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84F3" w14:textId="620E113C" w:rsidR="00553B67" w:rsidRPr="00A42647" w:rsidRDefault="71D30E0E" w:rsidP="00553B67">
      <w:pPr>
        <w:jc w:val="center"/>
      </w:pPr>
      <w:r>
        <w:t xml:space="preserve"> </w:t>
      </w:r>
    </w:p>
    <w:p w14:paraId="56ED5A22" w14:textId="77777777" w:rsidR="00553B67" w:rsidRPr="00840B9A" w:rsidRDefault="00553B67" w:rsidP="00553B67">
      <w:pPr>
        <w:pStyle w:val="Header"/>
      </w:pPr>
      <w:r w:rsidRPr="008C0164">
        <w:rPr>
          <w:b/>
          <w:noProof/>
          <w:lang w:eastAsia="en-AU" w:bidi="ar-SA"/>
        </w:rPr>
        <w:t xml:space="preserve">                       </w:t>
      </w:r>
      <w:r w:rsidRPr="00840B9A">
        <w:rPr>
          <w:b/>
          <w:noProof/>
          <w:lang w:eastAsia="en-AU" w:bidi="ar-SA"/>
        </w:rPr>
        <w:drawing>
          <wp:inline distT="0" distB="0" distL="0" distR="0" wp14:anchorId="207A9929" wp14:editId="3F775C40">
            <wp:extent cx="1666875" cy="1371600"/>
            <wp:effectExtent l="0" t="0" r="9525" b="0"/>
            <wp:docPr id="3" name="Picture 3" descr="Commonwealth of Australia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mmonwealth of Australia coat of arm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66875" cy="1371600"/>
                    </a:xfrm>
                    <a:prstGeom prst="rect">
                      <a:avLst/>
                    </a:prstGeom>
                    <a:noFill/>
                    <a:ln>
                      <a:noFill/>
                    </a:ln>
                  </pic:spPr>
                </pic:pic>
              </a:graphicData>
            </a:graphic>
          </wp:inline>
        </w:drawing>
      </w:r>
      <w:r w:rsidRPr="00840B9A">
        <w:rPr>
          <w:b/>
          <w:noProof/>
          <w:lang w:eastAsia="en-AU" w:bidi="ar-SA"/>
        </w:rPr>
        <w:t xml:space="preserve">    </w:t>
      </w:r>
      <w:r w:rsidRPr="00840B9A">
        <w:rPr>
          <w:rFonts w:ascii="Arial" w:hAnsi="Arial" w:cs="Arial"/>
          <w:noProof/>
          <w:sz w:val="20"/>
          <w:szCs w:val="20"/>
          <w:lang w:eastAsia="en-AU" w:bidi="ar-SA"/>
        </w:rPr>
        <w:drawing>
          <wp:inline distT="0" distB="0" distL="0" distR="0" wp14:anchorId="68CA3535" wp14:editId="30680E44">
            <wp:extent cx="2673985" cy="1475105"/>
            <wp:effectExtent l="19050" t="0" r="0" b="0"/>
            <wp:docPr id="1" name="Picture 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ernment of South Australia logo"/>
                    <pic:cNvPicPr>
                      <a:picLocks noChangeAspect="1" noChangeArrowheads="1"/>
                    </pic:cNvPicPr>
                  </pic:nvPicPr>
                  <pic:blipFill>
                    <a:blip r:embed="rId8" cstate="print"/>
                    <a:srcRect/>
                    <a:stretch>
                      <a:fillRect/>
                    </a:stretch>
                  </pic:blipFill>
                  <pic:spPr bwMode="auto">
                    <a:xfrm>
                      <a:off x="0" y="0"/>
                      <a:ext cx="2673985" cy="1475105"/>
                    </a:xfrm>
                    <a:prstGeom prst="rect">
                      <a:avLst/>
                    </a:prstGeom>
                    <a:noFill/>
                    <a:ln w="9525">
                      <a:noFill/>
                      <a:miter lim="800000"/>
                      <a:headEnd/>
                      <a:tailEnd/>
                    </a:ln>
                  </pic:spPr>
                </pic:pic>
              </a:graphicData>
            </a:graphic>
          </wp:inline>
        </w:drawing>
      </w:r>
    </w:p>
    <w:p w14:paraId="6AA7ADDB" w14:textId="77777777" w:rsidR="00553B67" w:rsidRPr="00840B9A" w:rsidRDefault="00553B67" w:rsidP="00553B67">
      <w:pPr>
        <w:pStyle w:val="Header"/>
        <w:jc w:val="center"/>
      </w:pPr>
    </w:p>
    <w:p w14:paraId="3DC58CCA" w14:textId="77777777" w:rsidR="00553B67" w:rsidRPr="00840B9A" w:rsidRDefault="00553B67" w:rsidP="00553B67">
      <w:pPr>
        <w:jc w:val="center"/>
        <w:rPr>
          <w:rFonts w:ascii="Arial" w:hAnsi="Arial"/>
          <w:b/>
          <w:i/>
        </w:rPr>
      </w:pPr>
      <w:r w:rsidRPr="00840B9A">
        <w:rPr>
          <w:rFonts w:ascii="Arial" w:hAnsi="Arial"/>
          <w:b/>
        </w:rPr>
        <w:t>COMMONWEALTH OF AUSTRALIA</w:t>
      </w:r>
      <w:r w:rsidRPr="00840B9A">
        <w:rPr>
          <w:rFonts w:ascii="Arial" w:hAnsi="Arial"/>
          <w:b/>
        </w:rPr>
        <w:tab/>
        <w:t>THE STATE OF SOUTH AUSTRALIA</w:t>
      </w:r>
    </w:p>
    <w:p w14:paraId="5EB7003E" w14:textId="77777777" w:rsidR="00553B67" w:rsidRPr="00840B9A" w:rsidRDefault="00553B67" w:rsidP="00553B67">
      <w:pPr>
        <w:jc w:val="center"/>
        <w:rPr>
          <w:i/>
        </w:rPr>
      </w:pPr>
    </w:p>
    <w:p w14:paraId="2D9122B7" w14:textId="77777777" w:rsidR="00553B67" w:rsidRPr="00840B9A" w:rsidRDefault="00553B67" w:rsidP="00553B67">
      <w:pPr>
        <w:rPr>
          <w:rFonts w:ascii="Arial Bold" w:hAnsi="Arial Bold"/>
          <w:b/>
          <w:caps/>
          <w:color w:val="548DD4"/>
          <w:sz w:val="40"/>
          <w:szCs w:val="40"/>
        </w:rPr>
      </w:pPr>
    </w:p>
    <w:tbl>
      <w:tblPr>
        <w:tblW w:w="6237" w:type="dxa"/>
        <w:tblInd w:w="1440" w:type="dxa"/>
        <w:tblBorders>
          <w:left w:val="single" w:sz="18" w:space="0" w:color="548DD4"/>
          <w:bottom w:val="single" w:sz="18" w:space="0" w:color="548DD4"/>
          <w:insideH w:val="dotted" w:sz="12" w:space="0" w:color="FFC000"/>
          <w:insideV w:val="dotted" w:sz="12" w:space="0" w:color="FFC000"/>
        </w:tblBorders>
        <w:tblLayout w:type="fixed"/>
        <w:tblCellMar>
          <w:left w:w="284" w:type="dxa"/>
          <w:bottom w:w="284" w:type="dxa"/>
          <w:right w:w="0" w:type="dxa"/>
        </w:tblCellMar>
        <w:tblLook w:val="0000" w:firstRow="0" w:lastRow="0" w:firstColumn="0" w:lastColumn="0" w:noHBand="0" w:noVBand="0"/>
      </w:tblPr>
      <w:tblGrid>
        <w:gridCol w:w="6237"/>
      </w:tblGrid>
      <w:tr w:rsidR="000C7874" w14:paraId="19C1E782" w14:textId="77777777">
        <w:trPr>
          <w:cantSplit/>
          <w:trHeight w:val="1998"/>
        </w:trPr>
        <w:tc>
          <w:tcPr>
            <w:tcW w:w="6237" w:type="dxa"/>
            <w:tcBorders>
              <w:top w:val="nil"/>
              <w:bottom w:val="dotted" w:sz="12" w:space="0" w:color="FFC000"/>
            </w:tcBorders>
          </w:tcPr>
          <w:p w14:paraId="33ED984E" w14:textId="77777777" w:rsidR="00553B67" w:rsidRPr="00840B9A" w:rsidRDefault="00553B67">
            <w:pPr>
              <w:pStyle w:val="CoverPageNames"/>
              <w:spacing w:before="120" w:line="240" w:lineRule="auto"/>
              <w:rPr>
                <w:rFonts w:ascii="Arial Bold" w:hAnsi="Arial Bold"/>
                <w:b/>
                <w:caps/>
                <w:color w:val="548DD4"/>
                <w:sz w:val="48"/>
                <w:szCs w:val="48"/>
              </w:rPr>
            </w:pPr>
            <w:r w:rsidRPr="00840B9A">
              <w:rPr>
                <w:rFonts w:ascii="Arial Bold" w:hAnsi="Arial Bold"/>
                <w:b/>
                <w:caps/>
                <w:color w:val="548DD4"/>
                <w:sz w:val="48"/>
                <w:szCs w:val="48"/>
              </w:rPr>
              <w:t>bilateral agreement</w:t>
            </w:r>
          </w:p>
          <w:p w14:paraId="3CF8A94D" w14:textId="77777777" w:rsidR="00553B67" w:rsidRPr="00840B9A" w:rsidRDefault="00553B67" w:rsidP="00553B67">
            <w:pPr>
              <w:pStyle w:val="LegalHeading2subtitle"/>
            </w:pPr>
            <w:r w:rsidRPr="00840B9A">
              <w:t xml:space="preserve">Bilateral agreement made under section 45 of the </w:t>
            </w:r>
            <w:r w:rsidRPr="00840B9A">
              <w:rPr>
                <w:i/>
              </w:rPr>
              <w:t>Environment Protection and Biodiversity Conservation Act 1999</w:t>
            </w:r>
            <w:r w:rsidRPr="00840B9A">
              <w:t xml:space="preserve"> (Cth) relating to environmental assessment </w:t>
            </w:r>
          </w:p>
          <w:p w14:paraId="2A83B4F5" w14:textId="77777777" w:rsidR="00553B67" w:rsidRPr="00840B9A" w:rsidRDefault="00553B67" w:rsidP="00553B67">
            <w:pPr>
              <w:pStyle w:val="LegalBodyText1"/>
            </w:pPr>
          </w:p>
        </w:tc>
      </w:tr>
      <w:tr w:rsidR="000C7874" w14:paraId="13733044" w14:textId="77777777">
        <w:trPr>
          <w:cantSplit/>
          <w:trHeight w:val="2633"/>
        </w:trPr>
        <w:tc>
          <w:tcPr>
            <w:tcW w:w="6237" w:type="dxa"/>
            <w:tcBorders>
              <w:top w:val="dotted" w:sz="12" w:space="0" w:color="FFC000"/>
              <w:bottom w:val="single" w:sz="18" w:space="0" w:color="548DD4"/>
            </w:tcBorders>
          </w:tcPr>
          <w:p w14:paraId="3EDB2B29" w14:textId="77777777" w:rsidR="00553B67" w:rsidRPr="00840B9A" w:rsidRDefault="00553B67">
            <w:pPr>
              <w:pStyle w:val="CoverPageNames"/>
              <w:spacing w:before="240" w:line="240" w:lineRule="auto"/>
              <w:rPr>
                <w:sz w:val="28"/>
                <w:szCs w:val="28"/>
              </w:rPr>
            </w:pPr>
            <w:r w:rsidRPr="00840B9A">
              <w:rPr>
                <w:sz w:val="28"/>
                <w:szCs w:val="28"/>
              </w:rPr>
              <w:t xml:space="preserve">Commonwealth of Australia </w:t>
            </w:r>
          </w:p>
          <w:p w14:paraId="7913A1ED" w14:textId="77777777" w:rsidR="00553B67" w:rsidRPr="00840B9A" w:rsidRDefault="00553B67">
            <w:pPr>
              <w:pStyle w:val="CoverPageNames"/>
              <w:rPr>
                <w:sz w:val="28"/>
                <w:szCs w:val="28"/>
              </w:rPr>
            </w:pPr>
            <w:r w:rsidRPr="00840B9A">
              <w:rPr>
                <w:sz w:val="28"/>
                <w:szCs w:val="28"/>
              </w:rPr>
              <w:t>(</w:t>
            </w:r>
            <w:r w:rsidRPr="00840B9A">
              <w:rPr>
                <w:b/>
                <w:sz w:val="28"/>
                <w:szCs w:val="28"/>
              </w:rPr>
              <w:t>Commonwealth</w:t>
            </w:r>
            <w:r w:rsidRPr="00840B9A">
              <w:rPr>
                <w:sz w:val="28"/>
                <w:szCs w:val="28"/>
              </w:rPr>
              <w:t>)</w:t>
            </w:r>
          </w:p>
          <w:p w14:paraId="0137FFBB" w14:textId="77777777" w:rsidR="00553B67" w:rsidRPr="00840B9A" w:rsidRDefault="00553B67">
            <w:pPr>
              <w:pStyle w:val="CoverPageNames"/>
              <w:spacing w:after="0" w:line="240" w:lineRule="auto"/>
              <w:rPr>
                <w:sz w:val="28"/>
                <w:szCs w:val="28"/>
              </w:rPr>
            </w:pPr>
          </w:p>
          <w:p w14:paraId="5C5A5B82" w14:textId="77777777" w:rsidR="00553B67" w:rsidRPr="00840B9A" w:rsidRDefault="00553B67">
            <w:pPr>
              <w:pStyle w:val="CoverPageNames"/>
              <w:spacing w:after="0" w:line="240" w:lineRule="auto"/>
              <w:rPr>
                <w:sz w:val="28"/>
                <w:szCs w:val="28"/>
              </w:rPr>
            </w:pPr>
            <w:r w:rsidRPr="00840B9A">
              <w:rPr>
                <w:sz w:val="28"/>
                <w:szCs w:val="28"/>
              </w:rPr>
              <w:t>and</w:t>
            </w:r>
          </w:p>
          <w:p w14:paraId="11757B5F" w14:textId="77777777" w:rsidR="00553B67" w:rsidRPr="00840B9A" w:rsidRDefault="00553B67">
            <w:pPr>
              <w:pStyle w:val="CoverPageNames"/>
              <w:spacing w:after="0" w:line="240" w:lineRule="auto"/>
              <w:rPr>
                <w:sz w:val="28"/>
                <w:szCs w:val="28"/>
              </w:rPr>
            </w:pPr>
          </w:p>
          <w:p w14:paraId="630AB517" w14:textId="77777777" w:rsidR="00553B67" w:rsidRPr="00840B9A" w:rsidRDefault="00553B67" w:rsidP="00553B67">
            <w:pPr>
              <w:pStyle w:val="CoverPageNames"/>
              <w:rPr>
                <w:sz w:val="28"/>
                <w:szCs w:val="28"/>
              </w:rPr>
            </w:pPr>
            <w:r w:rsidRPr="00840B9A">
              <w:rPr>
                <w:sz w:val="28"/>
                <w:szCs w:val="28"/>
              </w:rPr>
              <w:t>The State of South Australia</w:t>
            </w:r>
          </w:p>
          <w:p w14:paraId="2CD21B6F" w14:textId="77777777" w:rsidR="00553B67" w:rsidRPr="00840B9A" w:rsidRDefault="00553B67" w:rsidP="00553B67">
            <w:pPr>
              <w:pStyle w:val="CoverPageNames"/>
              <w:rPr>
                <w:sz w:val="28"/>
                <w:szCs w:val="28"/>
              </w:rPr>
            </w:pPr>
            <w:r w:rsidRPr="00840B9A">
              <w:rPr>
                <w:sz w:val="28"/>
                <w:szCs w:val="28"/>
              </w:rPr>
              <w:t>(</w:t>
            </w:r>
            <w:r w:rsidRPr="00840B9A">
              <w:rPr>
                <w:b/>
                <w:sz w:val="28"/>
                <w:szCs w:val="28"/>
              </w:rPr>
              <w:t>SA</w:t>
            </w:r>
            <w:r w:rsidRPr="00840B9A">
              <w:rPr>
                <w:sz w:val="28"/>
                <w:szCs w:val="28"/>
              </w:rPr>
              <w:t>)</w:t>
            </w:r>
          </w:p>
        </w:tc>
      </w:tr>
    </w:tbl>
    <w:p w14:paraId="450F6A5C" w14:textId="77777777" w:rsidR="00553B67" w:rsidRPr="00840B9A" w:rsidRDefault="00553B67" w:rsidP="00553B67">
      <w:pPr>
        <w:pStyle w:val="LegalBodyText2"/>
        <w:ind w:left="0"/>
        <w:rPr>
          <w:i/>
        </w:rPr>
      </w:pPr>
    </w:p>
    <w:p w14:paraId="7B701419" w14:textId="77777777" w:rsidR="00553B67" w:rsidRPr="00840B9A" w:rsidRDefault="00553B67">
      <w:pPr>
        <w:spacing w:after="200" w:line="276" w:lineRule="auto"/>
        <w:rPr>
          <w:rFonts w:ascii="Arial" w:hAnsi="Arial" w:cs="Arial"/>
          <w:bCs/>
          <w:sz w:val="42"/>
          <w:szCs w:val="42"/>
        </w:rPr>
      </w:pPr>
      <w:bookmarkStart w:id="0" w:name="_Toc310494789"/>
      <w:bookmarkStart w:id="1" w:name="_Toc323222167"/>
      <w:bookmarkStart w:id="2" w:name="_Toc337650031"/>
      <w:bookmarkStart w:id="3" w:name="_Toc338858273"/>
      <w:bookmarkStart w:id="4" w:name="_Toc340220852"/>
      <w:bookmarkStart w:id="5" w:name="_Toc340220945"/>
      <w:bookmarkStart w:id="6" w:name="_Toc340222810"/>
      <w:bookmarkStart w:id="7" w:name="_Toc340244494"/>
      <w:bookmarkStart w:id="8" w:name="_Toc340582894"/>
      <w:bookmarkStart w:id="9" w:name="_Toc340762075"/>
      <w:bookmarkStart w:id="10" w:name="_Toc340844722"/>
      <w:bookmarkStart w:id="11" w:name="_Toc371080628"/>
      <w:bookmarkStart w:id="12" w:name="Table_of_Contents"/>
      <w:r w:rsidRPr="00840B9A">
        <w:br w:type="page"/>
      </w:r>
    </w:p>
    <w:p w14:paraId="15C00AA1" w14:textId="77777777" w:rsidR="00553B67" w:rsidRPr="004B4894" w:rsidRDefault="00553B67" w:rsidP="00553B67">
      <w:pPr>
        <w:rPr>
          <w:rFonts w:ascii="Arial" w:hAnsi="Arial" w:cs="Arial"/>
          <w:b/>
          <w:sz w:val="32"/>
          <w:szCs w:val="32"/>
        </w:rPr>
      </w:pPr>
      <w:bookmarkStart w:id="13" w:name="_Toc371320289"/>
      <w:r w:rsidRPr="004B4894">
        <w:rPr>
          <w:rFonts w:ascii="Arial" w:hAnsi="Arial" w:cs="Arial"/>
          <w:b/>
          <w:sz w:val="32"/>
          <w:szCs w:val="32"/>
        </w:rPr>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3"/>
    </w:p>
    <w:bookmarkEnd w:id="12" w:displacedByCustomXml="next"/>
    <w:sdt>
      <w:sdtPr>
        <w:rPr>
          <w:rFonts w:asciiTheme="majorHAnsi" w:eastAsiaTheme="majorEastAsia" w:hAnsiTheme="majorHAnsi" w:cstheme="majorBidi"/>
          <w:b w:val="0"/>
          <w:bCs w:val="0"/>
          <w:color w:val="365F91" w:themeColor="accent1" w:themeShade="BF"/>
          <w:w w:val="100"/>
          <w:sz w:val="22"/>
          <w:szCs w:val="22"/>
          <w:lang w:val="en-US" w:eastAsia="ja-JP" w:bidi="ar-SA"/>
        </w:rPr>
        <w:id w:val="-1391253661"/>
        <w:docPartObj>
          <w:docPartGallery w:val="Table of Contents"/>
          <w:docPartUnique/>
        </w:docPartObj>
      </w:sdtPr>
      <w:sdtEndPr>
        <w:rPr>
          <w:rFonts w:ascii="Times New Roman" w:eastAsia="Times New Roman" w:hAnsi="Times New Roman" w:cs="Angsana New"/>
          <w:b/>
          <w:bCs/>
          <w:color w:val="auto"/>
          <w:lang w:val="en-AU" w:eastAsia="zh-CN" w:bidi="th-TH"/>
        </w:rPr>
      </w:sdtEndPr>
      <w:sdtContent>
        <w:p w14:paraId="380D46A3" w14:textId="0127D4DC" w:rsidR="007D535B" w:rsidRDefault="00680585">
          <w:pPr>
            <w:pStyle w:val="TOC1"/>
            <w:rPr>
              <w:rFonts w:asciiTheme="minorHAnsi" w:eastAsiaTheme="minorEastAsia" w:hAnsiTheme="minorHAnsi" w:cstheme="minorBidi"/>
              <w:b w:val="0"/>
              <w:bCs w:val="0"/>
              <w:noProof/>
              <w:w w:val="100"/>
              <w:kern w:val="2"/>
              <w:sz w:val="24"/>
              <w:szCs w:val="24"/>
              <w:lang w:eastAsia="en-AU" w:bidi="ar-SA"/>
              <w14:ligatures w14:val="standardContextual"/>
            </w:rPr>
          </w:pPr>
          <w:r w:rsidRPr="0093768E">
            <w:rPr>
              <w:sz w:val="22"/>
            </w:rPr>
            <w:fldChar w:fldCharType="begin"/>
          </w:r>
          <w:r w:rsidR="00553B67" w:rsidRPr="0093768E">
            <w:instrText xml:space="preserve"> TOC \o "1-3" \h \z \u </w:instrText>
          </w:r>
          <w:r w:rsidRPr="0093768E">
            <w:rPr>
              <w:sz w:val="22"/>
            </w:rPr>
            <w:fldChar w:fldCharType="separate"/>
          </w:r>
          <w:hyperlink w:anchor="_Toc219897859" w:history="1">
            <w:r w:rsidR="007D535B" w:rsidRPr="001A3275">
              <w:rPr>
                <w:rStyle w:val="Hyperlink"/>
                <w:noProof/>
              </w:rPr>
              <w:t>Details</w:t>
            </w:r>
            <w:r w:rsidR="007D535B">
              <w:rPr>
                <w:noProof/>
                <w:webHidden/>
              </w:rPr>
              <w:tab/>
            </w:r>
            <w:r w:rsidR="007D535B">
              <w:rPr>
                <w:noProof/>
                <w:webHidden/>
              </w:rPr>
              <w:fldChar w:fldCharType="begin"/>
            </w:r>
            <w:r w:rsidR="007D535B">
              <w:rPr>
                <w:noProof/>
                <w:webHidden/>
              </w:rPr>
              <w:instrText xml:space="preserve"> PAGEREF _Toc219897859 \h </w:instrText>
            </w:r>
            <w:r w:rsidR="007D535B">
              <w:rPr>
                <w:noProof/>
                <w:webHidden/>
              </w:rPr>
            </w:r>
            <w:r w:rsidR="007D535B">
              <w:rPr>
                <w:noProof/>
                <w:webHidden/>
              </w:rPr>
              <w:fldChar w:fldCharType="separate"/>
            </w:r>
            <w:r w:rsidR="007D535B">
              <w:rPr>
                <w:noProof/>
                <w:webHidden/>
              </w:rPr>
              <w:t>5</w:t>
            </w:r>
            <w:r w:rsidR="007D535B">
              <w:rPr>
                <w:noProof/>
                <w:webHidden/>
              </w:rPr>
              <w:fldChar w:fldCharType="end"/>
            </w:r>
          </w:hyperlink>
        </w:p>
        <w:p w14:paraId="705BA025" w14:textId="3CADFB70" w:rsidR="007D535B" w:rsidRDefault="007D535B">
          <w:pPr>
            <w:pStyle w:val="TOC1"/>
            <w:rPr>
              <w:rFonts w:asciiTheme="minorHAnsi" w:eastAsiaTheme="minorEastAsia" w:hAnsiTheme="minorHAnsi" w:cstheme="minorBidi"/>
              <w:b w:val="0"/>
              <w:bCs w:val="0"/>
              <w:noProof/>
              <w:w w:val="100"/>
              <w:kern w:val="2"/>
              <w:sz w:val="24"/>
              <w:szCs w:val="24"/>
              <w:lang w:eastAsia="en-AU" w:bidi="ar-SA"/>
              <w14:ligatures w14:val="standardContextual"/>
            </w:rPr>
          </w:pPr>
          <w:hyperlink w:anchor="_Toc219897860" w:history="1">
            <w:r w:rsidRPr="001A3275">
              <w:rPr>
                <w:rStyle w:val="Hyperlink"/>
                <w:noProof/>
              </w:rPr>
              <w:t>Provisions</w:t>
            </w:r>
            <w:r>
              <w:rPr>
                <w:noProof/>
                <w:webHidden/>
              </w:rPr>
              <w:tab/>
            </w:r>
            <w:r>
              <w:rPr>
                <w:noProof/>
                <w:webHidden/>
              </w:rPr>
              <w:fldChar w:fldCharType="begin"/>
            </w:r>
            <w:r>
              <w:rPr>
                <w:noProof/>
                <w:webHidden/>
              </w:rPr>
              <w:instrText xml:space="preserve"> PAGEREF _Toc219897860 \h </w:instrText>
            </w:r>
            <w:r>
              <w:rPr>
                <w:noProof/>
                <w:webHidden/>
              </w:rPr>
            </w:r>
            <w:r>
              <w:rPr>
                <w:noProof/>
                <w:webHidden/>
              </w:rPr>
              <w:fldChar w:fldCharType="separate"/>
            </w:r>
            <w:r>
              <w:rPr>
                <w:noProof/>
                <w:webHidden/>
              </w:rPr>
              <w:t>6</w:t>
            </w:r>
            <w:r>
              <w:rPr>
                <w:noProof/>
                <w:webHidden/>
              </w:rPr>
              <w:fldChar w:fldCharType="end"/>
            </w:r>
          </w:hyperlink>
        </w:p>
        <w:p w14:paraId="061BAFD8" w14:textId="34FCCF2F"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61" w:history="1">
            <w:r w:rsidRPr="001A3275">
              <w:rPr>
                <w:rStyle w:val="Hyperlink"/>
                <w:noProof/>
              </w:rPr>
              <w:t>1.</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Definitions and interpretation</w:t>
            </w:r>
            <w:r>
              <w:rPr>
                <w:noProof/>
                <w:webHidden/>
              </w:rPr>
              <w:tab/>
            </w:r>
            <w:r>
              <w:rPr>
                <w:noProof/>
                <w:webHidden/>
              </w:rPr>
              <w:fldChar w:fldCharType="begin"/>
            </w:r>
            <w:r>
              <w:rPr>
                <w:noProof/>
                <w:webHidden/>
              </w:rPr>
              <w:instrText xml:space="preserve"> PAGEREF _Toc219897861 \h </w:instrText>
            </w:r>
            <w:r>
              <w:rPr>
                <w:noProof/>
                <w:webHidden/>
              </w:rPr>
            </w:r>
            <w:r>
              <w:rPr>
                <w:noProof/>
                <w:webHidden/>
              </w:rPr>
              <w:fldChar w:fldCharType="separate"/>
            </w:r>
            <w:r>
              <w:rPr>
                <w:noProof/>
                <w:webHidden/>
              </w:rPr>
              <w:t>6</w:t>
            </w:r>
            <w:r>
              <w:rPr>
                <w:noProof/>
                <w:webHidden/>
              </w:rPr>
              <w:fldChar w:fldCharType="end"/>
            </w:r>
          </w:hyperlink>
        </w:p>
        <w:p w14:paraId="6F35A372" w14:textId="148AC995"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62" w:history="1">
            <w:r w:rsidRPr="001A3275">
              <w:rPr>
                <w:rStyle w:val="Hyperlink"/>
                <w:b/>
              </w:rPr>
              <w:t>1.1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Definitions</w:t>
            </w:r>
            <w:r>
              <w:rPr>
                <w:webHidden/>
              </w:rPr>
              <w:tab/>
            </w:r>
            <w:r>
              <w:rPr>
                <w:webHidden/>
              </w:rPr>
              <w:fldChar w:fldCharType="begin"/>
            </w:r>
            <w:r>
              <w:rPr>
                <w:webHidden/>
              </w:rPr>
              <w:instrText xml:space="preserve"> PAGEREF _Toc219897862 \h </w:instrText>
            </w:r>
            <w:r>
              <w:rPr>
                <w:webHidden/>
              </w:rPr>
            </w:r>
            <w:r>
              <w:rPr>
                <w:webHidden/>
              </w:rPr>
              <w:fldChar w:fldCharType="separate"/>
            </w:r>
            <w:r>
              <w:rPr>
                <w:webHidden/>
              </w:rPr>
              <w:t>6</w:t>
            </w:r>
            <w:r>
              <w:rPr>
                <w:webHidden/>
              </w:rPr>
              <w:fldChar w:fldCharType="end"/>
            </w:r>
          </w:hyperlink>
        </w:p>
        <w:p w14:paraId="77CC2C2B" w14:textId="3786B084"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63" w:history="1">
            <w:r w:rsidRPr="001A3275">
              <w:rPr>
                <w:rStyle w:val="Hyperlink"/>
                <w:b/>
              </w:rPr>
              <w:t>1.2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Interpretation</w:t>
            </w:r>
            <w:r>
              <w:rPr>
                <w:webHidden/>
              </w:rPr>
              <w:tab/>
            </w:r>
            <w:r>
              <w:rPr>
                <w:webHidden/>
              </w:rPr>
              <w:fldChar w:fldCharType="begin"/>
            </w:r>
            <w:r>
              <w:rPr>
                <w:webHidden/>
              </w:rPr>
              <w:instrText xml:space="preserve"> PAGEREF _Toc219897863 \h </w:instrText>
            </w:r>
            <w:r>
              <w:rPr>
                <w:webHidden/>
              </w:rPr>
            </w:r>
            <w:r>
              <w:rPr>
                <w:webHidden/>
              </w:rPr>
              <w:fldChar w:fldCharType="separate"/>
            </w:r>
            <w:r>
              <w:rPr>
                <w:webHidden/>
              </w:rPr>
              <w:t>7</w:t>
            </w:r>
            <w:r>
              <w:rPr>
                <w:webHidden/>
              </w:rPr>
              <w:fldChar w:fldCharType="end"/>
            </w:r>
          </w:hyperlink>
        </w:p>
        <w:p w14:paraId="6EC77337" w14:textId="270EE53F"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64" w:history="1">
            <w:r w:rsidRPr="001A3275">
              <w:rPr>
                <w:rStyle w:val="Hyperlink"/>
                <w:b/>
              </w:rPr>
              <w:t>1.3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Priority of Agreement documents</w:t>
            </w:r>
            <w:r>
              <w:rPr>
                <w:webHidden/>
              </w:rPr>
              <w:tab/>
            </w:r>
            <w:r>
              <w:rPr>
                <w:webHidden/>
              </w:rPr>
              <w:fldChar w:fldCharType="begin"/>
            </w:r>
            <w:r>
              <w:rPr>
                <w:webHidden/>
              </w:rPr>
              <w:instrText xml:space="preserve"> PAGEREF _Toc219897864 \h </w:instrText>
            </w:r>
            <w:r>
              <w:rPr>
                <w:webHidden/>
              </w:rPr>
            </w:r>
            <w:r>
              <w:rPr>
                <w:webHidden/>
              </w:rPr>
              <w:fldChar w:fldCharType="separate"/>
            </w:r>
            <w:r>
              <w:rPr>
                <w:webHidden/>
              </w:rPr>
              <w:t>8</w:t>
            </w:r>
            <w:r>
              <w:rPr>
                <w:webHidden/>
              </w:rPr>
              <w:fldChar w:fldCharType="end"/>
            </w:r>
          </w:hyperlink>
        </w:p>
        <w:p w14:paraId="749C0016" w14:textId="443A34AD"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65" w:history="1">
            <w:r w:rsidRPr="001A3275">
              <w:rPr>
                <w:rStyle w:val="Hyperlink"/>
                <w:noProof/>
              </w:rPr>
              <w:t>2.</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Nature of this Agreement</w:t>
            </w:r>
            <w:r>
              <w:rPr>
                <w:noProof/>
                <w:webHidden/>
              </w:rPr>
              <w:tab/>
            </w:r>
            <w:r>
              <w:rPr>
                <w:noProof/>
                <w:webHidden/>
              </w:rPr>
              <w:fldChar w:fldCharType="begin"/>
            </w:r>
            <w:r>
              <w:rPr>
                <w:noProof/>
                <w:webHidden/>
              </w:rPr>
              <w:instrText xml:space="preserve"> PAGEREF _Toc219897865 \h </w:instrText>
            </w:r>
            <w:r>
              <w:rPr>
                <w:noProof/>
                <w:webHidden/>
              </w:rPr>
            </w:r>
            <w:r>
              <w:rPr>
                <w:noProof/>
                <w:webHidden/>
              </w:rPr>
              <w:fldChar w:fldCharType="separate"/>
            </w:r>
            <w:r>
              <w:rPr>
                <w:noProof/>
                <w:webHidden/>
              </w:rPr>
              <w:t>8</w:t>
            </w:r>
            <w:r>
              <w:rPr>
                <w:noProof/>
                <w:webHidden/>
              </w:rPr>
              <w:fldChar w:fldCharType="end"/>
            </w:r>
          </w:hyperlink>
        </w:p>
        <w:p w14:paraId="1FBC369E" w14:textId="0F7E81AA"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66" w:history="1">
            <w:r w:rsidRPr="001A3275">
              <w:rPr>
                <w:rStyle w:val="Hyperlink"/>
                <w:noProof/>
              </w:rPr>
              <w:t>3.</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Duration of this Agreement</w:t>
            </w:r>
            <w:r>
              <w:rPr>
                <w:noProof/>
                <w:webHidden/>
              </w:rPr>
              <w:tab/>
            </w:r>
            <w:r>
              <w:rPr>
                <w:noProof/>
                <w:webHidden/>
              </w:rPr>
              <w:fldChar w:fldCharType="begin"/>
            </w:r>
            <w:r>
              <w:rPr>
                <w:noProof/>
                <w:webHidden/>
              </w:rPr>
              <w:instrText xml:space="preserve"> PAGEREF _Toc219897866 \h </w:instrText>
            </w:r>
            <w:r>
              <w:rPr>
                <w:noProof/>
                <w:webHidden/>
              </w:rPr>
            </w:r>
            <w:r>
              <w:rPr>
                <w:noProof/>
                <w:webHidden/>
              </w:rPr>
              <w:fldChar w:fldCharType="separate"/>
            </w:r>
            <w:r>
              <w:rPr>
                <w:noProof/>
                <w:webHidden/>
              </w:rPr>
              <w:t>8</w:t>
            </w:r>
            <w:r>
              <w:rPr>
                <w:noProof/>
                <w:webHidden/>
              </w:rPr>
              <w:fldChar w:fldCharType="end"/>
            </w:r>
          </w:hyperlink>
        </w:p>
        <w:p w14:paraId="12881129" w14:textId="70C81640"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67" w:history="1">
            <w:r w:rsidRPr="001A3275">
              <w:rPr>
                <w:rStyle w:val="Hyperlink"/>
                <w:noProof/>
              </w:rPr>
              <w:t>4.</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Effect of this Agreement</w:t>
            </w:r>
            <w:r>
              <w:rPr>
                <w:noProof/>
                <w:webHidden/>
              </w:rPr>
              <w:tab/>
            </w:r>
            <w:r>
              <w:rPr>
                <w:noProof/>
                <w:webHidden/>
              </w:rPr>
              <w:fldChar w:fldCharType="begin"/>
            </w:r>
            <w:r>
              <w:rPr>
                <w:noProof/>
                <w:webHidden/>
              </w:rPr>
              <w:instrText xml:space="preserve"> PAGEREF _Toc219897867 \h </w:instrText>
            </w:r>
            <w:r>
              <w:rPr>
                <w:noProof/>
                <w:webHidden/>
              </w:rPr>
            </w:r>
            <w:r>
              <w:rPr>
                <w:noProof/>
                <w:webHidden/>
              </w:rPr>
              <w:fldChar w:fldCharType="separate"/>
            </w:r>
            <w:r>
              <w:rPr>
                <w:noProof/>
                <w:webHidden/>
              </w:rPr>
              <w:t>8</w:t>
            </w:r>
            <w:r>
              <w:rPr>
                <w:noProof/>
                <w:webHidden/>
              </w:rPr>
              <w:fldChar w:fldCharType="end"/>
            </w:r>
          </w:hyperlink>
        </w:p>
        <w:p w14:paraId="0907097F" w14:textId="7BDDCE58"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68" w:history="1">
            <w:r w:rsidRPr="001A3275">
              <w:rPr>
                <w:rStyle w:val="Hyperlink"/>
                <w:b/>
              </w:rPr>
              <w:t>4.1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Classes of actions not requiring assessment under the EPBC Act</w:t>
            </w:r>
            <w:r>
              <w:rPr>
                <w:webHidden/>
              </w:rPr>
              <w:tab/>
            </w:r>
            <w:r>
              <w:rPr>
                <w:webHidden/>
              </w:rPr>
              <w:fldChar w:fldCharType="begin"/>
            </w:r>
            <w:r>
              <w:rPr>
                <w:webHidden/>
              </w:rPr>
              <w:instrText xml:space="preserve"> PAGEREF _Toc219897868 \h </w:instrText>
            </w:r>
            <w:r>
              <w:rPr>
                <w:webHidden/>
              </w:rPr>
            </w:r>
            <w:r>
              <w:rPr>
                <w:webHidden/>
              </w:rPr>
              <w:fldChar w:fldCharType="separate"/>
            </w:r>
            <w:r>
              <w:rPr>
                <w:webHidden/>
              </w:rPr>
              <w:t>8</w:t>
            </w:r>
            <w:r>
              <w:rPr>
                <w:webHidden/>
              </w:rPr>
              <w:fldChar w:fldCharType="end"/>
            </w:r>
          </w:hyperlink>
        </w:p>
        <w:p w14:paraId="6E03F811" w14:textId="0ACE397E"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69" w:history="1">
            <w:r w:rsidRPr="001A3275">
              <w:rPr>
                <w:rStyle w:val="Hyperlink"/>
                <w:b/>
              </w:rPr>
              <w:t>4.2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Scope</w:t>
            </w:r>
            <w:r>
              <w:rPr>
                <w:webHidden/>
              </w:rPr>
              <w:tab/>
            </w:r>
            <w:r>
              <w:rPr>
                <w:webHidden/>
              </w:rPr>
              <w:fldChar w:fldCharType="begin"/>
            </w:r>
            <w:r>
              <w:rPr>
                <w:webHidden/>
              </w:rPr>
              <w:instrText xml:space="preserve"> PAGEREF _Toc219897869 \h </w:instrText>
            </w:r>
            <w:r>
              <w:rPr>
                <w:webHidden/>
              </w:rPr>
            </w:r>
            <w:r>
              <w:rPr>
                <w:webHidden/>
              </w:rPr>
              <w:fldChar w:fldCharType="separate"/>
            </w:r>
            <w:r>
              <w:rPr>
                <w:webHidden/>
              </w:rPr>
              <w:t>9</w:t>
            </w:r>
            <w:r>
              <w:rPr>
                <w:webHidden/>
              </w:rPr>
              <w:fldChar w:fldCharType="end"/>
            </w:r>
          </w:hyperlink>
        </w:p>
        <w:p w14:paraId="2950A774" w14:textId="673A7B9A"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0" w:history="1">
            <w:r w:rsidRPr="001A3275">
              <w:rPr>
                <w:rStyle w:val="Hyperlink"/>
                <w:b/>
              </w:rPr>
              <w:t>4.3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Determination that an action is not within a class of action</w:t>
            </w:r>
            <w:r>
              <w:rPr>
                <w:webHidden/>
              </w:rPr>
              <w:tab/>
            </w:r>
            <w:r>
              <w:rPr>
                <w:webHidden/>
              </w:rPr>
              <w:fldChar w:fldCharType="begin"/>
            </w:r>
            <w:r>
              <w:rPr>
                <w:webHidden/>
              </w:rPr>
              <w:instrText xml:space="preserve"> PAGEREF _Toc219897870 \h </w:instrText>
            </w:r>
            <w:r>
              <w:rPr>
                <w:webHidden/>
              </w:rPr>
            </w:r>
            <w:r>
              <w:rPr>
                <w:webHidden/>
              </w:rPr>
              <w:fldChar w:fldCharType="separate"/>
            </w:r>
            <w:r>
              <w:rPr>
                <w:webHidden/>
              </w:rPr>
              <w:t>9</w:t>
            </w:r>
            <w:r>
              <w:rPr>
                <w:webHidden/>
              </w:rPr>
              <w:fldChar w:fldCharType="end"/>
            </w:r>
          </w:hyperlink>
        </w:p>
        <w:p w14:paraId="1634C99C" w14:textId="4FFC44B1"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1" w:history="1">
            <w:r w:rsidRPr="001A3275">
              <w:rPr>
                <w:rStyle w:val="Hyperlink"/>
                <w:b/>
              </w:rPr>
              <w:t>4.4</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Previous Bilateral Agreement</w:t>
            </w:r>
            <w:r>
              <w:rPr>
                <w:webHidden/>
              </w:rPr>
              <w:tab/>
            </w:r>
            <w:r>
              <w:rPr>
                <w:webHidden/>
              </w:rPr>
              <w:fldChar w:fldCharType="begin"/>
            </w:r>
            <w:r>
              <w:rPr>
                <w:webHidden/>
              </w:rPr>
              <w:instrText xml:space="preserve"> PAGEREF _Toc219897871 \h </w:instrText>
            </w:r>
            <w:r>
              <w:rPr>
                <w:webHidden/>
              </w:rPr>
            </w:r>
            <w:r>
              <w:rPr>
                <w:webHidden/>
              </w:rPr>
              <w:fldChar w:fldCharType="separate"/>
            </w:r>
            <w:r>
              <w:rPr>
                <w:webHidden/>
              </w:rPr>
              <w:t>9</w:t>
            </w:r>
            <w:r>
              <w:rPr>
                <w:webHidden/>
              </w:rPr>
              <w:fldChar w:fldCharType="end"/>
            </w:r>
          </w:hyperlink>
        </w:p>
        <w:p w14:paraId="02272F8E" w14:textId="1A9FFB54"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72" w:history="1">
            <w:r w:rsidRPr="001A3275">
              <w:rPr>
                <w:rStyle w:val="Hyperlink"/>
                <w:noProof/>
              </w:rPr>
              <w:t>5.</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Procedures for referral</w:t>
            </w:r>
            <w:r>
              <w:rPr>
                <w:noProof/>
                <w:webHidden/>
              </w:rPr>
              <w:tab/>
            </w:r>
            <w:r>
              <w:rPr>
                <w:noProof/>
                <w:webHidden/>
              </w:rPr>
              <w:fldChar w:fldCharType="begin"/>
            </w:r>
            <w:r>
              <w:rPr>
                <w:noProof/>
                <w:webHidden/>
              </w:rPr>
              <w:instrText xml:space="preserve"> PAGEREF _Toc219897872 \h </w:instrText>
            </w:r>
            <w:r>
              <w:rPr>
                <w:noProof/>
                <w:webHidden/>
              </w:rPr>
            </w:r>
            <w:r>
              <w:rPr>
                <w:noProof/>
                <w:webHidden/>
              </w:rPr>
              <w:fldChar w:fldCharType="separate"/>
            </w:r>
            <w:r>
              <w:rPr>
                <w:noProof/>
                <w:webHidden/>
              </w:rPr>
              <w:t>9</w:t>
            </w:r>
            <w:r>
              <w:rPr>
                <w:noProof/>
                <w:webHidden/>
              </w:rPr>
              <w:fldChar w:fldCharType="end"/>
            </w:r>
          </w:hyperlink>
        </w:p>
        <w:p w14:paraId="345811CF" w14:textId="7C79E192"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3" w:history="1">
            <w:r w:rsidRPr="001A3275">
              <w:rPr>
                <w:rStyle w:val="Hyperlink"/>
                <w:b/>
              </w:rPr>
              <w:t>5.1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SA</w:t>
            </w:r>
            <w:r w:rsidRPr="001A3275">
              <w:rPr>
                <w:rStyle w:val="Hyperlink"/>
                <w:b/>
                <w:i/>
              </w:rPr>
              <w:t xml:space="preserve"> </w:t>
            </w:r>
            <w:r w:rsidRPr="001A3275">
              <w:rPr>
                <w:rStyle w:val="Hyperlink"/>
                <w:b/>
              </w:rPr>
              <w:t>to inform proponents of need to refer under the EPBC Act</w:t>
            </w:r>
            <w:r>
              <w:rPr>
                <w:webHidden/>
              </w:rPr>
              <w:tab/>
            </w:r>
            <w:r>
              <w:rPr>
                <w:webHidden/>
              </w:rPr>
              <w:fldChar w:fldCharType="begin"/>
            </w:r>
            <w:r>
              <w:rPr>
                <w:webHidden/>
              </w:rPr>
              <w:instrText xml:space="preserve"> PAGEREF _Toc219897873 \h </w:instrText>
            </w:r>
            <w:r>
              <w:rPr>
                <w:webHidden/>
              </w:rPr>
            </w:r>
            <w:r>
              <w:rPr>
                <w:webHidden/>
              </w:rPr>
              <w:fldChar w:fldCharType="separate"/>
            </w:r>
            <w:r>
              <w:rPr>
                <w:webHidden/>
              </w:rPr>
              <w:t>9</w:t>
            </w:r>
            <w:r>
              <w:rPr>
                <w:webHidden/>
              </w:rPr>
              <w:fldChar w:fldCharType="end"/>
            </w:r>
          </w:hyperlink>
        </w:p>
        <w:p w14:paraId="31B00706" w14:textId="3BD68CC0"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4" w:history="1">
            <w:r w:rsidRPr="001A3275">
              <w:rPr>
                <w:rStyle w:val="Hyperlink"/>
                <w:b/>
              </w:rPr>
              <w:t>5.2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Commonwealth consideration of an action</w:t>
            </w:r>
            <w:r>
              <w:rPr>
                <w:webHidden/>
              </w:rPr>
              <w:tab/>
            </w:r>
            <w:r>
              <w:rPr>
                <w:webHidden/>
              </w:rPr>
              <w:fldChar w:fldCharType="begin"/>
            </w:r>
            <w:r>
              <w:rPr>
                <w:webHidden/>
              </w:rPr>
              <w:instrText xml:space="preserve"> PAGEREF _Toc219897874 \h </w:instrText>
            </w:r>
            <w:r>
              <w:rPr>
                <w:webHidden/>
              </w:rPr>
            </w:r>
            <w:r>
              <w:rPr>
                <w:webHidden/>
              </w:rPr>
              <w:fldChar w:fldCharType="separate"/>
            </w:r>
            <w:r>
              <w:rPr>
                <w:webHidden/>
              </w:rPr>
              <w:t>9</w:t>
            </w:r>
            <w:r>
              <w:rPr>
                <w:webHidden/>
              </w:rPr>
              <w:fldChar w:fldCharType="end"/>
            </w:r>
          </w:hyperlink>
        </w:p>
        <w:p w14:paraId="490A2CF9" w14:textId="784DC852"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5" w:history="1">
            <w:r w:rsidRPr="001A3275">
              <w:rPr>
                <w:rStyle w:val="Hyperlink"/>
                <w:b/>
              </w:rPr>
              <w:t>5.3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Commonwealth Minister to inform SA Minister about whether an action is a controlled action</w:t>
            </w:r>
            <w:r>
              <w:rPr>
                <w:webHidden/>
              </w:rPr>
              <w:tab/>
            </w:r>
            <w:r>
              <w:rPr>
                <w:webHidden/>
              </w:rPr>
              <w:fldChar w:fldCharType="begin"/>
            </w:r>
            <w:r>
              <w:rPr>
                <w:webHidden/>
              </w:rPr>
              <w:instrText xml:space="preserve"> PAGEREF _Toc219897875 \h </w:instrText>
            </w:r>
            <w:r>
              <w:rPr>
                <w:webHidden/>
              </w:rPr>
            </w:r>
            <w:r>
              <w:rPr>
                <w:webHidden/>
              </w:rPr>
              <w:fldChar w:fldCharType="separate"/>
            </w:r>
            <w:r>
              <w:rPr>
                <w:webHidden/>
              </w:rPr>
              <w:t>10</w:t>
            </w:r>
            <w:r>
              <w:rPr>
                <w:webHidden/>
              </w:rPr>
              <w:fldChar w:fldCharType="end"/>
            </w:r>
          </w:hyperlink>
        </w:p>
        <w:p w14:paraId="266C245A" w14:textId="4F2EA0CB"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6" w:history="1">
            <w:r w:rsidRPr="001A3275">
              <w:rPr>
                <w:rStyle w:val="Hyperlink"/>
                <w:b/>
              </w:rPr>
              <w:t>5.4</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Notification by SA Minister</w:t>
            </w:r>
            <w:r w:rsidRPr="001A3275">
              <w:rPr>
                <w:rStyle w:val="Hyperlink"/>
                <w:b/>
                <w:i/>
              </w:rPr>
              <w:t xml:space="preserve"> </w:t>
            </w:r>
            <w:r w:rsidRPr="001A3275">
              <w:rPr>
                <w:rStyle w:val="Hyperlink"/>
                <w:b/>
              </w:rPr>
              <w:t>that an accredited process will apply</w:t>
            </w:r>
            <w:r>
              <w:rPr>
                <w:webHidden/>
              </w:rPr>
              <w:tab/>
            </w:r>
            <w:r>
              <w:rPr>
                <w:webHidden/>
              </w:rPr>
              <w:fldChar w:fldCharType="begin"/>
            </w:r>
            <w:r>
              <w:rPr>
                <w:webHidden/>
              </w:rPr>
              <w:instrText xml:space="preserve"> PAGEREF _Toc219897876 \h </w:instrText>
            </w:r>
            <w:r>
              <w:rPr>
                <w:webHidden/>
              </w:rPr>
            </w:r>
            <w:r>
              <w:rPr>
                <w:webHidden/>
              </w:rPr>
              <w:fldChar w:fldCharType="separate"/>
            </w:r>
            <w:r>
              <w:rPr>
                <w:webHidden/>
              </w:rPr>
              <w:t>10</w:t>
            </w:r>
            <w:r>
              <w:rPr>
                <w:webHidden/>
              </w:rPr>
              <w:fldChar w:fldCharType="end"/>
            </w:r>
          </w:hyperlink>
        </w:p>
        <w:p w14:paraId="1DBB46A5" w14:textId="5FDD45C1"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7" w:history="1">
            <w:r w:rsidRPr="001A3275">
              <w:rPr>
                <w:rStyle w:val="Hyperlink"/>
                <w:b/>
              </w:rPr>
              <w:t>5.5</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Notification by SA Minister of suspension, termination or changed method of assessment</w:t>
            </w:r>
            <w:r>
              <w:rPr>
                <w:webHidden/>
              </w:rPr>
              <w:tab/>
            </w:r>
            <w:r>
              <w:rPr>
                <w:webHidden/>
              </w:rPr>
              <w:fldChar w:fldCharType="begin"/>
            </w:r>
            <w:r>
              <w:rPr>
                <w:webHidden/>
              </w:rPr>
              <w:instrText xml:space="preserve"> PAGEREF _Toc219897877 \h </w:instrText>
            </w:r>
            <w:r>
              <w:rPr>
                <w:webHidden/>
              </w:rPr>
            </w:r>
            <w:r>
              <w:rPr>
                <w:webHidden/>
              </w:rPr>
              <w:fldChar w:fldCharType="separate"/>
            </w:r>
            <w:r>
              <w:rPr>
                <w:webHidden/>
              </w:rPr>
              <w:t>10</w:t>
            </w:r>
            <w:r>
              <w:rPr>
                <w:webHidden/>
              </w:rPr>
              <w:fldChar w:fldCharType="end"/>
            </w:r>
          </w:hyperlink>
        </w:p>
        <w:p w14:paraId="3491F964" w14:textId="4B6A1C3B"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78" w:history="1">
            <w:r w:rsidRPr="001A3275">
              <w:rPr>
                <w:rStyle w:val="Hyperlink"/>
                <w:noProof/>
              </w:rPr>
              <w:t>6.</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Assessment</w:t>
            </w:r>
            <w:r>
              <w:rPr>
                <w:noProof/>
                <w:webHidden/>
              </w:rPr>
              <w:tab/>
            </w:r>
            <w:r>
              <w:rPr>
                <w:noProof/>
                <w:webHidden/>
              </w:rPr>
              <w:fldChar w:fldCharType="begin"/>
            </w:r>
            <w:r>
              <w:rPr>
                <w:noProof/>
                <w:webHidden/>
              </w:rPr>
              <w:instrText xml:space="preserve"> PAGEREF _Toc219897878 \h </w:instrText>
            </w:r>
            <w:r>
              <w:rPr>
                <w:noProof/>
                <w:webHidden/>
              </w:rPr>
            </w:r>
            <w:r>
              <w:rPr>
                <w:noProof/>
                <w:webHidden/>
              </w:rPr>
              <w:fldChar w:fldCharType="separate"/>
            </w:r>
            <w:r>
              <w:rPr>
                <w:noProof/>
                <w:webHidden/>
              </w:rPr>
              <w:t>11</w:t>
            </w:r>
            <w:r>
              <w:rPr>
                <w:noProof/>
                <w:webHidden/>
              </w:rPr>
              <w:fldChar w:fldCharType="end"/>
            </w:r>
          </w:hyperlink>
        </w:p>
        <w:p w14:paraId="5F1935D0" w14:textId="1B5476F1"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79" w:history="1">
            <w:r w:rsidRPr="001A3275">
              <w:rPr>
                <w:rStyle w:val="Hyperlink"/>
                <w:b/>
              </w:rPr>
              <w:t>6.1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Statutory undertaking</w:t>
            </w:r>
            <w:r>
              <w:rPr>
                <w:webHidden/>
              </w:rPr>
              <w:tab/>
            </w:r>
            <w:r>
              <w:rPr>
                <w:webHidden/>
              </w:rPr>
              <w:fldChar w:fldCharType="begin"/>
            </w:r>
            <w:r>
              <w:rPr>
                <w:webHidden/>
              </w:rPr>
              <w:instrText xml:space="preserve"> PAGEREF _Toc219897879 \h </w:instrText>
            </w:r>
            <w:r>
              <w:rPr>
                <w:webHidden/>
              </w:rPr>
            </w:r>
            <w:r>
              <w:rPr>
                <w:webHidden/>
              </w:rPr>
              <w:fldChar w:fldCharType="separate"/>
            </w:r>
            <w:r>
              <w:rPr>
                <w:webHidden/>
              </w:rPr>
              <w:t>11</w:t>
            </w:r>
            <w:r>
              <w:rPr>
                <w:webHidden/>
              </w:rPr>
              <w:fldChar w:fldCharType="end"/>
            </w:r>
          </w:hyperlink>
        </w:p>
        <w:p w14:paraId="65324726" w14:textId="155E0FCC"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0" w:history="1">
            <w:r w:rsidRPr="001A3275">
              <w:rPr>
                <w:rStyle w:val="Hyperlink"/>
                <w:b/>
              </w:rPr>
              <w:t>6.2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Proponent service delivery charter</w:t>
            </w:r>
            <w:r>
              <w:rPr>
                <w:webHidden/>
              </w:rPr>
              <w:tab/>
            </w:r>
            <w:r>
              <w:rPr>
                <w:webHidden/>
              </w:rPr>
              <w:fldChar w:fldCharType="begin"/>
            </w:r>
            <w:r>
              <w:rPr>
                <w:webHidden/>
              </w:rPr>
              <w:instrText xml:space="preserve"> PAGEREF _Toc219897880 \h </w:instrText>
            </w:r>
            <w:r>
              <w:rPr>
                <w:webHidden/>
              </w:rPr>
            </w:r>
            <w:r>
              <w:rPr>
                <w:webHidden/>
              </w:rPr>
              <w:fldChar w:fldCharType="separate"/>
            </w:r>
            <w:r>
              <w:rPr>
                <w:webHidden/>
              </w:rPr>
              <w:t>11</w:t>
            </w:r>
            <w:r>
              <w:rPr>
                <w:webHidden/>
              </w:rPr>
              <w:fldChar w:fldCharType="end"/>
            </w:r>
          </w:hyperlink>
        </w:p>
        <w:p w14:paraId="54E06DCC" w14:textId="4DE990F7"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1" w:history="1">
            <w:r w:rsidRPr="001A3275">
              <w:rPr>
                <w:rStyle w:val="Hyperlink"/>
                <w:b/>
              </w:rPr>
              <w:t>6.3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Single assessment</w:t>
            </w:r>
            <w:r>
              <w:rPr>
                <w:webHidden/>
              </w:rPr>
              <w:tab/>
            </w:r>
            <w:r>
              <w:rPr>
                <w:webHidden/>
              </w:rPr>
              <w:fldChar w:fldCharType="begin"/>
            </w:r>
            <w:r>
              <w:rPr>
                <w:webHidden/>
              </w:rPr>
              <w:instrText xml:space="preserve"> PAGEREF _Toc219897881 \h </w:instrText>
            </w:r>
            <w:r>
              <w:rPr>
                <w:webHidden/>
              </w:rPr>
            </w:r>
            <w:r>
              <w:rPr>
                <w:webHidden/>
              </w:rPr>
              <w:fldChar w:fldCharType="separate"/>
            </w:r>
            <w:r>
              <w:rPr>
                <w:webHidden/>
              </w:rPr>
              <w:t>11</w:t>
            </w:r>
            <w:r>
              <w:rPr>
                <w:webHidden/>
              </w:rPr>
              <w:fldChar w:fldCharType="end"/>
            </w:r>
          </w:hyperlink>
        </w:p>
        <w:p w14:paraId="40E101A7" w14:textId="72550274"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2" w:history="1">
            <w:r w:rsidRPr="001A3275">
              <w:rPr>
                <w:rStyle w:val="Hyperlink"/>
                <w:b/>
              </w:rPr>
              <w:t>6.4</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Efficiency and effectiveness</w:t>
            </w:r>
            <w:r>
              <w:rPr>
                <w:webHidden/>
              </w:rPr>
              <w:tab/>
            </w:r>
            <w:r>
              <w:rPr>
                <w:webHidden/>
              </w:rPr>
              <w:fldChar w:fldCharType="begin"/>
            </w:r>
            <w:r>
              <w:rPr>
                <w:webHidden/>
              </w:rPr>
              <w:instrText xml:space="preserve"> PAGEREF _Toc219897882 \h </w:instrText>
            </w:r>
            <w:r>
              <w:rPr>
                <w:webHidden/>
              </w:rPr>
            </w:r>
            <w:r>
              <w:rPr>
                <w:webHidden/>
              </w:rPr>
              <w:fldChar w:fldCharType="separate"/>
            </w:r>
            <w:r>
              <w:rPr>
                <w:webHidden/>
              </w:rPr>
              <w:t>13</w:t>
            </w:r>
            <w:r>
              <w:rPr>
                <w:webHidden/>
              </w:rPr>
              <w:fldChar w:fldCharType="end"/>
            </w:r>
          </w:hyperlink>
        </w:p>
        <w:p w14:paraId="130935A5" w14:textId="7B4D2022"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3" w:history="1">
            <w:r w:rsidRPr="001A3275">
              <w:rPr>
                <w:rStyle w:val="Hyperlink"/>
                <w:b/>
              </w:rPr>
              <w:t>6.5</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Draft Assessment Report</w:t>
            </w:r>
            <w:r>
              <w:rPr>
                <w:webHidden/>
              </w:rPr>
              <w:tab/>
            </w:r>
            <w:r>
              <w:rPr>
                <w:webHidden/>
              </w:rPr>
              <w:fldChar w:fldCharType="begin"/>
            </w:r>
            <w:r>
              <w:rPr>
                <w:webHidden/>
              </w:rPr>
              <w:instrText xml:space="preserve"> PAGEREF _Toc219897883 \h </w:instrText>
            </w:r>
            <w:r>
              <w:rPr>
                <w:webHidden/>
              </w:rPr>
            </w:r>
            <w:r>
              <w:rPr>
                <w:webHidden/>
              </w:rPr>
              <w:fldChar w:fldCharType="separate"/>
            </w:r>
            <w:r>
              <w:rPr>
                <w:webHidden/>
              </w:rPr>
              <w:t>13</w:t>
            </w:r>
            <w:r>
              <w:rPr>
                <w:webHidden/>
              </w:rPr>
              <w:fldChar w:fldCharType="end"/>
            </w:r>
          </w:hyperlink>
        </w:p>
        <w:p w14:paraId="635BA37A" w14:textId="3CB5BC79"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4" w:history="1">
            <w:r w:rsidRPr="001A3275">
              <w:rPr>
                <w:rStyle w:val="Hyperlink"/>
                <w:b/>
              </w:rPr>
              <w:t>6.6</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Final Assessment Report</w:t>
            </w:r>
            <w:r>
              <w:rPr>
                <w:webHidden/>
              </w:rPr>
              <w:tab/>
            </w:r>
            <w:r>
              <w:rPr>
                <w:webHidden/>
              </w:rPr>
              <w:fldChar w:fldCharType="begin"/>
            </w:r>
            <w:r>
              <w:rPr>
                <w:webHidden/>
              </w:rPr>
              <w:instrText xml:space="preserve"> PAGEREF _Toc219897884 \h </w:instrText>
            </w:r>
            <w:r>
              <w:rPr>
                <w:webHidden/>
              </w:rPr>
            </w:r>
            <w:r>
              <w:rPr>
                <w:webHidden/>
              </w:rPr>
              <w:fldChar w:fldCharType="separate"/>
            </w:r>
            <w:r>
              <w:rPr>
                <w:webHidden/>
              </w:rPr>
              <w:t>13</w:t>
            </w:r>
            <w:r>
              <w:rPr>
                <w:webHidden/>
              </w:rPr>
              <w:fldChar w:fldCharType="end"/>
            </w:r>
          </w:hyperlink>
        </w:p>
        <w:p w14:paraId="4D9B636D" w14:textId="29E046A3"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5" w:history="1">
            <w:r w:rsidRPr="001A3275">
              <w:rPr>
                <w:rStyle w:val="Hyperlink"/>
                <w:b/>
              </w:rPr>
              <w:t>6.7</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Additional Information</w:t>
            </w:r>
            <w:r>
              <w:rPr>
                <w:webHidden/>
              </w:rPr>
              <w:tab/>
            </w:r>
            <w:r>
              <w:rPr>
                <w:webHidden/>
              </w:rPr>
              <w:fldChar w:fldCharType="begin"/>
            </w:r>
            <w:r>
              <w:rPr>
                <w:webHidden/>
              </w:rPr>
              <w:instrText xml:space="preserve"> PAGEREF _Toc219897885 \h </w:instrText>
            </w:r>
            <w:r>
              <w:rPr>
                <w:webHidden/>
              </w:rPr>
            </w:r>
            <w:r>
              <w:rPr>
                <w:webHidden/>
              </w:rPr>
              <w:fldChar w:fldCharType="separate"/>
            </w:r>
            <w:r>
              <w:rPr>
                <w:webHidden/>
              </w:rPr>
              <w:t>14</w:t>
            </w:r>
            <w:r>
              <w:rPr>
                <w:webHidden/>
              </w:rPr>
              <w:fldChar w:fldCharType="end"/>
            </w:r>
          </w:hyperlink>
        </w:p>
        <w:p w14:paraId="5D4219D9" w14:textId="2A6DBF5C"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6" w:history="1">
            <w:r w:rsidRPr="001A3275">
              <w:rPr>
                <w:rStyle w:val="Hyperlink"/>
                <w:b/>
              </w:rPr>
              <w:t>6.8</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Relevant guidelines, policies and plans</w:t>
            </w:r>
            <w:r>
              <w:rPr>
                <w:webHidden/>
              </w:rPr>
              <w:tab/>
            </w:r>
            <w:r>
              <w:rPr>
                <w:webHidden/>
              </w:rPr>
              <w:fldChar w:fldCharType="begin"/>
            </w:r>
            <w:r>
              <w:rPr>
                <w:webHidden/>
              </w:rPr>
              <w:instrText xml:space="preserve"> PAGEREF _Toc219897886 \h </w:instrText>
            </w:r>
            <w:r>
              <w:rPr>
                <w:webHidden/>
              </w:rPr>
            </w:r>
            <w:r>
              <w:rPr>
                <w:webHidden/>
              </w:rPr>
              <w:fldChar w:fldCharType="separate"/>
            </w:r>
            <w:r>
              <w:rPr>
                <w:webHidden/>
              </w:rPr>
              <w:t>14</w:t>
            </w:r>
            <w:r>
              <w:rPr>
                <w:webHidden/>
              </w:rPr>
              <w:fldChar w:fldCharType="end"/>
            </w:r>
          </w:hyperlink>
        </w:p>
        <w:p w14:paraId="4BE67E16" w14:textId="3E46B3F8"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87" w:history="1">
            <w:r w:rsidRPr="001A3275">
              <w:rPr>
                <w:rStyle w:val="Hyperlink"/>
                <w:noProof/>
              </w:rPr>
              <w:t>7.</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Transparency and access to Information</w:t>
            </w:r>
            <w:r>
              <w:rPr>
                <w:noProof/>
                <w:webHidden/>
              </w:rPr>
              <w:tab/>
            </w:r>
            <w:r>
              <w:rPr>
                <w:noProof/>
                <w:webHidden/>
              </w:rPr>
              <w:fldChar w:fldCharType="begin"/>
            </w:r>
            <w:r>
              <w:rPr>
                <w:noProof/>
                <w:webHidden/>
              </w:rPr>
              <w:instrText xml:space="preserve"> PAGEREF _Toc219897887 \h </w:instrText>
            </w:r>
            <w:r>
              <w:rPr>
                <w:noProof/>
                <w:webHidden/>
              </w:rPr>
            </w:r>
            <w:r>
              <w:rPr>
                <w:noProof/>
                <w:webHidden/>
              </w:rPr>
              <w:fldChar w:fldCharType="separate"/>
            </w:r>
            <w:r>
              <w:rPr>
                <w:noProof/>
                <w:webHidden/>
              </w:rPr>
              <w:t>15</w:t>
            </w:r>
            <w:r>
              <w:rPr>
                <w:noProof/>
                <w:webHidden/>
              </w:rPr>
              <w:fldChar w:fldCharType="end"/>
            </w:r>
          </w:hyperlink>
        </w:p>
        <w:p w14:paraId="647FED2E" w14:textId="0EF5934D"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8" w:history="1">
            <w:r w:rsidRPr="001A3275">
              <w:rPr>
                <w:rStyle w:val="Hyperlink"/>
                <w:b/>
              </w:rPr>
              <w:t>7.1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Clause 7 only applies to ‘controlled actions’</w:t>
            </w:r>
            <w:r>
              <w:rPr>
                <w:webHidden/>
              </w:rPr>
              <w:tab/>
            </w:r>
            <w:r>
              <w:rPr>
                <w:webHidden/>
              </w:rPr>
              <w:fldChar w:fldCharType="begin"/>
            </w:r>
            <w:r>
              <w:rPr>
                <w:webHidden/>
              </w:rPr>
              <w:instrText xml:space="preserve"> PAGEREF _Toc219897888 \h </w:instrText>
            </w:r>
            <w:r>
              <w:rPr>
                <w:webHidden/>
              </w:rPr>
            </w:r>
            <w:r>
              <w:rPr>
                <w:webHidden/>
              </w:rPr>
              <w:fldChar w:fldCharType="separate"/>
            </w:r>
            <w:r>
              <w:rPr>
                <w:webHidden/>
              </w:rPr>
              <w:t>15</w:t>
            </w:r>
            <w:r>
              <w:rPr>
                <w:webHidden/>
              </w:rPr>
              <w:fldChar w:fldCharType="end"/>
            </w:r>
          </w:hyperlink>
        </w:p>
        <w:p w14:paraId="1ABAD9BA" w14:textId="4399D53C"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89" w:history="1">
            <w:r w:rsidRPr="001A3275">
              <w:rPr>
                <w:rStyle w:val="Hyperlink"/>
                <w:b/>
              </w:rPr>
              <w:t>7.2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Indigenous peoples</w:t>
            </w:r>
            <w:r>
              <w:rPr>
                <w:webHidden/>
              </w:rPr>
              <w:tab/>
            </w:r>
            <w:r>
              <w:rPr>
                <w:webHidden/>
              </w:rPr>
              <w:fldChar w:fldCharType="begin"/>
            </w:r>
            <w:r>
              <w:rPr>
                <w:webHidden/>
              </w:rPr>
              <w:instrText xml:space="preserve"> PAGEREF _Toc219897889 \h </w:instrText>
            </w:r>
            <w:r>
              <w:rPr>
                <w:webHidden/>
              </w:rPr>
            </w:r>
            <w:r>
              <w:rPr>
                <w:webHidden/>
              </w:rPr>
              <w:fldChar w:fldCharType="separate"/>
            </w:r>
            <w:r>
              <w:rPr>
                <w:webHidden/>
              </w:rPr>
              <w:t>15</w:t>
            </w:r>
            <w:r>
              <w:rPr>
                <w:webHidden/>
              </w:rPr>
              <w:fldChar w:fldCharType="end"/>
            </w:r>
          </w:hyperlink>
        </w:p>
        <w:p w14:paraId="0D3F6A26" w14:textId="437A3AB2"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0" w:history="1">
            <w:r w:rsidRPr="001A3275">
              <w:rPr>
                <w:rStyle w:val="Hyperlink"/>
                <w:b/>
              </w:rPr>
              <w:t>7.3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Public access – generally</w:t>
            </w:r>
            <w:r>
              <w:rPr>
                <w:webHidden/>
              </w:rPr>
              <w:tab/>
            </w:r>
            <w:r>
              <w:rPr>
                <w:webHidden/>
              </w:rPr>
              <w:fldChar w:fldCharType="begin"/>
            </w:r>
            <w:r>
              <w:rPr>
                <w:webHidden/>
              </w:rPr>
              <w:instrText xml:space="preserve"> PAGEREF _Toc219897890 \h </w:instrText>
            </w:r>
            <w:r>
              <w:rPr>
                <w:webHidden/>
              </w:rPr>
            </w:r>
            <w:r>
              <w:rPr>
                <w:webHidden/>
              </w:rPr>
              <w:fldChar w:fldCharType="separate"/>
            </w:r>
            <w:r>
              <w:rPr>
                <w:webHidden/>
              </w:rPr>
              <w:t>15</w:t>
            </w:r>
            <w:r>
              <w:rPr>
                <w:webHidden/>
              </w:rPr>
              <w:fldChar w:fldCharType="end"/>
            </w:r>
          </w:hyperlink>
        </w:p>
        <w:p w14:paraId="54D7E269" w14:textId="51B0FAFC"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1" w:history="1">
            <w:r w:rsidRPr="001A3275">
              <w:rPr>
                <w:rStyle w:val="Hyperlink"/>
                <w:b/>
              </w:rPr>
              <w:t>7.4</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Public access – particular needs groups</w:t>
            </w:r>
            <w:r>
              <w:rPr>
                <w:webHidden/>
              </w:rPr>
              <w:tab/>
            </w:r>
            <w:r>
              <w:rPr>
                <w:webHidden/>
              </w:rPr>
              <w:fldChar w:fldCharType="begin"/>
            </w:r>
            <w:r>
              <w:rPr>
                <w:webHidden/>
              </w:rPr>
              <w:instrText xml:space="preserve"> PAGEREF _Toc219897891 \h </w:instrText>
            </w:r>
            <w:r>
              <w:rPr>
                <w:webHidden/>
              </w:rPr>
            </w:r>
            <w:r>
              <w:rPr>
                <w:webHidden/>
              </w:rPr>
              <w:fldChar w:fldCharType="separate"/>
            </w:r>
            <w:r>
              <w:rPr>
                <w:webHidden/>
              </w:rPr>
              <w:t>15</w:t>
            </w:r>
            <w:r>
              <w:rPr>
                <w:webHidden/>
              </w:rPr>
              <w:fldChar w:fldCharType="end"/>
            </w:r>
          </w:hyperlink>
        </w:p>
        <w:p w14:paraId="7915AF3B" w14:textId="55E51183"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92" w:history="1">
            <w:r w:rsidRPr="001A3275">
              <w:rPr>
                <w:rStyle w:val="Hyperlink"/>
                <w:noProof/>
              </w:rPr>
              <w:t>8.</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Conditions</w:t>
            </w:r>
            <w:r>
              <w:rPr>
                <w:noProof/>
                <w:webHidden/>
              </w:rPr>
              <w:tab/>
            </w:r>
            <w:r>
              <w:rPr>
                <w:noProof/>
                <w:webHidden/>
              </w:rPr>
              <w:fldChar w:fldCharType="begin"/>
            </w:r>
            <w:r>
              <w:rPr>
                <w:noProof/>
                <w:webHidden/>
              </w:rPr>
              <w:instrText xml:space="preserve"> PAGEREF _Toc219897892 \h </w:instrText>
            </w:r>
            <w:r>
              <w:rPr>
                <w:noProof/>
                <w:webHidden/>
              </w:rPr>
            </w:r>
            <w:r>
              <w:rPr>
                <w:noProof/>
                <w:webHidden/>
              </w:rPr>
              <w:fldChar w:fldCharType="separate"/>
            </w:r>
            <w:r>
              <w:rPr>
                <w:noProof/>
                <w:webHidden/>
              </w:rPr>
              <w:t>16</w:t>
            </w:r>
            <w:r>
              <w:rPr>
                <w:noProof/>
                <w:webHidden/>
              </w:rPr>
              <w:fldChar w:fldCharType="end"/>
            </w:r>
          </w:hyperlink>
        </w:p>
        <w:p w14:paraId="4FF06983" w14:textId="04966104"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3" w:history="1">
            <w:r w:rsidRPr="001A3275">
              <w:rPr>
                <w:rStyle w:val="Hyperlink"/>
                <w:b/>
              </w:rPr>
              <w:t>8.1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Conditions attached to an approval</w:t>
            </w:r>
            <w:r>
              <w:rPr>
                <w:webHidden/>
              </w:rPr>
              <w:tab/>
            </w:r>
            <w:r>
              <w:rPr>
                <w:webHidden/>
              </w:rPr>
              <w:fldChar w:fldCharType="begin"/>
            </w:r>
            <w:r>
              <w:rPr>
                <w:webHidden/>
              </w:rPr>
              <w:instrText xml:space="preserve"> PAGEREF _Toc219897893 \h </w:instrText>
            </w:r>
            <w:r>
              <w:rPr>
                <w:webHidden/>
              </w:rPr>
            </w:r>
            <w:r>
              <w:rPr>
                <w:webHidden/>
              </w:rPr>
              <w:fldChar w:fldCharType="separate"/>
            </w:r>
            <w:r>
              <w:rPr>
                <w:webHidden/>
              </w:rPr>
              <w:t>16</w:t>
            </w:r>
            <w:r>
              <w:rPr>
                <w:webHidden/>
              </w:rPr>
              <w:fldChar w:fldCharType="end"/>
            </w:r>
          </w:hyperlink>
        </w:p>
        <w:p w14:paraId="550CA2D3" w14:textId="6985E3E7"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4" w:history="1">
            <w:r w:rsidRPr="001A3275">
              <w:rPr>
                <w:rStyle w:val="Hyperlink"/>
                <w:b/>
              </w:rPr>
              <w:t>8.2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Monitoring compliance with conditions</w:t>
            </w:r>
            <w:r>
              <w:rPr>
                <w:webHidden/>
              </w:rPr>
              <w:tab/>
            </w:r>
            <w:r>
              <w:rPr>
                <w:webHidden/>
              </w:rPr>
              <w:fldChar w:fldCharType="begin"/>
            </w:r>
            <w:r>
              <w:rPr>
                <w:webHidden/>
              </w:rPr>
              <w:instrText xml:space="preserve"> PAGEREF _Toc219897894 \h </w:instrText>
            </w:r>
            <w:r>
              <w:rPr>
                <w:webHidden/>
              </w:rPr>
            </w:r>
            <w:r>
              <w:rPr>
                <w:webHidden/>
              </w:rPr>
              <w:fldChar w:fldCharType="separate"/>
            </w:r>
            <w:r>
              <w:rPr>
                <w:webHidden/>
              </w:rPr>
              <w:t>16</w:t>
            </w:r>
            <w:r>
              <w:rPr>
                <w:webHidden/>
              </w:rPr>
              <w:fldChar w:fldCharType="end"/>
            </w:r>
          </w:hyperlink>
        </w:p>
        <w:p w14:paraId="60CF697E" w14:textId="1ADEAB14"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5" w:history="1">
            <w:r w:rsidRPr="001A3275">
              <w:rPr>
                <w:rStyle w:val="Hyperlink"/>
                <w:b/>
              </w:rPr>
              <w:t>8.3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Enforcing conditions on approvals</w:t>
            </w:r>
            <w:r>
              <w:rPr>
                <w:webHidden/>
              </w:rPr>
              <w:tab/>
            </w:r>
            <w:r>
              <w:rPr>
                <w:webHidden/>
              </w:rPr>
              <w:fldChar w:fldCharType="begin"/>
            </w:r>
            <w:r>
              <w:rPr>
                <w:webHidden/>
              </w:rPr>
              <w:instrText xml:space="preserve"> PAGEREF _Toc219897895 \h </w:instrText>
            </w:r>
            <w:r>
              <w:rPr>
                <w:webHidden/>
              </w:rPr>
            </w:r>
            <w:r>
              <w:rPr>
                <w:webHidden/>
              </w:rPr>
              <w:fldChar w:fldCharType="separate"/>
            </w:r>
            <w:r>
              <w:rPr>
                <w:webHidden/>
              </w:rPr>
              <w:t>16</w:t>
            </w:r>
            <w:r>
              <w:rPr>
                <w:webHidden/>
              </w:rPr>
              <w:fldChar w:fldCharType="end"/>
            </w:r>
          </w:hyperlink>
        </w:p>
        <w:p w14:paraId="100EF5BF" w14:textId="55B57F32"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896" w:history="1">
            <w:r w:rsidRPr="001A3275">
              <w:rPr>
                <w:rStyle w:val="Hyperlink"/>
                <w:noProof/>
              </w:rPr>
              <w:t>9.</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Cooperation and governance</w:t>
            </w:r>
            <w:r>
              <w:rPr>
                <w:noProof/>
                <w:webHidden/>
              </w:rPr>
              <w:tab/>
            </w:r>
            <w:r>
              <w:rPr>
                <w:noProof/>
                <w:webHidden/>
              </w:rPr>
              <w:fldChar w:fldCharType="begin"/>
            </w:r>
            <w:r>
              <w:rPr>
                <w:noProof/>
                <w:webHidden/>
              </w:rPr>
              <w:instrText xml:space="preserve"> PAGEREF _Toc219897896 \h </w:instrText>
            </w:r>
            <w:r>
              <w:rPr>
                <w:noProof/>
                <w:webHidden/>
              </w:rPr>
            </w:r>
            <w:r>
              <w:rPr>
                <w:noProof/>
                <w:webHidden/>
              </w:rPr>
              <w:fldChar w:fldCharType="separate"/>
            </w:r>
            <w:r>
              <w:rPr>
                <w:noProof/>
                <w:webHidden/>
              </w:rPr>
              <w:t>16</w:t>
            </w:r>
            <w:r>
              <w:rPr>
                <w:noProof/>
                <w:webHidden/>
              </w:rPr>
              <w:fldChar w:fldCharType="end"/>
            </w:r>
          </w:hyperlink>
        </w:p>
        <w:p w14:paraId="28F6543D" w14:textId="0306988E"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7" w:history="1">
            <w:r w:rsidRPr="001A3275">
              <w:rPr>
                <w:rStyle w:val="Hyperlink"/>
                <w:b/>
              </w:rPr>
              <w:t>9.1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Administrative Arrangements</w:t>
            </w:r>
            <w:r>
              <w:rPr>
                <w:webHidden/>
              </w:rPr>
              <w:tab/>
            </w:r>
            <w:r>
              <w:rPr>
                <w:webHidden/>
              </w:rPr>
              <w:fldChar w:fldCharType="begin"/>
            </w:r>
            <w:r>
              <w:rPr>
                <w:webHidden/>
              </w:rPr>
              <w:instrText xml:space="preserve"> PAGEREF _Toc219897897 \h </w:instrText>
            </w:r>
            <w:r>
              <w:rPr>
                <w:webHidden/>
              </w:rPr>
            </w:r>
            <w:r>
              <w:rPr>
                <w:webHidden/>
              </w:rPr>
              <w:fldChar w:fldCharType="separate"/>
            </w:r>
            <w:r>
              <w:rPr>
                <w:webHidden/>
              </w:rPr>
              <w:t>16</w:t>
            </w:r>
            <w:r>
              <w:rPr>
                <w:webHidden/>
              </w:rPr>
              <w:fldChar w:fldCharType="end"/>
            </w:r>
          </w:hyperlink>
        </w:p>
        <w:p w14:paraId="0D0A7650" w14:textId="27CF8155"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8" w:history="1">
            <w:r w:rsidRPr="001A3275">
              <w:rPr>
                <w:rStyle w:val="Hyperlink"/>
                <w:b/>
              </w:rPr>
              <w:t>9.2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Senior officers’ committee</w:t>
            </w:r>
            <w:r>
              <w:rPr>
                <w:webHidden/>
              </w:rPr>
              <w:tab/>
            </w:r>
            <w:r>
              <w:rPr>
                <w:webHidden/>
              </w:rPr>
              <w:fldChar w:fldCharType="begin"/>
            </w:r>
            <w:r>
              <w:rPr>
                <w:webHidden/>
              </w:rPr>
              <w:instrText xml:space="preserve"> PAGEREF _Toc219897898 \h </w:instrText>
            </w:r>
            <w:r>
              <w:rPr>
                <w:webHidden/>
              </w:rPr>
            </w:r>
            <w:r>
              <w:rPr>
                <w:webHidden/>
              </w:rPr>
              <w:fldChar w:fldCharType="separate"/>
            </w:r>
            <w:r>
              <w:rPr>
                <w:webHidden/>
              </w:rPr>
              <w:t>17</w:t>
            </w:r>
            <w:r>
              <w:rPr>
                <w:webHidden/>
              </w:rPr>
              <w:fldChar w:fldCharType="end"/>
            </w:r>
          </w:hyperlink>
        </w:p>
        <w:p w14:paraId="65699FD8" w14:textId="72994EBF"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899" w:history="1">
            <w:r w:rsidRPr="001A3275">
              <w:rPr>
                <w:rStyle w:val="Hyperlink"/>
                <w:b/>
              </w:rPr>
              <w:t>9.3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Exchange of Information</w:t>
            </w:r>
            <w:r>
              <w:rPr>
                <w:webHidden/>
              </w:rPr>
              <w:tab/>
            </w:r>
            <w:r>
              <w:rPr>
                <w:webHidden/>
              </w:rPr>
              <w:fldChar w:fldCharType="begin"/>
            </w:r>
            <w:r>
              <w:rPr>
                <w:webHidden/>
              </w:rPr>
              <w:instrText xml:space="preserve"> PAGEREF _Toc219897899 \h </w:instrText>
            </w:r>
            <w:r>
              <w:rPr>
                <w:webHidden/>
              </w:rPr>
            </w:r>
            <w:r>
              <w:rPr>
                <w:webHidden/>
              </w:rPr>
              <w:fldChar w:fldCharType="separate"/>
            </w:r>
            <w:r>
              <w:rPr>
                <w:webHidden/>
              </w:rPr>
              <w:t>17</w:t>
            </w:r>
            <w:r>
              <w:rPr>
                <w:webHidden/>
              </w:rPr>
              <w:fldChar w:fldCharType="end"/>
            </w:r>
          </w:hyperlink>
        </w:p>
        <w:p w14:paraId="202617EF" w14:textId="7FF0691F"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00" w:history="1">
            <w:r w:rsidRPr="001A3275">
              <w:rPr>
                <w:rStyle w:val="Hyperlink"/>
                <w:b/>
              </w:rPr>
              <w:t>9.4</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Aligning assessment processes</w:t>
            </w:r>
            <w:r>
              <w:rPr>
                <w:webHidden/>
              </w:rPr>
              <w:tab/>
            </w:r>
            <w:r>
              <w:rPr>
                <w:webHidden/>
              </w:rPr>
              <w:fldChar w:fldCharType="begin"/>
            </w:r>
            <w:r>
              <w:rPr>
                <w:webHidden/>
              </w:rPr>
              <w:instrText xml:space="preserve"> PAGEREF _Toc219897900 \h </w:instrText>
            </w:r>
            <w:r>
              <w:rPr>
                <w:webHidden/>
              </w:rPr>
            </w:r>
            <w:r>
              <w:rPr>
                <w:webHidden/>
              </w:rPr>
              <w:fldChar w:fldCharType="separate"/>
            </w:r>
            <w:r>
              <w:rPr>
                <w:webHidden/>
              </w:rPr>
              <w:t>17</w:t>
            </w:r>
            <w:r>
              <w:rPr>
                <w:webHidden/>
              </w:rPr>
              <w:fldChar w:fldCharType="end"/>
            </w:r>
          </w:hyperlink>
        </w:p>
        <w:p w14:paraId="7070E5F7" w14:textId="56E58DA2"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01" w:history="1">
            <w:r w:rsidRPr="001A3275">
              <w:rPr>
                <w:rStyle w:val="Hyperlink"/>
                <w:b/>
              </w:rPr>
              <w:t>9.5</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Guidance documents</w:t>
            </w:r>
            <w:r>
              <w:rPr>
                <w:webHidden/>
              </w:rPr>
              <w:tab/>
            </w:r>
            <w:r>
              <w:rPr>
                <w:webHidden/>
              </w:rPr>
              <w:fldChar w:fldCharType="begin"/>
            </w:r>
            <w:r>
              <w:rPr>
                <w:webHidden/>
              </w:rPr>
              <w:instrText xml:space="preserve"> PAGEREF _Toc219897901 \h </w:instrText>
            </w:r>
            <w:r>
              <w:rPr>
                <w:webHidden/>
              </w:rPr>
            </w:r>
            <w:r>
              <w:rPr>
                <w:webHidden/>
              </w:rPr>
              <w:fldChar w:fldCharType="separate"/>
            </w:r>
            <w:r>
              <w:rPr>
                <w:webHidden/>
              </w:rPr>
              <w:t>17</w:t>
            </w:r>
            <w:r>
              <w:rPr>
                <w:webHidden/>
              </w:rPr>
              <w:fldChar w:fldCharType="end"/>
            </w:r>
          </w:hyperlink>
        </w:p>
        <w:p w14:paraId="36333323" w14:textId="60EF4A84"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02" w:history="1">
            <w:r w:rsidRPr="001A3275">
              <w:rPr>
                <w:rStyle w:val="Hyperlink"/>
                <w:noProof/>
              </w:rPr>
              <w:t>10.</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Review</w:t>
            </w:r>
            <w:r>
              <w:rPr>
                <w:noProof/>
                <w:webHidden/>
              </w:rPr>
              <w:tab/>
            </w:r>
            <w:r>
              <w:rPr>
                <w:noProof/>
                <w:webHidden/>
              </w:rPr>
              <w:fldChar w:fldCharType="begin"/>
            </w:r>
            <w:r>
              <w:rPr>
                <w:noProof/>
                <w:webHidden/>
              </w:rPr>
              <w:instrText xml:space="preserve"> PAGEREF _Toc219897902 \h </w:instrText>
            </w:r>
            <w:r>
              <w:rPr>
                <w:noProof/>
                <w:webHidden/>
              </w:rPr>
            </w:r>
            <w:r>
              <w:rPr>
                <w:noProof/>
                <w:webHidden/>
              </w:rPr>
              <w:fldChar w:fldCharType="separate"/>
            </w:r>
            <w:r>
              <w:rPr>
                <w:noProof/>
                <w:webHidden/>
              </w:rPr>
              <w:t>18</w:t>
            </w:r>
            <w:r>
              <w:rPr>
                <w:noProof/>
                <w:webHidden/>
              </w:rPr>
              <w:fldChar w:fldCharType="end"/>
            </w:r>
          </w:hyperlink>
        </w:p>
        <w:p w14:paraId="653D89AC" w14:textId="492137E9"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03" w:history="1">
            <w:r w:rsidRPr="001A3275">
              <w:rPr>
                <w:rStyle w:val="Hyperlink"/>
                <w:b/>
              </w:rPr>
              <w:t>10.1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Five year reviews</w:t>
            </w:r>
            <w:r>
              <w:rPr>
                <w:webHidden/>
              </w:rPr>
              <w:tab/>
            </w:r>
            <w:r>
              <w:rPr>
                <w:webHidden/>
              </w:rPr>
              <w:fldChar w:fldCharType="begin"/>
            </w:r>
            <w:r>
              <w:rPr>
                <w:webHidden/>
              </w:rPr>
              <w:instrText xml:space="preserve"> PAGEREF _Toc219897903 \h </w:instrText>
            </w:r>
            <w:r>
              <w:rPr>
                <w:webHidden/>
              </w:rPr>
            </w:r>
            <w:r>
              <w:rPr>
                <w:webHidden/>
              </w:rPr>
              <w:fldChar w:fldCharType="separate"/>
            </w:r>
            <w:r>
              <w:rPr>
                <w:webHidden/>
              </w:rPr>
              <w:t>18</w:t>
            </w:r>
            <w:r>
              <w:rPr>
                <w:webHidden/>
              </w:rPr>
              <w:fldChar w:fldCharType="end"/>
            </w:r>
          </w:hyperlink>
        </w:p>
        <w:p w14:paraId="04D78206" w14:textId="0B9CF118"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04" w:history="1">
            <w:r w:rsidRPr="001A3275">
              <w:rPr>
                <w:rStyle w:val="Hyperlink"/>
                <w:noProof/>
              </w:rPr>
              <w:t>11.</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Audit</w:t>
            </w:r>
            <w:r>
              <w:rPr>
                <w:noProof/>
                <w:webHidden/>
              </w:rPr>
              <w:tab/>
            </w:r>
            <w:r>
              <w:rPr>
                <w:noProof/>
                <w:webHidden/>
              </w:rPr>
              <w:fldChar w:fldCharType="begin"/>
            </w:r>
            <w:r>
              <w:rPr>
                <w:noProof/>
                <w:webHidden/>
              </w:rPr>
              <w:instrText xml:space="preserve"> PAGEREF _Toc219897904 \h </w:instrText>
            </w:r>
            <w:r>
              <w:rPr>
                <w:noProof/>
                <w:webHidden/>
              </w:rPr>
            </w:r>
            <w:r>
              <w:rPr>
                <w:noProof/>
                <w:webHidden/>
              </w:rPr>
              <w:fldChar w:fldCharType="separate"/>
            </w:r>
            <w:r>
              <w:rPr>
                <w:noProof/>
                <w:webHidden/>
              </w:rPr>
              <w:t>18</w:t>
            </w:r>
            <w:r>
              <w:rPr>
                <w:noProof/>
                <w:webHidden/>
              </w:rPr>
              <w:fldChar w:fldCharType="end"/>
            </w:r>
          </w:hyperlink>
        </w:p>
        <w:p w14:paraId="5AA3E14B" w14:textId="2711FD77"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05" w:history="1">
            <w:r w:rsidRPr="001A3275">
              <w:rPr>
                <w:rStyle w:val="Hyperlink"/>
                <w:b/>
              </w:rPr>
              <w:t>11.1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Commonwealth Auditor-General</w:t>
            </w:r>
            <w:r>
              <w:rPr>
                <w:webHidden/>
              </w:rPr>
              <w:tab/>
            </w:r>
            <w:r>
              <w:rPr>
                <w:webHidden/>
              </w:rPr>
              <w:fldChar w:fldCharType="begin"/>
            </w:r>
            <w:r>
              <w:rPr>
                <w:webHidden/>
              </w:rPr>
              <w:instrText xml:space="preserve"> PAGEREF _Toc219897905 \h </w:instrText>
            </w:r>
            <w:r>
              <w:rPr>
                <w:webHidden/>
              </w:rPr>
            </w:r>
            <w:r>
              <w:rPr>
                <w:webHidden/>
              </w:rPr>
              <w:fldChar w:fldCharType="separate"/>
            </w:r>
            <w:r>
              <w:rPr>
                <w:webHidden/>
              </w:rPr>
              <w:t>18</w:t>
            </w:r>
            <w:r>
              <w:rPr>
                <w:webHidden/>
              </w:rPr>
              <w:fldChar w:fldCharType="end"/>
            </w:r>
          </w:hyperlink>
        </w:p>
        <w:p w14:paraId="5C06CE2A" w14:textId="3A516523"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06" w:history="1">
            <w:r w:rsidRPr="001A3275">
              <w:rPr>
                <w:rStyle w:val="Hyperlink"/>
                <w:noProof/>
              </w:rPr>
              <w:t>12.</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Dispute resolution</w:t>
            </w:r>
            <w:r>
              <w:rPr>
                <w:noProof/>
                <w:webHidden/>
              </w:rPr>
              <w:tab/>
            </w:r>
            <w:r>
              <w:rPr>
                <w:noProof/>
                <w:webHidden/>
              </w:rPr>
              <w:fldChar w:fldCharType="begin"/>
            </w:r>
            <w:r>
              <w:rPr>
                <w:noProof/>
                <w:webHidden/>
              </w:rPr>
              <w:instrText xml:space="preserve"> PAGEREF _Toc219897906 \h </w:instrText>
            </w:r>
            <w:r>
              <w:rPr>
                <w:noProof/>
                <w:webHidden/>
              </w:rPr>
            </w:r>
            <w:r>
              <w:rPr>
                <w:noProof/>
                <w:webHidden/>
              </w:rPr>
              <w:fldChar w:fldCharType="separate"/>
            </w:r>
            <w:r>
              <w:rPr>
                <w:noProof/>
                <w:webHidden/>
              </w:rPr>
              <w:t>18</w:t>
            </w:r>
            <w:r>
              <w:rPr>
                <w:noProof/>
                <w:webHidden/>
              </w:rPr>
              <w:fldChar w:fldCharType="end"/>
            </w:r>
          </w:hyperlink>
        </w:p>
        <w:p w14:paraId="0C200BE2" w14:textId="594E85D5"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07" w:history="1">
            <w:r w:rsidRPr="001A3275">
              <w:rPr>
                <w:rStyle w:val="Hyperlink"/>
                <w:b/>
              </w:rPr>
              <w:t>12.1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Escalation process</w:t>
            </w:r>
            <w:r>
              <w:rPr>
                <w:webHidden/>
              </w:rPr>
              <w:tab/>
            </w:r>
            <w:r>
              <w:rPr>
                <w:webHidden/>
              </w:rPr>
              <w:fldChar w:fldCharType="begin"/>
            </w:r>
            <w:r>
              <w:rPr>
                <w:webHidden/>
              </w:rPr>
              <w:instrText xml:space="preserve"> PAGEREF _Toc219897907 \h </w:instrText>
            </w:r>
            <w:r>
              <w:rPr>
                <w:webHidden/>
              </w:rPr>
            </w:r>
            <w:r>
              <w:rPr>
                <w:webHidden/>
              </w:rPr>
              <w:fldChar w:fldCharType="separate"/>
            </w:r>
            <w:r>
              <w:rPr>
                <w:webHidden/>
              </w:rPr>
              <w:t>18</w:t>
            </w:r>
            <w:r>
              <w:rPr>
                <w:webHidden/>
              </w:rPr>
              <w:fldChar w:fldCharType="end"/>
            </w:r>
          </w:hyperlink>
        </w:p>
        <w:p w14:paraId="4474A2C9" w14:textId="709F3D53"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08" w:history="1">
            <w:r w:rsidRPr="001A3275">
              <w:rPr>
                <w:rStyle w:val="Hyperlink"/>
                <w:b/>
              </w:rPr>
              <w:t>12.2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Obligations continue</w:t>
            </w:r>
            <w:r>
              <w:rPr>
                <w:webHidden/>
              </w:rPr>
              <w:tab/>
            </w:r>
            <w:r>
              <w:rPr>
                <w:webHidden/>
              </w:rPr>
              <w:fldChar w:fldCharType="begin"/>
            </w:r>
            <w:r>
              <w:rPr>
                <w:webHidden/>
              </w:rPr>
              <w:instrText xml:space="preserve"> PAGEREF _Toc219897908 \h </w:instrText>
            </w:r>
            <w:r>
              <w:rPr>
                <w:webHidden/>
              </w:rPr>
            </w:r>
            <w:r>
              <w:rPr>
                <w:webHidden/>
              </w:rPr>
              <w:fldChar w:fldCharType="separate"/>
            </w:r>
            <w:r>
              <w:rPr>
                <w:webHidden/>
              </w:rPr>
              <w:t>19</w:t>
            </w:r>
            <w:r>
              <w:rPr>
                <w:webHidden/>
              </w:rPr>
              <w:fldChar w:fldCharType="end"/>
            </w:r>
          </w:hyperlink>
        </w:p>
        <w:p w14:paraId="4995D003" w14:textId="386FDC2C"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09" w:history="1">
            <w:r w:rsidRPr="001A3275">
              <w:rPr>
                <w:rStyle w:val="Hyperlink"/>
                <w:noProof/>
              </w:rPr>
              <w:t>13.</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Suspension or cancellation</w:t>
            </w:r>
            <w:r>
              <w:rPr>
                <w:noProof/>
                <w:webHidden/>
              </w:rPr>
              <w:tab/>
            </w:r>
            <w:r>
              <w:rPr>
                <w:noProof/>
                <w:webHidden/>
              </w:rPr>
              <w:fldChar w:fldCharType="begin"/>
            </w:r>
            <w:r>
              <w:rPr>
                <w:noProof/>
                <w:webHidden/>
              </w:rPr>
              <w:instrText xml:space="preserve"> PAGEREF _Toc219897909 \h </w:instrText>
            </w:r>
            <w:r>
              <w:rPr>
                <w:noProof/>
                <w:webHidden/>
              </w:rPr>
            </w:r>
            <w:r>
              <w:rPr>
                <w:noProof/>
                <w:webHidden/>
              </w:rPr>
              <w:fldChar w:fldCharType="separate"/>
            </w:r>
            <w:r>
              <w:rPr>
                <w:noProof/>
                <w:webHidden/>
              </w:rPr>
              <w:t>19</w:t>
            </w:r>
            <w:r>
              <w:rPr>
                <w:noProof/>
                <w:webHidden/>
              </w:rPr>
              <w:fldChar w:fldCharType="end"/>
            </w:r>
          </w:hyperlink>
        </w:p>
        <w:p w14:paraId="1359D883" w14:textId="59F23F79"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0" w:history="1">
            <w:r w:rsidRPr="001A3275">
              <w:rPr>
                <w:rStyle w:val="Hyperlink"/>
                <w:b/>
              </w:rPr>
              <w:t>13.1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By Commonwealth Minister</w:t>
            </w:r>
            <w:r>
              <w:rPr>
                <w:webHidden/>
              </w:rPr>
              <w:tab/>
            </w:r>
            <w:r>
              <w:rPr>
                <w:webHidden/>
              </w:rPr>
              <w:fldChar w:fldCharType="begin"/>
            </w:r>
            <w:r>
              <w:rPr>
                <w:webHidden/>
              </w:rPr>
              <w:instrText xml:space="preserve"> PAGEREF _Toc219897910 \h </w:instrText>
            </w:r>
            <w:r>
              <w:rPr>
                <w:webHidden/>
              </w:rPr>
            </w:r>
            <w:r>
              <w:rPr>
                <w:webHidden/>
              </w:rPr>
              <w:fldChar w:fldCharType="separate"/>
            </w:r>
            <w:r>
              <w:rPr>
                <w:webHidden/>
              </w:rPr>
              <w:t>19</w:t>
            </w:r>
            <w:r>
              <w:rPr>
                <w:webHidden/>
              </w:rPr>
              <w:fldChar w:fldCharType="end"/>
            </w:r>
          </w:hyperlink>
        </w:p>
        <w:p w14:paraId="78D3CFC3" w14:textId="0B4A7CE9"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1" w:history="1">
            <w:r w:rsidRPr="001A3275">
              <w:rPr>
                <w:rStyle w:val="Hyperlink"/>
                <w:b/>
              </w:rPr>
              <w:t>13.2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At the request of SA Minister</w:t>
            </w:r>
            <w:r>
              <w:rPr>
                <w:webHidden/>
              </w:rPr>
              <w:tab/>
            </w:r>
            <w:r>
              <w:rPr>
                <w:webHidden/>
              </w:rPr>
              <w:fldChar w:fldCharType="begin"/>
            </w:r>
            <w:r>
              <w:rPr>
                <w:webHidden/>
              </w:rPr>
              <w:instrText xml:space="preserve"> PAGEREF _Toc219897911 \h </w:instrText>
            </w:r>
            <w:r>
              <w:rPr>
                <w:webHidden/>
              </w:rPr>
            </w:r>
            <w:r>
              <w:rPr>
                <w:webHidden/>
              </w:rPr>
              <w:fldChar w:fldCharType="separate"/>
            </w:r>
            <w:r>
              <w:rPr>
                <w:webHidden/>
              </w:rPr>
              <w:t>19</w:t>
            </w:r>
            <w:r>
              <w:rPr>
                <w:webHidden/>
              </w:rPr>
              <w:fldChar w:fldCharType="end"/>
            </w:r>
          </w:hyperlink>
        </w:p>
        <w:p w14:paraId="70D65230" w14:textId="6A32ABF1"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12" w:history="1">
            <w:r w:rsidRPr="001A3275">
              <w:rPr>
                <w:rStyle w:val="Hyperlink"/>
                <w:noProof/>
              </w:rPr>
              <w:t>14.</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Amendment</w:t>
            </w:r>
            <w:r>
              <w:rPr>
                <w:noProof/>
                <w:webHidden/>
              </w:rPr>
              <w:tab/>
            </w:r>
            <w:r>
              <w:rPr>
                <w:noProof/>
                <w:webHidden/>
              </w:rPr>
              <w:fldChar w:fldCharType="begin"/>
            </w:r>
            <w:r>
              <w:rPr>
                <w:noProof/>
                <w:webHidden/>
              </w:rPr>
              <w:instrText xml:space="preserve"> PAGEREF _Toc219897912 \h </w:instrText>
            </w:r>
            <w:r>
              <w:rPr>
                <w:noProof/>
                <w:webHidden/>
              </w:rPr>
            </w:r>
            <w:r>
              <w:rPr>
                <w:noProof/>
                <w:webHidden/>
              </w:rPr>
              <w:fldChar w:fldCharType="separate"/>
            </w:r>
            <w:r>
              <w:rPr>
                <w:noProof/>
                <w:webHidden/>
              </w:rPr>
              <w:t>19</w:t>
            </w:r>
            <w:r>
              <w:rPr>
                <w:noProof/>
                <w:webHidden/>
              </w:rPr>
              <w:fldChar w:fldCharType="end"/>
            </w:r>
          </w:hyperlink>
        </w:p>
        <w:p w14:paraId="691C006F" w14:textId="2411B867"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3" w:history="1">
            <w:r w:rsidRPr="001A3275">
              <w:rPr>
                <w:rStyle w:val="Hyperlink"/>
                <w:b/>
              </w:rPr>
              <w:t>14.1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Continuous improvement</w:t>
            </w:r>
            <w:r>
              <w:rPr>
                <w:webHidden/>
              </w:rPr>
              <w:tab/>
            </w:r>
            <w:r>
              <w:rPr>
                <w:webHidden/>
              </w:rPr>
              <w:fldChar w:fldCharType="begin"/>
            </w:r>
            <w:r>
              <w:rPr>
                <w:webHidden/>
              </w:rPr>
              <w:instrText xml:space="preserve"> PAGEREF _Toc219897913 \h </w:instrText>
            </w:r>
            <w:r>
              <w:rPr>
                <w:webHidden/>
              </w:rPr>
            </w:r>
            <w:r>
              <w:rPr>
                <w:webHidden/>
              </w:rPr>
              <w:fldChar w:fldCharType="separate"/>
            </w:r>
            <w:r>
              <w:rPr>
                <w:webHidden/>
              </w:rPr>
              <w:t>19</w:t>
            </w:r>
            <w:r>
              <w:rPr>
                <w:webHidden/>
              </w:rPr>
              <w:fldChar w:fldCharType="end"/>
            </w:r>
          </w:hyperlink>
        </w:p>
        <w:p w14:paraId="72498C0C" w14:textId="50EFCC75"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4" w:history="1">
            <w:r w:rsidRPr="001A3275">
              <w:rPr>
                <w:rStyle w:val="Hyperlink"/>
                <w:b/>
              </w:rPr>
              <w:t>14.2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Minor amendments to this Agreement</w:t>
            </w:r>
            <w:r>
              <w:rPr>
                <w:webHidden/>
              </w:rPr>
              <w:tab/>
            </w:r>
            <w:r>
              <w:rPr>
                <w:webHidden/>
              </w:rPr>
              <w:fldChar w:fldCharType="begin"/>
            </w:r>
            <w:r>
              <w:rPr>
                <w:webHidden/>
              </w:rPr>
              <w:instrText xml:space="preserve"> PAGEREF _Toc219897914 \h </w:instrText>
            </w:r>
            <w:r>
              <w:rPr>
                <w:webHidden/>
              </w:rPr>
            </w:r>
            <w:r>
              <w:rPr>
                <w:webHidden/>
              </w:rPr>
              <w:fldChar w:fldCharType="separate"/>
            </w:r>
            <w:r>
              <w:rPr>
                <w:webHidden/>
              </w:rPr>
              <w:t>19</w:t>
            </w:r>
            <w:r>
              <w:rPr>
                <w:webHidden/>
              </w:rPr>
              <w:fldChar w:fldCharType="end"/>
            </w:r>
          </w:hyperlink>
        </w:p>
        <w:p w14:paraId="0A8E8D84" w14:textId="419B6741"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5" w:history="1">
            <w:r w:rsidRPr="001A3275">
              <w:rPr>
                <w:rStyle w:val="Hyperlink"/>
                <w:b/>
              </w:rPr>
              <w:t>14.3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Amendment of legislation</w:t>
            </w:r>
            <w:r>
              <w:rPr>
                <w:webHidden/>
              </w:rPr>
              <w:tab/>
            </w:r>
            <w:r>
              <w:rPr>
                <w:webHidden/>
              </w:rPr>
              <w:fldChar w:fldCharType="begin"/>
            </w:r>
            <w:r>
              <w:rPr>
                <w:webHidden/>
              </w:rPr>
              <w:instrText xml:space="preserve"> PAGEREF _Toc219897915 \h </w:instrText>
            </w:r>
            <w:r>
              <w:rPr>
                <w:webHidden/>
              </w:rPr>
            </w:r>
            <w:r>
              <w:rPr>
                <w:webHidden/>
              </w:rPr>
              <w:fldChar w:fldCharType="separate"/>
            </w:r>
            <w:r>
              <w:rPr>
                <w:webHidden/>
              </w:rPr>
              <w:t>20</w:t>
            </w:r>
            <w:r>
              <w:rPr>
                <w:webHidden/>
              </w:rPr>
              <w:fldChar w:fldCharType="end"/>
            </w:r>
          </w:hyperlink>
        </w:p>
        <w:p w14:paraId="19D7BCD3" w14:textId="61E063ED"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16" w:history="1">
            <w:r w:rsidRPr="001A3275">
              <w:rPr>
                <w:rStyle w:val="Hyperlink"/>
                <w:noProof/>
              </w:rPr>
              <w:t>15.</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Freedom of information</w:t>
            </w:r>
            <w:r>
              <w:rPr>
                <w:noProof/>
                <w:webHidden/>
              </w:rPr>
              <w:tab/>
            </w:r>
            <w:r>
              <w:rPr>
                <w:noProof/>
                <w:webHidden/>
              </w:rPr>
              <w:fldChar w:fldCharType="begin"/>
            </w:r>
            <w:r>
              <w:rPr>
                <w:noProof/>
                <w:webHidden/>
              </w:rPr>
              <w:instrText xml:space="preserve"> PAGEREF _Toc219897916 \h </w:instrText>
            </w:r>
            <w:r>
              <w:rPr>
                <w:noProof/>
                <w:webHidden/>
              </w:rPr>
            </w:r>
            <w:r>
              <w:rPr>
                <w:noProof/>
                <w:webHidden/>
              </w:rPr>
              <w:fldChar w:fldCharType="separate"/>
            </w:r>
            <w:r>
              <w:rPr>
                <w:noProof/>
                <w:webHidden/>
              </w:rPr>
              <w:t>20</w:t>
            </w:r>
            <w:r>
              <w:rPr>
                <w:noProof/>
                <w:webHidden/>
              </w:rPr>
              <w:fldChar w:fldCharType="end"/>
            </w:r>
          </w:hyperlink>
        </w:p>
        <w:p w14:paraId="0473A327" w14:textId="0AE36C33"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17" w:history="1">
            <w:r w:rsidRPr="001A3275">
              <w:rPr>
                <w:rStyle w:val="Hyperlink"/>
                <w:noProof/>
              </w:rPr>
              <w:t>16.</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General provisions</w:t>
            </w:r>
            <w:r>
              <w:rPr>
                <w:noProof/>
                <w:webHidden/>
              </w:rPr>
              <w:tab/>
            </w:r>
            <w:r>
              <w:rPr>
                <w:noProof/>
                <w:webHidden/>
              </w:rPr>
              <w:fldChar w:fldCharType="begin"/>
            </w:r>
            <w:r>
              <w:rPr>
                <w:noProof/>
                <w:webHidden/>
              </w:rPr>
              <w:instrText xml:space="preserve"> PAGEREF _Toc219897917 \h </w:instrText>
            </w:r>
            <w:r>
              <w:rPr>
                <w:noProof/>
                <w:webHidden/>
              </w:rPr>
            </w:r>
            <w:r>
              <w:rPr>
                <w:noProof/>
                <w:webHidden/>
              </w:rPr>
              <w:fldChar w:fldCharType="separate"/>
            </w:r>
            <w:r>
              <w:rPr>
                <w:noProof/>
                <w:webHidden/>
              </w:rPr>
              <w:t>20</w:t>
            </w:r>
            <w:r>
              <w:rPr>
                <w:noProof/>
                <w:webHidden/>
              </w:rPr>
              <w:fldChar w:fldCharType="end"/>
            </w:r>
          </w:hyperlink>
        </w:p>
        <w:p w14:paraId="6346C0FE" w14:textId="7E56B5D3"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8" w:history="1">
            <w:r w:rsidRPr="001A3275">
              <w:rPr>
                <w:rStyle w:val="Hyperlink"/>
                <w:b/>
              </w:rPr>
              <w:t>16.1</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Counterparts</w:t>
            </w:r>
            <w:r>
              <w:rPr>
                <w:webHidden/>
              </w:rPr>
              <w:tab/>
            </w:r>
            <w:r>
              <w:rPr>
                <w:webHidden/>
              </w:rPr>
              <w:fldChar w:fldCharType="begin"/>
            </w:r>
            <w:r>
              <w:rPr>
                <w:webHidden/>
              </w:rPr>
              <w:instrText xml:space="preserve"> PAGEREF _Toc219897918 \h </w:instrText>
            </w:r>
            <w:r>
              <w:rPr>
                <w:webHidden/>
              </w:rPr>
            </w:r>
            <w:r>
              <w:rPr>
                <w:webHidden/>
              </w:rPr>
              <w:fldChar w:fldCharType="separate"/>
            </w:r>
            <w:r>
              <w:rPr>
                <w:webHidden/>
              </w:rPr>
              <w:t>20</w:t>
            </w:r>
            <w:r>
              <w:rPr>
                <w:webHidden/>
              </w:rPr>
              <w:fldChar w:fldCharType="end"/>
            </w:r>
          </w:hyperlink>
        </w:p>
        <w:p w14:paraId="2C66C876" w14:textId="5994F16D"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19" w:history="1">
            <w:r w:rsidRPr="001A3275">
              <w:rPr>
                <w:rStyle w:val="Hyperlink"/>
                <w:b/>
              </w:rPr>
              <w:t>16.2</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Notice</w:t>
            </w:r>
            <w:r>
              <w:rPr>
                <w:webHidden/>
              </w:rPr>
              <w:tab/>
            </w:r>
            <w:r>
              <w:rPr>
                <w:webHidden/>
              </w:rPr>
              <w:fldChar w:fldCharType="begin"/>
            </w:r>
            <w:r>
              <w:rPr>
                <w:webHidden/>
              </w:rPr>
              <w:instrText xml:space="preserve"> PAGEREF _Toc219897919 \h </w:instrText>
            </w:r>
            <w:r>
              <w:rPr>
                <w:webHidden/>
              </w:rPr>
            </w:r>
            <w:r>
              <w:rPr>
                <w:webHidden/>
              </w:rPr>
              <w:fldChar w:fldCharType="separate"/>
            </w:r>
            <w:r>
              <w:rPr>
                <w:webHidden/>
              </w:rPr>
              <w:t>20</w:t>
            </w:r>
            <w:r>
              <w:rPr>
                <w:webHidden/>
              </w:rPr>
              <w:fldChar w:fldCharType="end"/>
            </w:r>
          </w:hyperlink>
        </w:p>
        <w:p w14:paraId="7E2517D4" w14:textId="66E8AB54"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20" w:history="1">
            <w:r w:rsidRPr="001A3275">
              <w:rPr>
                <w:rStyle w:val="Hyperlink"/>
                <w:b/>
              </w:rPr>
              <w:t>16.3</w:t>
            </w:r>
            <w:r>
              <w:rPr>
                <w:rFonts w:asciiTheme="minorHAnsi" w:eastAsiaTheme="minorEastAsia" w:hAnsiTheme="minorHAnsi" w:cstheme="minorBidi"/>
                <w:kern w:val="2"/>
                <w:sz w:val="24"/>
                <w:szCs w:val="24"/>
                <w:lang w:eastAsia="en-AU" w:bidi="ar-SA"/>
                <w14:ligatures w14:val="standardContextual"/>
              </w:rPr>
              <w:tab/>
            </w:r>
            <w:r w:rsidRPr="001A3275">
              <w:rPr>
                <w:rStyle w:val="Hyperlink"/>
                <w:b/>
              </w:rPr>
              <w:t>Disclosure of Information</w:t>
            </w:r>
            <w:r>
              <w:rPr>
                <w:webHidden/>
              </w:rPr>
              <w:tab/>
            </w:r>
            <w:r>
              <w:rPr>
                <w:webHidden/>
              </w:rPr>
              <w:fldChar w:fldCharType="begin"/>
            </w:r>
            <w:r>
              <w:rPr>
                <w:webHidden/>
              </w:rPr>
              <w:instrText xml:space="preserve"> PAGEREF _Toc219897920 \h </w:instrText>
            </w:r>
            <w:r>
              <w:rPr>
                <w:webHidden/>
              </w:rPr>
            </w:r>
            <w:r>
              <w:rPr>
                <w:webHidden/>
              </w:rPr>
              <w:fldChar w:fldCharType="separate"/>
            </w:r>
            <w:r>
              <w:rPr>
                <w:webHidden/>
              </w:rPr>
              <w:t>20</w:t>
            </w:r>
            <w:r>
              <w:rPr>
                <w:webHidden/>
              </w:rPr>
              <w:fldChar w:fldCharType="end"/>
            </w:r>
          </w:hyperlink>
        </w:p>
        <w:p w14:paraId="70100C5C" w14:textId="64FBE42A" w:rsidR="007D535B" w:rsidRDefault="007D535B">
          <w:pPr>
            <w:pStyle w:val="TOC1"/>
            <w:rPr>
              <w:rFonts w:asciiTheme="minorHAnsi" w:eastAsiaTheme="minorEastAsia" w:hAnsiTheme="minorHAnsi" w:cstheme="minorBidi"/>
              <w:b w:val="0"/>
              <w:bCs w:val="0"/>
              <w:noProof/>
              <w:w w:val="100"/>
              <w:kern w:val="2"/>
              <w:sz w:val="24"/>
              <w:szCs w:val="24"/>
              <w:lang w:eastAsia="en-AU" w:bidi="ar-SA"/>
              <w14:ligatures w14:val="standardContextual"/>
            </w:rPr>
          </w:pPr>
          <w:hyperlink w:anchor="_Toc219897921" w:history="1">
            <w:r w:rsidRPr="001A3275">
              <w:rPr>
                <w:rStyle w:val="Hyperlink"/>
                <w:noProof/>
              </w:rPr>
              <w:t>Schedule 1 – Declared class of actions</w:t>
            </w:r>
            <w:r>
              <w:rPr>
                <w:noProof/>
                <w:webHidden/>
              </w:rPr>
              <w:tab/>
            </w:r>
            <w:r>
              <w:rPr>
                <w:noProof/>
                <w:webHidden/>
              </w:rPr>
              <w:fldChar w:fldCharType="begin"/>
            </w:r>
            <w:r>
              <w:rPr>
                <w:noProof/>
                <w:webHidden/>
              </w:rPr>
              <w:instrText xml:space="preserve"> PAGEREF _Toc219897921 \h </w:instrText>
            </w:r>
            <w:r>
              <w:rPr>
                <w:noProof/>
                <w:webHidden/>
              </w:rPr>
            </w:r>
            <w:r>
              <w:rPr>
                <w:noProof/>
                <w:webHidden/>
              </w:rPr>
              <w:fldChar w:fldCharType="separate"/>
            </w:r>
            <w:r>
              <w:rPr>
                <w:noProof/>
                <w:webHidden/>
              </w:rPr>
              <w:t>21</w:t>
            </w:r>
            <w:r>
              <w:rPr>
                <w:noProof/>
                <w:webHidden/>
              </w:rPr>
              <w:fldChar w:fldCharType="end"/>
            </w:r>
          </w:hyperlink>
        </w:p>
        <w:p w14:paraId="32B71870" w14:textId="282F4824"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22" w:history="1">
            <w:r w:rsidRPr="001A3275">
              <w:rPr>
                <w:rStyle w:val="Hyperlink"/>
                <w:noProof/>
              </w:rPr>
              <w:t>1.</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Preamble</w:t>
            </w:r>
            <w:r>
              <w:rPr>
                <w:noProof/>
                <w:webHidden/>
              </w:rPr>
              <w:tab/>
            </w:r>
            <w:r>
              <w:rPr>
                <w:noProof/>
                <w:webHidden/>
              </w:rPr>
              <w:fldChar w:fldCharType="begin"/>
            </w:r>
            <w:r>
              <w:rPr>
                <w:noProof/>
                <w:webHidden/>
              </w:rPr>
              <w:instrText xml:space="preserve"> PAGEREF _Toc219897922 \h </w:instrText>
            </w:r>
            <w:r>
              <w:rPr>
                <w:noProof/>
                <w:webHidden/>
              </w:rPr>
            </w:r>
            <w:r>
              <w:rPr>
                <w:noProof/>
                <w:webHidden/>
              </w:rPr>
              <w:fldChar w:fldCharType="separate"/>
            </w:r>
            <w:r>
              <w:rPr>
                <w:noProof/>
                <w:webHidden/>
              </w:rPr>
              <w:t>21</w:t>
            </w:r>
            <w:r>
              <w:rPr>
                <w:noProof/>
                <w:webHidden/>
              </w:rPr>
              <w:fldChar w:fldCharType="end"/>
            </w:r>
          </w:hyperlink>
        </w:p>
        <w:p w14:paraId="353153A2" w14:textId="4FC85F85"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23" w:history="1">
            <w:r w:rsidRPr="001A3275">
              <w:rPr>
                <w:rStyle w:val="Hyperlink"/>
                <w:noProof/>
              </w:rPr>
              <w:t>2.</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Classes of actions to which clause 4.1 applies</w:t>
            </w:r>
            <w:r>
              <w:rPr>
                <w:noProof/>
                <w:webHidden/>
              </w:rPr>
              <w:tab/>
            </w:r>
            <w:r>
              <w:rPr>
                <w:noProof/>
                <w:webHidden/>
              </w:rPr>
              <w:fldChar w:fldCharType="begin"/>
            </w:r>
            <w:r>
              <w:rPr>
                <w:noProof/>
                <w:webHidden/>
              </w:rPr>
              <w:instrText xml:space="preserve"> PAGEREF _Toc219897923 \h </w:instrText>
            </w:r>
            <w:r>
              <w:rPr>
                <w:noProof/>
                <w:webHidden/>
              </w:rPr>
            </w:r>
            <w:r>
              <w:rPr>
                <w:noProof/>
                <w:webHidden/>
              </w:rPr>
              <w:fldChar w:fldCharType="separate"/>
            </w:r>
            <w:r>
              <w:rPr>
                <w:noProof/>
                <w:webHidden/>
              </w:rPr>
              <w:t>21</w:t>
            </w:r>
            <w:r>
              <w:rPr>
                <w:noProof/>
                <w:webHidden/>
              </w:rPr>
              <w:fldChar w:fldCharType="end"/>
            </w:r>
          </w:hyperlink>
        </w:p>
        <w:p w14:paraId="40624A9D" w14:textId="4AA4C6B9"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24" w:history="1">
            <w:r w:rsidRPr="001A3275">
              <w:rPr>
                <w:rStyle w:val="Hyperlink"/>
                <w:noProof/>
              </w:rPr>
              <w:t>3.</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Specified manner of assessment – Item 2.1(b) (Planning, Development and Infrastructure Act 2016 (SA))</w:t>
            </w:r>
            <w:r>
              <w:rPr>
                <w:noProof/>
                <w:webHidden/>
              </w:rPr>
              <w:tab/>
            </w:r>
            <w:r>
              <w:rPr>
                <w:noProof/>
                <w:webHidden/>
              </w:rPr>
              <w:fldChar w:fldCharType="begin"/>
            </w:r>
            <w:r>
              <w:rPr>
                <w:noProof/>
                <w:webHidden/>
              </w:rPr>
              <w:instrText xml:space="preserve"> PAGEREF _Toc219897924 \h </w:instrText>
            </w:r>
            <w:r>
              <w:rPr>
                <w:noProof/>
                <w:webHidden/>
              </w:rPr>
            </w:r>
            <w:r>
              <w:rPr>
                <w:noProof/>
                <w:webHidden/>
              </w:rPr>
              <w:fldChar w:fldCharType="separate"/>
            </w:r>
            <w:r>
              <w:rPr>
                <w:noProof/>
                <w:webHidden/>
              </w:rPr>
              <w:t>22</w:t>
            </w:r>
            <w:r>
              <w:rPr>
                <w:noProof/>
                <w:webHidden/>
              </w:rPr>
              <w:fldChar w:fldCharType="end"/>
            </w:r>
          </w:hyperlink>
        </w:p>
        <w:p w14:paraId="15D53DEF" w14:textId="7C4502D8"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25" w:history="1">
            <w:r w:rsidRPr="001A3275">
              <w:rPr>
                <w:rStyle w:val="Hyperlink"/>
                <w:lang w:eastAsia="en-US"/>
              </w:rPr>
              <w:t>3.1</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Overview</w:t>
            </w:r>
            <w:r>
              <w:rPr>
                <w:webHidden/>
              </w:rPr>
              <w:tab/>
            </w:r>
            <w:r>
              <w:rPr>
                <w:webHidden/>
              </w:rPr>
              <w:fldChar w:fldCharType="begin"/>
            </w:r>
            <w:r>
              <w:rPr>
                <w:webHidden/>
              </w:rPr>
              <w:instrText xml:space="preserve"> PAGEREF _Toc219897925 \h </w:instrText>
            </w:r>
            <w:r>
              <w:rPr>
                <w:webHidden/>
              </w:rPr>
            </w:r>
            <w:r>
              <w:rPr>
                <w:webHidden/>
              </w:rPr>
              <w:fldChar w:fldCharType="separate"/>
            </w:r>
            <w:r>
              <w:rPr>
                <w:webHidden/>
              </w:rPr>
              <w:t>22</w:t>
            </w:r>
            <w:r>
              <w:rPr>
                <w:webHidden/>
              </w:rPr>
              <w:fldChar w:fldCharType="end"/>
            </w:r>
          </w:hyperlink>
        </w:p>
        <w:p w14:paraId="30B5A595" w14:textId="38ABB6C1"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26" w:history="1">
            <w:r w:rsidRPr="001A3275">
              <w:rPr>
                <w:rStyle w:val="Hyperlink"/>
              </w:rPr>
              <w:t>3.2</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Guidelines for assessment</w:t>
            </w:r>
            <w:r>
              <w:rPr>
                <w:webHidden/>
              </w:rPr>
              <w:tab/>
            </w:r>
            <w:r>
              <w:rPr>
                <w:webHidden/>
              </w:rPr>
              <w:fldChar w:fldCharType="begin"/>
            </w:r>
            <w:r>
              <w:rPr>
                <w:webHidden/>
              </w:rPr>
              <w:instrText xml:space="preserve"> PAGEREF _Toc219897926 \h </w:instrText>
            </w:r>
            <w:r>
              <w:rPr>
                <w:webHidden/>
              </w:rPr>
            </w:r>
            <w:r>
              <w:rPr>
                <w:webHidden/>
              </w:rPr>
              <w:fldChar w:fldCharType="separate"/>
            </w:r>
            <w:r>
              <w:rPr>
                <w:webHidden/>
              </w:rPr>
              <w:t>22</w:t>
            </w:r>
            <w:r>
              <w:rPr>
                <w:webHidden/>
              </w:rPr>
              <w:fldChar w:fldCharType="end"/>
            </w:r>
          </w:hyperlink>
        </w:p>
        <w:p w14:paraId="439E21F7" w14:textId="37BDFC7D"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27" w:history="1">
            <w:r w:rsidRPr="001A3275">
              <w:rPr>
                <w:rStyle w:val="Hyperlink"/>
                <w:lang w:eastAsia="en-US"/>
              </w:rPr>
              <w:t>3.3</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Public comment</w:t>
            </w:r>
            <w:r>
              <w:rPr>
                <w:webHidden/>
              </w:rPr>
              <w:tab/>
            </w:r>
            <w:r>
              <w:rPr>
                <w:webHidden/>
              </w:rPr>
              <w:fldChar w:fldCharType="begin"/>
            </w:r>
            <w:r>
              <w:rPr>
                <w:webHidden/>
              </w:rPr>
              <w:instrText xml:space="preserve"> PAGEREF _Toc219897927 \h </w:instrText>
            </w:r>
            <w:r>
              <w:rPr>
                <w:webHidden/>
              </w:rPr>
            </w:r>
            <w:r>
              <w:rPr>
                <w:webHidden/>
              </w:rPr>
              <w:fldChar w:fldCharType="separate"/>
            </w:r>
            <w:r>
              <w:rPr>
                <w:webHidden/>
              </w:rPr>
              <w:t>23</w:t>
            </w:r>
            <w:r>
              <w:rPr>
                <w:webHidden/>
              </w:rPr>
              <w:fldChar w:fldCharType="end"/>
            </w:r>
          </w:hyperlink>
        </w:p>
        <w:p w14:paraId="2489DC98" w14:textId="32151837"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28" w:history="1">
            <w:r w:rsidRPr="001A3275">
              <w:rPr>
                <w:rStyle w:val="Hyperlink"/>
                <w:lang w:eastAsia="en-US"/>
              </w:rPr>
              <w:t>3.4</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Assessment Report</w:t>
            </w:r>
            <w:r w:rsidRPr="001A3275">
              <w:rPr>
                <w:rStyle w:val="Hyperlink"/>
              </w:rPr>
              <w:t>s</w:t>
            </w:r>
            <w:r>
              <w:rPr>
                <w:webHidden/>
              </w:rPr>
              <w:tab/>
            </w:r>
            <w:r>
              <w:rPr>
                <w:webHidden/>
              </w:rPr>
              <w:fldChar w:fldCharType="begin"/>
            </w:r>
            <w:r>
              <w:rPr>
                <w:webHidden/>
              </w:rPr>
              <w:instrText xml:space="preserve"> PAGEREF _Toc219897928 \h </w:instrText>
            </w:r>
            <w:r>
              <w:rPr>
                <w:webHidden/>
              </w:rPr>
            </w:r>
            <w:r>
              <w:rPr>
                <w:webHidden/>
              </w:rPr>
              <w:fldChar w:fldCharType="separate"/>
            </w:r>
            <w:r>
              <w:rPr>
                <w:webHidden/>
              </w:rPr>
              <w:t>24</w:t>
            </w:r>
            <w:r>
              <w:rPr>
                <w:webHidden/>
              </w:rPr>
              <w:fldChar w:fldCharType="end"/>
            </w:r>
          </w:hyperlink>
        </w:p>
        <w:p w14:paraId="57E08138" w14:textId="5E3D1758" w:rsidR="007D535B" w:rsidRDefault="007D535B">
          <w:pPr>
            <w:pStyle w:val="TOC2"/>
            <w:rPr>
              <w:rFonts w:asciiTheme="minorHAnsi" w:eastAsiaTheme="minorEastAsia" w:hAnsiTheme="minorHAnsi" w:cstheme="minorBidi"/>
              <w:b w:val="0"/>
              <w:bCs w:val="0"/>
              <w:noProof/>
              <w:w w:val="100"/>
              <w:kern w:val="2"/>
              <w:lang w:eastAsia="en-AU" w:bidi="ar-SA"/>
              <w14:ligatures w14:val="standardContextual"/>
            </w:rPr>
          </w:pPr>
          <w:hyperlink w:anchor="_Toc219897929" w:history="1">
            <w:r w:rsidRPr="001A3275">
              <w:rPr>
                <w:rStyle w:val="Hyperlink"/>
                <w:noProof/>
              </w:rPr>
              <w:t>4.</w:t>
            </w:r>
            <w:r>
              <w:rPr>
                <w:rFonts w:asciiTheme="minorHAnsi" w:eastAsiaTheme="minorEastAsia" w:hAnsiTheme="minorHAnsi" w:cstheme="minorBidi"/>
                <w:b w:val="0"/>
                <w:bCs w:val="0"/>
                <w:noProof/>
                <w:w w:val="100"/>
                <w:kern w:val="2"/>
                <w:lang w:eastAsia="en-AU" w:bidi="ar-SA"/>
                <w14:ligatures w14:val="standardContextual"/>
              </w:rPr>
              <w:tab/>
            </w:r>
            <w:r w:rsidRPr="001A3275">
              <w:rPr>
                <w:rStyle w:val="Hyperlink"/>
                <w:noProof/>
              </w:rPr>
              <w:t>Specified manner of assessment – Item 2.1(d) (Mining Act 1971 (SA))</w:t>
            </w:r>
            <w:r>
              <w:rPr>
                <w:noProof/>
                <w:webHidden/>
              </w:rPr>
              <w:tab/>
            </w:r>
            <w:r>
              <w:rPr>
                <w:noProof/>
                <w:webHidden/>
              </w:rPr>
              <w:fldChar w:fldCharType="begin"/>
            </w:r>
            <w:r>
              <w:rPr>
                <w:noProof/>
                <w:webHidden/>
              </w:rPr>
              <w:instrText xml:space="preserve"> PAGEREF _Toc219897929 \h </w:instrText>
            </w:r>
            <w:r>
              <w:rPr>
                <w:noProof/>
                <w:webHidden/>
              </w:rPr>
            </w:r>
            <w:r>
              <w:rPr>
                <w:noProof/>
                <w:webHidden/>
              </w:rPr>
              <w:fldChar w:fldCharType="separate"/>
            </w:r>
            <w:r>
              <w:rPr>
                <w:noProof/>
                <w:webHidden/>
              </w:rPr>
              <w:t>24</w:t>
            </w:r>
            <w:r>
              <w:rPr>
                <w:noProof/>
                <w:webHidden/>
              </w:rPr>
              <w:fldChar w:fldCharType="end"/>
            </w:r>
          </w:hyperlink>
        </w:p>
        <w:p w14:paraId="5ACA1E8E" w14:textId="115F3115"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30" w:history="1">
            <w:r w:rsidRPr="001A3275">
              <w:rPr>
                <w:rStyle w:val="Hyperlink"/>
              </w:rPr>
              <w:t>4.1</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Overview</w:t>
            </w:r>
            <w:r>
              <w:rPr>
                <w:webHidden/>
              </w:rPr>
              <w:tab/>
            </w:r>
            <w:r>
              <w:rPr>
                <w:webHidden/>
              </w:rPr>
              <w:fldChar w:fldCharType="begin"/>
            </w:r>
            <w:r>
              <w:rPr>
                <w:webHidden/>
              </w:rPr>
              <w:instrText xml:space="preserve"> PAGEREF _Toc219897930 \h </w:instrText>
            </w:r>
            <w:r>
              <w:rPr>
                <w:webHidden/>
              </w:rPr>
            </w:r>
            <w:r>
              <w:rPr>
                <w:webHidden/>
              </w:rPr>
              <w:fldChar w:fldCharType="separate"/>
            </w:r>
            <w:r>
              <w:rPr>
                <w:webHidden/>
              </w:rPr>
              <w:t>24</w:t>
            </w:r>
            <w:r>
              <w:rPr>
                <w:webHidden/>
              </w:rPr>
              <w:fldChar w:fldCharType="end"/>
            </w:r>
          </w:hyperlink>
        </w:p>
        <w:p w14:paraId="170305EE" w14:textId="44C7E1E9"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31" w:history="1">
            <w:r w:rsidRPr="001A3275">
              <w:rPr>
                <w:rStyle w:val="Hyperlink"/>
                <w:lang w:eastAsia="en-US"/>
              </w:rPr>
              <w:t>4.2</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Guidelines for assessment</w:t>
            </w:r>
            <w:r>
              <w:rPr>
                <w:webHidden/>
              </w:rPr>
              <w:tab/>
            </w:r>
            <w:r>
              <w:rPr>
                <w:webHidden/>
              </w:rPr>
              <w:fldChar w:fldCharType="begin"/>
            </w:r>
            <w:r>
              <w:rPr>
                <w:webHidden/>
              </w:rPr>
              <w:instrText xml:space="preserve"> PAGEREF _Toc219897931 \h </w:instrText>
            </w:r>
            <w:r>
              <w:rPr>
                <w:webHidden/>
              </w:rPr>
            </w:r>
            <w:r>
              <w:rPr>
                <w:webHidden/>
              </w:rPr>
              <w:fldChar w:fldCharType="separate"/>
            </w:r>
            <w:r>
              <w:rPr>
                <w:webHidden/>
              </w:rPr>
              <w:t>24</w:t>
            </w:r>
            <w:r>
              <w:rPr>
                <w:webHidden/>
              </w:rPr>
              <w:fldChar w:fldCharType="end"/>
            </w:r>
          </w:hyperlink>
        </w:p>
        <w:p w14:paraId="6A0734DB" w14:textId="03D7C123"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32" w:history="1">
            <w:r w:rsidRPr="001A3275">
              <w:rPr>
                <w:rStyle w:val="Hyperlink"/>
                <w:lang w:eastAsia="en-US"/>
              </w:rPr>
              <w:t>4.3</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Assessment approach must assess relevant impacts</w:t>
            </w:r>
            <w:r>
              <w:rPr>
                <w:webHidden/>
              </w:rPr>
              <w:tab/>
            </w:r>
            <w:r>
              <w:rPr>
                <w:webHidden/>
              </w:rPr>
              <w:fldChar w:fldCharType="begin"/>
            </w:r>
            <w:r>
              <w:rPr>
                <w:webHidden/>
              </w:rPr>
              <w:instrText xml:space="preserve"> PAGEREF _Toc219897932 \h </w:instrText>
            </w:r>
            <w:r>
              <w:rPr>
                <w:webHidden/>
              </w:rPr>
            </w:r>
            <w:r>
              <w:rPr>
                <w:webHidden/>
              </w:rPr>
              <w:fldChar w:fldCharType="separate"/>
            </w:r>
            <w:r>
              <w:rPr>
                <w:webHidden/>
              </w:rPr>
              <w:t>25</w:t>
            </w:r>
            <w:r>
              <w:rPr>
                <w:webHidden/>
              </w:rPr>
              <w:fldChar w:fldCharType="end"/>
            </w:r>
          </w:hyperlink>
        </w:p>
        <w:p w14:paraId="318394A5" w14:textId="667CE713"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33" w:history="1">
            <w:r w:rsidRPr="001A3275">
              <w:rPr>
                <w:rStyle w:val="Hyperlink"/>
                <w:lang w:eastAsia="en-US"/>
              </w:rPr>
              <w:t>4.4</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Public comment</w:t>
            </w:r>
            <w:r>
              <w:rPr>
                <w:webHidden/>
              </w:rPr>
              <w:tab/>
            </w:r>
            <w:r>
              <w:rPr>
                <w:webHidden/>
              </w:rPr>
              <w:fldChar w:fldCharType="begin"/>
            </w:r>
            <w:r>
              <w:rPr>
                <w:webHidden/>
              </w:rPr>
              <w:instrText xml:space="preserve"> PAGEREF _Toc219897933 \h </w:instrText>
            </w:r>
            <w:r>
              <w:rPr>
                <w:webHidden/>
              </w:rPr>
            </w:r>
            <w:r>
              <w:rPr>
                <w:webHidden/>
              </w:rPr>
              <w:fldChar w:fldCharType="separate"/>
            </w:r>
            <w:r>
              <w:rPr>
                <w:webHidden/>
              </w:rPr>
              <w:t>25</w:t>
            </w:r>
            <w:r>
              <w:rPr>
                <w:webHidden/>
              </w:rPr>
              <w:fldChar w:fldCharType="end"/>
            </w:r>
          </w:hyperlink>
        </w:p>
        <w:p w14:paraId="1FEA44AD" w14:textId="507A1EEE" w:rsidR="007D535B" w:rsidRDefault="007D535B">
          <w:pPr>
            <w:pStyle w:val="TOC3"/>
            <w:rPr>
              <w:rFonts w:asciiTheme="minorHAnsi" w:eastAsiaTheme="minorEastAsia" w:hAnsiTheme="minorHAnsi" w:cstheme="minorBidi"/>
              <w:kern w:val="2"/>
              <w:sz w:val="24"/>
              <w:szCs w:val="24"/>
              <w:lang w:eastAsia="en-AU" w:bidi="ar-SA"/>
              <w14:ligatures w14:val="standardContextual"/>
            </w:rPr>
          </w:pPr>
          <w:hyperlink w:anchor="_Toc219897934" w:history="1">
            <w:r w:rsidRPr="001A3275">
              <w:rPr>
                <w:rStyle w:val="Hyperlink"/>
                <w:lang w:eastAsia="en-US"/>
              </w:rPr>
              <w:t>4.5</w:t>
            </w:r>
            <w:r>
              <w:rPr>
                <w:rFonts w:asciiTheme="minorHAnsi" w:eastAsiaTheme="minorEastAsia" w:hAnsiTheme="minorHAnsi" w:cstheme="minorBidi"/>
                <w:kern w:val="2"/>
                <w:sz w:val="24"/>
                <w:szCs w:val="24"/>
                <w:lang w:eastAsia="en-AU" w:bidi="ar-SA"/>
                <w14:ligatures w14:val="standardContextual"/>
              </w:rPr>
              <w:tab/>
            </w:r>
            <w:r w:rsidRPr="001A3275">
              <w:rPr>
                <w:rStyle w:val="Hyperlink"/>
                <w:lang w:eastAsia="en-US"/>
              </w:rPr>
              <w:t>Assessment Report</w:t>
            </w:r>
            <w:r>
              <w:rPr>
                <w:webHidden/>
              </w:rPr>
              <w:tab/>
            </w:r>
            <w:r>
              <w:rPr>
                <w:webHidden/>
              </w:rPr>
              <w:fldChar w:fldCharType="begin"/>
            </w:r>
            <w:r>
              <w:rPr>
                <w:webHidden/>
              </w:rPr>
              <w:instrText xml:space="preserve"> PAGEREF _Toc219897934 \h </w:instrText>
            </w:r>
            <w:r>
              <w:rPr>
                <w:webHidden/>
              </w:rPr>
            </w:r>
            <w:r>
              <w:rPr>
                <w:webHidden/>
              </w:rPr>
              <w:fldChar w:fldCharType="separate"/>
            </w:r>
            <w:r>
              <w:rPr>
                <w:webHidden/>
              </w:rPr>
              <w:t>26</w:t>
            </w:r>
            <w:r>
              <w:rPr>
                <w:webHidden/>
              </w:rPr>
              <w:fldChar w:fldCharType="end"/>
            </w:r>
          </w:hyperlink>
        </w:p>
        <w:p w14:paraId="7959664E" w14:textId="6A43930A" w:rsidR="007D535B" w:rsidRDefault="007D535B">
          <w:pPr>
            <w:pStyle w:val="TOC1"/>
            <w:rPr>
              <w:rFonts w:asciiTheme="minorHAnsi" w:eastAsiaTheme="minorEastAsia" w:hAnsiTheme="minorHAnsi" w:cstheme="minorBidi"/>
              <w:b w:val="0"/>
              <w:bCs w:val="0"/>
              <w:noProof/>
              <w:w w:val="100"/>
              <w:kern w:val="2"/>
              <w:sz w:val="24"/>
              <w:szCs w:val="24"/>
              <w:lang w:eastAsia="en-AU" w:bidi="ar-SA"/>
              <w14:ligatures w14:val="standardContextual"/>
            </w:rPr>
          </w:pPr>
          <w:hyperlink w:anchor="_Toc219897935" w:history="1">
            <w:r w:rsidRPr="001A3275">
              <w:rPr>
                <w:rStyle w:val="Hyperlink"/>
                <w:noProof/>
              </w:rPr>
              <w:t>Execution page</w:t>
            </w:r>
            <w:r>
              <w:rPr>
                <w:noProof/>
                <w:webHidden/>
              </w:rPr>
              <w:tab/>
            </w:r>
            <w:r>
              <w:rPr>
                <w:noProof/>
                <w:webHidden/>
              </w:rPr>
              <w:fldChar w:fldCharType="begin"/>
            </w:r>
            <w:r>
              <w:rPr>
                <w:noProof/>
                <w:webHidden/>
              </w:rPr>
              <w:instrText xml:space="preserve"> PAGEREF _Toc219897935 \h </w:instrText>
            </w:r>
            <w:r>
              <w:rPr>
                <w:noProof/>
                <w:webHidden/>
              </w:rPr>
            </w:r>
            <w:r>
              <w:rPr>
                <w:noProof/>
                <w:webHidden/>
              </w:rPr>
              <w:fldChar w:fldCharType="separate"/>
            </w:r>
            <w:r>
              <w:rPr>
                <w:noProof/>
                <w:webHidden/>
              </w:rPr>
              <w:t>27</w:t>
            </w:r>
            <w:r>
              <w:rPr>
                <w:noProof/>
                <w:webHidden/>
              </w:rPr>
              <w:fldChar w:fldCharType="end"/>
            </w:r>
          </w:hyperlink>
        </w:p>
        <w:p w14:paraId="365625CD" w14:textId="75B6A6C8" w:rsidR="000C7874" w:rsidRPr="00840B9A" w:rsidRDefault="00680585" w:rsidP="00553B67">
          <w:pPr>
            <w:rPr>
              <w:rFonts w:ascii="Arial" w:hAnsi="Arial" w:cs="Arial"/>
              <w:b/>
              <w:bCs/>
              <w:noProof/>
              <w:sz w:val="24"/>
              <w:szCs w:val="24"/>
            </w:rPr>
            <w:sectPr w:rsidR="000C7874" w:rsidRPr="00840B9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cols w:space="708"/>
              <w:titlePg/>
              <w:docGrid w:linePitch="360"/>
            </w:sectPr>
          </w:pPr>
          <w:r w:rsidRPr="0093768E">
            <w:rPr>
              <w:rFonts w:ascii="Arial" w:hAnsi="Arial" w:cs="Arial"/>
              <w:b/>
              <w:bCs/>
              <w:noProof/>
              <w:sz w:val="24"/>
              <w:szCs w:val="24"/>
            </w:rPr>
            <w:fldChar w:fldCharType="end"/>
          </w:r>
        </w:p>
      </w:sdtContent>
    </w:sdt>
    <w:p w14:paraId="484061CA" w14:textId="77777777" w:rsidR="00553B67" w:rsidRPr="00054524" w:rsidRDefault="00553B67" w:rsidP="00553B67">
      <w:bookmarkStart w:id="14" w:name="_Toc310494790"/>
    </w:p>
    <w:p w14:paraId="68F45507" w14:textId="77777777" w:rsidR="00553B67" w:rsidRPr="00054524" w:rsidRDefault="00553B67" w:rsidP="00553B67"/>
    <w:p w14:paraId="006ED4CC" w14:textId="77777777" w:rsidR="00553B67" w:rsidRPr="00054524" w:rsidRDefault="00553B67" w:rsidP="00553B67"/>
    <w:p w14:paraId="36E65520" w14:textId="77777777" w:rsidR="00553B67" w:rsidRPr="00054524" w:rsidRDefault="00553B67" w:rsidP="00553B67">
      <w:pPr>
        <w:tabs>
          <w:tab w:val="left" w:pos="6915"/>
        </w:tabs>
      </w:pPr>
      <w:r>
        <w:tab/>
      </w:r>
    </w:p>
    <w:p w14:paraId="3D5C7D40" w14:textId="77777777" w:rsidR="00553B67" w:rsidRPr="00054524" w:rsidRDefault="00553B67" w:rsidP="00553B67"/>
    <w:p w14:paraId="203DD047" w14:textId="77777777" w:rsidR="00553B67" w:rsidRPr="00054524" w:rsidRDefault="00553B67" w:rsidP="00553B67"/>
    <w:p w14:paraId="7E6BE6F7" w14:textId="77777777" w:rsidR="00553B67" w:rsidRPr="00054524" w:rsidRDefault="00553B67" w:rsidP="00553B67"/>
    <w:p w14:paraId="0C889442" w14:textId="77777777" w:rsidR="00553B67" w:rsidRDefault="00553B67" w:rsidP="00553B67"/>
    <w:p w14:paraId="6EAC6BA2" w14:textId="77777777" w:rsidR="00553B67" w:rsidRDefault="00553B67" w:rsidP="00553B67">
      <w:pPr>
        <w:jc w:val="right"/>
      </w:pPr>
    </w:p>
    <w:p w14:paraId="67AA26E0" w14:textId="77777777" w:rsidR="00553B67" w:rsidRDefault="00553B67" w:rsidP="00553B67"/>
    <w:p w14:paraId="05A2577D" w14:textId="77777777" w:rsidR="00553B67" w:rsidRPr="00054524" w:rsidRDefault="00553B67" w:rsidP="00553B67">
      <w:pPr>
        <w:sectPr w:rsidR="00553B67" w:rsidRPr="00054524">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40" w:right="1440" w:bottom="1440" w:left="1440" w:header="709" w:footer="709" w:gutter="0"/>
          <w:cols w:space="708"/>
          <w:titlePg/>
          <w:docGrid w:linePitch="360"/>
        </w:sectPr>
      </w:pPr>
    </w:p>
    <w:p w14:paraId="40031068" w14:textId="77777777" w:rsidR="00553B67" w:rsidRDefault="00553B67">
      <w:pPr>
        <w:pStyle w:val="Heading1"/>
        <w:pBdr>
          <w:bottom w:val="single" w:sz="4" w:space="1" w:color="auto"/>
        </w:pBdr>
        <w:spacing w:before="0"/>
        <w:rPr>
          <w:rFonts w:ascii="Arial" w:hAnsi="Arial" w:cs="Arial"/>
          <w:b w:val="0"/>
          <w:color w:val="auto"/>
          <w:sz w:val="42"/>
          <w:szCs w:val="42"/>
        </w:rPr>
      </w:pPr>
      <w:bookmarkStart w:id="15" w:name="_Toc256000001"/>
      <w:bookmarkStart w:id="16" w:name="_Toc379273255"/>
      <w:bookmarkStart w:id="17" w:name="_Toc139894482"/>
      <w:bookmarkStart w:id="18" w:name="_Toc219897859"/>
      <w:bookmarkEnd w:id="14"/>
      <w:r w:rsidRPr="00840B9A">
        <w:rPr>
          <w:rFonts w:ascii="Arial" w:hAnsi="Arial" w:cs="Arial"/>
          <w:b w:val="0"/>
          <w:color w:val="auto"/>
          <w:sz w:val="42"/>
          <w:szCs w:val="42"/>
        </w:rPr>
        <w:lastRenderedPageBreak/>
        <w:t>Details</w:t>
      </w:r>
      <w:bookmarkEnd w:id="15"/>
      <w:bookmarkEnd w:id="16"/>
      <w:bookmarkEnd w:id="17"/>
      <w:bookmarkEnd w:id="18"/>
    </w:p>
    <w:p w14:paraId="50992FE2" w14:textId="77777777" w:rsidR="00553B67" w:rsidRPr="00840B9A" w:rsidRDefault="00553B67">
      <w:pPr>
        <w:pStyle w:val="LegalHeading4subheading"/>
      </w:pPr>
      <w:r w:rsidRPr="00840B9A">
        <w:t>Parties</w:t>
      </w:r>
    </w:p>
    <w:p w14:paraId="1FCEE398" w14:textId="77777777" w:rsidR="00553B67" w:rsidRPr="00840B9A" w:rsidRDefault="00553B67">
      <w:pPr>
        <w:pStyle w:val="ListNumber"/>
        <w:tabs>
          <w:tab w:val="clear" w:pos="360"/>
          <w:tab w:val="num" w:pos="720"/>
        </w:tabs>
        <w:ind w:left="720" w:hanging="720"/>
      </w:pPr>
      <w:r w:rsidRPr="00840B9A">
        <w:rPr>
          <w:rFonts w:ascii="Arial" w:hAnsi="Arial" w:cs="Arial"/>
        </w:rPr>
        <w:t xml:space="preserve">The Minister for the Environment </w:t>
      </w:r>
      <w:r w:rsidR="007E0390">
        <w:rPr>
          <w:rFonts w:ascii="Arial" w:hAnsi="Arial" w:cs="Arial"/>
        </w:rPr>
        <w:t xml:space="preserve">and Water </w:t>
      </w:r>
      <w:r w:rsidRPr="00840B9A">
        <w:rPr>
          <w:rFonts w:ascii="Arial" w:hAnsi="Arial" w:cs="Arial"/>
        </w:rPr>
        <w:t xml:space="preserve">for and on behalf of the Commonwealth of Australia (the </w:t>
      </w:r>
      <w:r w:rsidRPr="00840B9A">
        <w:rPr>
          <w:rFonts w:ascii="Arial" w:hAnsi="Arial" w:cs="Arial"/>
          <w:b/>
        </w:rPr>
        <w:t>Commonwealth</w:t>
      </w:r>
      <w:r w:rsidRPr="00840B9A">
        <w:rPr>
          <w:rFonts w:ascii="Arial" w:hAnsi="Arial" w:cs="Arial"/>
        </w:rPr>
        <w:t>).</w:t>
      </w:r>
    </w:p>
    <w:p w14:paraId="5EFE06AC" w14:textId="77777777" w:rsidR="00553B67" w:rsidRPr="00840B9A" w:rsidRDefault="00553B67">
      <w:pPr>
        <w:pStyle w:val="ListNumber"/>
        <w:tabs>
          <w:tab w:val="clear" w:pos="360"/>
          <w:tab w:val="num" w:pos="720"/>
        </w:tabs>
        <w:ind w:left="720" w:hanging="720"/>
      </w:pPr>
      <w:r>
        <w:rPr>
          <w:rFonts w:ascii="Arial" w:hAnsi="Arial" w:cs="Arial"/>
        </w:rPr>
        <w:t xml:space="preserve">The </w:t>
      </w:r>
      <w:r w:rsidRPr="00840B9A">
        <w:rPr>
          <w:rFonts w:ascii="Arial" w:hAnsi="Arial" w:cs="Arial"/>
        </w:rPr>
        <w:t>State of South Australia (</w:t>
      </w:r>
      <w:r w:rsidRPr="00840B9A">
        <w:rPr>
          <w:rFonts w:ascii="Arial" w:hAnsi="Arial" w:cs="Arial"/>
          <w:b/>
        </w:rPr>
        <w:t>SA</w:t>
      </w:r>
      <w:r w:rsidRPr="00840B9A">
        <w:rPr>
          <w:rFonts w:ascii="Arial" w:hAnsi="Arial" w:cs="Arial"/>
        </w:rPr>
        <w:t>).</w:t>
      </w:r>
    </w:p>
    <w:p w14:paraId="5252E720" w14:textId="77777777" w:rsidR="00553B67" w:rsidRPr="006674C5" w:rsidRDefault="00553B67">
      <w:pPr>
        <w:pStyle w:val="LegalHeading4subheading"/>
      </w:pPr>
      <w:r w:rsidRPr="006674C5">
        <w:t>Background</w:t>
      </w:r>
    </w:p>
    <w:p w14:paraId="51798D04" w14:textId="77777777" w:rsidR="00553B67" w:rsidRPr="006674C5" w:rsidRDefault="002114E9" w:rsidP="00553B67">
      <w:pPr>
        <w:pStyle w:val="LegalRecitals"/>
        <w:ind w:hanging="720"/>
      </w:pPr>
      <w:bookmarkStart w:id="19" w:name="_Ref310497176"/>
      <w:r>
        <w:t>The</w:t>
      </w:r>
      <w:r w:rsidR="00553B67" w:rsidRPr="006674C5">
        <w:t xml:space="preserve"> parties </w:t>
      </w:r>
      <w:r>
        <w:t xml:space="preserve">are </w:t>
      </w:r>
      <w:r w:rsidR="00553B67" w:rsidRPr="006674C5">
        <w:t>committed to working together across shared responsibilities to protect and conserve Australia’s environment.</w:t>
      </w:r>
    </w:p>
    <w:p w14:paraId="3F23BCDA" w14:textId="77777777" w:rsidR="00553B67" w:rsidRPr="006674C5" w:rsidRDefault="00553B67" w:rsidP="00553B67">
      <w:pPr>
        <w:pStyle w:val="LegalRecitals"/>
        <w:ind w:hanging="720"/>
      </w:pPr>
      <w:r w:rsidRPr="006674C5">
        <w:t>Both the Commonwealth and SA are committed to cooperative efforts to strengthen intergovernmental cooperation on the environment and to minimise costs to business while maintaining high environmental standards.</w:t>
      </w:r>
    </w:p>
    <w:p w14:paraId="5910CE56" w14:textId="77777777" w:rsidR="00553B67" w:rsidRPr="006674C5" w:rsidRDefault="00553B67">
      <w:pPr>
        <w:pStyle w:val="LegalHeading4subheading"/>
      </w:pPr>
      <w:r w:rsidRPr="006674C5">
        <w:t>Objects</w:t>
      </w:r>
    </w:p>
    <w:bookmarkEnd w:id="19"/>
    <w:p w14:paraId="74C89C98" w14:textId="77777777" w:rsidR="00553B67" w:rsidRPr="006674C5" w:rsidRDefault="00553B67" w:rsidP="00553B67">
      <w:pPr>
        <w:pStyle w:val="LegalRecitals"/>
        <w:ind w:hanging="720"/>
      </w:pPr>
      <w:r w:rsidRPr="006674C5">
        <w:t>The Commonwealth and SA</w:t>
      </w:r>
      <w:r w:rsidRPr="006674C5">
        <w:rPr>
          <w:i/>
        </w:rPr>
        <w:t xml:space="preserve"> </w:t>
      </w:r>
      <w:r w:rsidRPr="006674C5">
        <w:t>are jointly committed to maintaining high environmental standards and working together to streamline environmental assessment by this Agreement. This includes ensuring the adoption of best practice regulatory processes for achieving a</w:t>
      </w:r>
      <w:r w:rsidR="004F309B">
        <w:t xml:space="preserve"> transparent,</w:t>
      </w:r>
      <w:r w:rsidRPr="006674C5">
        <w:t xml:space="preserve"> efficient, timely and effective process for environmental assessment of actions.</w:t>
      </w:r>
    </w:p>
    <w:p w14:paraId="4F2C6DE0" w14:textId="77777777" w:rsidR="00553B67" w:rsidRPr="006674C5" w:rsidRDefault="00553B67" w:rsidP="00553B67">
      <w:pPr>
        <w:pStyle w:val="LegalRecitals"/>
        <w:ind w:hanging="720"/>
      </w:pPr>
      <w:r w:rsidRPr="006674C5">
        <w:t>The parties will work cooperatively</w:t>
      </w:r>
      <w:r w:rsidR="000D45F3">
        <w:t xml:space="preserve"> </w:t>
      </w:r>
      <w:r w:rsidR="00BF1BBC">
        <w:t xml:space="preserve">to: </w:t>
      </w:r>
    </w:p>
    <w:p w14:paraId="7680118C" w14:textId="77777777" w:rsidR="00553B67" w:rsidRPr="004642FF" w:rsidRDefault="00BF1BBC">
      <w:pPr>
        <w:pStyle w:val="LegalRecitals"/>
        <w:numPr>
          <w:ilvl w:val="1"/>
          <w:numId w:val="4"/>
        </w:numPr>
        <w:ind w:hanging="589"/>
        <w:rPr>
          <w:rFonts w:eastAsia="Calibri"/>
          <w:lang w:eastAsia="en-US" w:bidi="ar-SA"/>
        </w:rPr>
      </w:pPr>
      <w:r w:rsidRPr="004642FF">
        <w:rPr>
          <w:rFonts w:eastAsia="Calibri"/>
          <w:lang w:eastAsia="en-US" w:bidi="ar-SA"/>
        </w:rPr>
        <w:t>protect the environment</w:t>
      </w:r>
      <w:r w:rsidR="00553B67" w:rsidRPr="004642FF">
        <w:rPr>
          <w:rFonts w:eastAsia="Calibri"/>
          <w:lang w:eastAsia="en-US" w:bidi="ar-SA"/>
        </w:rPr>
        <w:t>;</w:t>
      </w:r>
    </w:p>
    <w:p w14:paraId="2A2E2CA2" w14:textId="77777777" w:rsidR="00553B67" w:rsidRPr="004642FF" w:rsidRDefault="00BF1BBC">
      <w:pPr>
        <w:pStyle w:val="LegalRecitals"/>
        <w:numPr>
          <w:ilvl w:val="1"/>
          <w:numId w:val="4"/>
        </w:numPr>
        <w:ind w:hanging="589"/>
        <w:rPr>
          <w:rFonts w:eastAsia="Calibri"/>
          <w:lang w:eastAsia="en-US" w:bidi="ar-SA"/>
        </w:rPr>
      </w:pPr>
      <w:r w:rsidRPr="004642FF">
        <w:rPr>
          <w:rFonts w:eastAsia="Calibri"/>
          <w:lang w:eastAsia="en-US" w:bidi="ar-SA"/>
        </w:rPr>
        <w:t>promote the conservation and ecologically sustainable use of natural resources</w:t>
      </w:r>
      <w:r w:rsidR="00553B67" w:rsidRPr="004642FF">
        <w:rPr>
          <w:rFonts w:eastAsia="Calibri"/>
          <w:lang w:eastAsia="en-US" w:bidi="ar-SA"/>
        </w:rPr>
        <w:t xml:space="preserve">; </w:t>
      </w:r>
    </w:p>
    <w:p w14:paraId="48731798" w14:textId="77777777" w:rsidR="00553B67" w:rsidRPr="006674C5" w:rsidRDefault="00411379">
      <w:pPr>
        <w:pStyle w:val="LegalRecitals"/>
        <w:numPr>
          <w:ilvl w:val="1"/>
          <w:numId w:val="4"/>
        </w:numPr>
        <w:ind w:hanging="589"/>
        <w:rPr>
          <w:rFonts w:eastAsia="Calibri"/>
          <w:lang w:eastAsia="en-US" w:bidi="ar-SA"/>
        </w:rPr>
      </w:pPr>
      <w:r>
        <w:t>ensure an efficient, timely and effective process for environmental assessment and approval of actions</w:t>
      </w:r>
      <w:r w:rsidR="00553B67" w:rsidRPr="006674C5">
        <w:rPr>
          <w:rFonts w:eastAsia="Calibri"/>
          <w:lang w:eastAsia="en-US" w:bidi="ar-SA"/>
        </w:rPr>
        <w:t xml:space="preserve">; </w:t>
      </w:r>
    </w:p>
    <w:p w14:paraId="025D0CC5" w14:textId="77777777" w:rsidR="00411379" w:rsidRDefault="00474593">
      <w:pPr>
        <w:pStyle w:val="LegalRecitals"/>
        <w:numPr>
          <w:ilvl w:val="1"/>
          <w:numId w:val="4"/>
        </w:numPr>
        <w:ind w:hanging="589"/>
        <w:rPr>
          <w:rFonts w:eastAsia="Calibri"/>
          <w:lang w:eastAsia="en-US" w:bidi="ar-SA"/>
        </w:rPr>
      </w:pPr>
      <w:r>
        <w:rPr>
          <w:rFonts w:eastAsia="Calibri"/>
          <w:lang w:eastAsia="en-US" w:bidi="ar-SA"/>
        </w:rPr>
        <w:t xml:space="preserve">ensure that </w:t>
      </w:r>
      <w:r w:rsidR="00553B67" w:rsidRPr="006674C5">
        <w:rPr>
          <w:rFonts w:eastAsia="Calibri"/>
          <w:lang w:eastAsia="en-US" w:bidi="ar-SA"/>
        </w:rPr>
        <w:t>authorised actions do not have unacceptable or unsustainable impacts on Matters of NES</w:t>
      </w:r>
      <w:r w:rsidR="00411379">
        <w:rPr>
          <w:rFonts w:eastAsia="Calibri"/>
          <w:lang w:eastAsia="en-US" w:bidi="ar-SA"/>
        </w:rPr>
        <w:t>; and</w:t>
      </w:r>
    </w:p>
    <w:p w14:paraId="46BFA048" w14:textId="77777777" w:rsidR="00553B67" w:rsidRPr="006674C5" w:rsidRDefault="00411379">
      <w:pPr>
        <w:pStyle w:val="LegalRecitals"/>
        <w:numPr>
          <w:ilvl w:val="1"/>
          <w:numId w:val="4"/>
        </w:numPr>
        <w:ind w:hanging="589"/>
        <w:rPr>
          <w:rFonts w:eastAsia="Calibri"/>
          <w:lang w:eastAsia="en-US" w:bidi="ar-SA"/>
        </w:rPr>
      </w:pPr>
      <w:r>
        <w:rPr>
          <w:rFonts w:eastAsia="Calibri"/>
          <w:lang w:eastAsia="en-US" w:bidi="ar-SA"/>
        </w:rPr>
        <w:t>minimise duplication in the environmental assessment and approval processes of the Commonwealth and SA</w:t>
      </w:r>
      <w:r w:rsidR="00553B67" w:rsidRPr="006674C5">
        <w:rPr>
          <w:rFonts w:eastAsia="Calibri"/>
          <w:lang w:eastAsia="en-US" w:bidi="ar-SA"/>
        </w:rPr>
        <w:t>.</w:t>
      </w:r>
    </w:p>
    <w:p w14:paraId="4074C546" w14:textId="77777777" w:rsidR="00553B67" w:rsidRPr="006674C5" w:rsidRDefault="00553B67" w:rsidP="00553B67">
      <w:pPr>
        <w:pStyle w:val="LegalRecitals"/>
        <w:ind w:hanging="720"/>
      </w:pPr>
      <w:r w:rsidRPr="006674C5">
        <w:t>This Agreement provides for the accreditation of the SA</w:t>
      </w:r>
      <w:r w:rsidRPr="006674C5">
        <w:rPr>
          <w:i/>
        </w:rPr>
        <w:t xml:space="preserve"> </w:t>
      </w:r>
      <w:r w:rsidRPr="006674C5">
        <w:t xml:space="preserve">processes set out in Schedule 1 to ensure an integrated and coordinated approach to the assessment of </w:t>
      </w:r>
      <w:r w:rsidR="00411379">
        <w:t xml:space="preserve">controlled </w:t>
      </w:r>
      <w:r w:rsidRPr="006674C5">
        <w:t xml:space="preserve">actions requiring approval from both the Commonwealth Minister (under the EPBC Act) and SA. </w:t>
      </w:r>
    </w:p>
    <w:p w14:paraId="5AC0D41D" w14:textId="34AC3FCD" w:rsidR="00553B67" w:rsidRPr="006674C5" w:rsidRDefault="00553B67" w:rsidP="00553B67">
      <w:pPr>
        <w:pStyle w:val="LegalRecitals"/>
        <w:ind w:hanging="720"/>
      </w:pPr>
      <w:r w:rsidRPr="006674C5">
        <w:t>This Agreement will therefore enable the Commonwealth to rely on the SA assessment processes set out in Schedule 1 for</w:t>
      </w:r>
      <w:r>
        <w:t xml:space="preserve"> </w:t>
      </w:r>
      <w:r w:rsidR="00411379">
        <w:t xml:space="preserve">assessment of controlled actions </w:t>
      </w:r>
      <w:r>
        <w:t xml:space="preserve">under the EPBC Act. </w:t>
      </w:r>
      <w:r w:rsidR="00411379">
        <w:t xml:space="preserve">In addition, </w:t>
      </w:r>
      <w:r w:rsidR="009B2452">
        <w:t>the parties will consult on the conditions proposed to be attached to an approval granted by either party and use their best endeavours to ensure that conditions related to Matters of NES are consistent.</w:t>
      </w:r>
      <w:r w:rsidRPr="006674C5">
        <w:t xml:space="preserve"> </w:t>
      </w:r>
    </w:p>
    <w:p w14:paraId="32963387" w14:textId="77777777" w:rsidR="00553B67" w:rsidRPr="006674C5" w:rsidRDefault="00553B67" w:rsidP="00553B67">
      <w:pPr>
        <w:pStyle w:val="LegalRecitals"/>
        <w:ind w:hanging="720"/>
      </w:pPr>
      <w:r w:rsidRPr="006674C5">
        <w:t>The parties will use their best endeavours to undertake the commitments in this Agreement acting in a spirit of cooperation and consultation to achieve an efficient, timely and effective process for environmental assessments.</w:t>
      </w:r>
    </w:p>
    <w:p w14:paraId="47439776" w14:textId="77777777" w:rsidR="00553B67" w:rsidRPr="006674C5" w:rsidRDefault="00553B67" w:rsidP="00553B67">
      <w:pPr>
        <w:pStyle w:val="LegalRecitals"/>
        <w:numPr>
          <w:ilvl w:val="0"/>
          <w:numId w:val="0"/>
        </w:numPr>
        <w:ind w:left="360"/>
      </w:pPr>
    </w:p>
    <w:p w14:paraId="07166668" w14:textId="77777777" w:rsidR="00553B67" w:rsidRPr="006674C5" w:rsidRDefault="00553B67">
      <w:pPr>
        <w:spacing w:after="200" w:line="276" w:lineRule="auto"/>
      </w:pPr>
    </w:p>
    <w:p w14:paraId="016363C6" w14:textId="77777777" w:rsidR="00553B67" w:rsidRPr="006674C5" w:rsidRDefault="00553B67" w:rsidP="00553B67">
      <w:pPr>
        <w:pStyle w:val="Heading1"/>
        <w:pBdr>
          <w:bottom w:val="single" w:sz="4" w:space="1" w:color="auto"/>
        </w:pBdr>
        <w:rPr>
          <w:rFonts w:ascii="Arial" w:hAnsi="Arial" w:cs="Arial"/>
          <w:b w:val="0"/>
          <w:color w:val="auto"/>
          <w:sz w:val="42"/>
          <w:szCs w:val="42"/>
        </w:rPr>
      </w:pPr>
      <w:bookmarkStart w:id="20" w:name="_Toc256000002"/>
      <w:bookmarkStart w:id="21" w:name="_Toc310494791"/>
      <w:bookmarkStart w:id="22" w:name="_Toc323222169"/>
      <w:bookmarkStart w:id="23" w:name="_Toc379273256"/>
      <w:bookmarkStart w:id="24" w:name="_Toc139894483"/>
      <w:bookmarkStart w:id="25" w:name="_Toc219897860"/>
      <w:r w:rsidRPr="006674C5">
        <w:rPr>
          <w:rFonts w:ascii="Arial" w:hAnsi="Arial" w:cs="Arial"/>
          <w:b w:val="0"/>
          <w:color w:val="auto"/>
          <w:sz w:val="42"/>
          <w:szCs w:val="42"/>
        </w:rPr>
        <w:lastRenderedPageBreak/>
        <w:t>Provisions</w:t>
      </w:r>
      <w:bookmarkEnd w:id="20"/>
      <w:bookmarkEnd w:id="21"/>
      <w:bookmarkEnd w:id="22"/>
      <w:bookmarkEnd w:id="23"/>
      <w:bookmarkEnd w:id="24"/>
      <w:bookmarkEnd w:id="25"/>
    </w:p>
    <w:p w14:paraId="5CF75B0D" w14:textId="77777777" w:rsidR="00553B67" w:rsidRPr="006674C5" w:rsidRDefault="00553B67" w:rsidP="00553B67">
      <w:pPr>
        <w:pStyle w:val="Heading2"/>
        <w:numPr>
          <w:ilvl w:val="0"/>
          <w:numId w:val="21"/>
        </w:numPr>
        <w:ind w:left="851" w:hanging="851"/>
        <w:rPr>
          <w:i w:val="0"/>
          <w:sz w:val="32"/>
          <w:szCs w:val="32"/>
        </w:rPr>
      </w:pPr>
      <w:bookmarkStart w:id="26" w:name="_Toc313972377"/>
      <w:bookmarkStart w:id="27" w:name="_Toc313977362"/>
      <w:bookmarkStart w:id="28" w:name="_Toc313977617"/>
      <w:bookmarkStart w:id="29" w:name="_Toc313977873"/>
      <w:bookmarkStart w:id="30" w:name="_Toc313982272"/>
      <w:bookmarkStart w:id="31" w:name="_Toc313992525"/>
      <w:bookmarkStart w:id="32" w:name="_Toc313972573"/>
      <w:bookmarkStart w:id="33" w:name="_Toc313977558"/>
      <w:bookmarkStart w:id="34" w:name="_Toc313977813"/>
      <w:bookmarkStart w:id="35" w:name="_Toc313978069"/>
      <w:bookmarkStart w:id="36" w:name="_Toc313982468"/>
      <w:bookmarkStart w:id="37" w:name="_Toc313992721"/>
      <w:bookmarkStart w:id="38" w:name="_Toc313972574"/>
      <w:bookmarkStart w:id="39" w:name="_Toc313977559"/>
      <w:bookmarkStart w:id="40" w:name="_Toc313977814"/>
      <w:bookmarkStart w:id="41" w:name="_Toc313978070"/>
      <w:bookmarkStart w:id="42" w:name="_Toc313982469"/>
      <w:bookmarkStart w:id="43" w:name="_Toc313992722"/>
      <w:bookmarkStart w:id="44" w:name="_Toc313972586"/>
      <w:bookmarkStart w:id="45" w:name="_Toc313977571"/>
      <w:bookmarkStart w:id="46" w:name="_Toc313977826"/>
      <w:bookmarkStart w:id="47" w:name="_Toc313978082"/>
      <w:bookmarkStart w:id="48" w:name="_Toc313982481"/>
      <w:bookmarkStart w:id="49" w:name="_Toc313992734"/>
      <w:bookmarkStart w:id="50" w:name="_Toc313972587"/>
      <w:bookmarkStart w:id="51" w:name="_Toc313977572"/>
      <w:bookmarkStart w:id="52" w:name="_Toc313977827"/>
      <w:bookmarkStart w:id="53" w:name="_Toc313978083"/>
      <w:bookmarkStart w:id="54" w:name="_Toc313982482"/>
      <w:bookmarkStart w:id="55" w:name="_Toc313992735"/>
      <w:bookmarkStart w:id="56" w:name="_Toc313972590"/>
      <w:bookmarkStart w:id="57" w:name="_Toc313977575"/>
      <w:bookmarkStart w:id="58" w:name="_Toc313977830"/>
      <w:bookmarkStart w:id="59" w:name="_Toc313978086"/>
      <w:bookmarkStart w:id="60" w:name="_Toc313982485"/>
      <w:bookmarkStart w:id="61" w:name="_Toc313992738"/>
      <w:bookmarkStart w:id="62" w:name="_Toc313977839"/>
      <w:bookmarkStart w:id="63" w:name="_Toc313978095"/>
      <w:bookmarkStart w:id="64" w:name="_Toc313982494"/>
      <w:bookmarkStart w:id="65" w:name="_Toc313992747"/>
      <w:bookmarkStart w:id="66" w:name="_Toc371075438"/>
      <w:bookmarkStart w:id="67" w:name="_Toc371320294"/>
      <w:bookmarkStart w:id="68" w:name="_Toc371075439"/>
      <w:bookmarkStart w:id="69" w:name="_Toc371320295"/>
      <w:bookmarkStart w:id="70" w:name="_Toc256000003"/>
      <w:bookmarkStart w:id="71" w:name="_Ref320003212"/>
      <w:bookmarkStart w:id="72" w:name="_Toc323222170"/>
      <w:bookmarkStart w:id="73" w:name="_Toc379273257"/>
      <w:bookmarkStart w:id="74" w:name="_Toc139894484"/>
      <w:bookmarkStart w:id="75" w:name="_Toc219897861"/>
      <w:bookmarkStart w:id="76" w:name="_Toc31049479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6674C5">
        <w:rPr>
          <w:i w:val="0"/>
          <w:sz w:val="32"/>
          <w:szCs w:val="32"/>
        </w:rPr>
        <w:t>Definitions and interpretation</w:t>
      </w:r>
      <w:bookmarkEnd w:id="70"/>
      <w:bookmarkEnd w:id="71"/>
      <w:bookmarkEnd w:id="72"/>
      <w:bookmarkEnd w:id="73"/>
      <w:bookmarkEnd w:id="74"/>
      <w:bookmarkEnd w:id="75"/>
    </w:p>
    <w:p w14:paraId="186CDD70" w14:textId="77777777" w:rsidR="00553B67" w:rsidRPr="006674C5" w:rsidRDefault="00553B67" w:rsidP="00553B67">
      <w:pPr>
        <w:pStyle w:val="Heading3"/>
        <w:numPr>
          <w:ilvl w:val="1"/>
          <w:numId w:val="21"/>
        </w:numPr>
        <w:ind w:left="851" w:hanging="851"/>
        <w:rPr>
          <w:b/>
          <w:sz w:val="24"/>
          <w:szCs w:val="24"/>
        </w:rPr>
      </w:pPr>
      <w:bookmarkStart w:id="77" w:name="_Toc256000004"/>
      <w:bookmarkStart w:id="78" w:name="_Ref314132219"/>
      <w:bookmarkStart w:id="79" w:name="_Toc337650036"/>
      <w:bookmarkStart w:id="80" w:name="_Toc371075441"/>
      <w:bookmarkStart w:id="81" w:name="_Toc371080633"/>
      <w:bookmarkStart w:id="82" w:name="_Toc371320297"/>
      <w:bookmarkStart w:id="83" w:name="_Toc378863296"/>
      <w:bookmarkStart w:id="84" w:name="_Toc378923715"/>
      <w:bookmarkStart w:id="85" w:name="_Toc379273258"/>
      <w:bookmarkStart w:id="86" w:name="_Toc139894485"/>
      <w:bookmarkStart w:id="87" w:name="_Toc219897862"/>
      <w:r w:rsidRPr="006674C5">
        <w:rPr>
          <w:b/>
          <w:sz w:val="24"/>
          <w:szCs w:val="24"/>
        </w:rPr>
        <w:t>Definitions</w:t>
      </w:r>
      <w:bookmarkEnd w:id="77"/>
      <w:bookmarkEnd w:id="78"/>
      <w:bookmarkEnd w:id="79"/>
      <w:bookmarkEnd w:id="80"/>
      <w:bookmarkEnd w:id="81"/>
      <w:bookmarkEnd w:id="82"/>
      <w:bookmarkEnd w:id="83"/>
      <w:bookmarkEnd w:id="84"/>
      <w:bookmarkEnd w:id="85"/>
      <w:bookmarkEnd w:id="86"/>
      <w:bookmarkEnd w:id="87"/>
    </w:p>
    <w:p w14:paraId="2377DD38" w14:textId="77777777" w:rsidR="00553B67" w:rsidRPr="006674C5" w:rsidRDefault="00553B67">
      <w:pPr>
        <w:pStyle w:val="LegalClauseLevel3"/>
        <w:numPr>
          <w:ilvl w:val="0"/>
          <w:numId w:val="0"/>
        </w:numPr>
        <w:ind w:left="851"/>
      </w:pPr>
      <w:r w:rsidRPr="006674C5">
        <w:t>In this Agreement, except where the contrary intention is expressed, terms have the same meaning as in the EPBC Act and otherwise the following definitions are used:</w:t>
      </w:r>
    </w:p>
    <w:tbl>
      <w:tblPr>
        <w:tblW w:w="8363" w:type="dxa"/>
        <w:tblInd w:w="817" w:type="dxa"/>
        <w:tblLayout w:type="fixed"/>
        <w:tblLook w:val="0000" w:firstRow="0" w:lastRow="0" w:firstColumn="0" w:lastColumn="0" w:noHBand="0" w:noVBand="0"/>
      </w:tblPr>
      <w:tblGrid>
        <w:gridCol w:w="2552"/>
        <w:gridCol w:w="5811"/>
      </w:tblGrid>
      <w:tr w:rsidR="000C7874" w14:paraId="35DB7682" w14:textId="77777777" w:rsidTr="00553B67">
        <w:tc>
          <w:tcPr>
            <w:tcW w:w="2552" w:type="dxa"/>
          </w:tcPr>
          <w:p w14:paraId="486E646A" w14:textId="77777777" w:rsidR="00553B67" w:rsidRPr="006674C5" w:rsidRDefault="00553B67" w:rsidP="00553B67">
            <w:pPr>
              <w:spacing w:after="120"/>
              <w:rPr>
                <w:rFonts w:ascii="Arial" w:hAnsi="Arial" w:cs="Arial"/>
                <w:b/>
              </w:rPr>
            </w:pPr>
            <w:r w:rsidRPr="006674C5">
              <w:rPr>
                <w:rFonts w:ascii="Arial" w:hAnsi="Arial" w:cs="Arial"/>
                <w:b/>
              </w:rPr>
              <w:t>Administrative Arrangements</w:t>
            </w:r>
          </w:p>
        </w:tc>
        <w:tc>
          <w:tcPr>
            <w:tcW w:w="5811" w:type="dxa"/>
          </w:tcPr>
          <w:p w14:paraId="4E0F23C1" w14:textId="2F7F097F" w:rsidR="00553B67" w:rsidRPr="006674C5" w:rsidRDefault="00553B67" w:rsidP="00553B67">
            <w:pPr>
              <w:spacing w:after="120"/>
              <w:rPr>
                <w:rFonts w:ascii="Arial" w:hAnsi="Arial" w:cs="Arial"/>
              </w:rPr>
            </w:pPr>
            <w:r w:rsidRPr="006674C5">
              <w:rPr>
                <w:rFonts w:ascii="Arial" w:hAnsi="Arial" w:cs="Arial"/>
              </w:rPr>
              <w:t xml:space="preserve">administrative arrangements made under </w:t>
            </w:r>
            <w:r w:rsidRPr="00D127C3">
              <w:rPr>
                <w:rFonts w:ascii="Arial" w:hAnsi="Arial" w:cs="Arial"/>
              </w:rPr>
              <w:t xml:space="preserve">clause </w:t>
            </w:r>
            <w:r w:rsidR="00D127C3" w:rsidRPr="009D5F94">
              <w:rPr>
                <w:rFonts w:ascii="Arial" w:hAnsi="Arial" w:cs="Arial"/>
              </w:rPr>
              <w:fldChar w:fldCharType="begin"/>
            </w:r>
            <w:r w:rsidR="00D127C3" w:rsidRPr="009D5F94">
              <w:rPr>
                <w:rFonts w:ascii="Arial" w:hAnsi="Arial" w:cs="Arial"/>
              </w:rPr>
              <w:instrText xml:space="preserve"> REF _Ref219301187 \r \h </w:instrText>
            </w:r>
            <w:r w:rsidR="00D127C3" w:rsidRPr="00D127C3">
              <w:rPr>
                <w:rFonts w:ascii="Arial" w:hAnsi="Arial" w:cs="Arial"/>
              </w:rPr>
              <w:instrText xml:space="preserve"> \* MERGEFORMAT </w:instrText>
            </w:r>
            <w:r w:rsidR="00D127C3" w:rsidRPr="009D5F94">
              <w:rPr>
                <w:rFonts w:ascii="Arial" w:hAnsi="Arial" w:cs="Arial"/>
              </w:rPr>
            </w:r>
            <w:r w:rsidR="00D127C3" w:rsidRPr="009D5F94">
              <w:rPr>
                <w:rFonts w:ascii="Arial" w:hAnsi="Arial" w:cs="Arial"/>
              </w:rPr>
              <w:fldChar w:fldCharType="separate"/>
            </w:r>
            <w:r w:rsidR="00D127C3" w:rsidRPr="009D5F94">
              <w:rPr>
                <w:rFonts w:ascii="Arial" w:hAnsi="Arial" w:cs="Arial"/>
              </w:rPr>
              <w:t>9.1</w:t>
            </w:r>
            <w:r w:rsidR="00D127C3" w:rsidRPr="009D5F94">
              <w:rPr>
                <w:rFonts w:ascii="Arial" w:hAnsi="Arial" w:cs="Arial"/>
              </w:rPr>
              <w:fldChar w:fldCharType="end"/>
            </w:r>
            <w:r w:rsidRPr="006674C5">
              <w:rPr>
                <w:rFonts w:ascii="Arial" w:hAnsi="Arial" w:cs="Arial"/>
              </w:rPr>
              <w:t xml:space="preserve"> of this Agreement.</w:t>
            </w:r>
          </w:p>
        </w:tc>
      </w:tr>
      <w:tr w:rsidR="000C7874" w14:paraId="2E8E5AEE" w14:textId="77777777" w:rsidTr="00553B67">
        <w:tc>
          <w:tcPr>
            <w:tcW w:w="2552" w:type="dxa"/>
          </w:tcPr>
          <w:p w14:paraId="3F5E396F" w14:textId="77777777" w:rsidR="00553B67" w:rsidRPr="006674C5" w:rsidRDefault="00553B67" w:rsidP="00553B67">
            <w:pPr>
              <w:spacing w:after="120"/>
              <w:rPr>
                <w:rFonts w:ascii="Arial" w:hAnsi="Arial" w:cs="Arial"/>
                <w:b/>
              </w:rPr>
            </w:pPr>
            <w:r w:rsidRPr="006674C5">
              <w:rPr>
                <w:rFonts w:ascii="Arial" w:hAnsi="Arial" w:cs="Arial"/>
                <w:b/>
              </w:rPr>
              <w:t>Agreement</w:t>
            </w:r>
          </w:p>
        </w:tc>
        <w:tc>
          <w:tcPr>
            <w:tcW w:w="5811" w:type="dxa"/>
          </w:tcPr>
          <w:p w14:paraId="1CCE39DB" w14:textId="77777777" w:rsidR="00553B67" w:rsidRPr="006674C5" w:rsidRDefault="00553B67" w:rsidP="00553B67">
            <w:pPr>
              <w:spacing w:after="120"/>
              <w:rPr>
                <w:rFonts w:ascii="Arial" w:hAnsi="Arial" w:cs="Arial"/>
              </w:rPr>
            </w:pPr>
            <w:r w:rsidRPr="006674C5">
              <w:rPr>
                <w:rFonts w:ascii="Arial" w:hAnsi="Arial" w:cs="Arial"/>
              </w:rPr>
              <w:t>this bilateral agreement made under section 45 of the EPBC Act between the Commonwealth and SA, as amended from time to time, and includes its Schedule(s).</w:t>
            </w:r>
          </w:p>
        </w:tc>
      </w:tr>
      <w:tr w:rsidR="000C7874" w14:paraId="40319097" w14:textId="77777777" w:rsidTr="00553B67">
        <w:tc>
          <w:tcPr>
            <w:tcW w:w="2552" w:type="dxa"/>
          </w:tcPr>
          <w:p w14:paraId="2643242B" w14:textId="77777777" w:rsidR="00553B67" w:rsidRPr="006674C5" w:rsidRDefault="00553B67" w:rsidP="00553B67">
            <w:pPr>
              <w:spacing w:after="120"/>
              <w:rPr>
                <w:rFonts w:ascii="Arial" w:hAnsi="Arial" w:cs="Arial"/>
                <w:b/>
              </w:rPr>
            </w:pPr>
            <w:r w:rsidRPr="006674C5">
              <w:rPr>
                <w:rFonts w:ascii="Arial" w:hAnsi="Arial" w:cs="Arial"/>
                <w:b/>
              </w:rPr>
              <w:t>Assessment Report</w:t>
            </w:r>
          </w:p>
        </w:tc>
        <w:tc>
          <w:tcPr>
            <w:tcW w:w="5811" w:type="dxa"/>
          </w:tcPr>
          <w:p w14:paraId="78CF58F0" w14:textId="77777777" w:rsidR="00553B67" w:rsidRPr="009F0904" w:rsidRDefault="00553B67">
            <w:pPr>
              <w:tabs>
                <w:tab w:val="num" w:pos="567"/>
              </w:tabs>
              <w:spacing w:after="120" w:line="240" w:lineRule="auto"/>
              <w:ind w:left="567" w:hanging="567"/>
              <w:jc w:val="both"/>
              <w:rPr>
                <w:rFonts w:ascii="Arial" w:hAnsi="Arial" w:cs="Arial"/>
                <w:szCs w:val="24"/>
              </w:rPr>
            </w:pPr>
            <w:r w:rsidRPr="006674C5">
              <w:rPr>
                <w:rFonts w:ascii="Arial" w:hAnsi="Arial" w:cs="Arial"/>
              </w:rPr>
              <w:t xml:space="preserve">for the </w:t>
            </w:r>
            <w:r w:rsidRPr="009F0904">
              <w:rPr>
                <w:rFonts w:ascii="Arial" w:hAnsi="Arial" w:cs="Arial"/>
              </w:rPr>
              <w:t>class of actions described in:</w:t>
            </w:r>
          </w:p>
          <w:p w14:paraId="4593EECA" w14:textId="02BA5F24" w:rsidR="00553B67" w:rsidRPr="009F0904" w:rsidRDefault="00553B67" w:rsidP="00DC3613">
            <w:pPr>
              <w:pStyle w:val="ListNumber"/>
              <w:numPr>
                <w:ilvl w:val="0"/>
                <w:numId w:val="46"/>
              </w:numPr>
              <w:rPr>
                <w:rFonts w:ascii="Arial" w:hAnsi="Arial" w:cs="Arial"/>
                <w:szCs w:val="24"/>
              </w:rPr>
            </w:pPr>
            <w:bookmarkStart w:id="88" w:name="_Toc378863297"/>
            <w:bookmarkStart w:id="89" w:name="_Toc378923716"/>
            <w:bookmarkStart w:id="90" w:name="_Toc379214057"/>
            <w:bookmarkStart w:id="91" w:name="_Toc379216359"/>
            <w:r w:rsidRPr="009F0904">
              <w:rPr>
                <w:rFonts w:ascii="Arial" w:hAnsi="Arial" w:cs="Arial"/>
              </w:rPr>
              <w:t xml:space="preserve">Item </w:t>
            </w:r>
            <w:r w:rsidR="00F47FC2" w:rsidRPr="00287177">
              <w:rPr>
                <w:rFonts w:ascii="Arial" w:hAnsi="Arial" w:cs="Arial"/>
              </w:rPr>
              <w:fldChar w:fldCharType="begin"/>
            </w:r>
            <w:r w:rsidR="00F47FC2" w:rsidRPr="00287177">
              <w:rPr>
                <w:rFonts w:ascii="Arial" w:hAnsi="Arial" w:cs="Arial"/>
              </w:rPr>
              <w:instrText xml:space="preserve"> REF _Ref377652636 \r \h </w:instrText>
            </w:r>
            <w:r w:rsidR="009F0904">
              <w:rPr>
                <w:rFonts w:ascii="Arial" w:hAnsi="Arial" w:cs="Arial"/>
              </w:rPr>
              <w:instrText xml:space="preserve"> \* MERGEFORMAT </w:instrText>
            </w:r>
            <w:r w:rsidR="00F47FC2" w:rsidRPr="00287177">
              <w:rPr>
                <w:rFonts w:ascii="Arial" w:hAnsi="Arial" w:cs="Arial"/>
              </w:rPr>
            </w:r>
            <w:r w:rsidR="00F47FC2" w:rsidRPr="00287177">
              <w:rPr>
                <w:rFonts w:ascii="Arial" w:hAnsi="Arial" w:cs="Arial"/>
              </w:rPr>
              <w:fldChar w:fldCharType="separate"/>
            </w:r>
            <w:r w:rsidR="00D127C3">
              <w:rPr>
                <w:rFonts w:ascii="Arial" w:hAnsi="Arial" w:cs="Arial"/>
              </w:rPr>
              <w:t>2.1(b)(</w:t>
            </w:r>
            <w:proofErr w:type="spellStart"/>
            <w:r w:rsidR="00D127C3">
              <w:rPr>
                <w:rFonts w:ascii="Arial" w:hAnsi="Arial" w:cs="Arial"/>
              </w:rPr>
              <w:t>i</w:t>
            </w:r>
            <w:proofErr w:type="spellEnd"/>
            <w:r w:rsidR="00D127C3">
              <w:rPr>
                <w:rFonts w:ascii="Arial" w:hAnsi="Arial" w:cs="Arial"/>
              </w:rPr>
              <w:t>)</w:t>
            </w:r>
            <w:r w:rsidR="00F47FC2" w:rsidRPr="00287177">
              <w:rPr>
                <w:rFonts w:ascii="Arial" w:hAnsi="Arial" w:cs="Arial"/>
              </w:rPr>
              <w:fldChar w:fldCharType="end"/>
            </w:r>
            <w:r w:rsidR="006E7C32">
              <w:rPr>
                <w:rFonts w:ascii="Arial" w:hAnsi="Arial" w:cs="Arial"/>
              </w:rPr>
              <w:t xml:space="preserve"> </w:t>
            </w:r>
            <w:r w:rsidRPr="009F0904">
              <w:rPr>
                <w:rFonts w:ascii="Arial" w:hAnsi="Arial" w:cs="Arial"/>
              </w:rPr>
              <w:t xml:space="preserve">of Schedule 1, </w:t>
            </w:r>
            <w:r w:rsidR="001A7A5F">
              <w:rPr>
                <w:rFonts w:ascii="Arial" w:hAnsi="Arial" w:cs="Arial"/>
              </w:rPr>
              <w:t>an</w:t>
            </w:r>
            <w:r w:rsidR="001A7A5F" w:rsidRPr="009F0904">
              <w:rPr>
                <w:rFonts w:ascii="Arial" w:hAnsi="Arial" w:cs="Arial"/>
              </w:rPr>
              <w:t xml:space="preserve"> </w:t>
            </w:r>
            <w:r w:rsidRPr="009F0904">
              <w:rPr>
                <w:rFonts w:ascii="Arial" w:hAnsi="Arial" w:cs="Arial"/>
              </w:rPr>
              <w:t xml:space="preserve">assessment report prepared under section </w:t>
            </w:r>
            <w:r w:rsidR="009F0904">
              <w:rPr>
                <w:rFonts w:ascii="Arial" w:hAnsi="Arial" w:cs="Arial"/>
              </w:rPr>
              <w:t>113</w:t>
            </w:r>
            <w:r w:rsidRPr="009F0904">
              <w:rPr>
                <w:rFonts w:ascii="Arial" w:hAnsi="Arial" w:cs="Arial"/>
              </w:rPr>
              <w:t xml:space="preserve">(9) of the </w:t>
            </w:r>
            <w:r w:rsidR="009F0904" w:rsidRPr="009F0904">
              <w:rPr>
                <w:rFonts w:ascii="Arial" w:hAnsi="Arial" w:cs="Arial"/>
                <w:i/>
              </w:rPr>
              <w:t xml:space="preserve">Planning, Development and Infrastructure Act 2016 </w:t>
            </w:r>
            <w:r w:rsidRPr="009F0904">
              <w:rPr>
                <w:rFonts w:ascii="Arial" w:hAnsi="Arial" w:cs="Arial"/>
              </w:rPr>
              <w:t>(SA)</w:t>
            </w:r>
            <w:r w:rsidR="00FE118D">
              <w:rPr>
                <w:rFonts w:ascii="Arial" w:hAnsi="Arial" w:cs="Arial"/>
              </w:rPr>
              <w:t xml:space="preserve"> and Item </w:t>
            </w:r>
            <w:r w:rsidR="00FE118D">
              <w:rPr>
                <w:rFonts w:ascii="Arial" w:hAnsi="Arial" w:cs="Arial"/>
              </w:rPr>
              <w:fldChar w:fldCharType="begin"/>
            </w:r>
            <w:r w:rsidR="00FE118D">
              <w:rPr>
                <w:rFonts w:ascii="Arial" w:hAnsi="Arial" w:cs="Arial"/>
              </w:rPr>
              <w:instrText xml:space="preserve"> REF _Ref138705829 \r \h </w:instrText>
            </w:r>
            <w:r w:rsidR="00FE118D">
              <w:rPr>
                <w:rFonts w:ascii="Arial" w:hAnsi="Arial" w:cs="Arial"/>
              </w:rPr>
            </w:r>
            <w:r w:rsidR="00FE118D">
              <w:rPr>
                <w:rFonts w:ascii="Arial" w:hAnsi="Arial" w:cs="Arial"/>
              </w:rPr>
              <w:fldChar w:fldCharType="separate"/>
            </w:r>
            <w:r w:rsidR="00D127C3">
              <w:rPr>
                <w:rFonts w:ascii="Arial" w:hAnsi="Arial" w:cs="Arial"/>
              </w:rPr>
              <w:t>3.4</w:t>
            </w:r>
            <w:r w:rsidR="00FE118D">
              <w:rPr>
                <w:rFonts w:ascii="Arial" w:hAnsi="Arial" w:cs="Arial"/>
              </w:rPr>
              <w:fldChar w:fldCharType="end"/>
            </w:r>
            <w:r w:rsidR="00FE118D">
              <w:rPr>
                <w:rFonts w:ascii="Arial" w:hAnsi="Arial" w:cs="Arial"/>
              </w:rPr>
              <w:t xml:space="preserve"> of Schedule 1</w:t>
            </w:r>
            <w:r w:rsidRPr="009F0904">
              <w:rPr>
                <w:rFonts w:ascii="Arial" w:hAnsi="Arial" w:cs="Arial"/>
              </w:rPr>
              <w:t>;</w:t>
            </w:r>
            <w:bookmarkEnd w:id="88"/>
            <w:bookmarkEnd w:id="89"/>
            <w:bookmarkEnd w:id="90"/>
            <w:bookmarkEnd w:id="91"/>
          </w:p>
          <w:p w14:paraId="573CA21C" w14:textId="1581B153" w:rsidR="00553B67" w:rsidRPr="009F0904" w:rsidRDefault="00553B67" w:rsidP="00DC3613">
            <w:pPr>
              <w:pStyle w:val="ListNumber"/>
              <w:numPr>
                <w:ilvl w:val="0"/>
                <w:numId w:val="46"/>
              </w:numPr>
              <w:rPr>
                <w:rFonts w:ascii="Arial" w:hAnsi="Arial" w:cs="Arial"/>
              </w:rPr>
            </w:pPr>
            <w:r w:rsidRPr="009F0904">
              <w:rPr>
                <w:rFonts w:ascii="Arial" w:hAnsi="Arial" w:cs="Arial"/>
              </w:rPr>
              <w:t>Item</w:t>
            </w:r>
            <w:r w:rsidR="00FE118D">
              <w:rPr>
                <w:rFonts w:ascii="Arial" w:hAnsi="Arial" w:cs="Arial"/>
              </w:rPr>
              <w:t>s</w:t>
            </w:r>
            <w:r w:rsidR="00F47FC2" w:rsidRPr="00287177">
              <w:rPr>
                <w:rFonts w:ascii="Arial" w:hAnsi="Arial" w:cs="Arial"/>
              </w:rPr>
              <w:t xml:space="preserve"> </w:t>
            </w:r>
            <w:r w:rsidR="00F47FC2" w:rsidRPr="00287177">
              <w:rPr>
                <w:rFonts w:ascii="Arial" w:hAnsi="Arial" w:cs="Arial"/>
              </w:rPr>
              <w:fldChar w:fldCharType="begin"/>
            </w:r>
            <w:r w:rsidR="00F47FC2" w:rsidRPr="00287177">
              <w:rPr>
                <w:rFonts w:ascii="Arial" w:hAnsi="Arial" w:cs="Arial"/>
              </w:rPr>
              <w:instrText xml:space="preserve"> REF _Ref138691108 \r \h </w:instrText>
            </w:r>
            <w:r w:rsidR="009F0904" w:rsidRPr="00287177">
              <w:rPr>
                <w:rFonts w:ascii="Arial" w:hAnsi="Arial" w:cs="Arial"/>
              </w:rPr>
              <w:instrText xml:space="preserve"> \* MERGEFORMAT </w:instrText>
            </w:r>
            <w:r w:rsidR="00F47FC2" w:rsidRPr="00287177">
              <w:rPr>
                <w:rFonts w:ascii="Arial" w:hAnsi="Arial" w:cs="Arial"/>
              </w:rPr>
            </w:r>
            <w:r w:rsidR="00F47FC2" w:rsidRPr="00287177">
              <w:rPr>
                <w:rFonts w:ascii="Arial" w:hAnsi="Arial" w:cs="Arial"/>
              </w:rPr>
              <w:fldChar w:fldCharType="separate"/>
            </w:r>
            <w:r w:rsidR="00D127C3">
              <w:rPr>
                <w:rFonts w:ascii="Arial" w:hAnsi="Arial" w:cs="Arial"/>
              </w:rPr>
              <w:t>2.1(b)(ii)</w:t>
            </w:r>
            <w:r w:rsidR="00F47FC2" w:rsidRPr="00287177">
              <w:rPr>
                <w:rFonts w:ascii="Arial" w:hAnsi="Arial" w:cs="Arial"/>
              </w:rPr>
              <w:fldChar w:fldCharType="end"/>
            </w:r>
            <w:r w:rsidR="00FE118D">
              <w:rPr>
                <w:rFonts w:ascii="Arial" w:hAnsi="Arial" w:cs="Arial"/>
              </w:rPr>
              <w:t xml:space="preserve"> </w:t>
            </w:r>
            <w:r w:rsidR="006E7C32">
              <w:rPr>
                <w:rFonts w:ascii="Arial" w:hAnsi="Arial" w:cs="Arial"/>
              </w:rPr>
              <w:t>and</w:t>
            </w:r>
            <w:r w:rsidR="00FE118D">
              <w:rPr>
                <w:rFonts w:ascii="Arial" w:hAnsi="Arial" w:cs="Arial"/>
              </w:rPr>
              <w:t xml:space="preserve"> </w:t>
            </w:r>
            <w:r w:rsidR="00335F9F">
              <w:rPr>
                <w:rFonts w:ascii="Arial" w:hAnsi="Arial" w:cs="Arial"/>
              </w:rPr>
              <w:fldChar w:fldCharType="begin"/>
            </w:r>
            <w:r w:rsidR="00335F9F">
              <w:rPr>
                <w:rFonts w:ascii="Arial" w:hAnsi="Arial" w:cs="Arial"/>
              </w:rPr>
              <w:instrText xml:space="preserve"> REF _Ref138691110 \w \h </w:instrText>
            </w:r>
            <w:r w:rsidR="00335F9F">
              <w:rPr>
                <w:rFonts w:ascii="Arial" w:hAnsi="Arial" w:cs="Arial"/>
              </w:rPr>
            </w:r>
            <w:r w:rsidR="00335F9F">
              <w:rPr>
                <w:rFonts w:ascii="Arial" w:hAnsi="Arial" w:cs="Arial"/>
              </w:rPr>
              <w:fldChar w:fldCharType="separate"/>
            </w:r>
            <w:r w:rsidR="00D127C3">
              <w:rPr>
                <w:rFonts w:ascii="Arial" w:hAnsi="Arial" w:cs="Arial"/>
              </w:rPr>
              <w:t>2.1(b)(iii)</w:t>
            </w:r>
            <w:r w:rsidR="00335F9F">
              <w:rPr>
                <w:rFonts w:ascii="Arial" w:hAnsi="Arial" w:cs="Arial"/>
              </w:rPr>
              <w:fldChar w:fldCharType="end"/>
            </w:r>
            <w:r w:rsidRPr="009F0904">
              <w:rPr>
                <w:rFonts w:ascii="Arial" w:hAnsi="Arial" w:cs="Arial"/>
              </w:rPr>
              <w:t xml:space="preserve"> of Schedule 1, </w:t>
            </w:r>
            <w:r w:rsidR="001A7A5F">
              <w:rPr>
                <w:rFonts w:ascii="Arial" w:hAnsi="Arial" w:cs="Arial"/>
              </w:rPr>
              <w:t xml:space="preserve">an </w:t>
            </w:r>
            <w:r w:rsidRPr="009F0904">
              <w:rPr>
                <w:rFonts w:ascii="Arial" w:hAnsi="Arial" w:cs="Arial"/>
              </w:rPr>
              <w:t xml:space="preserve">assessment report prepared under </w:t>
            </w:r>
            <w:r w:rsidR="00FE118D">
              <w:rPr>
                <w:rFonts w:ascii="Arial" w:hAnsi="Arial" w:cs="Arial"/>
              </w:rPr>
              <w:t xml:space="preserve">Item </w:t>
            </w:r>
            <w:r w:rsidR="00FE118D">
              <w:rPr>
                <w:rFonts w:ascii="Arial" w:hAnsi="Arial" w:cs="Arial"/>
              </w:rPr>
              <w:fldChar w:fldCharType="begin"/>
            </w:r>
            <w:r w:rsidR="00FE118D">
              <w:rPr>
                <w:rFonts w:ascii="Arial" w:hAnsi="Arial" w:cs="Arial"/>
              </w:rPr>
              <w:instrText xml:space="preserve"> REF _Ref138705829 \r \h </w:instrText>
            </w:r>
            <w:r w:rsidR="00FE118D">
              <w:rPr>
                <w:rFonts w:ascii="Arial" w:hAnsi="Arial" w:cs="Arial"/>
              </w:rPr>
            </w:r>
            <w:r w:rsidR="00FE118D">
              <w:rPr>
                <w:rFonts w:ascii="Arial" w:hAnsi="Arial" w:cs="Arial"/>
              </w:rPr>
              <w:fldChar w:fldCharType="separate"/>
            </w:r>
            <w:r w:rsidR="00D127C3">
              <w:rPr>
                <w:rFonts w:ascii="Arial" w:hAnsi="Arial" w:cs="Arial"/>
              </w:rPr>
              <w:t>3.4</w:t>
            </w:r>
            <w:r w:rsidR="00FE118D">
              <w:rPr>
                <w:rFonts w:ascii="Arial" w:hAnsi="Arial" w:cs="Arial"/>
              </w:rPr>
              <w:fldChar w:fldCharType="end"/>
            </w:r>
            <w:r w:rsidR="00FE118D">
              <w:rPr>
                <w:rFonts w:ascii="Arial" w:hAnsi="Arial" w:cs="Arial"/>
              </w:rPr>
              <w:t xml:space="preserve"> of Schedule 1</w:t>
            </w:r>
            <w:r w:rsidRPr="009F0904">
              <w:rPr>
                <w:rFonts w:ascii="Arial" w:hAnsi="Arial" w:cs="Arial"/>
              </w:rPr>
              <w:t>;</w:t>
            </w:r>
          </w:p>
          <w:p w14:paraId="4C23E722" w14:textId="2175E463" w:rsidR="00553B67" w:rsidRPr="009F0904" w:rsidRDefault="00553B67" w:rsidP="00DC3613">
            <w:pPr>
              <w:pStyle w:val="ListNumber"/>
              <w:numPr>
                <w:ilvl w:val="0"/>
                <w:numId w:val="46"/>
              </w:numPr>
              <w:rPr>
                <w:rFonts w:ascii="Arial" w:hAnsi="Arial" w:cs="Arial"/>
              </w:rPr>
            </w:pPr>
            <w:r w:rsidRPr="009F0904">
              <w:rPr>
                <w:rFonts w:ascii="Arial" w:hAnsi="Arial" w:cs="Arial"/>
              </w:rPr>
              <w:t>Item</w:t>
            </w:r>
            <w:r w:rsidR="006E7C32">
              <w:rPr>
                <w:rFonts w:ascii="Arial" w:hAnsi="Arial" w:cs="Arial"/>
              </w:rPr>
              <w:t>s</w:t>
            </w:r>
            <w:r w:rsidRPr="009F0904">
              <w:rPr>
                <w:rFonts w:ascii="Arial" w:hAnsi="Arial" w:cs="Arial"/>
              </w:rPr>
              <w:t xml:space="preserve"> </w:t>
            </w:r>
            <w:r w:rsidR="00680585" w:rsidRPr="00287177">
              <w:rPr>
                <w:rFonts w:ascii="Arial" w:hAnsi="Arial" w:cs="Arial"/>
              </w:rPr>
              <w:fldChar w:fldCharType="begin"/>
            </w:r>
            <w:r w:rsidR="007614C9" w:rsidRPr="00287177">
              <w:rPr>
                <w:rFonts w:ascii="Arial" w:hAnsi="Arial" w:cs="Arial"/>
              </w:rPr>
              <w:instrText xml:space="preserve"> REF _Ref377390479 \r \h  \* MERGEFORMAT </w:instrText>
            </w:r>
            <w:r w:rsidR="00680585" w:rsidRPr="00287177">
              <w:rPr>
                <w:rFonts w:ascii="Arial" w:hAnsi="Arial" w:cs="Arial"/>
              </w:rPr>
            </w:r>
            <w:r w:rsidR="00680585" w:rsidRPr="00287177">
              <w:rPr>
                <w:rFonts w:ascii="Arial" w:hAnsi="Arial" w:cs="Arial"/>
              </w:rPr>
              <w:fldChar w:fldCharType="separate"/>
            </w:r>
            <w:r w:rsidR="00D127C3">
              <w:rPr>
                <w:rFonts w:ascii="Arial" w:hAnsi="Arial" w:cs="Arial"/>
              </w:rPr>
              <w:t>2.1(d)(</w:t>
            </w:r>
            <w:proofErr w:type="spellStart"/>
            <w:r w:rsidR="00D127C3">
              <w:rPr>
                <w:rFonts w:ascii="Arial" w:hAnsi="Arial" w:cs="Arial"/>
              </w:rPr>
              <w:t>i</w:t>
            </w:r>
            <w:proofErr w:type="spellEnd"/>
            <w:r w:rsidR="00D127C3">
              <w:rPr>
                <w:rFonts w:ascii="Arial" w:hAnsi="Arial" w:cs="Arial"/>
              </w:rPr>
              <w:t>)</w:t>
            </w:r>
            <w:r w:rsidR="00680585" w:rsidRPr="00287177">
              <w:rPr>
                <w:rFonts w:ascii="Arial" w:hAnsi="Arial" w:cs="Arial"/>
              </w:rPr>
              <w:fldChar w:fldCharType="end"/>
            </w:r>
            <w:r w:rsidR="006E7C32">
              <w:rPr>
                <w:rFonts w:ascii="Arial" w:hAnsi="Arial" w:cs="Arial"/>
              </w:rPr>
              <w:t xml:space="preserve"> and </w:t>
            </w:r>
            <w:r w:rsidR="006E7C32" w:rsidRPr="00B900FD">
              <w:rPr>
                <w:rFonts w:ascii="Arial" w:hAnsi="Arial" w:cs="Arial"/>
              </w:rPr>
              <w:fldChar w:fldCharType="begin"/>
            </w:r>
            <w:r w:rsidR="006E7C32" w:rsidRPr="00B900FD">
              <w:rPr>
                <w:rFonts w:ascii="Arial" w:hAnsi="Arial" w:cs="Arial"/>
              </w:rPr>
              <w:instrText xml:space="preserve"> REF _Ref138704566 \r \h  \* MERGEFORMAT </w:instrText>
            </w:r>
            <w:r w:rsidR="006E7C32" w:rsidRPr="00B900FD">
              <w:rPr>
                <w:rFonts w:ascii="Arial" w:hAnsi="Arial" w:cs="Arial"/>
              </w:rPr>
            </w:r>
            <w:r w:rsidR="006E7C32" w:rsidRPr="00B900FD">
              <w:rPr>
                <w:rFonts w:ascii="Arial" w:hAnsi="Arial" w:cs="Arial"/>
              </w:rPr>
              <w:fldChar w:fldCharType="separate"/>
            </w:r>
            <w:r w:rsidR="00D127C3">
              <w:rPr>
                <w:rFonts w:ascii="Arial" w:hAnsi="Arial" w:cs="Arial"/>
              </w:rPr>
              <w:t>2.1(d)(vi)</w:t>
            </w:r>
            <w:r w:rsidR="006E7C32" w:rsidRPr="00B900FD">
              <w:rPr>
                <w:rFonts w:ascii="Arial" w:hAnsi="Arial" w:cs="Arial"/>
              </w:rPr>
              <w:fldChar w:fldCharType="end"/>
            </w:r>
            <w:r w:rsidR="006E7C32" w:rsidRPr="00B900FD">
              <w:rPr>
                <w:rFonts w:ascii="Arial" w:hAnsi="Arial" w:cs="Arial"/>
              </w:rPr>
              <w:t xml:space="preserve"> </w:t>
            </w:r>
            <w:r w:rsidRPr="009F0904">
              <w:rPr>
                <w:rFonts w:ascii="Arial" w:hAnsi="Arial" w:cs="Arial"/>
              </w:rPr>
              <w:t xml:space="preserve">of Schedule 1, </w:t>
            </w:r>
            <w:r w:rsidR="001A7A5F">
              <w:rPr>
                <w:rFonts w:ascii="Arial" w:hAnsi="Arial" w:cs="Arial"/>
              </w:rPr>
              <w:t>an</w:t>
            </w:r>
            <w:r w:rsidR="001A7A5F" w:rsidRPr="009F0904">
              <w:rPr>
                <w:rFonts w:ascii="Arial" w:hAnsi="Arial" w:cs="Arial"/>
              </w:rPr>
              <w:t xml:space="preserve"> </w:t>
            </w:r>
            <w:r w:rsidRPr="009F0904">
              <w:rPr>
                <w:rFonts w:ascii="Arial" w:hAnsi="Arial" w:cs="Arial"/>
              </w:rPr>
              <w:t xml:space="preserve">assessment report prepared under Item </w:t>
            </w:r>
            <w:r w:rsidR="00657897" w:rsidRPr="00287177">
              <w:rPr>
                <w:rFonts w:ascii="Arial" w:hAnsi="Arial" w:cs="Arial"/>
              </w:rPr>
              <w:fldChar w:fldCharType="begin"/>
            </w:r>
            <w:r w:rsidR="00657897" w:rsidRPr="00287177">
              <w:rPr>
                <w:rFonts w:ascii="Arial" w:hAnsi="Arial" w:cs="Arial"/>
              </w:rPr>
              <w:instrText xml:space="preserve"> REF _Ref377547864 \r \h  \* MERGEFORMAT </w:instrText>
            </w:r>
            <w:r w:rsidR="00657897" w:rsidRPr="00287177">
              <w:rPr>
                <w:rFonts w:ascii="Arial" w:hAnsi="Arial" w:cs="Arial"/>
              </w:rPr>
            </w:r>
            <w:r w:rsidR="00657897" w:rsidRPr="00287177">
              <w:rPr>
                <w:rFonts w:ascii="Arial" w:hAnsi="Arial" w:cs="Arial"/>
              </w:rPr>
              <w:fldChar w:fldCharType="separate"/>
            </w:r>
            <w:r w:rsidR="00D127C3">
              <w:rPr>
                <w:rFonts w:ascii="Arial" w:hAnsi="Arial" w:cs="Arial"/>
              </w:rPr>
              <w:t>4.5</w:t>
            </w:r>
            <w:r w:rsidR="00657897" w:rsidRPr="00287177">
              <w:rPr>
                <w:rFonts w:ascii="Arial" w:hAnsi="Arial" w:cs="Arial"/>
              </w:rPr>
              <w:fldChar w:fldCharType="end"/>
            </w:r>
            <w:r w:rsidRPr="009F0904">
              <w:rPr>
                <w:rFonts w:ascii="Arial" w:hAnsi="Arial" w:cs="Arial"/>
              </w:rPr>
              <w:t xml:space="preserve"> of Schedule 1;</w:t>
            </w:r>
            <w:r w:rsidR="006E7C32">
              <w:rPr>
                <w:rFonts w:ascii="Arial" w:hAnsi="Arial" w:cs="Arial"/>
              </w:rPr>
              <w:t xml:space="preserve"> and</w:t>
            </w:r>
          </w:p>
          <w:p w14:paraId="1866F0D3" w14:textId="31E5E32D" w:rsidR="003F115E" w:rsidRPr="006674C5" w:rsidRDefault="00553B67" w:rsidP="00DC3613">
            <w:pPr>
              <w:pStyle w:val="ListNumber"/>
              <w:numPr>
                <w:ilvl w:val="0"/>
                <w:numId w:val="46"/>
              </w:numPr>
              <w:rPr>
                <w:i/>
              </w:rPr>
            </w:pPr>
            <w:r w:rsidRPr="009F0904">
              <w:rPr>
                <w:rFonts w:ascii="Arial" w:hAnsi="Arial" w:cs="Arial"/>
              </w:rPr>
              <w:t>Item</w:t>
            </w:r>
            <w:r w:rsidR="006E7C32">
              <w:rPr>
                <w:rFonts w:ascii="Arial" w:hAnsi="Arial" w:cs="Arial"/>
              </w:rPr>
              <w:t>s</w:t>
            </w:r>
            <w:r w:rsidRPr="009F0904">
              <w:rPr>
                <w:rFonts w:ascii="Arial" w:hAnsi="Arial" w:cs="Arial"/>
              </w:rPr>
              <w:t xml:space="preserve"> </w:t>
            </w:r>
            <w:r w:rsidR="009F0904" w:rsidRPr="00287177">
              <w:rPr>
                <w:rFonts w:ascii="Arial" w:hAnsi="Arial" w:cs="Arial"/>
              </w:rPr>
              <w:fldChar w:fldCharType="begin"/>
            </w:r>
            <w:r w:rsidR="009F0904" w:rsidRPr="00287177">
              <w:rPr>
                <w:rFonts w:ascii="Arial" w:hAnsi="Arial" w:cs="Arial"/>
              </w:rPr>
              <w:instrText xml:space="preserve"> REF _Ref138676621 \r \h  \* MERGEFORMAT </w:instrText>
            </w:r>
            <w:r w:rsidR="009F0904" w:rsidRPr="00287177">
              <w:rPr>
                <w:rFonts w:ascii="Arial" w:hAnsi="Arial" w:cs="Arial"/>
              </w:rPr>
            </w:r>
            <w:r w:rsidR="009F0904" w:rsidRPr="00287177">
              <w:rPr>
                <w:rFonts w:ascii="Arial" w:hAnsi="Arial" w:cs="Arial"/>
              </w:rPr>
              <w:fldChar w:fldCharType="separate"/>
            </w:r>
            <w:r w:rsidR="00D127C3">
              <w:rPr>
                <w:rFonts w:ascii="Arial" w:hAnsi="Arial" w:cs="Arial"/>
              </w:rPr>
              <w:t>2.1(d)(ii)</w:t>
            </w:r>
            <w:r w:rsidR="009F0904" w:rsidRPr="00287177">
              <w:rPr>
                <w:rFonts w:ascii="Arial" w:hAnsi="Arial" w:cs="Arial"/>
              </w:rPr>
              <w:fldChar w:fldCharType="end"/>
            </w:r>
            <w:r w:rsidR="006E7C32">
              <w:rPr>
                <w:rFonts w:ascii="Arial" w:hAnsi="Arial" w:cs="Arial"/>
              </w:rPr>
              <w:t xml:space="preserve">, </w:t>
            </w:r>
            <w:r w:rsidR="006E7C32" w:rsidRPr="00B900FD">
              <w:rPr>
                <w:rFonts w:ascii="Arial" w:hAnsi="Arial" w:cs="Arial"/>
              </w:rPr>
              <w:fldChar w:fldCharType="begin"/>
            </w:r>
            <w:r w:rsidR="006E7C32" w:rsidRPr="00B900FD">
              <w:rPr>
                <w:rFonts w:ascii="Arial" w:hAnsi="Arial" w:cs="Arial"/>
              </w:rPr>
              <w:instrText xml:space="preserve"> REF _Ref138676578 \r \h  \* MERGEFORMAT </w:instrText>
            </w:r>
            <w:r w:rsidR="006E7C32" w:rsidRPr="00B900FD">
              <w:rPr>
                <w:rFonts w:ascii="Arial" w:hAnsi="Arial" w:cs="Arial"/>
              </w:rPr>
            </w:r>
            <w:r w:rsidR="006E7C32" w:rsidRPr="00B900FD">
              <w:rPr>
                <w:rFonts w:ascii="Arial" w:hAnsi="Arial" w:cs="Arial"/>
              </w:rPr>
              <w:fldChar w:fldCharType="separate"/>
            </w:r>
            <w:r w:rsidR="00D127C3">
              <w:rPr>
                <w:rFonts w:ascii="Arial" w:hAnsi="Arial" w:cs="Arial"/>
              </w:rPr>
              <w:t>2.1(d)(iii)</w:t>
            </w:r>
            <w:r w:rsidR="006E7C32" w:rsidRPr="00B900FD">
              <w:rPr>
                <w:rFonts w:ascii="Arial" w:hAnsi="Arial" w:cs="Arial"/>
              </w:rPr>
              <w:fldChar w:fldCharType="end"/>
            </w:r>
            <w:r w:rsidR="006E7C32">
              <w:rPr>
                <w:rFonts w:ascii="Arial" w:hAnsi="Arial" w:cs="Arial"/>
              </w:rPr>
              <w:t xml:space="preserve">, </w:t>
            </w:r>
            <w:r w:rsidR="006E7C32" w:rsidRPr="00B900FD">
              <w:rPr>
                <w:rFonts w:ascii="Arial" w:hAnsi="Arial" w:cs="Arial"/>
              </w:rPr>
              <w:fldChar w:fldCharType="begin"/>
            </w:r>
            <w:r w:rsidR="006E7C32" w:rsidRPr="00B900FD">
              <w:rPr>
                <w:rFonts w:ascii="Arial" w:hAnsi="Arial" w:cs="Arial"/>
              </w:rPr>
              <w:instrText xml:space="preserve"> REF _Ref377390499 \r \h  \* MERGEFORMAT </w:instrText>
            </w:r>
            <w:r w:rsidR="006E7C32" w:rsidRPr="00B900FD">
              <w:rPr>
                <w:rFonts w:ascii="Arial" w:hAnsi="Arial" w:cs="Arial"/>
              </w:rPr>
            </w:r>
            <w:r w:rsidR="006E7C32" w:rsidRPr="00B900FD">
              <w:rPr>
                <w:rFonts w:ascii="Arial" w:hAnsi="Arial" w:cs="Arial"/>
              </w:rPr>
              <w:fldChar w:fldCharType="separate"/>
            </w:r>
            <w:r w:rsidR="00D127C3">
              <w:rPr>
                <w:rFonts w:ascii="Arial" w:hAnsi="Arial" w:cs="Arial"/>
              </w:rPr>
              <w:t>2.1(d)(iv)</w:t>
            </w:r>
            <w:r w:rsidR="006E7C32" w:rsidRPr="00B900FD">
              <w:rPr>
                <w:rFonts w:ascii="Arial" w:hAnsi="Arial" w:cs="Arial"/>
              </w:rPr>
              <w:fldChar w:fldCharType="end"/>
            </w:r>
            <w:r w:rsidR="006E7C32">
              <w:rPr>
                <w:rFonts w:ascii="Arial" w:hAnsi="Arial" w:cs="Arial"/>
              </w:rPr>
              <w:t xml:space="preserve"> and</w:t>
            </w:r>
            <w:r w:rsidR="006E7C32" w:rsidRPr="00B900FD">
              <w:rPr>
                <w:rFonts w:ascii="Arial" w:hAnsi="Arial" w:cs="Arial"/>
              </w:rPr>
              <w:t xml:space="preserve"> </w:t>
            </w:r>
            <w:r w:rsidR="006E7C32" w:rsidRPr="00B900FD">
              <w:rPr>
                <w:rFonts w:ascii="Arial" w:hAnsi="Arial" w:cs="Arial"/>
              </w:rPr>
              <w:fldChar w:fldCharType="begin"/>
            </w:r>
            <w:r w:rsidR="006E7C32" w:rsidRPr="00B900FD">
              <w:rPr>
                <w:rFonts w:ascii="Arial" w:hAnsi="Arial" w:cs="Arial"/>
              </w:rPr>
              <w:instrText xml:space="preserve"> REF _Ref138704743 \r \h  \* MERGEFORMAT </w:instrText>
            </w:r>
            <w:r w:rsidR="006E7C32" w:rsidRPr="00B900FD">
              <w:rPr>
                <w:rFonts w:ascii="Arial" w:hAnsi="Arial" w:cs="Arial"/>
              </w:rPr>
            </w:r>
            <w:r w:rsidR="006E7C32" w:rsidRPr="00B900FD">
              <w:rPr>
                <w:rFonts w:ascii="Arial" w:hAnsi="Arial" w:cs="Arial"/>
              </w:rPr>
              <w:fldChar w:fldCharType="separate"/>
            </w:r>
            <w:r w:rsidR="00D127C3">
              <w:rPr>
                <w:rFonts w:ascii="Arial" w:hAnsi="Arial" w:cs="Arial"/>
              </w:rPr>
              <w:t>2.1(d)(v)</w:t>
            </w:r>
            <w:r w:rsidR="006E7C32" w:rsidRPr="00B900FD">
              <w:rPr>
                <w:rFonts w:ascii="Arial" w:hAnsi="Arial" w:cs="Arial"/>
              </w:rPr>
              <w:fldChar w:fldCharType="end"/>
            </w:r>
            <w:r w:rsidR="006E7C32" w:rsidRPr="009F0904">
              <w:rPr>
                <w:rFonts w:ascii="Arial" w:hAnsi="Arial" w:cs="Arial"/>
              </w:rPr>
              <w:t xml:space="preserve"> </w:t>
            </w:r>
            <w:r w:rsidRPr="009F0904">
              <w:rPr>
                <w:rFonts w:ascii="Arial" w:hAnsi="Arial" w:cs="Arial"/>
              </w:rPr>
              <w:t xml:space="preserve">of Schedule 1, </w:t>
            </w:r>
            <w:r w:rsidR="001A7A5F">
              <w:rPr>
                <w:rFonts w:ascii="Arial" w:hAnsi="Arial" w:cs="Arial"/>
              </w:rPr>
              <w:t>an</w:t>
            </w:r>
            <w:r w:rsidR="001A7A5F" w:rsidRPr="009F0904">
              <w:rPr>
                <w:rFonts w:ascii="Arial" w:hAnsi="Arial" w:cs="Arial"/>
              </w:rPr>
              <w:t xml:space="preserve"> </w:t>
            </w:r>
            <w:r w:rsidRPr="009F0904">
              <w:rPr>
                <w:rFonts w:ascii="Arial" w:hAnsi="Arial" w:cs="Arial"/>
              </w:rPr>
              <w:t xml:space="preserve">assessment report prepared under </w:t>
            </w:r>
            <w:r w:rsidR="009F0904" w:rsidRPr="009F0904">
              <w:rPr>
                <w:rFonts w:ascii="Arial" w:hAnsi="Arial" w:cs="Arial"/>
              </w:rPr>
              <w:t xml:space="preserve">section 56ZA of the </w:t>
            </w:r>
            <w:r w:rsidR="009F0904" w:rsidRPr="009F0904">
              <w:rPr>
                <w:rFonts w:ascii="Arial" w:hAnsi="Arial" w:cs="Arial"/>
                <w:i/>
                <w:iCs/>
              </w:rPr>
              <w:t xml:space="preserve">Mining Act 1971 </w:t>
            </w:r>
            <w:r w:rsidR="009F0904" w:rsidRPr="009F0904">
              <w:rPr>
                <w:rFonts w:ascii="Arial" w:hAnsi="Arial" w:cs="Arial"/>
              </w:rPr>
              <w:t xml:space="preserve">(SA) and </w:t>
            </w:r>
            <w:r w:rsidRPr="009F0904">
              <w:rPr>
                <w:rFonts w:ascii="Arial" w:hAnsi="Arial" w:cs="Arial"/>
              </w:rPr>
              <w:t xml:space="preserve">Item </w:t>
            </w:r>
            <w:r w:rsidR="00657897" w:rsidRPr="00287177">
              <w:rPr>
                <w:rFonts w:ascii="Arial" w:hAnsi="Arial" w:cs="Arial"/>
              </w:rPr>
              <w:fldChar w:fldCharType="begin"/>
            </w:r>
            <w:r w:rsidR="00657897" w:rsidRPr="00287177">
              <w:rPr>
                <w:rFonts w:ascii="Arial" w:hAnsi="Arial" w:cs="Arial"/>
              </w:rPr>
              <w:instrText xml:space="preserve"> REF _Ref377547864 \r \h  \* MERGEFORMAT </w:instrText>
            </w:r>
            <w:r w:rsidR="00657897" w:rsidRPr="00287177">
              <w:rPr>
                <w:rFonts w:ascii="Arial" w:hAnsi="Arial" w:cs="Arial"/>
              </w:rPr>
            </w:r>
            <w:r w:rsidR="00657897" w:rsidRPr="00287177">
              <w:rPr>
                <w:rFonts w:ascii="Arial" w:hAnsi="Arial" w:cs="Arial"/>
              </w:rPr>
              <w:fldChar w:fldCharType="separate"/>
            </w:r>
            <w:r w:rsidR="00D127C3">
              <w:rPr>
                <w:rFonts w:ascii="Arial" w:hAnsi="Arial" w:cs="Arial"/>
              </w:rPr>
              <w:t>4.5</w:t>
            </w:r>
            <w:r w:rsidR="00657897" w:rsidRPr="00287177">
              <w:rPr>
                <w:rFonts w:ascii="Arial" w:hAnsi="Arial" w:cs="Arial"/>
              </w:rPr>
              <w:fldChar w:fldCharType="end"/>
            </w:r>
            <w:r w:rsidRPr="009F0904">
              <w:rPr>
                <w:rFonts w:ascii="Arial" w:hAnsi="Arial" w:cs="Arial"/>
              </w:rPr>
              <w:t xml:space="preserve"> of Schedule 1</w:t>
            </w:r>
            <w:r w:rsidR="006E7C32">
              <w:rPr>
                <w:rFonts w:ascii="Arial" w:hAnsi="Arial" w:cs="Arial"/>
              </w:rPr>
              <w:t xml:space="preserve">. </w:t>
            </w:r>
            <w:r w:rsidR="009F0904">
              <w:rPr>
                <w:i/>
              </w:rPr>
              <w:t xml:space="preserve"> </w:t>
            </w:r>
          </w:p>
        </w:tc>
      </w:tr>
      <w:tr w:rsidR="000C7874" w14:paraId="0E8A0562" w14:textId="77777777" w:rsidTr="00553B67">
        <w:tc>
          <w:tcPr>
            <w:tcW w:w="2552" w:type="dxa"/>
          </w:tcPr>
          <w:p w14:paraId="4884C4B3" w14:textId="77777777" w:rsidR="00553B67" w:rsidRPr="003D70D8" w:rsidRDefault="00553B67" w:rsidP="00553B67">
            <w:pPr>
              <w:spacing w:after="120"/>
              <w:rPr>
                <w:rFonts w:ascii="Arial" w:hAnsi="Arial" w:cs="Arial"/>
                <w:b/>
              </w:rPr>
            </w:pPr>
            <w:r w:rsidRPr="003D70D8">
              <w:rPr>
                <w:rFonts w:ascii="Arial" w:hAnsi="Arial" w:cs="Arial"/>
                <w:b/>
              </w:rPr>
              <w:t>Commencement Date</w:t>
            </w:r>
          </w:p>
        </w:tc>
        <w:tc>
          <w:tcPr>
            <w:tcW w:w="5811" w:type="dxa"/>
          </w:tcPr>
          <w:p w14:paraId="70496577" w14:textId="70D6CE91" w:rsidR="00BD47F2" w:rsidRPr="003D70D8" w:rsidRDefault="006B7F78" w:rsidP="00553B67">
            <w:pPr>
              <w:spacing w:after="120"/>
              <w:rPr>
                <w:rFonts w:ascii="Arial" w:hAnsi="Arial" w:cs="Arial"/>
              </w:rPr>
            </w:pPr>
            <w:r w:rsidRPr="003D70D8">
              <w:rPr>
                <w:rFonts w:ascii="Arial" w:hAnsi="Arial" w:cs="Arial"/>
              </w:rPr>
              <w:t>the later of</w:t>
            </w:r>
            <w:r w:rsidR="006C383F" w:rsidRPr="003D70D8">
              <w:rPr>
                <w:rFonts w:ascii="Arial" w:hAnsi="Arial" w:cs="Arial"/>
              </w:rPr>
              <w:t>:</w:t>
            </w:r>
            <w:r w:rsidRPr="003D70D8">
              <w:rPr>
                <w:rFonts w:ascii="Arial" w:hAnsi="Arial" w:cs="Arial"/>
              </w:rPr>
              <w:t xml:space="preserve"> </w:t>
            </w:r>
          </w:p>
          <w:p w14:paraId="047B19C2" w14:textId="7E8200EE" w:rsidR="00CD4495" w:rsidRPr="003D70D8" w:rsidRDefault="00553B67" w:rsidP="002741EA">
            <w:pPr>
              <w:pStyle w:val="ListNumber"/>
              <w:numPr>
                <w:ilvl w:val="0"/>
                <w:numId w:val="72"/>
              </w:numPr>
              <w:rPr>
                <w:rFonts w:ascii="Arial" w:hAnsi="Arial" w:cs="Arial"/>
              </w:rPr>
            </w:pPr>
            <w:r w:rsidRPr="003D70D8">
              <w:rPr>
                <w:rFonts w:ascii="Arial" w:hAnsi="Arial" w:cs="Arial"/>
              </w:rPr>
              <w:t xml:space="preserve">30 days after the date this Agreement is executed by the </w:t>
            </w:r>
            <w:r w:rsidR="00991CD5" w:rsidRPr="003D70D8">
              <w:rPr>
                <w:rFonts w:ascii="Arial" w:hAnsi="Arial" w:cs="Arial"/>
              </w:rPr>
              <w:t>last party</w:t>
            </w:r>
            <w:r w:rsidR="004E7B30" w:rsidRPr="003D70D8">
              <w:rPr>
                <w:rFonts w:ascii="Arial" w:hAnsi="Arial" w:cs="Arial"/>
              </w:rPr>
              <w:t>; and</w:t>
            </w:r>
            <w:r w:rsidRPr="003D70D8">
              <w:rPr>
                <w:rFonts w:ascii="Arial" w:hAnsi="Arial" w:cs="Arial"/>
              </w:rPr>
              <w:t xml:space="preserve"> </w:t>
            </w:r>
          </w:p>
          <w:p w14:paraId="287AEAAF" w14:textId="001FB02B" w:rsidR="00553B67" w:rsidRPr="003D70D8" w:rsidRDefault="004642CE" w:rsidP="002741EA">
            <w:pPr>
              <w:pStyle w:val="ListNumber"/>
              <w:numPr>
                <w:ilvl w:val="0"/>
                <w:numId w:val="72"/>
              </w:numPr>
              <w:rPr>
                <w:rFonts w:ascii="Arial" w:hAnsi="Arial" w:cs="Arial"/>
              </w:rPr>
            </w:pPr>
            <w:r w:rsidRPr="003D70D8">
              <w:rPr>
                <w:rFonts w:ascii="Arial" w:hAnsi="Arial" w:cs="Arial"/>
              </w:rPr>
              <w:t>the date on which the SA Minister notifies the Commonwealth Minister in writing that the Implementation Instruments are in force.</w:t>
            </w:r>
          </w:p>
        </w:tc>
      </w:tr>
      <w:tr w:rsidR="000C7874" w14:paraId="5C2D6B47" w14:textId="77777777" w:rsidTr="00553B67">
        <w:tc>
          <w:tcPr>
            <w:tcW w:w="2552" w:type="dxa"/>
          </w:tcPr>
          <w:p w14:paraId="5FFD30DB" w14:textId="77777777" w:rsidR="00553B67" w:rsidRPr="006674C5" w:rsidRDefault="00553B67" w:rsidP="00553B67">
            <w:pPr>
              <w:spacing w:after="120"/>
              <w:rPr>
                <w:rFonts w:ascii="Arial" w:eastAsia="SimSun" w:hAnsi="Arial" w:cs="Arial"/>
                <w:b/>
                <w:bCs/>
                <w:color w:val="000000"/>
                <w:lang w:bidi="ar-SA"/>
              </w:rPr>
            </w:pPr>
            <w:r w:rsidRPr="006674C5">
              <w:rPr>
                <w:rFonts w:ascii="Arial" w:eastAsia="SimSun" w:hAnsi="Arial" w:cs="Arial"/>
                <w:b/>
                <w:bCs/>
                <w:color w:val="000000"/>
                <w:lang w:bidi="ar-SA"/>
              </w:rPr>
              <w:t>Commonwealth Minister</w:t>
            </w:r>
          </w:p>
        </w:tc>
        <w:tc>
          <w:tcPr>
            <w:tcW w:w="5811" w:type="dxa"/>
          </w:tcPr>
          <w:p w14:paraId="0F481A80" w14:textId="77777777" w:rsidR="00553B67" w:rsidRPr="006674C5" w:rsidRDefault="00553B67" w:rsidP="00553B67">
            <w:pPr>
              <w:spacing w:after="120"/>
              <w:rPr>
                <w:rFonts w:ascii="Arial" w:eastAsia="SimSun" w:hAnsi="Arial" w:cs="Arial"/>
                <w:lang w:bidi="ar-SA"/>
              </w:rPr>
            </w:pPr>
            <w:r w:rsidRPr="006674C5">
              <w:rPr>
                <w:rFonts w:ascii="Arial" w:eastAsia="SimSun" w:hAnsi="Arial" w:cs="Arial"/>
                <w:lang w:bidi="ar-SA"/>
              </w:rPr>
              <w:t xml:space="preserve">the </w:t>
            </w:r>
            <w:r w:rsidR="001E1A07">
              <w:rPr>
                <w:rFonts w:ascii="Arial" w:eastAsia="SimSun" w:hAnsi="Arial" w:cs="Arial"/>
                <w:lang w:bidi="ar-SA"/>
              </w:rPr>
              <w:t>M</w:t>
            </w:r>
            <w:r w:rsidR="001E1A07" w:rsidRPr="006674C5">
              <w:rPr>
                <w:rFonts w:ascii="Arial" w:eastAsia="SimSun" w:hAnsi="Arial" w:cs="Arial"/>
                <w:lang w:bidi="ar-SA"/>
              </w:rPr>
              <w:t xml:space="preserve">inister </w:t>
            </w:r>
            <w:r w:rsidRPr="006674C5">
              <w:rPr>
                <w:rFonts w:ascii="Arial" w:eastAsia="SimSun" w:hAnsi="Arial" w:cs="Arial"/>
                <w:lang w:bidi="ar-SA"/>
              </w:rPr>
              <w:t>administering the EPBC Act and includes a delegate of the Minister.</w:t>
            </w:r>
          </w:p>
        </w:tc>
      </w:tr>
      <w:tr w:rsidR="000C7874" w14:paraId="17C5178F" w14:textId="77777777" w:rsidTr="00553B67">
        <w:tc>
          <w:tcPr>
            <w:tcW w:w="2552" w:type="dxa"/>
          </w:tcPr>
          <w:p w14:paraId="55796745" w14:textId="77777777" w:rsidR="00553B67" w:rsidRPr="006674C5" w:rsidRDefault="00553B67" w:rsidP="00553B67">
            <w:pPr>
              <w:spacing w:after="120"/>
              <w:rPr>
                <w:rFonts w:ascii="Arial" w:eastAsia="SimSun" w:hAnsi="Arial" w:cs="Arial"/>
                <w:b/>
                <w:bCs/>
                <w:color w:val="000000"/>
                <w:lang w:bidi="ar-SA"/>
              </w:rPr>
            </w:pPr>
            <w:bookmarkStart w:id="92" w:name="_Toc337650037"/>
            <w:r w:rsidRPr="006674C5">
              <w:rPr>
                <w:rFonts w:ascii="Arial" w:eastAsia="SimSun" w:hAnsi="Arial" w:cs="Arial"/>
                <w:b/>
                <w:bCs/>
                <w:color w:val="000000"/>
                <w:lang w:bidi="ar-SA"/>
              </w:rPr>
              <w:t>Department</w:t>
            </w:r>
            <w:bookmarkEnd w:id="92"/>
          </w:p>
          <w:p w14:paraId="2D7BB229" w14:textId="77777777" w:rsidR="00553B67" w:rsidRPr="006674C5" w:rsidRDefault="00553B67" w:rsidP="00553B67">
            <w:pPr>
              <w:spacing w:after="120"/>
              <w:rPr>
                <w:rFonts w:ascii="Arial" w:hAnsi="Arial" w:cs="Arial"/>
                <w:b/>
              </w:rPr>
            </w:pPr>
          </w:p>
        </w:tc>
        <w:tc>
          <w:tcPr>
            <w:tcW w:w="5811" w:type="dxa"/>
          </w:tcPr>
          <w:p w14:paraId="7D6E9E8A" w14:textId="7B56DAC1" w:rsidR="00553B67" w:rsidRPr="006674C5" w:rsidRDefault="00553B67" w:rsidP="00553B67">
            <w:pPr>
              <w:spacing w:after="120"/>
              <w:rPr>
                <w:rFonts w:ascii="Arial" w:hAnsi="Arial" w:cs="Arial"/>
              </w:rPr>
            </w:pPr>
            <w:r w:rsidRPr="006674C5">
              <w:rPr>
                <w:rFonts w:ascii="Arial" w:hAnsi="Arial" w:cs="Arial"/>
              </w:rPr>
              <w:t xml:space="preserve">the Commonwealth Department of </w:t>
            </w:r>
            <w:r w:rsidR="00C36356">
              <w:rPr>
                <w:rFonts w:ascii="Arial" w:hAnsi="Arial" w:cs="Arial"/>
              </w:rPr>
              <w:t xml:space="preserve">Climate Change, Energy, the </w:t>
            </w:r>
            <w:r w:rsidRPr="006674C5">
              <w:rPr>
                <w:rFonts w:ascii="Arial" w:hAnsi="Arial" w:cs="Arial"/>
              </w:rPr>
              <w:t>Environment</w:t>
            </w:r>
            <w:r w:rsidR="00C36356">
              <w:rPr>
                <w:rFonts w:ascii="Arial" w:hAnsi="Arial" w:cs="Arial"/>
              </w:rPr>
              <w:t xml:space="preserve"> and Water</w:t>
            </w:r>
            <w:r w:rsidRPr="006674C5">
              <w:rPr>
                <w:rFonts w:ascii="Arial" w:hAnsi="Arial" w:cs="Arial"/>
              </w:rPr>
              <w:t>, or any other Commonwealth agency that administers this Agreement from time to time.</w:t>
            </w:r>
          </w:p>
        </w:tc>
      </w:tr>
      <w:tr w:rsidR="000C7874" w14:paraId="7A2A1DED" w14:textId="77777777" w:rsidTr="00553B67">
        <w:tc>
          <w:tcPr>
            <w:tcW w:w="2552" w:type="dxa"/>
          </w:tcPr>
          <w:p w14:paraId="7F259380" w14:textId="77777777" w:rsidR="00553B67" w:rsidRPr="006674C5" w:rsidRDefault="00553B67" w:rsidP="00553B67">
            <w:pPr>
              <w:spacing w:after="120"/>
              <w:rPr>
                <w:rFonts w:ascii="Arial" w:eastAsia="SimSun" w:hAnsi="Arial" w:cs="Arial"/>
                <w:b/>
                <w:bCs/>
                <w:color w:val="000000"/>
                <w:lang w:bidi="ar-SA"/>
              </w:rPr>
            </w:pPr>
            <w:r w:rsidRPr="006674C5">
              <w:rPr>
                <w:rFonts w:ascii="Arial" w:eastAsia="SimSun" w:hAnsi="Arial" w:cs="Arial"/>
                <w:b/>
                <w:bCs/>
                <w:color w:val="000000"/>
                <w:lang w:bidi="ar-SA"/>
              </w:rPr>
              <w:t>EPBC Act</w:t>
            </w:r>
          </w:p>
        </w:tc>
        <w:tc>
          <w:tcPr>
            <w:tcW w:w="5811" w:type="dxa"/>
          </w:tcPr>
          <w:p w14:paraId="5F988B6F" w14:textId="77777777" w:rsidR="00553B67" w:rsidRPr="006674C5" w:rsidRDefault="00553B67" w:rsidP="00553B67">
            <w:pPr>
              <w:spacing w:after="120"/>
              <w:rPr>
                <w:rFonts w:ascii="Arial" w:hAnsi="Arial" w:cs="Arial"/>
              </w:rPr>
            </w:pPr>
            <w:r w:rsidRPr="006674C5">
              <w:rPr>
                <w:rFonts w:ascii="Arial" w:eastAsia="SimSun" w:hAnsi="Arial" w:cs="Arial"/>
                <w:lang w:bidi="ar-SA"/>
              </w:rPr>
              <w:t xml:space="preserve">the </w:t>
            </w:r>
            <w:r w:rsidRPr="006674C5">
              <w:rPr>
                <w:rFonts w:ascii="Arial" w:eastAsia="SimSun" w:hAnsi="Arial" w:cs="Arial"/>
                <w:i/>
                <w:lang w:bidi="ar-SA"/>
              </w:rPr>
              <w:t xml:space="preserve">Environment Protection and Biodiversity Conservation Act 1999 </w:t>
            </w:r>
            <w:r w:rsidRPr="006674C5">
              <w:rPr>
                <w:rFonts w:ascii="Arial" w:eastAsia="SimSun" w:hAnsi="Arial" w:cs="Arial"/>
                <w:lang w:bidi="ar-SA"/>
              </w:rPr>
              <w:t>(Cth).</w:t>
            </w:r>
          </w:p>
        </w:tc>
      </w:tr>
      <w:tr w:rsidR="000C7874" w14:paraId="7B2D113E" w14:textId="77777777" w:rsidTr="00553B67">
        <w:tc>
          <w:tcPr>
            <w:tcW w:w="2552" w:type="dxa"/>
          </w:tcPr>
          <w:p w14:paraId="34DAAE32" w14:textId="690E5938" w:rsidR="00ED28C6" w:rsidRPr="003D70D8" w:rsidRDefault="00807633" w:rsidP="00553B67">
            <w:pPr>
              <w:spacing w:after="120"/>
              <w:rPr>
                <w:rFonts w:ascii="Arial" w:eastAsia="SimSun" w:hAnsi="Arial" w:cs="Arial"/>
                <w:b/>
                <w:bCs/>
                <w:color w:val="000000"/>
                <w:lang w:bidi="ar-SA"/>
              </w:rPr>
            </w:pPr>
            <w:r w:rsidRPr="009D5F94">
              <w:rPr>
                <w:rFonts w:ascii="Arial" w:eastAsia="SimSun" w:hAnsi="Arial" w:cs="Arial"/>
                <w:b/>
                <w:bCs/>
                <w:color w:val="000000"/>
                <w:lang w:bidi="ar-SA"/>
              </w:rPr>
              <w:lastRenderedPageBreak/>
              <w:t>Implementation Instruments</w:t>
            </w:r>
          </w:p>
          <w:p w14:paraId="26B8E209" w14:textId="77777777" w:rsidR="006F526C" w:rsidRPr="003D70D8" w:rsidRDefault="006F526C" w:rsidP="00553B67">
            <w:pPr>
              <w:spacing w:after="120"/>
              <w:rPr>
                <w:rFonts w:ascii="Arial" w:eastAsia="SimSun" w:hAnsi="Arial" w:cs="Arial"/>
                <w:b/>
                <w:bCs/>
                <w:color w:val="000000"/>
                <w:lang w:bidi="ar-SA"/>
              </w:rPr>
            </w:pPr>
          </w:p>
          <w:p w14:paraId="14942692" w14:textId="77777777" w:rsidR="006F526C" w:rsidRPr="003D70D8" w:rsidRDefault="006F526C" w:rsidP="00553B67">
            <w:pPr>
              <w:spacing w:after="120"/>
              <w:rPr>
                <w:rFonts w:ascii="Arial" w:eastAsia="SimSun" w:hAnsi="Arial" w:cs="Arial"/>
                <w:b/>
                <w:bCs/>
                <w:color w:val="000000"/>
                <w:lang w:bidi="ar-SA"/>
              </w:rPr>
            </w:pPr>
          </w:p>
          <w:p w14:paraId="3F949AE7" w14:textId="77777777" w:rsidR="006F526C" w:rsidRPr="003D70D8" w:rsidRDefault="006F526C" w:rsidP="00553B67">
            <w:pPr>
              <w:spacing w:after="120"/>
              <w:rPr>
                <w:rFonts w:ascii="Arial" w:eastAsia="SimSun" w:hAnsi="Arial" w:cs="Arial"/>
                <w:b/>
                <w:bCs/>
                <w:color w:val="000000"/>
                <w:lang w:bidi="ar-SA"/>
              </w:rPr>
            </w:pPr>
          </w:p>
          <w:p w14:paraId="61AFB038" w14:textId="77777777" w:rsidR="006F526C" w:rsidRPr="003D70D8" w:rsidRDefault="006F526C" w:rsidP="00553B67">
            <w:pPr>
              <w:spacing w:after="120"/>
              <w:rPr>
                <w:rFonts w:ascii="Arial" w:eastAsia="SimSun" w:hAnsi="Arial" w:cs="Arial"/>
                <w:b/>
                <w:bCs/>
                <w:color w:val="000000"/>
                <w:lang w:bidi="ar-SA"/>
              </w:rPr>
            </w:pPr>
          </w:p>
          <w:p w14:paraId="3CCB0FEC" w14:textId="7B28A786" w:rsidR="00553B67" w:rsidRPr="003D70D8" w:rsidRDefault="00553B67" w:rsidP="00553B67">
            <w:pPr>
              <w:spacing w:after="120"/>
              <w:rPr>
                <w:rFonts w:ascii="Arial" w:eastAsia="SimSun" w:hAnsi="Arial" w:cs="Arial"/>
                <w:b/>
                <w:bCs/>
                <w:color w:val="000000"/>
                <w:lang w:bidi="ar-SA"/>
              </w:rPr>
            </w:pPr>
            <w:r w:rsidRPr="003D70D8">
              <w:rPr>
                <w:rFonts w:ascii="Arial" w:eastAsia="SimSun" w:hAnsi="Arial" w:cs="Arial"/>
                <w:b/>
                <w:bCs/>
                <w:color w:val="000000"/>
                <w:lang w:bidi="ar-SA"/>
              </w:rPr>
              <w:t>Information</w:t>
            </w:r>
          </w:p>
        </w:tc>
        <w:tc>
          <w:tcPr>
            <w:tcW w:w="5811" w:type="dxa"/>
          </w:tcPr>
          <w:p w14:paraId="2268194D" w14:textId="5AB61386" w:rsidR="00ED28C6" w:rsidRPr="003D70D8" w:rsidRDefault="006F526C" w:rsidP="002741EA">
            <w:pPr>
              <w:spacing w:after="360"/>
              <w:rPr>
                <w:rFonts w:ascii="Arial" w:eastAsia="SimSun" w:hAnsi="Arial" w:cs="Arial"/>
                <w:lang w:bidi="ar-SA"/>
              </w:rPr>
            </w:pPr>
            <w:r w:rsidRPr="009D5F94">
              <w:rPr>
                <w:rFonts w:ascii="Arial" w:eastAsia="SimSun" w:hAnsi="Arial" w:cs="Arial"/>
                <w:lang w:bidi="ar-SA"/>
              </w:rPr>
              <w:t xml:space="preserve">the practice directions, regulations and other statutory instruments made under the </w:t>
            </w:r>
            <w:r w:rsidRPr="009D5F94">
              <w:rPr>
                <w:rFonts w:ascii="Arial" w:eastAsia="SimSun" w:hAnsi="Arial" w:cs="Arial"/>
                <w:i/>
                <w:iCs/>
                <w:lang w:bidi="ar-SA"/>
              </w:rPr>
              <w:t>Planning, Development, and</w:t>
            </w:r>
            <w:r w:rsidRPr="003D70D8">
              <w:rPr>
                <w:rFonts w:ascii="Arial" w:eastAsia="SimSun" w:hAnsi="Arial" w:cs="Arial"/>
                <w:i/>
                <w:iCs/>
                <w:lang w:bidi="ar-SA"/>
              </w:rPr>
              <w:t xml:space="preserve"> </w:t>
            </w:r>
            <w:r w:rsidRPr="009D5F94">
              <w:rPr>
                <w:rFonts w:ascii="Arial" w:eastAsia="SimSun" w:hAnsi="Arial" w:cs="Arial"/>
                <w:i/>
                <w:iCs/>
                <w:lang w:bidi="ar-SA"/>
              </w:rPr>
              <w:t>Infrastructure Act 2016 (SA)</w:t>
            </w:r>
            <w:r w:rsidRPr="009D5F94">
              <w:rPr>
                <w:rFonts w:ascii="Arial" w:eastAsia="SimSun" w:hAnsi="Arial" w:cs="Arial"/>
                <w:lang w:bidi="ar-SA"/>
              </w:rPr>
              <w:t xml:space="preserve">, the </w:t>
            </w:r>
            <w:r w:rsidRPr="009D5F94">
              <w:rPr>
                <w:rFonts w:ascii="Arial" w:eastAsia="SimSun" w:hAnsi="Arial" w:cs="Arial"/>
                <w:i/>
                <w:iCs/>
                <w:lang w:bidi="ar-SA"/>
              </w:rPr>
              <w:t>Mining Act 1971 (SA)</w:t>
            </w:r>
            <w:r w:rsidRPr="009D5F94">
              <w:rPr>
                <w:rFonts w:ascii="Arial" w:eastAsia="SimSun" w:hAnsi="Arial" w:cs="Arial"/>
                <w:lang w:bidi="ar-SA"/>
              </w:rPr>
              <w:t xml:space="preserve"> and any other relevant Law that are considered by the State to be necessary or desirable to give effect to the processes and requirements set out in Schedule 1</w:t>
            </w:r>
            <w:r w:rsidRPr="003D70D8">
              <w:rPr>
                <w:rFonts w:ascii="Arial" w:eastAsia="SimSun" w:hAnsi="Arial" w:cs="Arial"/>
                <w:lang w:bidi="ar-SA"/>
              </w:rPr>
              <w:t>.</w:t>
            </w:r>
          </w:p>
          <w:p w14:paraId="552EB044" w14:textId="3BB9A72A" w:rsidR="00553B67" w:rsidRPr="003D70D8" w:rsidRDefault="00553B67" w:rsidP="00553B67">
            <w:pPr>
              <w:spacing w:after="120"/>
              <w:rPr>
                <w:rFonts w:ascii="Arial" w:eastAsia="SimSun" w:hAnsi="Arial" w:cs="Arial"/>
                <w:lang w:bidi="ar-SA"/>
              </w:rPr>
            </w:pPr>
            <w:r w:rsidRPr="003D70D8">
              <w:rPr>
                <w:rFonts w:ascii="Arial" w:eastAsia="SimSun" w:hAnsi="Arial" w:cs="Arial"/>
                <w:lang w:bidi="ar-SA"/>
              </w:rPr>
              <w:t>includes data.</w:t>
            </w:r>
          </w:p>
        </w:tc>
      </w:tr>
      <w:tr w:rsidR="000C7874" w14:paraId="4DB185A0" w14:textId="77777777" w:rsidTr="00553B67">
        <w:tc>
          <w:tcPr>
            <w:tcW w:w="2552" w:type="dxa"/>
          </w:tcPr>
          <w:p w14:paraId="0AFB70FC" w14:textId="77777777" w:rsidR="00553B67" w:rsidRPr="006674C5" w:rsidRDefault="00553B67" w:rsidP="00553B67">
            <w:pPr>
              <w:spacing w:after="120"/>
              <w:rPr>
                <w:rFonts w:ascii="Arial" w:hAnsi="Arial" w:cs="Arial"/>
                <w:b/>
              </w:rPr>
            </w:pPr>
            <w:r w:rsidRPr="006674C5">
              <w:rPr>
                <w:rFonts w:ascii="Arial" w:eastAsia="SimSun" w:hAnsi="Arial" w:cs="Arial"/>
                <w:b/>
                <w:bCs/>
                <w:color w:val="000000"/>
                <w:lang w:bidi="ar-SA"/>
              </w:rPr>
              <w:t>Law</w:t>
            </w:r>
          </w:p>
        </w:tc>
        <w:tc>
          <w:tcPr>
            <w:tcW w:w="5811" w:type="dxa"/>
          </w:tcPr>
          <w:p w14:paraId="6B2A37F4" w14:textId="073D2CD3" w:rsidR="00553B67" w:rsidRPr="006674C5" w:rsidRDefault="00335F9F" w:rsidP="00553B67">
            <w:pPr>
              <w:spacing w:after="120"/>
              <w:rPr>
                <w:rFonts w:ascii="Arial" w:hAnsi="Arial" w:cs="Arial"/>
              </w:rPr>
            </w:pPr>
            <w:r>
              <w:rPr>
                <w:rFonts w:ascii="Arial" w:eastAsia="SimSun" w:hAnsi="Arial" w:cs="Arial"/>
                <w:lang w:bidi="ar-SA"/>
              </w:rPr>
              <w:t xml:space="preserve">subject to clauses </w:t>
            </w:r>
            <w:r>
              <w:rPr>
                <w:rFonts w:ascii="Arial" w:eastAsia="SimSun" w:hAnsi="Arial" w:cs="Arial"/>
                <w:lang w:bidi="ar-SA"/>
              </w:rPr>
              <w:fldChar w:fldCharType="begin"/>
            </w:r>
            <w:r>
              <w:rPr>
                <w:rFonts w:ascii="Arial" w:eastAsia="SimSun" w:hAnsi="Arial" w:cs="Arial"/>
                <w:lang w:bidi="ar-SA"/>
              </w:rPr>
              <w:instrText xml:space="preserve"> REF _Ref143156663 \w \h </w:instrText>
            </w:r>
            <w:r>
              <w:rPr>
                <w:rFonts w:ascii="Arial" w:eastAsia="SimSun" w:hAnsi="Arial" w:cs="Arial"/>
                <w:lang w:bidi="ar-SA"/>
              </w:rPr>
            </w:r>
            <w:r>
              <w:rPr>
                <w:rFonts w:ascii="Arial" w:eastAsia="SimSun" w:hAnsi="Arial" w:cs="Arial"/>
                <w:lang w:bidi="ar-SA"/>
              </w:rPr>
              <w:fldChar w:fldCharType="separate"/>
            </w:r>
            <w:r w:rsidR="00D127C3">
              <w:rPr>
                <w:rFonts w:ascii="Arial" w:eastAsia="SimSun" w:hAnsi="Arial" w:cs="Arial"/>
                <w:lang w:bidi="ar-SA"/>
              </w:rPr>
              <w:t>1.2</w:t>
            </w:r>
            <w:r>
              <w:rPr>
                <w:rFonts w:ascii="Arial" w:eastAsia="SimSun" w:hAnsi="Arial" w:cs="Arial"/>
                <w:lang w:bidi="ar-SA"/>
              </w:rPr>
              <w:fldChar w:fldCharType="end"/>
            </w:r>
            <w:r>
              <w:rPr>
                <w:rFonts w:ascii="Arial" w:eastAsia="SimSun" w:hAnsi="Arial" w:cs="Arial"/>
                <w:lang w:bidi="ar-SA"/>
              </w:rPr>
              <w:fldChar w:fldCharType="begin"/>
            </w:r>
            <w:r>
              <w:rPr>
                <w:rFonts w:ascii="Arial" w:eastAsia="SimSun" w:hAnsi="Arial" w:cs="Arial"/>
                <w:lang w:bidi="ar-SA"/>
              </w:rPr>
              <w:instrText xml:space="preserve"> REF _Ref143156624 \n \h </w:instrText>
            </w:r>
            <w:r>
              <w:rPr>
                <w:rFonts w:ascii="Arial" w:eastAsia="SimSun" w:hAnsi="Arial" w:cs="Arial"/>
                <w:lang w:bidi="ar-SA"/>
              </w:rPr>
            </w:r>
            <w:r>
              <w:rPr>
                <w:rFonts w:ascii="Arial" w:eastAsia="SimSun" w:hAnsi="Arial" w:cs="Arial"/>
                <w:lang w:bidi="ar-SA"/>
              </w:rPr>
              <w:fldChar w:fldCharType="separate"/>
            </w:r>
            <w:r w:rsidR="00D127C3">
              <w:rPr>
                <w:rFonts w:ascii="Arial" w:eastAsia="SimSun" w:hAnsi="Arial" w:cs="Arial"/>
                <w:lang w:bidi="ar-SA"/>
              </w:rPr>
              <w:t>(g)</w:t>
            </w:r>
            <w:r>
              <w:rPr>
                <w:rFonts w:ascii="Arial" w:eastAsia="SimSun" w:hAnsi="Arial" w:cs="Arial"/>
                <w:lang w:bidi="ar-SA"/>
              </w:rPr>
              <w:fldChar w:fldCharType="end"/>
            </w:r>
            <w:r>
              <w:rPr>
                <w:rFonts w:ascii="Arial" w:eastAsia="SimSun" w:hAnsi="Arial" w:cs="Arial"/>
                <w:lang w:bidi="ar-SA"/>
              </w:rPr>
              <w:t xml:space="preserve"> and </w:t>
            </w:r>
            <w:r>
              <w:rPr>
                <w:rFonts w:ascii="Arial" w:eastAsia="SimSun" w:hAnsi="Arial" w:cs="Arial"/>
                <w:lang w:bidi="ar-SA"/>
              </w:rPr>
              <w:fldChar w:fldCharType="begin"/>
            </w:r>
            <w:r>
              <w:rPr>
                <w:rFonts w:ascii="Arial" w:eastAsia="SimSun" w:hAnsi="Arial" w:cs="Arial"/>
                <w:lang w:bidi="ar-SA"/>
              </w:rPr>
              <w:instrText xml:space="preserve"> REF _Ref143156663 \w \h </w:instrText>
            </w:r>
            <w:r>
              <w:rPr>
                <w:rFonts w:ascii="Arial" w:eastAsia="SimSun" w:hAnsi="Arial" w:cs="Arial"/>
                <w:lang w:bidi="ar-SA"/>
              </w:rPr>
            </w:r>
            <w:r>
              <w:rPr>
                <w:rFonts w:ascii="Arial" w:eastAsia="SimSun" w:hAnsi="Arial" w:cs="Arial"/>
                <w:lang w:bidi="ar-SA"/>
              </w:rPr>
              <w:fldChar w:fldCharType="separate"/>
            </w:r>
            <w:r w:rsidR="00D127C3">
              <w:rPr>
                <w:rFonts w:ascii="Arial" w:eastAsia="SimSun" w:hAnsi="Arial" w:cs="Arial"/>
                <w:lang w:bidi="ar-SA"/>
              </w:rPr>
              <w:t>1.2</w:t>
            </w:r>
            <w:r>
              <w:rPr>
                <w:rFonts w:ascii="Arial" w:eastAsia="SimSun" w:hAnsi="Arial" w:cs="Arial"/>
                <w:lang w:bidi="ar-SA"/>
              </w:rPr>
              <w:fldChar w:fldCharType="end"/>
            </w:r>
            <w:r>
              <w:rPr>
                <w:rFonts w:ascii="Arial" w:eastAsia="SimSun" w:hAnsi="Arial" w:cs="Arial"/>
                <w:lang w:bidi="ar-SA"/>
              </w:rPr>
              <w:fldChar w:fldCharType="begin"/>
            </w:r>
            <w:r>
              <w:rPr>
                <w:rFonts w:ascii="Arial" w:eastAsia="SimSun" w:hAnsi="Arial" w:cs="Arial"/>
                <w:lang w:bidi="ar-SA"/>
              </w:rPr>
              <w:instrText xml:space="preserve"> REF _Ref143156627 \n \h </w:instrText>
            </w:r>
            <w:r>
              <w:rPr>
                <w:rFonts w:ascii="Arial" w:eastAsia="SimSun" w:hAnsi="Arial" w:cs="Arial"/>
                <w:lang w:bidi="ar-SA"/>
              </w:rPr>
            </w:r>
            <w:r>
              <w:rPr>
                <w:rFonts w:ascii="Arial" w:eastAsia="SimSun" w:hAnsi="Arial" w:cs="Arial"/>
                <w:lang w:bidi="ar-SA"/>
              </w:rPr>
              <w:fldChar w:fldCharType="separate"/>
            </w:r>
            <w:r w:rsidR="00D127C3">
              <w:rPr>
                <w:rFonts w:ascii="Arial" w:eastAsia="SimSun" w:hAnsi="Arial" w:cs="Arial"/>
                <w:lang w:bidi="ar-SA"/>
              </w:rPr>
              <w:t>(h)</w:t>
            </w:r>
            <w:r>
              <w:rPr>
                <w:rFonts w:ascii="Arial" w:eastAsia="SimSun" w:hAnsi="Arial" w:cs="Arial"/>
                <w:lang w:bidi="ar-SA"/>
              </w:rPr>
              <w:fldChar w:fldCharType="end"/>
            </w:r>
            <w:r>
              <w:rPr>
                <w:rFonts w:ascii="Arial" w:eastAsia="SimSun" w:hAnsi="Arial" w:cs="Arial"/>
                <w:lang w:bidi="ar-SA"/>
              </w:rPr>
              <w:t xml:space="preserve">, </w:t>
            </w:r>
            <w:r w:rsidR="00553B67" w:rsidRPr="006674C5">
              <w:rPr>
                <w:rFonts w:ascii="Arial" w:eastAsia="SimSun" w:hAnsi="Arial" w:cs="Arial"/>
                <w:lang w:bidi="ar-SA"/>
              </w:rPr>
              <w:t>any applicable statute, regulation, by-law, ordinance or subordinate legislation in force from time to time in Australia, whether made by a State, Territory, the Commonwealth, or a local government and includes the common law and rules of equity as applicable from time to time.</w:t>
            </w:r>
          </w:p>
        </w:tc>
      </w:tr>
      <w:tr w:rsidR="000C7874" w14:paraId="612FB5FD" w14:textId="77777777" w:rsidTr="00553B67">
        <w:tc>
          <w:tcPr>
            <w:tcW w:w="2552" w:type="dxa"/>
          </w:tcPr>
          <w:p w14:paraId="2E6019E0" w14:textId="77777777" w:rsidR="00553B67" w:rsidRPr="006674C5" w:rsidRDefault="00553B67" w:rsidP="00553B67">
            <w:pPr>
              <w:spacing w:after="120"/>
              <w:rPr>
                <w:rFonts w:ascii="Arial" w:hAnsi="Arial" w:cs="Arial"/>
                <w:b/>
              </w:rPr>
            </w:pPr>
            <w:r w:rsidRPr="006674C5">
              <w:rPr>
                <w:rFonts w:ascii="Arial" w:hAnsi="Arial" w:cs="Arial"/>
                <w:b/>
              </w:rPr>
              <w:t>Matter of NES</w:t>
            </w:r>
          </w:p>
        </w:tc>
        <w:tc>
          <w:tcPr>
            <w:tcW w:w="5811" w:type="dxa"/>
          </w:tcPr>
          <w:p w14:paraId="37CD7C8B" w14:textId="77777777" w:rsidR="00553B67" w:rsidRPr="006674C5" w:rsidRDefault="00553B67" w:rsidP="00553B67">
            <w:pPr>
              <w:spacing w:after="120"/>
              <w:rPr>
                <w:rFonts w:ascii="Arial" w:hAnsi="Arial" w:cs="Arial"/>
              </w:rPr>
            </w:pPr>
            <w:r w:rsidRPr="006674C5">
              <w:rPr>
                <w:rFonts w:ascii="Arial" w:hAnsi="Arial" w:cs="Arial"/>
              </w:rPr>
              <w:t xml:space="preserve">a matter protected by a provision of Part 3 of the EPBC Act. </w:t>
            </w:r>
          </w:p>
        </w:tc>
      </w:tr>
      <w:tr w:rsidR="000C7874" w14:paraId="6346E398" w14:textId="77777777" w:rsidTr="00553B67">
        <w:tc>
          <w:tcPr>
            <w:tcW w:w="2552" w:type="dxa"/>
          </w:tcPr>
          <w:p w14:paraId="7E658E69" w14:textId="77777777" w:rsidR="00553B67" w:rsidRPr="006674C5" w:rsidRDefault="00553B67" w:rsidP="00553B67">
            <w:pPr>
              <w:spacing w:after="120"/>
              <w:rPr>
                <w:rFonts w:ascii="Arial" w:hAnsi="Arial" w:cs="Arial"/>
                <w:b/>
              </w:rPr>
            </w:pPr>
            <w:r w:rsidRPr="006674C5">
              <w:rPr>
                <w:rFonts w:ascii="Arial" w:hAnsi="Arial" w:cs="Arial"/>
                <w:b/>
              </w:rPr>
              <w:t>Previous Bilateral Agreement</w:t>
            </w:r>
          </w:p>
        </w:tc>
        <w:tc>
          <w:tcPr>
            <w:tcW w:w="5811" w:type="dxa"/>
          </w:tcPr>
          <w:p w14:paraId="19155ABE" w14:textId="77777777" w:rsidR="00553B67" w:rsidRPr="006674C5" w:rsidRDefault="00553B67" w:rsidP="00553B67">
            <w:pPr>
              <w:spacing w:after="120"/>
              <w:rPr>
                <w:rFonts w:ascii="Arial" w:hAnsi="Arial" w:cs="Arial"/>
              </w:rPr>
            </w:pPr>
            <w:r>
              <w:rPr>
                <w:rFonts w:ascii="Arial" w:hAnsi="Arial" w:cs="Arial"/>
              </w:rPr>
              <w:t>t</w:t>
            </w:r>
            <w:r w:rsidRPr="006674C5">
              <w:rPr>
                <w:rFonts w:ascii="Arial" w:hAnsi="Arial" w:cs="Arial"/>
              </w:rPr>
              <w:t xml:space="preserve">he bilateral agreement dated </w:t>
            </w:r>
            <w:r w:rsidR="00C36356">
              <w:rPr>
                <w:rFonts w:ascii="Arial" w:hAnsi="Arial" w:cs="Arial"/>
              </w:rPr>
              <w:t>24 September 2014</w:t>
            </w:r>
            <w:r w:rsidRPr="006674C5">
              <w:rPr>
                <w:rFonts w:ascii="Arial" w:hAnsi="Arial" w:cs="Arial"/>
              </w:rPr>
              <w:t xml:space="preserve"> between the Commonwealth and SA relating to environmental impact assessment.</w:t>
            </w:r>
          </w:p>
        </w:tc>
      </w:tr>
      <w:tr w:rsidR="000C7874" w14:paraId="036EAA4B" w14:textId="77777777" w:rsidTr="00553B67">
        <w:tc>
          <w:tcPr>
            <w:tcW w:w="2552" w:type="dxa"/>
          </w:tcPr>
          <w:p w14:paraId="31961D61" w14:textId="77777777" w:rsidR="00553B67" w:rsidRDefault="00553B67" w:rsidP="00553B67">
            <w:pPr>
              <w:spacing w:after="120"/>
              <w:rPr>
                <w:rFonts w:ascii="Arial" w:hAnsi="Arial" w:cs="Arial"/>
                <w:b/>
              </w:rPr>
            </w:pPr>
            <w:r w:rsidRPr="006674C5">
              <w:rPr>
                <w:rFonts w:ascii="Arial" w:hAnsi="Arial" w:cs="Arial"/>
                <w:b/>
              </w:rPr>
              <w:t>SA</w:t>
            </w:r>
            <w:r w:rsidRPr="00C30C22">
              <w:rPr>
                <w:rFonts w:ascii="Arial" w:hAnsi="Arial" w:cs="Arial"/>
                <w:b/>
              </w:rPr>
              <w:t xml:space="preserve"> </w:t>
            </w:r>
            <w:r w:rsidRPr="006674C5">
              <w:rPr>
                <w:rFonts w:ascii="Arial" w:hAnsi="Arial" w:cs="Arial"/>
                <w:b/>
              </w:rPr>
              <w:t>Minister</w:t>
            </w:r>
          </w:p>
          <w:p w14:paraId="66F1DFF0" w14:textId="77777777" w:rsidR="00553B67" w:rsidRPr="006674C5" w:rsidRDefault="00553B67" w:rsidP="00553B67">
            <w:pPr>
              <w:spacing w:after="120"/>
              <w:rPr>
                <w:rFonts w:ascii="Arial" w:hAnsi="Arial" w:cs="Arial"/>
                <w:b/>
              </w:rPr>
            </w:pPr>
          </w:p>
        </w:tc>
        <w:tc>
          <w:tcPr>
            <w:tcW w:w="5811" w:type="dxa"/>
          </w:tcPr>
          <w:p w14:paraId="6828E1E3" w14:textId="77777777" w:rsidR="00553B67" w:rsidRDefault="00553B67">
            <w:pPr>
              <w:spacing w:after="120"/>
              <w:rPr>
                <w:rFonts w:ascii="Arial" w:hAnsi="Arial" w:cs="Arial"/>
              </w:rPr>
            </w:pPr>
            <w:r w:rsidRPr="00C30C22">
              <w:rPr>
                <w:rFonts w:ascii="Arial" w:hAnsi="Arial" w:cs="Arial"/>
              </w:rPr>
              <w:t xml:space="preserve">the SA Minister administering legislation accredited for the purpose of this Agreement and includes a delegate of the Minister. </w:t>
            </w:r>
          </w:p>
        </w:tc>
      </w:tr>
      <w:tr w:rsidR="00934821" w14:paraId="0D93DCAE" w14:textId="77777777" w:rsidTr="00553B67">
        <w:tc>
          <w:tcPr>
            <w:tcW w:w="2552" w:type="dxa"/>
          </w:tcPr>
          <w:p w14:paraId="4787B724" w14:textId="77777777" w:rsidR="00934821" w:rsidRPr="006674C5" w:rsidRDefault="00934821" w:rsidP="00553B67">
            <w:pPr>
              <w:spacing w:after="120"/>
              <w:rPr>
                <w:rFonts w:ascii="Arial" w:hAnsi="Arial" w:cs="Arial"/>
                <w:b/>
              </w:rPr>
            </w:pPr>
            <w:r>
              <w:rPr>
                <w:rFonts w:ascii="Arial" w:hAnsi="Arial" w:cs="Arial"/>
                <w:b/>
              </w:rPr>
              <w:t>State Planning Commission</w:t>
            </w:r>
          </w:p>
        </w:tc>
        <w:tc>
          <w:tcPr>
            <w:tcW w:w="5811" w:type="dxa"/>
          </w:tcPr>
          <w:p w14:paraId="3C89CD40" w14:textId="77777777" w:rsidR="00934821" w:rsidRPr="00934821" w:rsidRDefault="00934821">
            <w:pPr>
              <w:spacing w:after="120"/>
              <w:rPr>
                <w:rFonts w:ascii="Arial" w:hAnsi="Arial" w:cs="Arial"/>
              </w:rPr>
            </w:pPr>
            <w:r>
              <w:rPr>
                <w:rFonts w:ascii="Arial" w:hAnsi="Arial" w:cs="Arial"/>
              </w:rPr>
              <w:t xml:space="preserve">the SA State Planning Commission established under </w:t>
            </w:r>
            <w:r w:rsidR="00530745">
              <w:rPr>
                <w:rFonts w:ascii="Arial" w:hAnsi="Arial" w:cs="Arial"/>
              </w:rPr>
              <w:t xml:space="preserve">Division 1 of </w:t>
            </w:r>
            <w:r>
              <w:rPr>
                <w:rFonts w:ascii="Arial" w:hAnsi="Arial" w:cs="Arial"/>
              </w:rPr>
              <w:t>Part 3</w:t>
            </w:r>
            <w:r w:rsidR="00530745">
              <w:rPr>
                <w:rFonts w:ascii="Arial" w:hAnsi="Arial" w:cs="Arial"/>
              </w:rPr>
              <w:t xml:space="preserve"> </w:t>
            </w:r>
            <w:r>
              <w:rPr>
                <w:rFonts w:ascii="Arial" w:hAnsi="Arial" w:cs="Arial"/>
              </w:rPr>
              <w:t xml:space="preserve">of the </w:t>
            </w:r>
            <w:r w:rsidRPr="00287177">
              <w:rPr>
                <w:rFonts w:ascii="Arial" w:hAnsi="Arial" w:cs="Arial"/>
                <w:i/>
                <w:iCs/>
              </w:rPr>
              <w:t>Planning, Development and Infrastructure Act 2016</w:t>
            </w:r>
            <w:r>
              <w:rPr>
                <w:rFonts w:ascii="Arial" w:hAnsi="Arial" w:cs="Arial"/>
                <w:i/>
                <w:iCs/>
              </w:rPr>
              <w:t xml:space="preserve"> </w:t>
            </w:r>
            <w:r>
              <w:rPr>
                <w:rFonts w:ascii="Arial" w:hAnsi="Arial" w:cs="Arial"/>
              </w:rPr>
              <w:t xml:space="preserve">(SA). </w:t>
            </w:r>
          </w:p>
        </w:tc>
      </w:tr>
      <w:tr w:rsidR="000C7874" w14:paraId="5F8BB1E7" w14:textId="77777777" w:rsidTr="00553B67">
        <w:tc>
          <w:tcPr>
            <w:tcW w:w="2552" w:type="dxa"/>
          </w:tcPr>
          <w:p w14:paraId="7C85BD2C" w14:textId="77777777" w:rsidR="00553B67" w:rsidRPr="006674C5" w:rsidRDefault="00553B67" w:rsidP="00553B67">
            <w:pPr>
              <w:spacing w:after="120"/>
              <w:rPr>
                <w:rFonts w:ascii="Arial" w:hAnsi="Arial" w:cs="Arial"/>
                <w:b/>
              </w:rPr>
            </w:pPr>
            <w:r w:rsidRPr="006674C5">
              <w:rPr>
                <w:rFonts w:ascii="Arial" w:hAnsi="Arial" w:cs="Arial"/>
                <w:b/>
              </w:rPr>
              <w:t>Schedule</w:t>
            </w:r>
          </w:p>
        </w:tc>
        <w:tc>
          <w:tcPr>
            <w:tcW w:w="5811" w:type="dxa"/>
          </w:tcPr>
          <w:p w14:paraId="31B74981" w14:textId="77777777" w:rsidR="00553B67" w:rsidRPr="006674C5" w:rsidRDefault="00553B67" w:rsidP="00553B67">
            <w:pPr>
              <w:spacing w:after="120"/>
              <w:rPr>
                <w:rFonts w:ascii="Arial" w:hAnsi="Arial" w:cs="Arial"/>
              </w:rPr>
            </w:pPr>
            <w:r w:rsidRPr="006674C5">
              <w:rPr>
                <w:rFonts w:ascii="Arial" w:hAnsi="Arial" w:cs="Arial"/>
              </w:rPr>
              <w:t>a schedule to this Agreement.</w:t>
            </w:r>
          </w:p>
        </w:tc>
      </w:tr>
    </w:tbl>
    <w:p w14:paraId="0D34D52B" w14:textId="77777777" w:rsidR="00553B67" w:rsidRPr="006674C5" w:rsidRDefault="00553B67" w:rsidP="00553B67">
      <w:pPr>
        <w:pStyle w:val="Heading3"/>
        <w:numPr>
          <w:ilvl w:val="1"/>
          <w:numId w:val="21"/>
        </w:numPr>
        <w:ind w:left="851" w:hanging="851"/>
        <w:rPr>
          <w:b/>
          <w:sz w:val="24"/>
          <w:szCs w:val="24"/>
        </w:rPr>
      </w:pPr>
      <w:bookmarkStart w:id="93" w:name="_Toc256000005"/>
      <w:bookmarkStart w:id="94" w:name="_Toc371075442"/>
      <w:bookmarkStart w:id="95" w:name="_Toc371080634"/>
      <w:bookmarkStart w:id="96" w:name="_Toc371320298"/>
      <w:bookmarkStart w:id="97" w:name="_Toc378863298"/>
      <w:bookmarkStart w:id="98" w:name="_Toc378923717"/>
      <w:bookmarkStart w:id="99" w:name="_Toc379273259"/>
      <w:bookmarkStart w:id="100" w:name="_Toc139894486"/>
      <w:bookmarkStart w:id="101" w:name="_Ref143156663"/>
      <w:bookmarkStart w:id="102" w:name="_Toc219897863"/>
      <w:r w:rsidRPr="006674C5">
        <w:rPr>
          <w:b/>
          <w:sz w:val="24"/>
          <w:szCs w:val="24"/>
        </w:rPr>
        <w:t>Interpretation</w:t>
      </w:r>
      <w:bookmarkEnd w:id="93"/>
      <w:bookmarkEnd w:id="94"/>
      <w:bookmarkEnd w:id="95"/>
      <w:bookmarkEnd w:id="96"/>
      <w:bookmarkEnd w:id="97"/>
      <w:bookmarkEnd w:id="98"/>
      <w:bookmarkEnd w:id="99"/>
      <w:bookmarkEnd w:id="100"/>
      <w:bookmarkEnd w:id="101"/>
      <w:bookmarkEnd w:id="102"/>
    </w:p>
    <w:p w14:paraId="3EE29BD4" w14:textId="77777777" w:rsidR="00553B67" w:rsidRPr="006674C5" w:rsidRDefault="00553B67" w:rsidP="00553B67">
      <w:pPr>
        <w:pStyle w:val="LegalBodyText2"/>
      </w:pPr>
      <w:r w:rsidRPr="006674C5">
        <w:t xml:space="preserve">In this Agreement, except where the contrary intention is expressed: </w:t>
      </w:r>
    </w:p>
    <w:p w14:paraId="1680D941" w14:textId="71E67151" w:rsidR="00553B67" w:rsidRPr="006674C5" w:rsidRDefault="00553B67" w:rsidP="00553B67">
      <w:pPr>
        <w:pStyle w:val="LegalClauseLevel3"/>
        <w:numPr>
          <w:ilvl w:val="2"/>
          <w:numId w:val="22"/>
        </w:numPr>
        <w:spacing w:before="0" w:after="140" w:line="280" w:lineRule="atLeast"/>
        <w:outlineLvl w:val="3"/>
      </w:pPr>
      <w:r w:rsidRPr="006674C5">
        <w:t xml:space="preserve">the singular includes the plural and vice versa, and a gender includes </w:t>
      </w:r>
      <w:r w:rsidR="00F431CF">
        <w:t>all</w:t>
      </w:r>
      <w:r w:rsidR="00656907">
        <w:t xml:space="preserve"> </w:t>
      </w:r>
      <w:r w:rsidRPr="006674C5">
        <w:t>genders;</w:t>
      </w:r>
    </w:p>
    <w:p w14:paraId="681B3FCB" w14:textId="77777777" w:rsidR="00553B67" w:rsidRPr="006674C5" w:rsidRDefault="00553B67" w:rsidP="00DC3613">
      <w:pPr>
        <w:pStyle w:val="LegalClauseLevel3"/>
      </w:pPr>
      <w:r w:rsidRPr="006674C5">
        <w:t>another grammatical form of a defined word or expression has a corresponding meaning;</w:t>
      </w:r>
    </w:p>
    <w:p w14:paraId="786B3CE3" w14:textId="77777777" w:rsidR="00553B67" w:rsidRPr="006674C5" w:rsidRDefault="00553B67" w:rsidP="00DC3613">
      <w:pPr>
        <w:pStyle w:val="LegalClauseLevel3"/>
        <w:spacing w:before="0" w:after="140" w:line="280" w:lineRule="atLeast"/>
        <w:outlineLvl w:val="3"/>
      </w:pPr>
      <w:r w:rsidRPr="006674C5">
        <w:t>the meaning of general words is not limited by specific examples introduced by ‘for example’ or similar expressions;</w:t>
      </w:r>
    </w:p>
    <w:p w14:paraId="450BD11E" w14:textId="77777777" w:rsidR="00656907" w:rsidRDefault="00656907" w:rsidP="00DC3613">
      <w:pPr>
        <w:pStyle w:val="LegalClauseLevel3"/>
        <w:spacing w:before="0" w:after="140" w:line="280" w:lineRule="atLeast"/>
        <w:outlineLvl w:val="3"/>
      </w:pPr>
      <w:r w:rsidRPr="003C6DF1">
        <w:t>a reference to a party or parties is a reference to the parties to this Agreement</w:t>
      </w:r>
      <w:r>
        <w:t>;</w:t>
      </w:r>
    </w:p>
    <w:p w14:paraId="71624117" w14:textId="77777777" w:rsidR="00553B67" w:rsidRPr="008A017A" w:rsidRDefault="00553B67" w:rsidP="00DC3613">
      <w:pPr>
        <w:pStyle w:val="LegalClauseLevel3"/>
        <w:spacing w:before="0" w:after="140" w:line="280" w:lineRule="atLeast"/>
        <w:outlineLvl w:val="3"/>
      </w:pPr>
      <w:r w:rsidRPr="006674C5">
        <w:t xml:space="preserve">a reference to a clause, paragraph, Schedule or annexure is to a clause or paragraph of, or Schedule or </w:t>
      </w:r>
      <w:r w:rsidRPr="00F22C7C">
        <w:t xml:space="preserve">annexure to, this Agreement; </w:t>
      </w:r>
    </w:p>
    <w:p w14:paraId="6167FD59" w14:textId="77777777" w:rsidR="00553B67" w:rsidRPr="00F22C7C" w:rsidRDefault="00553B67" w:rsidP="00DC3613">
      <w:pPr>
        <w:pStyle w:val="LegalClauseLevel3"/>
        <w:spacing w:before="0" w:after="140" w:line="280" w:lineRule="atLeast"/>
        <w:outlineLvl w:val="3"/>
      </w:pPr>
      <w:r w:rsidRPr="00F22C7C">
        <w:t xml:space="preserve">a reference to a statute, ordinance, code or other Law includes regulations and other instruments under it; </w:t>
      </w:r>
    </w:p>
    <w:p w14:paraId="6D6F320B" w14:textId="77777777" w:rsidR="00F22C7C" w:rsidRPr="003D190B" w:rsidRDefault="00F22C7C" w:rsidP="00DC3613">
      <w:pPr>
        <w:pStyle w:val="LegalClauseLevel3"/>
      </w:pPr>
      <w:bookmarkStart w:id="103" w:name="_Ref143156624"/>
      <w:r w:rsidRPr="003D190B">
        <w:lastRenderedPageBreak/>
        <w:t xml:space="preserve">a reference to </w:t>
      </w:r>
      <w:r>
        <w:t xml:space="preserve">a Law that is an Act made by the Commonwealth Parliament, a legislative instrument covered by subsection 46AA(3) of the </w:t>
      </w:r>
      <w:r>
        <w:rPr>
          <w:i/>
          <w:iCs/>
        </w:rPr>
        <w:t xml:space="preserve">Acts Interpretation Act 1901 </w:t>
      </w:r>
      <w:r>
        <w:t>(Cth) or a provision of rules of court, is a reference to that Law as in force from time to time, and includes any consolidations, amendments, re-enactments or replacements of any of them;</w:t>
      </w:r>
      <w:bookmarkEnd w:id="103"/>
    </w:p>
    <w:p w14:paraId="5DDFD3B8" w14:textId="77777777" w:rsidR="00553B67" w:rsidRPr="006674C5" w:rsidRDefault="00553B67" w:rsidP="00DC3613">
      <w:pPr>
        <w:pStyle w:val="LegalClauseLevel3"/>
      </w:pPr>
      <w:bookmarkStart w:id="104" w:name="_Ref143156627"/>
      <w:r w:rsidRPr="006674C5">
        <w:t>a reference to SA legislation is a reference to that legislation as in force at the Commencement Date;</w:t>
      </w:r>
      <w:bookmarkEnd w:id="104"/>
      <w:r w:rsidRPr="006674C5">
        <w:t xml:space="preserve"> </w:t>
      </w:r>
      <w:r w:rsidR="00513B48">
        <w:t xml:space="preserve"> </w:t>
      </w:r>
    </w:p>
    <w:p w14:paraId="6ECA2045" w14:textId="5C88EDAE" w:rsidR="00513B48" w:rsidRDefault="00513B48" w:rsidP="00DC3613">
      <w:pPr>
        <w:pStyle w:val="LegalClauseLevel3"/>
      </w:pPr>
      <w:r>
        <w:t xml:space="preserve">a reference to a ‘person’ has the meaning given to that term under section 2C of the </w:t>
      </w:r>
      <w:r>
        <w:rPr>
          <w:i/>
          <w:iCs/>
        </w:rPr>
        <w:t xml:space="preserve">Acts Interpretation Act 1901 </w:t>
      </w:r>
      <w:r>
        <w:t>(Cth</w:t>
      </w:r>
      <w:r w:rsidR="00C1575C">
        <w:t>)</w:t>
      </w:r>
    </w:p>
    <w:p w14:paraId="5B44DC85" w14:textId="77777777" w:rsidR="00513B48" w:rsidRDefault="00513B48" w:rsidP="00DC3613">
      <w:pPr>
        <w:pStyle w:val="LegalClauseLevel3"/>
      </w:pPr>
      <w:r w:rsidRPr="003D190B">
        <w:t>a reference to the boundary of a State is a reference to the terrestrial limit of that State and the limit of that State as defined in</w:t>
      </w:r>
      <w:r>
        <w:t xml:space="preserve"> section 3 of the</w:t>
      </w:r>
      <w:r w:rsidRPr="003D190B">
        <w:t xml:space="preserve"> </w:t>
      </w:r>
      <w:r>
        <w:rPr>
          <w:i/>
          <w:iCs/>
        </w:rPr>
        <w:t xml:space="preserve">Coastal Waters (State Powers) Act 1980 </w:t>
      </w:r>
      <w:r w:rsidRPr="006154B8">
        <w:t>(Cth)</w:t>
      </w:r>
      <w:r>
        <w:t xml:space="preserve">; </w:t>
      </w:r>
      <w:r w:rsidR="00206D6A">
        <w:t>and</w:t>
      </w:r>
      <w:r w:rsidR="00992894">
        <w:t xml:space="preserve"> </w:t>
      </w:r>
    </w:p>
    <w:p w14:paraId="7BCCB20E" w14:textId="77777777" w:rsidR="00553B67" w:rsidRPr="006674C5" w:rsidRDefault="00553B67" w:rsidP="00DC3613">
      <w:pPr>
        <w:pStyle w:val="LegalClauseLevel3"/>
      </w:pPr>
      <w:r w:rsidRPr="006674C5">
        <w:t>notes and headings are for convenient explanation or reference only and do not form part of this Agreement or affect the meaning of the provision to which they relate.</w:t>
      </w:r>
    </w:p>
    <w:p w14:paraId="76D7B7D2" w14:textId="77777777" w:rsidR="00553B67" w:rsidRPr="006674C5" w:rsidRDefault="00553B67" w:rsidP="00553B67">
      <w:pPr>
        <w:pStyle w:val="Heading3"/>
        <w:numPr>
          <w:ilvl w:val="1"/>
          <w:numId w:val="21"/>
        </w:numPr>
        <w:ind w:left="851" w:hanging="851"/>
        <w:rPr>
          <w:b/>
          <w:sz w:val="24"/>
          <w:szCs w:val="24"/>
        </w:rPr>
      </w:pPr>
      <w:bookmarkStart w:id="105" w:name="_Toc256000006"/>
      <w:bookmarkStart w:id="106" w:name="_Toc371075443"/>
      <w:bookmarkStart w:id="107" w:name="_Toc371080635"/>
      <w:bookmarkStart w:id="108" w:name="_Toc371320299"/>
      <w:bookmarkStart w:id="109" w:name="_Toc378863299"/>
      <w:bookmarkStart w:id="110" w:name="_Toc378923718"/>
      <w:bookmarkStart w:id="111" w:name="_Toc379273260"/>
      <w:bookmarkStart w:id="112" w:name="_Toc139894487"/>
      <w:bookmarkStart w:id="113" w:name="_Toc219897864"/>
      <w:r w:rsidRPr="006674C5">
        <w:rPr>
          <w:b/>
          <w:sz w:val="24"/>
          <w:szCs w:val="24"/>
        </w:rPr>
        <w:t>Priority of Agreement documents</w:t>
      </w:r>
      <w:bookmarkEnd w:id="105"/>
      <w:bookmarkEnd w:id="106"/>
      <w:bookmarkEnd w:id="107"/>
      <w:bookmarkEnd w:id="108"/>
      <w:bookmarkEnd w:id="109"/>
      <w:bookmarkEnd w:id="110"/>
      <w:bookmarkEnd w:id="111"/>
      <w:bookmarkEnd w:id="112"/>
      <w:bookmarkEnd w:id="113"/>
    </w:p>
    <w:p w14:paraId="4CB3F37E" w14:textId="77777777" w:rsidR="00553B67" w:rsidRPr="006674C5" w:rsidRDefault="00553B67" w:rsidP="00553B67">
      <w:pPr>
        <w:pStyle w:val="LegalBodyText2"/>
      </w:pPr>
      <w:r w:rsidRPr="006674C5">
        <w:t>If there is inconsistency between any of the documents forming part of this Agreement, those documents will be interpreted in the following order of priority to the extent of any inconsistency:</w:t>
      </w:r>
    </w:p>
    <w:p w14:paraId="2E90FA86" w14:textId="77777777" w:rsidR="00553B67" w:rsidRPr="006674C5" w:rsidRDefault="00553B67" w:rsidP="00553B67">
      <w:pPr>
        <w:pStyle w:val="LegalClauseLevel3"/>
        <w:numPr>
          <w:ilvl w:val="2"/>
          <w:numId w:val="29"/>
        </w:numPr>
        <w:spacing w:before="0" w:after="140" w:line="280" w:lineRule="atLeast"/>
        <w:outlineLvl w:val="3"/>
      </w:pPr>
      <w:r w:rsidRPr="006674C5">
        <w:t>the details and provisions of this Agreement;</w:t>
      </w:r>
    </w:p>
    <w:p w14:paraId="0AE7A0AE" w14:textId="77777777" w:rsidR="00553B67" w:rsidRPr="006674C5" w:rsidRDefault="00553B67" w:rsidP="00DC3613">
      <w:pPr>
        <w:pStyle w:val="LegalClauseLevel3"/>
        <w:numPr>
          <w:ilvl w:val="2"/>
          <w:numId w:val="44"/>
        </w:numPr>
        <w:spacing w:before="0" w:after="140" w:line="280" w:lineRule="atLeast"/>
        <w:outlineLvl w:val="3"/>
      </w:pPr>
      <w:r w:rsidRPr="006674C5">
        <w:t>the Schedule(s); then</w:t>
      </w:r>
    </w:p>
    <w:p w14:paraId="730BD6F3" w14:textId="77777777" w:rsidR="00553B67" w:rsidRPr="006674C5" w:rsidRDefault="00553B67" w:rsidP="00DC3613">
      <w:pPr>
        <w:pStyle w:val="LegalClauseLevel3"/>
        <w:spacing w:before="0" w:after="140" w:line="280" w:lineRule="atLeast"/>
        <w:outlineLvl w:val="3"/>
      </w:pPr>
      <w:r w:rsidRPr="006674C5">
        <w:t>the Administrative Arrangements.</w:t>
      </w:r>
    </w:p>
    <w:p w14:paraId="28421AC5" w14:textId="77777777" w:rsidR="00553B67" w:rsidRPr="006674C5" w:rsidRDefault="00553B67" w:rsidP="00553B67">
      <w:pPr>
        <w:pStyle w:val="Heading2"/>
        <w:numPr>
          <w:ilvl w:val="0"/>
          <w:numId w:val="21"/>
        </w:numPr>
        <w:ind w:left="851" w:hanging="851"/>
        <w:rPr>
          <w:i w:val="0"/>
          <w:sz w:val="32"/>
          <w:szCs w:val="32"/>
        </w:rPr>
      </w:pPr>
      <w:bookmarkStart w:id="114" w:name="_Toc256000007"/>
      <w:bookmarkStart w:id="115" w:name="_Toc379273261"/>
      <w:bookmarkStart w:id="116" w:name="_Toc139894488"/>
      <w:bookmarkStart w:id="117" w:name="_Toc219897865"/>
      <w:bookmarkStart w:id="118" w:name="_Ref313995160"/>
      <w:bookmarkStart w:id="119" w:name="_Toc323222171"/>
      <w:r w:rsidRPr="006674C5">
        <w:rPr>
          <w:i w:val="0"/>
          <w:sz w:val="32"/>
          <w:szCs w:val="32"/>
        </w:rPr>
        <w:t>Nature of this Agreement</w:t>
      </w:r>
      <w:bookmarkEnd w:id="114"/>
      <w:bookmarkEnd w:id="115"/>
      <w:bookmarkEnd w:id="116"/>
      <w:bookmarkEnd w:id="117"/>
    </w:p>
    <w:p w14:paraId="0B09C007" w14:textId="77777777" w:rsidR="00553B67" w:rsidRPr="006674C5" w:rsidRDefault="00553B67" w:rsidP="00553B67">
      <w:pPr>
        <w:pStyle w:val="LegalClauseLevel3"/>
        <w:keepNext/>
        <w:keepLines/>
        <w:numPr>
          <w:ilvl w:val="2"/>
          <w:numId w:val="23"/>
        </w:numPr>
      </w:pPr>
      <w:r w:rsidRPr="006674C5">
        <w:t>This Agreement is a bilateral agreement made under section 45 of the EPBC Act.</w:t>
      </w:r>
    </w:p>
    <w:p w14:paraId="10187276" w14:textId="77777777" w:rsidR="00553B67" w:rsidRPr="006674C5" w:rsidRDefault="00553B67" w:rsidP="00553B67">
      <w:pPr>
        <w:pStyle w:val="LegalClauseLevel3"/>
        <w:keepNext/>
        <w:keepLines/>
        <w:numPr>
          <w:ilvl w:val="2"/>
          <w:numId w:val="23"/>
        </w:numPr>
      </w:pPr>
      <w:r w:rsidRPr="006674C5">
        <w:t>This Agreement does not create contractual or other legal obligations between the parties, and a breach of this Agreement will not give rise to any cause of action, or right to take legal proceedings, other than as provided for in the EPBC Act.</w:t>
      </w:r>
    </w:p>
    <w:p w14:paraId="14EBC8E6" w14:textId="77777777" w:rsidR="00553B67" w:rsidRPr="006674C5" w:rsidRDefault="00553B67" w:rsidP="00553B67">
      <w:pPr>
        <w:pStyle w:val="Heading2"/>
        <w:numPr>
          <w:ilvl w:val="0"/>
          <w:numId w:val="21"/>
        </w:numPr>
        <w:ind w:left="851" w:hanging="851"/>
        <w:rPr>
          <w:i w:val="0"/>
          <w:sz w:val="32"/>
          <w:szCs w:val="32"/>
        </w:rPr>
      </w:pPr>
      <w:bookmarkStart w:id="120" w:name="_Toc256000008"/>
      <w:bookmarkStart w:id="121" w:name="_Ref352666127"/>
      <w:bookmarkStart w:id="122" w:name="_Toc379273262"/>
      <w:bookmarkStart w:id="123" w:name="_Toc139894490"/>
      <w:bookmarkStart w:id="124" w:name="_Toc219897866"/>
      <w:bookmarkEnd w:id="118"/>
      <w:bookmarkEnd w:id="119"/>
      <w:r w:rsidRPr="006674C5">
        <w:rPr>
          <w:i w:val="0"/>
          <w:sz w:val="32"/>
          <w:szCs w:val="32"/>
        </w:rPr>
        <w:t>Duration of this Agreement</w:t>
      </w:r>
      <w:bookmarkEnd w:id="120"/>
      <w:bookmarkEnd w:id="121"/>
      <w:bookmarkEnd w:id="122"/>
      <w:bookmarkEnd w:id="123"/>
      <w:bookmarkEnd w:id="124"/>
    </w:p>
    <w:p w14:paraId="3486E397" w14:textId="77777777" w:rsidR="00553B67" w:rsidRPr="006674C5" w:rsidRDefault="00553B67">
      <w:pPr>
        <w:pStyle w:val="LegalClauseLevel3"/>
        <w:numPr>
          <w:ilvl w:val="0"/>
          <w:numId w:val="0"/>
        </w:numPr>
        <w:ind w:left="851"/>
      </w:pPr>
      <w:bookmarkStart w:id="125" w:name="_Ref352666130"/>
      <w:r w:rsidRPr="006674C5">
        <w:t xml:space="preserve">This Agreement commences on the Commencement Date and continues </w:t>
      </w:r>
      <w:r w:rsidR="004E5862">
        <w:t>until it is rescinded or revoked by further agreement between the parties or it is</w:t>
      </w:r>
      <w:r w:rsidR="004E5862" w:rsidRPr="006674C5">
        <w:t xml:space="preserve"> </w:t>
      </w:r>
      <w:r w:rsidRPr="006674C5">
        <w:t>cancelled or suspended in accordance with the EPBC Act.</w:t>
      </w:r>
      <w:bookmarkEnd w:id="125"/>
    </w:p>
    <w:p w14:paraId="35D5EEFF" w14:textId="77777777" w:rsidR="00553B67" w:rsidRPr="006674C5" w:rsidRDefault="00553B67" w:rsidP="00553B67">
      <w:pPr>
        <w:pStyle w:val="LegalBodyText2"/>
        <w:rPr>
          <w:i/>
          <w:sz w:val="18"/>
          <w:szCs w:val="18"/>
        </w:rPr>
      </w:pPr>
      <w:r w:rsidRPr="006674C5">
        <w:rPr>
          <w:i/>
          <w:sz w:val="18"/>
          <w:szCs w:val="18"/>
        </w:rPr>
        <w:t>Note: Section 65(2) of the EPBC Act requires the Commonwealth Minister to cause a review of the operation of this Agreement to be carried out at least once every five years while this Agreement remains in effect.</w:t>
      </w:r>
    </w:p>
    <w:p w14:paraId="6B3E8FFD" w14:textId="77777777" w:rsidR="00553B67" w:rsidRPr="006674C5" w:rsidRDefault="00553B67" w:rsidP="00553B67">
      <w:pPr>
        <w:pStyle w:val="Heading2"/>
        <w:numPr>
          <w:ilvl w:val="0"/>
          <w:numId w:val="21"/>
        </w:numPr>
        <w:ind w:left="851" w:hanging="851"/>
        <w:rPr>
          <w:i w:val="0"/>
          <w:sz w:val="32"/>
          <w:szCs w:val="32"/>
        </w:rPr>
      </w:pPr>
      <w:bookmarkStart w:id="126" w:name="_Toc256000009"/>
      <w:bookmarkStart w:id="127" w:name="_Toc379273263"/>
      <w:bookmarkStart w:id="128" w:name="_Toc139894491"/>
      <w:bookmarkStart w:id="129" w:name="_Toc219897867"/>
      <w:bookmarkEnd w:id="76"/>
      <w:r w:rsidRPr="006674C5">
        <w:rPr>
          <w:i w:val="0"/>
          <w:sz w:val="32"/>
          <w:szCs w:val="32"/>
        </w:rPr>
        <w:t>Effect of this Agreement</w:t>
      </w:r>
      <w:bookmarkEnd w:id="126"/>
      <w:bookmarkEnd w:id="127"/>
      <w:bookmarkEnd w:id="128"/>
      <w:bookmarkEnd w:id="129"/>
    </w:p>
    <w:p w14:paraId="5A26D791" w14:textId="77777777" w:rsidR="00553B67" w:rsidRPr="006674C5" w:rsidRDefault="00553B67" w:rsidP="00553B67">
      <w:pPr>
        <w:pStyle w:val="Heading3"/>
        <w:numPr>
          <w:ilvl w:val="1"/>
          <w:numId w:val="21"/>
        </w:numPr>
        <w:ind w:left="851" w:hanging="851"/>
        <w:rPr>
          <w:b/>
          <w:sz w:val="24"/>
          <w:szCs w:val="24"/>
        </w:rPr>
      </w:pPr>
      <w:bookmarkStart w:id="130" w:name="_Toc256000010"/>
      <w:bookmarkStart w:id="131" w:name="_Ref352064408"/>
      <w:bookmarkStart w:id="132" w:name="_Toc371075447"/>
      <w:bookmarkStart w:id="133" w:name="_Toc371080639"/>
      <w:bookmarkStart w:id="134" w:name="_Toc371320303"/>
      <w:bookmarkStart w:id="135" w:name="_Toc378863303"/>
      <w:bookmarkStart w:id="136" w:name="_Toc378923722"/>
      <w:bookmarkStart w:id="137" w:name="_Toc379273264"/>
      <w:bookmarkStart w:id="138" w:name="_Toc139894492"/>
      <w:bookmarkStart w:id="139" w:name="_Ref142926430"/>
      <w:bookmarkStart w:id="140" w:name="_Ref142926686"/>
      <w:bookmarkStart w:id="141" w:name="_Ref142987507"/>
      <w:bookmarkStart w:id="142" w:name="_Toc219897868"/>
      <w:r w:rsidRPr="006674C5">
        <w:rPr>
          <w:b/>
          <w:sz w:val="24"/>
          <w:szCs w:val="24"/>
        </w:rPr>
        <w:t>Classes of actions not requiring assessment under the EPBC Act</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1F28BCDB" w14:textId="37C7D18C" w:rsidR="00553B67" w:rsidRDefault="00E907CA" w:rsidP="003106A9">
      <w:pPr>
        <w:pStyle w:val="LegalClauseLevel3"/>
        <w:numPr>
          <w:ilvl w:val="0"/>
          <w:numId w:val="0"/>
        </w:numPr>
        <w:ind w:left="851"/>
      </w:pPr>
      <w:r>
        <w:t xml:space="preserve">Subject to clause </w:t>
      </w:r>
      <w:r w:rsidR="00656907">
        <w:fldChar w:fldCharType="begin"/>
      </w:r>
      <w:r w:rsidR="00656907">
        <w:instrText xml:space="preserve"> REF _Ref142984729 \r \h </w:instrText>
      </w:r>
      <w:r w:rsidR="00656907">
        <w:fldChar w:fldCharType="separate"/>
      </w:r>
      <w:r w:rsidR="00D127C3">
        <w:t>4.2</w:t>
      </w:r>
      <w:r w:rsidR="00656907">
        <w:fldChar w:fldCharType="end"/>
      </w:r>
      <w:r>
        <w:t xml:space="preserve"> and </w:t>
      </w:r>
      <w:r w:rsidR="00656907">
        <w:fldChar w:fldCharType="begin"/>
      </w:r>
      <w:r w:rsidR="00656907">
        <w:instrText xml:space="preserve"> REF _Ref142984740 \r \h </w:instrText>
      </w:r>
      <w:r w:rsidR="00656907">
        <w:fldChar w:fldCharType="separate"/>
      </w:r>
      <w:r w:rsidR="00D127C3">
        <w:t>4.3</w:t>
      </w:r>
      <w:r w:rsidR="00656907">
        <w:fldChar w:fldCharType="end"/>
      </w:r>
      <w:r>
        <w:t xml:space="preserve">, it is declared for the purposes of </w:t>
      </w:r>
      <w:r w:rsidRPr="006674C5">
        <w:t>subsection 47(1) of the EPBC Act,</w:t>
      </w:r>
      <w:r w:rsidRPr="00E907CA">
        <w:t xml:space="preserve"> </w:t>
      </w:r>
      <w:r w:rsidRPr="006674C5">
        <w:t>that a</w:t>
      </w:r>
      <w:r>
        <w:t xml:space="preserve"> controlled</w:t>
      </w:r>
      <w:r w:rsidRPr="006674C5">
        <w:t xml:space="preserve"> action does not require assessment under Part 8 of the EPBC Act if the action is in any of the classes of actions specified in Schedule</w:t>
      </w:r>
      <w:r w:rsidR="00C1575C">
        <w:t> </w:t>
      </w:r>
      <w:r w:rsidRPr="006674C5">
        <w:t>1</w:t>
      </w:r>
      <w:r w:rsidR="00656907">
        <w:t xml:space="preserve">. </w:t>
      </w:r>
    </w:p>
    <w:p w14:paraId="78E1D59A" w14:textId="77777777" w:rsidR="00553B67" w:rsidRPr="00E907CA" w:rsidRDefault="00553B67" w:rsidP="00553B67">
      <w:pPr>
        <w:pStyle w:val="Heading3"/>
        <w:numPr>
          <w:ilvl w:val="1"/>
          <w:numId w:val="21"/>
        </w:numPr>
        <w:ind w:left="851" w:hanging="851"/>
        <w:rPr>
          <w:b/>
          <w:sz w:val="24"/>
          <w:szCs w:val="24"/>
        </w:rPr>
      </w:pPr>
      <w:bookmarkStart w:id="143" w:name="_Toc256000011"/>
      <w:bookmarkStart w:id="144" w:name="_Toc371075448"/>
      <w:bookmarkStart w:id="145" w:name="_Toc371080640"/>
      <w:bookmarkStart w:id="146" w:name="_Toc371320304"/>
      <w:bookmarkStart w:id="147" w:name="_Toc378863304"/>
      <w:bookmarkStart w:id="148" w:name="_Toc378923723"/>
      <w:bookmarkStart w:id="149" w:name="_Toc379273265"/>
      <w:bookmarkStart w:id="150" w:name="_Toc139894493"/>
      <w:bookmarkStart w:id="151" w:name="_Ref142984729"/>
      <w:bookmarkStart w:id="152" w:name="_Ref142995309"/>
      <w:bookmarkStart w:id="153" w:name="_Ref164661738"/>
      <w:bookmarkStart w:id="154" w:name="_Toc219897869"/>
      <w:r w:rsidRPr="00E907CA">
        <w:rPr>
          <w:b/>
          <w:sz w:val="24"/>
          <w:szCs w:val="24"/>
        </w:rPr>
        <w:lastRenderedPageBreak/>
        <w:t>Scope</w:t>
      </w:r>
      <w:bookmarkEnd w:id="143"/>
      <w:bookmarkEnd w:id="144"/>
      <w:bookmarkEnd w:id="145"/>
      <w:bookmarkEnd w:id="146"/>
      <w:bookmarkEnd w:id="147"/>
      <w:bookmarkEnd w:id="148"/>
      <w:bookmarkEnd w:id="149"/>
      <w:bookmarkEnd w:id="150"/>
      <w:bookmarkEnd w:id="151"/>
      <w:bookmarkEnd w:id="152"/>
      <w:bookmarkEnd w:id="153"/>
      <w:bookmarkEnd w:id="154"/>
    </w:p>
    <w:p w14:paraId="0ACC700E" w14:textId="20381659" w:rsidR="00553B67" w:rsidRPr="00E907CA" w:rsidRDefault="00553B67" w:rsidP="00513B48">
      <w:pPr>
        <w:pStyle w:val="LegalClauseLevel3"/>
        <w:numPr>
          <w:ilvl w:val="2"/>
          <w:numId w:val="24"/>
        </w:numPr>
        <w:shd w:val="clear" w:color="auto" w:fill="FFFFFF" w:themeFill="background1"/>
        <w:spacing w:before="0" w:after="140" w:line="280" w:lineRule="atLeast"/>
        <w:outlineLvl w:val="3"/>
      </w:pPr>
      <w:r w:rsidRPr="00E907CA">
        <w:t xml:space="preserve">Subject to clause </w:t>
      </w:r>
      <w:r w:rsidR="00657897" w:rsidRPr="00E907CA">
        <w:fldChar w:fldCharType="begin"/>
      </w:r>
      <w:r w:rsidR="00657897" w:rsidRPr="00E907CA">
        <w:instrText xml:space="preserve"> REF _Ref352064360 \r \h  \* MERGEFORMAT </w:instrText>
      </w:r>
      <w:r w:rsidR="00657897" w:rsidRPr="00E907CA">
        <w:fldChar w:fldCharType="separate"/>
      </w:r>
      <w:r w:rsidR="00D127C3">
        <w:t>4.3</w:t>
      </w:r>
      <w:r w:rsidR="00657897" w:rsidRPr="00E907CA">
        <w:fldChar w:fldCharType="end"/>
      </w:r>
      <w:r w:rsidRPr="00E907CA">
        <w:t xml:space="preserve">, clause </w:t>
      </w:r>
      <w:r w:rsidR="00657897" w:rsidRPr="00E907CA">
        <w:fldChar w:fldCharType="begin"/>
      </w:r>
      <w:r w:rsidR="00657897" w:rsidRPr="00E907CA">
        <w:instrText xml:space="preserve"> REF _Ref352064408 \r \h  \* MERGEFORMAT </w:instrText>
      </w:r>
      <w:r w:rsidR="00657897" w:rsidRPr="00E907CA">
        <w:fldChar w:fldCharType="separate"/>
      </w:r>
      <w:r w:rsidR="00D127C3">
        <w:t>4.1</w:t>
      </w:r>
      <w:r w:rsidR="00657897" w:rsidRPr="00E907CA">
        <w:fldChar w:fldCharType="end"/>
      </w:r>
      <w:r w:rsidRPr="00E907CA">
        <w:t xml:space="preserve"> applies to actions which occur wholly within</w:t>
      </w:r>
      <w:r w:rsidR="00513B48" w:rsidRPr="00E907CA">
        <w:t xml:space="preserve"> the boundary of </w:t>
      </w:r>
      <w:r w:rsidRPr="00E907CA">
        <w:t>SA</w:t>
      </w:r>
      <w:r w:rsidR="004E5862">
        <w:t>, including its coastal waters</w:t>
      </w:r>
      <w:r w:rsidRPr="00E907CA">
        <w:t>.</w:t>
      </w:r>
    </w:p>
    <w:p w14:paraId="5FF38D58" w14:textId="77777777" w:rsidR="00553B67" w:rsidRPr="006674C5" w:rsidRDefault="00553B67" w:rsidP="00553B67">
      <w:pPr>
        <w:pStyle w:val="LegalClauseLevel3"/>
        <w:numPr>
          <w:ilvl w:val="2"/>
          <w:numId w:val="24"/>
        </w:numPr>
        <w:shd w:val="clear" w:color="auto" w:fill="FFFFFF" w:themeFill="background1"/>
        <w:spacing w:before="0" w:after="140" w:line="280" w:lineRule="atLeast"/>
        <w:outlineLvl w:val="3"/>
      </w:pPr>
      <w:bookmarkStart w:id="155" w:name="_Ref142995315"/>
      <w:r w:rsidRPr="006674C5">
        <w:t xml:space="preserve">For actions which do not occur wholly within </w:t>
      </w:r>
      <w:r w:rsidR="00513B48">
        <w:t xml:space="preserve">the boundary of </w:t>
      </w:r>
      <w:r w:rsidRPr="006674C5">
        <w:t xml:space="preserve">SA, or which are taken </w:t>
      </w:r>
      <w:r w:rsidR="00513B48">
        <w:t xml:space="preserve">within the boundary of </w:t>
      </w:r>
      <w:r w:rsidRPr="006674C5">
        <w:t xml:space="preserve">SA but have </w:t>
      </w:r>
      <w:r w:rsidR="00513B48">
        <w:t xml:space="preserve">or are likely to have </w:t>
      </w:r>
      <w:r w:rsidRPr="006674C5">
        <w:t>relevant impacts in other jurisdictions, the parties will</w:t>
      </w:r>
      <w:r w:rsidRPr="006674C5">
        <w:rPr>
          <w:i/>
        </w:rPr>
        <w:t xml:space="preserve"> </w:t>
      </w:r>
      <w:r w:rsidRPr="006674C5">
        <w:t>consult and use their best endeavours to reach agreement with other affected jurisdictions on an appropriate assessment process, such as that set out in Schedule 1.</w:t>
      </w:r>
      <w:bookmarkStart w:id="156" w:name="_Ref340477402"/>
      <w:bookmarkEnd w:id="155"/>
    </w:p>
    <w:p w14:paraId="1D825505" w14:textId="77777777" w:rsidR="009A0BDC" w:rsidRDefault="00553B67" w:rsidP="00553B67">
      <w:pPr>
        <w:pStyle w:val="LegalClauseLevel3"/>
        <w:numPr>
          <w:ilvl w:val="2"/>
          <w:numId w:val="24"/>
        </w:numPr>
        <w:shd w:val="clear" w:color="auto" w:fill="FFFFFF" w:themeFill="background1"/>
        <w:spacing w:before="0" w:after="140" w:line="280" w:lineRule="atLeast"/>
        <w:outlineLvl w:val="3"/>
      </w:pPr>
      <w:r w:rsidRPr="006674C5">
        <w:t>Consistent with section 49 of the EPBC Act, the provisions of this Agreement do not have effect in relation to</w:t>
      </w:r>
      <w:r w:rsidR="009A0BDC">
        <w:t>:</w:t>
      </w:r>
    </w:p>
    <w:p w14:paraId="2C045172" w14:textId="77777777" w:rsidR="009A0BDC" w:rsidRDefault="00867D8C" w:rsidP="009A0BDC">
      <w:pPr>
        <w:pStyle w:val="LegalClauseLevel3"/>
        <w:numPr>
          <w:ilvl w:val="3"/>
          <w:numId w:val="24"/>
        </w:numPr>
        <w:shd w:val="clear" w:color="auto" w:fill="FFFFFF" w:themeFill="background1"/>
        <w:spacing w:before="0" w:after="140" w:line="280" w:lineRule="atLeast"/>
        <w:outlineLvl w:val="3"/>
      </w:pPr>
      <w:r>
        <w:t>a controlled</w:t>
      </w:r>
      <w:r w:rsidR="00553B67" w:rsidRPr="006674C5">
        <w:t xml:space="preserve"> action in a Commonwealth area</w:t>
      </w:r>
      <w:r w:rsidR="009A0BDC">
        <w:t>;</w:t>
      </w:r>
      <w:r w:rsidR="00553B67" w:rsidRPr="006674C5">
        <w:t xml:space="preserve"> </w:t>
      </w:r>
    </w:p>
    <w:p w14:paraId="3CB557D5" w14:textId="77777777" w:rsidR="009A0BDC" w:rsidRDefault="009A0BDC" w:rsidP="009A0BDC">
      <w:pPr>
        <w:pStyle w:val="LegalClauseLevel3"/>
        <w:numPr>
          <w:ilvl w:val="3"/>
          <w:numId w:val="24"/>
        </w:numPr>
        <w:shd w:val="clear" w:color="auto" w:fill="FFFFFF" w:themeFill="background1"/>
        <w:spacing w:before="0" w:after="140" w:line="280" w:lineRule="atLeast"/>
        <w:outlineLvl w:val="3"/>
      </w:pPr>
      <w:bookmarkStart w:id="157" w:name="_Ref142995316"/>
      <w:r>
        <w:t xml:space="preserve">where </w:t>
      </w:r>
      <w:r w:rsidR="008613CB">
        <w:t xml:space="preserve">part but not all of </w:t>
      </w:r>
      <w:r>
        <w:t>a</w:t>
      </w:r>
      <w:r w:rsidR="00867D8C">
        <w:t xml:space="preserve"> controlled </w:t>
      </w:r>
      <w:r>
        <w:t xml:space="preserve">action is </w:t>
      </w:r>
      <w:r w:rsidR="004E5862">
        <w:t>within</w:t>
      </w:r>
      <w:r>
        <w:t xml:space="preserve"> a Commonwealth area, that part of the action that is in a Commonwealth area; or</w:t>
      </w:r>
      <w:bookmarkEnd w:id="157"/>
      <w:r>
        <w:t xml:space="preserve"> </w:t>
      </w:r>
    </w:p>
    <w:p w14:paraId="13F762EB" w14:textId="77777777" w:rsidR="00553B67" w:rsidRPr="006674C5" w:rsidRDefault="00553B67" w:rsidP="003106A9">
      <w:pPr>
        <w:pStyle w:val="LegalClauseLevel3"/>
        <w:numPr>
          <w:ilvl w:val="3"/>
          <w:numId w:val="24"/>
        </w:numPr>
        <w:shd w:val="clear" w:color="auto" w:fill="FFFFFF" w:themeFill="background1"/>
        <w:spacing w:before="0" w:after="140" w:line="280" w:lineRule="atLeast"/>
        <w:outlineLvl w:val="3"/>
      </w:pPr>
      <w:r w:rsidRPr="006674C5">
        <w:t>a</w:t>
      </w:r>
      <w:r w:rsidR="00867D8C">
        <w:t xml:space="preserve"> controlled </w:t>
      </w:r>
      <w:r w:rsidRPr="006674C5">
        <w:t>action taken by the Commonwealth or a Commonwealth agency.</w:t>
      </w:r>
      <w:bookmarkEnd w:id="156"/>
    </w:p>
    <w:p w14:paraId="149A915D" w14:textId="77777777" w:rsidR="00553B67" w:rsidRPr="006674C5" w:rsidRDefault="009A0BDC" w:rsidP="00553B67">
      <w:pPr>
        <w:pStyle w:val="LegalClauseLevel3"/>
        <w:numPr>
          <w:ilvl w:val="2"/>
          <w:numId w:val="24"/>
        </w:numPr>
        <w:shd w:val="clear" w:color="auto" w:fill="FFFFFF" w:themeFill="background1"/>
        <w:spacing w:before="0" w:after="140" w:line="280" w:lineRule="atLeast"/>
        <w:outlineLvl w:val="3"/>
      </w:pPr>
      <w:r>
        <w:rPr>
          <w:rFonts w:eastAsia="Calibri"/>
          <w:lang w:eastAsia="en-US" w:bidi="ar-SA"/>
        </w:rPr>
        <w:t>This</w:t>
      </w:r>
      <w:r w:rsidR="00553B67" w:rsidRPr="006674C5">
        <w:rPr>
          <w:rFonts w:eastAsia="Calibri"/>
          <w:lang w:eastAsia="en-US" w:bidi="ar-SA"/>
        </w:rPr>
        <w:t xml:space="preserve"> Agreement does not prevent the Commonwealth Minister deciding on a ‘one off’ accreditation under section 87(1)(a) of the EPBC Act, for processes not accredited under this Agreement.</w:t>
      </w:r>
    </w:p>
    <w:p w14:paraId="08C754E9" w14:textId="77777777" w:rsidR="00553B67" w:rsidRPr="006674C5" w:rsidRDefault="00553B67" w:rsidP="00553B67">
      <w:pPr>
        <w:pStyle w:val="Heading3"/>
        <w:numPr>
          <w:ilvl w:val="1"/>
          <w:numId w:val="21"/>
        </w:numPr>
        <w:ind w:left="851" w:hanging="851"/>
        <w:rPr>
          <w:b/>
          <w:sz w:val="24"/>
          <w:szCs w:val="24"/>
        </w:rPr>
      </w:pPr>
      <w:bookmarkStart w:id="158" w:name="_Toc256000012"/>
      <w:bookmarkStart w:id="159" w:name="_Ref352064360"/>
      <w:bookmarkStart w:id="160" w:name="_Toc371075449"/>
      <w:bookmarkStart w:id="161" w:name="_Toc371080641"/>
      <w:bookmarkStart w:id="162" w:name="_Toc371320305"/>
      <w:bookmarkStart w:id="163" w:name="_Toc378863305"/>
      <w:bookmarkStart w:id="164" w:name="_Toc378923724"/>
      <w:bookmarkStart w:id="165" w:name="_Toc379273266"/>
      <w:bookmarkStart w:id="166" w:name="_Toc139894494"/>
      <w:bookmarkStart w:id="167" w:name="_Ref142984740"/>
      <w:bookmarkStart w:id="168" w:name="_Toc219897870"/>
      <w:r w:rsidRPr="006674C5">
        <w:rPr>
          <w:b/>
          <w:sz w:val="24"/>
          <w:szCs w:val="24"/>
        </w:rPr>
        <w:t>Determination that an action is not within a class of action</w:t>
      </w:r>
      <w:bookmarkEnd w:id="158"/>
      <w:bookmarkEnd w:id="159"/>
      <w:bookmarkEnd w:id="160"/>
      <w:bookmarkEnd w:id="161"/>
      <w:bookmarkEnd w:id="162"/>
      <w:bookmarkEnd w:id="163"/>
      <w:bookmarkEnd w:id="164"/>
      <w:bookmarkEnd w:id="165"/>
      <w:bookmarkEnd w:id="166"/>
      <w:bookmarkEnd w:id="167"/>
      <w:bookmarkEnd w:id="168"/>
    </w:p>
    <w:p w14:paraId="621123FE" w14:textId="7074D3E7" w:rsidR="00553B67" w:rsidRPr="006674C5" w:rsidRDefault="00553B67" w:rsidP="00553B67">
      <w:pPr>
        <w:pStyle w:val="LegalClauseLevel3"/>
        <w:numPr>
          <w:ilvl w:val="2"/>
          <w:numId w:val="31"/>
        </w:numPr>
        <w:shd w:val="clear" w:color="auto" w:fill="FFFFFF" w:themeFill="background1"/>
        <w:spacing w:before="0" w:after="140" w:line="280" w:lineRule="atLeast"/>
        <w:outlineLvl w:val="3"/>
      </w:pPr>
      <w:bookmarkStart w:id="169" w:name="_Ref352064446"/>
      <w:r w:rsidRPr="006674C5">
        <w:t xml:space="preserve">The </w:t>
      </w:r>
      <w:proofErr w:type="gramStart"/>
      <w:r w:rsidRPr="006674C5">
        <w:t>Commonwealth Minister</w:t>
      </w:r>
      <w:proofErr w:type="gramEnd"/>
      <w:r w:rsidRPr="006674C5">
        <w:t xml:space="preserve"> may determine that a particular action is not within a class of actions to which clause </w:t>
      </w:r>
      <w:r w:rsidR="00657897">
        <w:fldChar w:fldCharType="begin"/>
      </w:r>
      <w:r w:rsidR="00657897">
        <w:instrText xml:space="preserve"> REF _Ref352064408 \r \h  \* MERGEFORMAT </w:instrText>
      </w:r>
      <w:r w:rsidR="00657897">
        <w:fldChar w:fldCharType="separate"/>
      </w:r>
      <w:r w:rsidR="00D127C3">
        <w:t>4.1</w:t>
      </w:r>
      <w:r w:rsidR="00657897">
        <w:fldChar w:fldCharType="end"/>
      </w:r>
      <w:r w:rsidRPr="006674C5">
        <w:t xml:space="preserve"> applies.</w:t>
      </w:r>
      <w:bookmarkEnd w:id="169"/>
    </w:p>
    <w:p w14:paraId="469EADB3" w14:textId="1B1F99D0" w:rsidR="00553B67" w:rsidRPr="006674C5" w:rsidRDefault="00553B67" w:rsidP="00553B67">
      <w:pPr>
        <w:pStyle w:val="LegalClauseLevel3"/>
        <w:numPr>
          <w:ilvl w:val="2"/>
          <w:numId w:val="31"/>
        </w:numPr>
        <w:shd w:val="clear" w:color="auto" w:fill="FFFFFF" w:themeFill="background1"/>
        <w:spacing w:before="0" w:after="140" w:line="280" w:lineRule="atLeast"/>
        <w:outlineLvl w:val="3"/>
      </w:pPr>
      <w:r w:rsidRPr="006674C5">
        <w:t xml:space="preserve">The Commonwealth Minister cannot make a decision under clause </w:t>
      </w:r>
      <w:r w:rsidR="00657897">
        <w:fldChar w:fldCharType="begin"/>
      </w:r>
      <w:r w:rsidR="00657897">
        <w:instrText xml:space="preserve"> REF _Ref352064360 \r \h  \* MERGEFORMAT </w:instrText>
      </w:r>
      <w:r w:rsidR="00657897">
        <w:fldChar w:fldCharType="separate"/>
      </w:r>
      <w:r w:rsidR="00D127C3">
        <w:t>4.3</w:t>
      </w:r>
      <w:r w:rsidR="00657897">
        <w:fldChar w:fldCharType="end"/>
      </w:r>
      <w:r w:rsidR="00657897">
        <w:fldChar w:fldCharType="begin"/>
      </w:r>
      <w:r w:rsidR="00657897">
        <w:instrText xml:space="preserve"> REF _Ref352064446 \r \h  \* MERGEFORMAT </w:instrText>
      </w:r>
      <w:r w:rsidR="00657897">
        <w:fldChar w:fldCharType="separate"/>
      </w:r>
      <w:r w:rsidR="00D127C3">
        <w:t>(a)</w:t>
      </w:r>
      <w:r w:rsidR="00657897">
        <w:fldChar w:fldCharType="end"/>
      </w:r>
      <w:r w:rsidRPr="006674C5">
        <w:t xml:space="preserve"> after the SA</w:t>
      </w:r>
      <w:r w:rsidRPr="006674C5">
        <w:rPr>
          <w:i/>
        </w:rPr>
        <w:t xml:space="preserve"> </w:t>
      </w:r>
      <w:r w:rsidRPr="006674C5">
        <w:t>Minister has given notice under clause</w:t>
      </w:r>
      <w:r w:rsidR="003106A9">
        <w:t xml:space="preserve"> </w:t>
      </w:r>
      <w:r w:rsidR="00657897">
        <w:fldChar w:fldCharType="begin"/>
      </w:r>
      <w:r w:rsidR="00657897">
        <w:instrText xml:space="preserve"> REF _Ref352073270 \r \h  \* MERGEFORMAT </w:instrText>
      </w:r>
      <w:r w:rsidR="00657897">
        <w:fldChar w:fldCharType="separate"/>
      </w:r>
      <w:r w:rsidR="00D127C3">
        <w:t>5.4</w:t>
      </w:r>
      <w:r w:rsidR="00657897">
        <w:fldChar w:fldCharType="end"/>
      </w:r>
      <w:r w:rsidRPr="006674C5">
        <w:t>.</w:t>
      </w:r>
      <w:bookmarkStart w:id="170" w:name="_Toc340852616"/>
      <w:bookmarkStart w:id="171" w:name="_Ref340584266"/>
    </w:p>
    <w:p w14:paraId="507A917B" w14:textId="77777777" w:rsidR="00553B67" w:rsidRPr="006674C5" w:rsidRDefault="00553B67">
      <w:pPr>
        <w:pStyle w:val="Heading3"/>
        <w:numPr>
          <w:ilvl w:val="1"/>
          <w:numId w:val="21"/>
        </w:numPr>
        <w:ind w:left="851" w:hanging="851"/>
        <w:rPr>
          <w:b/>
          <w:sz w:val="24"/>
          <w:szCs w:val="24"/>
        </w:rPr>
      </w:pPr>
      <w:bookmarkStart w:id="172" w:name="_Toc256000013"/>
      <w:bookmarkStart w:id="173" w:name="_Toc378923725"/>
      <w:bookmarkStart w:id="174" w:name="_Toc379273267"/>
      <w:bookmarkStart w:id="175" w:name="_Toc139894495"/>
      <w:bookmarkStart w:id="176" w:name="_Toc219897871"/>
      <w:r w:rsidRPr="006674C5">
        <w:rPr>
          <w:b/>
          <w:sz w:val="24"/>
          <w:szCs w:val="24"/>
        </w:rPr>
        <w:t>Previous Bilateral Agreement</w:t>
      </w:r>
      <w:bookmarkEnd w:id="172"/>
      <w:bookmarkEnd w:id="173"/>
      <w:bookmarkEnd w:id="174"/>
      <w:bookmarkEnd w:id="175"/>
      <w:bookmarkEnd w:id="176"/>
    </w:p>
    <w:p w14:paraId="092BF347" w14:textId="77777777" w:rsidR="00553B67" w:rsidRPr="006674C5" w:rsidRDefault="00553B67" w:rsidP="00F82757">
      <w:pPr>
        <w:pStyle w:val="LegalClauseLevel3"/>
        <w:numPr>
          <w:ilvl w:val="0"/>
          <w:numId w:val="0"/>
        </w:numPr>
        <w:ind w:left="851"/>
      </w:pPr>
      <w:r w:rsidRPr="006674C5">
        <w:t>The Previous Bilateral Agreement is revoked from the Commencement Date</w:t>
      </w:r>
      <w:r w:rsidR="00D82047">
        <w:t xml:space="preserve"> and replaced by this Agreement</w:t>
      </w:r>
      <w:r w:rsidRPr="006674C5">
        <w:t>.</w:t>
      </w:r>
    </w:p>
    <w:p w14:paraId="7620AB3A" w14:textId="77777777" w:rsidR="00553B67" w:rsidRPr="006674C5" w:rsidRDefault="00553B67" w:rsidP="00553B67">
      <w:pPr>
        <w:pStyle w:val="Heading2"/>
        <w:numPr>
          <w:ilvl w:val="0"/>
          <w:numId w:val="21"/>
        </w:numPr>
        <w:ind w:left="851" w:hanging="851"/>
        <w:rPr>
          <w:i w:val="0"/>
          <w:sz w:val="32"/>
          <w:szCs w:val="32"/>
        </w:rPr>
      </w:pPr>
      <w:bookmarkStart w:id="177" w:name="_Toc256000014"/>
      <w:bookmarkStart w:id="178" w:name="_Toc379273268"/>
      <w:bookmarkStart w:id="179" w:name="_Toc139894496"/>
      <w:bookmarkStart w:id="180" w:name="_Toc219897872"/>
      <w:r w:rsidRPr="006674C5">
        <w:rPr>
          <w:i w:val="0"/>
          <w:sz w:val="32"/>
          <w:szCs w:val="32"/>
        </w:rPr>
        <w:t>Procedures for referral</w:t>
      </w:r>
      <w:bookmarkEnd w:id="177"/>
      <w:bookmarkEnd w:id="178"/>
      <w:bookmarkEnd w:id="179"/>
      <w:bookmarkEnd w:id="180"/>
      <w:r w:rsidRPr="006674C5">
        <w:rPr>
          <w:i w:val="0"/>
          <w:sz w:val="32"/>
          <w:szCs w:val="32"/>
        </w:rPr>
        <w:t xml:space="preserve"> </w:t>
      </w:r>
    </w:p>
    <w:p w14:paraId="5E55D85D" w14:textId="77777777" w:rsidR="00553B67" w:rsidRPr="006674C5" w:rsidRDefault="00553B67" w:rsidP="00553B67">
      <w:pPr>
        <w:pStyle w:val="Heading3"/>
        <w:numPr>
          <w:ilvl w:val="1"/>
          <w:numId w:val="21"/>
        </w:numPr>
        <w:ind w:left="851" w:hanging="851"/>
        <w:rPr>
          <w:b/>
          <w:sz w:val="24"/>
          <w:szCs w:val="24"/>
        </w:rPr>
      </w:pPr>
      <w:bookmarkStart w:id="181" w:name="_Toc256000015"/>
      <w:bookmarkStart w:id="182" w:name="_Toc371075451"/>
      <w:bookmarkStart w:id="183" w:name="_Toc371080643"/>
      <w:bookmarkStart w:id="184" w:name="_Toc371320307"/>
      <w:bookmarkStart w:id="185" w:name="_Toc378863307"/>
      <w:bookmarkStart w:id="186" w:name="_Toc378923727"/>
      <w:bookmarkStart w:id="187" w:name="_Toc379273269"/>
      <w:bookmarkStart w:id="188" w:name="_Toc139894497"/>
      <w:bookmarkStart w:id="189" w:name="_Toc219897873"/>
      <w:bookmarkEnd w:id="170"/>
      <w:r w:rsidRPr="006674C5">
        <w:rPr>
          <w:b/>
          <w:sz w:val="24"/>
          <w:szCs w:val="24"/>
        </w:rPr>
        <w:t>SA</w:t>
      </w:r>
      <w:r w:rsidRPr="006674C5">
        <w:rPr>
          <w:b/>
          <w:i/>
          <w:sz w:val="24"/>
          <w:szCs w:val="24"/>
        </w:rPr>
        <w:t xml:space="preserve"> </w:t>
      </w:r>
      <w:r w:rsidRPr="006674C5">
        <w:rPr>
          <w:b/>
          <w:sz w:val="24"/>
          <w:szCs w:val="24"/>
        </w:rPr>
        <w:t>to inform proponents of need to refer under the EPBC Act</w:t>
      </w:r>
      <w:bookmarkEnd w:id="181"/>
      <w:bookmarkEnd w:id="182"/>
      <w:bookmarkEnd w:id="183"/>
      <w:bookmarkEnd w:id="184"/>
      <w:bookmarkEnd w:id="185"/>
      <w:bookmarkEnd w:id="186"/>
      <w:bookmarkEnd w:id="187"/>
      <w:bookmarkEnd w:id="188"/>
      <w:bookmarkEnd w:id="189"/>
    </w:p>
    <w:p w14:paraId="1E5A5136" w14:textId="77777777" w:rsidR="00867D8C" w:rsidRDefault="00867D8C" w:rsidP="006D02A6">
      <w:pPr>
        <w:pStyle w:val="LegalClauseLevel3"/>
        <w:numPr>
          <w:ilvl w:val="0"/>
          <w:numId w:val="0"/>
        </w:numPr>
        <w:shd w:val="clear" w:color="auto" w:fill="FFFFFF" w:themeFill="background1"/>
        <w:spacing w:before="0" w:after="140" w:line="280" w:lineRule="atLeast"/>
        <w:ind w:left="851"/>
        <w:outlineLvl w:val="3"/>
      </w:pPr>
      <w:r>
        <w:t xml:space="preserve">SA </w:t>
      </w:r>
      <w:r w:rsidRPr="00D62686">
        <w:t>will use its best endeavours to inform proponents that an</w:t>
      </w:r>
      <w:r w:rsidRPr="008C0164">
        <w:t xml:space="preserve"> action may need to be referred to the Commonwealth Minister under the EPBC Act and that </w:t>
      </w:r>
      <w:r>
        <w:t>the action may be assessed under this Agreement</w:t>
      </w:r>
      <w:r w:rsidRPr="008C0164">
        <w:t>.</w:t>
      </w:r>
    </w:p>
    <w:p w14:paraId="09EA4DE7" w14:textId="77777777" w:rsidR="00E12CD1" w:rsidRPr="00240C22" w:rsidRDefault="00E12CD1" w:rsidP="00553B67">
      <w:pPr>
        <w:pStyle w:val="Heading3"/>
        <w:numPr>
          <w:ilvl w:val="1"/>
          <w:numId w:val="21"/>
        </w:numPr>
        <w:ind w:left="851" w:hanging="851"/>
        <w:rPr>
          <w:b/>
          <w:sz w:val="24"/>
          <w:szCs w:val="24"/>
        </w:rPr>
      </w:pPr>
      <w:bookmarkStart w:id="190" w:name="_Toc139894499"/>
      <w:bookmarkStart w:id="191" w:name="_Toc219897874"/>
      <w:bookmarkStart w:id="192" w:name="_Toc256000016"/>
      <w:bookmarkStart w:id="193" w:name="_Ref352160862"/>
      <w:bookmarkStart w:id="194" w:name="_Toc371075452"/>
      <w:bookmarkStart w:id="195" w:name="_Toc371080644"/>
      <w:bookmarkStart w:id="196" w:name="_Toc371320308"/>
      <w:bookmarkStart w:id="197" w:name="_Toc378863308"/>
      <w:bookmarkStart w:id="198" w:name="_Toc378923728"/>
      <w:bookmarkStart w:id="199" w:name="_Toc379273270"/>
      <w:r w:rsidRPr="00240C22">
        <w:rPr>
          <w:b/>
          <w:sz w:val="24"/>
          <w:szCs w:val="24"/>
        </w:rPr>
        <w:t>Commonwealth consideration of an action</w:t>
      </w:r>
      <w:bookmarkEnd w:id="190"/>
      <w:bookmarkEnd w:id="191"/>
    </w:p>
    <w:p w14:paraId="7CBB3CC1" w14:textId="4685B6A8" w:rsidR="008522F2" w:rsidRPr="00240C22" w:rsidRDefault="00B26CFF" w:rsidP="00DB6DC6">
      <w:pPr>
        <w:ind w:left="850"/>
        <w:rPr>
          <w:rFonts w:ascii="Arial" w:hAnsi="Arial" w:cs="Arial"/>
        </w:rPr>
      </w:pPr>
      <w:r w:rsidRPr="00867D8C">
        <w:rPr>
          <w:rFonts w:ascii="Arial" w:hAnsi="Arial" w:cs="Arial"/>
        </w:rPr>
        <w:t xml:space="preserve">Where a Commonwealth agency becomes aware of an action that may belong to a class of actions to which the declaration in clause </w:t>
      </w:r>
      <w:r w:rsidR="00867D8C">
        <w:rPr>
          <w:rFonts w:ascii="Arial" w:hAnsi="Arial" w:cs="Arial"/>
        </w:rPr>
        <w:fldChar w:fldCharType="begin"/>
      </w:r>
      <w:r w:rsidR="00867D8C">
        <w:rPr>
          <w:rFonts w:ascii="Arial" w:hAnsi="Arial" w:cs="Arial"/>
        </w:rPr>
        <w:instrText xml:space="preserve"> REF _Ref142926430 \r \h </w:instrText>
      </w:r>
      <w:r w:rsidR="00867D8C">
        <w:rPr>
          <w:rFonts w:ascii="Arial" w:hAnsi="Arial" w:cs="Arial"/>
        </w:rPr>
      </w:r>
      <w:r w:rsidR="00867D8C">
        <w:rPr>
          <w:rFonts w:ascii="Arial" w:hAnsi="Arial" w:cs="Arial"/>
        </w:rPr>
        <w:fldChar w:fldCharType="separate"/>
      </w:r>
      <w:r w:rsidR="00D127C3">
        <w:rPr>
          <w:rFonts w:ascii="Arial" w:hAnsi="Arial" w:cs="Arial"/>
        </w:rPr>
        <w:t>4.1</w:t>
      </w:r>
      <w:r w:rsidR="00867D8C">
        <w:rPr>
          <w:rFonts w:ascii="Arial" w:hAnsi="Arial" w:cs="Arial"/>
        </w:rPr>
        <w:fldChar w:fldCharType="end"/>
      </w:r>
      <w:r w:rsidRPr="00867D8C">
        <w:rPr>
          <w:rFonts w:ascii="Arial" w:hAnsi="Arial" w:cs="Arial"/>
        </w:rPr>
        <w:t xml:space="preserve"> applies</w:t>
      </w:r>
      <w:r w:rsidR="008522F2" w:rsidRPr="00240C22">
        <w:rPr>
          <w:rFonts w:ascii="Arial" w:hAnsi="Arial" w:cs="Arial"/>
        </w:rPr>
        <w:t>:</w:t>
      </w:r>
    </w:p>
    <w:p w14:paraId="3616ADE7" w14:textId="77777777" w:rsidR="00E12CD1" w:rsidRPr="00240C22" w:rsidRDefault="00B26CFF" w:rsidP="00DC3613">
      <w:pPr>
        <w:pStyle w:val="ListParagraph"/>
        <w:numPr>
          <w:ilvl w:val="0"/>
          <w:numId w:val="53"/>
        </w:numPr>
        <w:ind w:left="1208" w:hanging="357"/>
        <w:contextualSpacing w:val="0"/>
        <w:rPr>
          <w:rFonts w:ascii="Arial" w:hAnsi="Arial" w:cs="Arial"/>
        </w:rPr>
      </w:pPr>
      <w:r w:rsidRPr="00867D8C">
        <w:rPr>
          <w:rFonts w:ascii="Arial" w:hAnsi="Arial" w:cs="Arial"/>
        </w:rPr>
        <w:t>the Commonwealth agency may direct the proponent of the action to</w:t>
      </w:r>
      <w:r w:rsidR="007D621B">
        <w:rPr>
          <w:rFonts w:ascii="Arial" w:hAnsi="Arial" w:cs="Arial"/>
        </w:rPr>
        <w:t xml:space="preserve"> request a decision from</w:t>
      </w:r>
      <w:r w:rsidRPr="00867D8C">
        <w:rPr>
          <w:rFonts w:ascii="Arial" w:hAnsi="Arial" w:cs="Arial"/>
        </w:rPr>
        <w:t xml:space="preserve"> </w:t>
      </w:r>
      <w:r w:rsidR="008522F2" w:rsidRPr="00240C22">
        <w:rPr>
          <w:rFonts w:ascii="Arial" w:hAnsi="Arial" w:cs="Arial"/>
        </w:rPr>
        <w:t>SA</w:t>
      </w:r>
      <w:r w:rsidRPr="00867D8C">
        <w:rPr>
          <w:rFonts w:ascii="Arial" w:hAnsi="Arial" w:cs="Arial"/>
        </w:rPr>
        <w:t xml:space="preserve"> on whether the action will be assessed in a manner specified in Schedule 1</w:t>
      </w:r>
      <w:r w:rsidR="007F4914" w:rsidRPr="00240C22">
        <w:rPr>
          <w:rFonts w:ascii="Arial" w:hAnsi="Arial" w:cs="Arial"/>
        </w:rPr>
        <w:t>; and</w:t>
      </w:r>
    </w:p>
    <w:p w14:paraId="1F1A3F14" w14:textId="77777777" w:rsidR="007F4914" w:rsidRPr="00867D8C" w:rsidRDefault="007F4914" w:rsidP="00DC3613">
      <w:pPr>
        <w:pStyle w:val="ListParagraph"/>
        <w:numPr>
          <w:ilvl w:val="0"/>
          <w:numId w:val="53"/>
        </w:numPr>
        <w:ind w:left="1208" w:hanging="357"/>
        <w:contextualSpacing w:val="0"/>
        <w:rPr>
          <w:rFonts w:cs="Arial"/>
        </w:rPr>
      </w:pPr>
      <w:r w:rsidRPr="00240C22">
        <w:rPr>
          <w:rFonts w:ascii="Arial" w:hAnsi="Arial" w:cs="Arial"/>
        </w:rPr>
        <w:t>SA must ensure that the proponent and the Commonwealth Minister are advised of that decision.</w:t>
      </w:r>
    </w:p>
    <w:p w14:paraId="4CF292AB" w14:textId="77777777" w:rsidR="00553B67" w:rsidRPr="006674C5" w:rsidRDefault="00553B67" w:rsidP="00553B67">
      <w:pPr>
        <w:pStyle w:val="Heading3"/>
        <w:numPr>
          <w:ilvl w:val="1"/>
          <w:numId w:val="21"/>
        </w:numPr>
        <w:ind w:left="851" w:hanging="851"/>
        <w:rPr>
          <w:b/>
          <w:sz w:val="24"/>
          <w:szCs w:val="24"/>
        </w:rPr>
      </w:pPr>
      <w:bookmarkStart w:id="200" w:name="_Toc139894500"/>
      <w:bookmarkStart w:id="201" w:name="_Ref142934280"/>
      <w:bookmarkStart w:id="202" w:name="_Toc219897875"/>
      <w:r w:rsidRPr="006674C5">
        <w:rPr>
          <w:b/>
          <w:sz w:val="24"/>
          <w:szCs w:val="24"/>
        </w:rPr>
        <w:lastRenderedPageBreak/>
        <w:t>Commonwealth Minister to inform SA Minister about whether an action is a controlled action</w:t>
      </w:r>
      <w:bookmarkEnd w:id="192"/>
      <w:bookmarkEnd w:id="193"/>
      <w:bookmarkEnd w:id="194"/>
      <w:bookmarkEnd w:id="195"/>
      <w:bookmarkEnd w:id="196"/>
      <w:bookmarkEnd w:id="197"/>
      <w:bookmarkEnd w:id="198"/>
      <w:bookmarkEnd w:id="199"/>
      <w:bookmarkEnd w:id="200"/>
      <w:bookmarkEnd w:id="201"/>
      <w:bookmarkEnd w:id="202"/>
    </w:p>
    <w:p w14:paraId="10F19100" w14:textId="77777777" w:rsidR="00553B67" w:rsidRDefault="00553B67">
      <w:pPr>
        <w:pStyle w:val="LegalClauseLevel3"/>
        <w:numPr>
          <w:ilvl w:val="0"/>
          <w:numId w:val="0"/>
        </w:numPr>
        <w:ind w:left="851"/>
      </w:pPr>
      <w:r w:rsidRPr="006674C5">
        <w:t>The Commonwealth Minister must notify the SA Minister of every action that:</w:t>
      </w:r>
    </w:p>
    <w:p w14:paraId="1E546F8A" w14:textId="77777777" w:rsidR="00553B67" w:rsidRDefault="00553B67" w:rsidP="00DC3613">
      <w:pPr>
        <w:pStyle w:val="LegalClauseLevel3"/>
        <w:numPr>
          <w:ilvl w:val="2"/>
          <w:numId w:val="47"/>
        </w:numPr>
        <w:shd w:val="clear" w:color="auto" w:fill="FFFFFF" w:themeFill="background1"/>
        <w:spacing w:before="0" w:after="140" w:line="280" w:lineRule="atLeast"/>
        <w:outlineLvl w:val="3"/>
      </w:pPr>
      <w:r>
        <w:t>is proposed to be taken in SA; and</w:t>
      </w:r>
    </w:p>
    <w:p w14:paraId="2847C000" w14:textId="77777777" w:rsidR="00F22EB3" w:rsidRDefault="00553B67" w:rsidP="00DC3613">
      <w:pPr>
        <w:pStyle w:val="LegalClauseLevel3"/>
        <w:numPr>
          <w:ilvl w:val="2"/>
          <w:numId w:val="47"/>
        </w:numPr>
        <w:shd w:val="clear" w:color="auto" w:fill="FFFFFF" w:themeFill="background1"/>
        <w:spacing w:before="0" w:after="140" w:line="280" w:lineRule="atLeast"/>
        <w:outlineLvl w:val="3"/>
      </w:pPr>
      <w:r>
        <w:t xml:space="preserve">the Commonwealth Minister determines is a controlled action, </w:t>
      </w:r>
    </w:p>
    <w:p w14:paraId="639D82AF" w14:textId="77777777" w:rsidR="00553B67" w:rsidRPr="006674C5" w:rsidRDefault="00553B67" w:rsidP="006D02A6">
      <w:pPr>
        <w:pStyle w:val="LegalClauseLevel3"/>
        <w:numPr>
          <w:ilvl w:val="0"/>
          <w:numId w:val="0"/>
        </w:numPr>
        <w:shd w:val="clear" w:color="auto" w:fill="FFFFFF" w:themeFill="background1"/>
        <w:spacing w:before="0" w:after="140" w:line="280" w:lineRule="atLeast"/>
        <w:ind w:left="851"/>
        <w:outlineLvl w:val="3"/>
      </w:pPr>
      <w:r>
        <w:t xml:space="preserve">within 10 business days of the </w:t>
      </w:r>
      <w:r w:rsidR="0022275D">
        <w:t xml:space="preserve">Commonwealth </w:t>
      </w:r>
      <w:r>
        <w:t xml:space="preserve">Minister deciding that the action is a controlled action. </w:t>
      </w:r>
    </w:p>
    <w:p w14:paraId="2CAB66BE" w14:textId="77777777" w:rsidR="00553B67" w:rsidRPr="006674C5" w:rsidRDefault="00553B67" w:rsidP="00553B67">
      <w:pPr>
        <w:pStyle w:val="Heading3"/>
        <w:numPr>
          <w:ilvl w:val="1"/>
          <w:numId w:val="21"/>
        </w:numPr>
        <w:ind w:left="851" w:hanging="851"/>
        <w:rPr>
          <w:b/>
          <w:sz w:val="24"/>
          <w:szCs w:val="24"/>
        </w:rPr>
      </w:pPr>
      <w:bookmarkStart w:id="203" w:name="_Toc256000017"/>
      <w:bookmarkStart w:id="204" w:name="_Ref352073270"/>
      <w:bookmarkStart w:id="205" w:name="_Toc371075453"/>
      <w:bookmarkStart w:id="206" w:name="_Toc371080645"/>
      <w:bookmarkStart w:id="207" w:name="_Toc371320309"/>
      <w:bookmarkStart w:id="208" w:name="_Toc378863309"/>
      <w:bookmarkStart w:id="209" w:name="_Toc378923729"/>
      <w:bookmarkStart w:id="210" w:name="_Toc379273271"/>
      <w:bookmarkStart w:id="211" w:name="_Toc139894501"/>
      <w:bookmarkStart w:id="212" w:name="_Ref142926718"/>
      <w:bookmarkStart w:id="213" w:name="_Ref142985969"/>
      <w:bookmarkStart w:id="214" w:name="_Toc219897876"/>
      <w:r w:rsidRPr="006674C5">
        <w:rPr>
          <w:b/>
          <w:sz w:val="24"/>
          <w:szCs w:val="24"/>
        </w:rPr>
        <w:t>Notification by SA Minister</w:t>
      </w:r>
      <w:r w:rsidRPr="006674C5">
        <w:rPr>
          <w:b/>
          <w:i/>
          <w:sz w:val="24"/>
          <w:szCs w:val="24"/>
        </w:rPr>
        <w:t xml:space="preserve"> </w:t>
      </w:r>
      <w:r w:rsidRPr="006674C5">
        <w:rPr>
          <w:b/>
          <w:sz w:val="24"/>
          <w:szCs w:val="24"/>
        </w:rPr>
        <w:t>that an accredited process will apply</w:t>
      </w:r>
      <w:bookmarkEnd w:id="203"/>
      <w:bookmarkEnd w:id="204"/>
      <w:bookmarkEnd w:id="205"/>
      <w:bookmarkEnd w:id="206"/>
      <w:bookmarkEnd w:id="207"/>
      <w:bookmarkEnd w:id="208"/>
      <w:bookmarkEnd w:id="209"/>
      <w:bookmarkEnd w:id="210"/>
      <w:bookmarkEnd w:id="211"/>
      <w:bookmarkEnd w:id="212"/>
      <w:bookmarkEnd w:id="213"/>
      <w:bookmarkEnd w:id="214"/>
    </w:p>
    <w:p w14:paraId="46914178" w14:textId="77777777" w:rsidR="00553B67" w:rsidRPr="006674C5" w:rsidRDefault="00553B67" w:rsidP="00DC3613">
      <w:pPr>
        <w:pStyle w:val="LegalClauseLevel3"/>
        <w:numPr>
          <w:ilvl w:val="2"/>
          <w:numId w:val="48"/>
        </w:numPr>
      </w:pPr>
      <w:bookmarkStart w:id="215" w:name="_Ref352073271"/>
      <w:r>
        <w:t>W</w:t>
      </w:r>
      <w:r w:rsidRPr="006674C5">
        <w:t>here:</w:t>
      </w:r>
      <w:bookmarkEnd w:id="215"/>
    </w:p>
    <w:p w14:paraId="4D896625" w14:textId="77777777" w:rsidR="00553B67" w:rsidRPr="006674C5" w:rsidRDefault="00553B67" w:rsidP="00DC3613">
      <w:pPr>
        <w:pStyle w:val="LegalClauseLevel4"/>
        <w:numPr>
          <w:ilvl w:val="3"/>
          <w:numId w:val="48"/>
        </w:numPr>
        <w:shd w:val="clear" w:color="auto" w:fill="FFFFFF" w:themeFill="background1"/>
        <w:spacing w:before="0" w:after="140" w:line="280" w:lineRule="atLeast"/>
        <w:outlineLvl w:val="3"/>
      </w:pPr>
      <w:r>
        <w:t>t</w:t>
      </w:r>
      <w:r w:rsidRPr="006674C5">
        <w:t>he Commonwealth Minister has notified the SA Minister that an action proposed to take place in SA is a controlled action; and</w:t>
      </w:r>
    </w:p>
    <w:p w14:paraId="2B207335" w14:textId="77777777" w:rsidR="00553B67" w:rsidRPr="006674C5" w:rsidRDefault="00553B67" w:rsidP="00DC3613">
      <w:pPr>
        <w:pStyle w:val="LegalClauseLevel4"/>
        <w:numPr>
          <w:ilvl w:val="3"/>
          <w:numId w:val="48"/>
        </w:numPr>
        <w:shd w:val="clear" w:color="auto" w:fill="FFFFFF" w:themeFill="background1"/>
        <w:spacing w:before="0" w:after="140" w:line="280" w:lineRule="atLeast"/>
        <w:outlineLvl w:val="3"/>
      </w:pPr>
      <w:r>
        <w:t>t</w:t>
      </w:r>
      <w:r w:rsidRPr="006674C5">
        <w:t>he action does not require assessment under Part 8 of the EPBC Act if assessed in a manner specified in Schedule 1 to this Agreement,</w:t>
      </w:r>
    </w:p>
    <w:p w14:paraId="16F082F6" w14:textId="7A878FD9" w:rsidR="00553B67" w:rsidRPr="006674C5" w:rsidRDefault="00553B67">
      <w:pPr>
        <w:pStyle w:val="LegalClauseLevel3"/>
        <w:numPr>
          <w:ilvl w:val="0"/>
          <w:numId w:val="0"/>
        </w:numPr>
        <w:shd w:val="clear" w:color="auto" w:fill="FFFFFF" w:themeFill="background1"/>
        <w:spacing w:before="0" w:after="140" w:line="280" w:lineRule="atLeast"/>
        <w:ind w:left="1418"/>
        <w:outlineLvl w:val="3"/>
      </w:pPr>
      <w:r w:rsidRPr="006674C5">
        <w:t xml:space="preserve">the SA Minister </w:t>
      </w:r>
      <w:r w:rsidR="00A14566">
        <w:t>must</w:t>
      </w:r>
      <w:r w:rsidRPr="006674C5">
        <w:t xml:space="preserve"> within </w:t>
      </w:r>
      <w:r w:rsidR="008A7F89">
        <w:t>15</w:t>
      </w:r>
      <w:r w:rsidRPr="006674C5">
        <w:t xml:space="preserve"> business days after receiving the written notice referred to in clause</w:t>
      </w:r>
      <w:r w:rsidR="00F01CAA">
        <w:t xml:space="preserve"> </w:t>
      </w:r>
      <w:r w:rsidR="000967D5">
        <w:fldChar w:fldCharType="begin"/>
      </w:r>
      <w:r w:rsidR="000967D5">
        <w:instrText xml:space="preserve"> REF _Ref142934280 \r \h </w:instrText>
      </w:r>
      <w:r w:rsidR="000967D5">
        <w:fldChar w:fldCharType="separate"/>
      </w:r>
      <w:r w:rsidR="00D127C3">
        <w:t>5.3</w:t>
      </w:r>
      <w:r w:rsidR="000967D5">
        <w:fldChar w:fldCharType="end"/>
      </w:r>
      <w:r w:rsidRPr="006674C5">
        <w:t xml:space="preserve">, advise the </w:t>
      </w:r>
      <w:proofErr w:type="gramStart"/>
      <w:r w:rsidRPr="006674C5">
        <w:t>Commonwealth Minister</w:t>
      </w:r>
      <w:proofErr w:type="gramEnd"/>
      <w:r w:rsidRPr="006674C5">
        <w:t>, in writing, whether the action will be assessed in a manner specified in Schedule 1.</w:t>
      </w:r>
    </w:p>
    <w:p w14:paraId="23DCCE84" w14:textId="23D7DF01" w:rsidR="00F22EB3" w:rsidRPr="00F01CAA" w:rsidRDefault="00553B67" w:rsidP="00F01CAA">
      <w:pPr>
        <w:pStyle w:val="LegalClauseLevel3"/>
        <w:numPr>
          <w:ilvl w:val="2"/>
          <w:numId w:val="48"/>
        </w:numPr>
      </w:pPr>
      <w:r w:rsidRPr="006674C5">
        <w:t xml:space="preserve">If SA asks the Commonwealth Minister, under section 79 of the EPBC Act, to reconsider the decision that the action is a controlled action, then the 10 business day period referred to in clause </w:t>
      </w:r>
      <w:r w:rsidR="00823D45">
        <w:fldChar w:fldCharType="begin"/>
      </w:r>
      <w:r w:rsidR="00823D45">
        <w:instrText xml:space="preserve"> REF _Ref142985969 \r \h </w:instrText>
      </w:r>
      <w:r w:rsidR="00F01CAA">
        <w:instrText xml:space="preserve"> \* MERGEFORMAT </w:instrText>
      </w:r>
      <w:r w:rsidR="00823D45">
        <w:fldChar w:fldCharType="separate"/>
      </w:r>
      <w:r w:rsidR="00D127C3">
        <w:t>5.4</w:t>
      </w:r>
      <w:r w:rsidR="00823D45">
        <w:fldChar w:fldCharType="end"/>
      </w:r>
      <w:r w:rsidR="00823D45">
        <w:fldChar w:fldCharType="begin"/>
      </w:r>
      <w:r w:rsidR="00823D45">
        <w:instrText xml:space="preserve"> REF _Ref352073271 \r \h </w:instrText>
      </w:r>
      <w:r w:rsidR="00F01CAA">
        <w:instrText xml:space="preserve"> \* MERGEFORMAT </w:instrText>
      </w:r>
      <w:r w:rsidR="00823D45">
        <w:fldChar w:fldCharType="separate"/>
      </w:r>
      <w:r w:rsidR="00D127C3">
        <w:t>(a)</w:t>
      </w:r>
      <w:r w:rsidR="00823D45">
        <w:fldChar w:fldCharType="end"/>
      </w:r>
      <w:r w:rsidRPr="006674C5">
        <w:t xml:space="preserve"> begins on the day that the State receives the notice described in subsection 79(3) of the EPBC Act. </w:t>
      </w:r>
      <w:r w:rsidRPr="00F22EB3">
        <w:t>This notice, amongst other things, informs the State of the outcome of the Commonwealth Minister’s reconsideration</w:t>
      </w:r>
      <w:r w:rsidR="00C66C6B">
        <w:t xml:space="preserve">. </w:t>
      </w:r>
    </w:p>
    <w:p w14:paraId="68EB6BCD" w14:textId="77777777" w:rsidR="00A14566" w:rsidRPr="006674C5" w:rsidRDefault="00A14566" w:rsidP="00C66C6B">
      <w:pPr>
        <w:pStyle w:val="Heading3"/>
        <w:numPr>
          <w:ilvl w:val="1"/>
          <w:numId w:val="21"/>
        </w:numPr>
        <w:ind w:left="851" w:hanging="851"/>
        <w:rPr>
          <w:b/>
          <w:sz w:val="24"/>
          <w:szCs w:val="24"/>
        </w:rPr>
      </w:pPr>
      <w:bookmarkStart w:id="216" w:name="_Toc219897877"/>
      <w:bookmarkStart w:id="217" w:name="_Ref142926665"/>
      <w:r w:rsidRPr="006674C5">
        <w:rPr>
          <w:b/>
          <w:sz w:val="24"/>
          <w:szCs w:val="24"/>
        </w:rPr>
        <w:t>Notification by SA Minister</w:t>
      </w:r>
      <w:r w:rsidRPr="00C66C6B">
        <w:rPr>
          <w:b/>
          <w:sz w:val="24"/>
          <w:szCs w:val="24"/>
        </w:rPr>
        <w:t xml:space="preserve"> </w:t>
      </w:r>
      <w:r>
        <w:rPr>
          <w:b/>
          <w:sz w:val="24"/>
          <w:szCs w:val="24"/>
        </w:rPr>
        <w:t>of suspension, termination or changed method of assessment</w:t>
      </w:r>
      <w:bookmarkEnd w:id="216"/>
      <w:r>
        <w:rPr>
          <w:b/>
          <w:sz w:val="24"/>
          <w:szCs w:val="24"/>
        </w:rPr>
        <w:t xml:space="preserve"> </w:t>
      </w:r>
      <w:bookmarkEnd w:id="217"/>
    </w:p>
    <w:p w14:paraId="2A938D1D" w14:textId="0DB0649D" w:rsidR="002065DD" w:rsidRPr="00C66C6B" w:rsidRDefault="00A14566" w:rsidP="00DC3613">
      <w:pPr>
        <w:pStyle w:val="LegalClauseLevel3"/>
        <w:numPr>
          <w:ilvl w:val="2"/>
          <w:numId w:val="59"/>
        </w:numPr>
        <w:shd w:val="clear" w:color="auto" w:fill="FFFFFF" w:themeFill="background1"/>
        <w:spacing w:before="0" w:after="140" w:line="280" w:lineRule="atLeast"/>
        <w:outlineLvl w:val="3"/>
      </w:pPr>
      <w:r w:rsidRPr="00C66C6B">
        <w:t xml:space="preserve">This clause </w:t>
      </w:r>
      <w:r w:rsidR="007D621B" w:rsidRPr="00C66C6B">
        <w:fldChar w:fldCharType="begin"/>
      </w:r>
      <w:r w:rsidR="007D621B" w:rsidRPr="00C66C6B">
        <w:instrText xml:space="preserve"> REF _Ref142926665 \r \h </w:instrText>
      </w:r>
      <w:r w:rsidR="00C66C6B">
        <w:instrText xml:space="preserve"> \* MERGEFORMAT </w:instrText>
      </w:r>
      <w:r w:rsidR="007D621B" w:rsidRPr="00C66C6B">
        <w:fldChar w:fldCharType="separate"/>
      </w:r>
      <w:r w:rsidR="00D127C3">
        <w:t>5.5</w:t>
      </w:r>
      <w:r w:rsidR="007D621B" w:rsidRPr="00C66C6B">
        <w:fldChar w:fldCharType="end"/>
      </w:r>
      <w:r w:rsidRPr="00C66C6B">
        <w:t xml:space="preserve"> applies to any controlled action that is within a class of actions to which clause</w:t>
      </w:r>
      <w:r w:rsidR="002065DD" w:rsidRPr="00C66C6B">
        <w:t xml:space="preserve"> </w:t>
      </w:r>
      <w:r w:rsidR="007D621B" w:rsidRPr="00C66C6B">
        <w:fldChar w:fldCharType="begin"/>
      </w:r>
      <w:r w:rsidR="007D621B" w:rsidRPr="00C66C6B">
        <w:instrText xml:space="preserve"> REF _Ref142926686 \r \h </w:instrText>
      </w:r>
      <w:r w:rsidR="00C66C6B">
        <w:instrText xml:space="preserve"> \* MERGEFORMAT </w:instrText>
      </w:r>
      <w:r w:rsidR="007D621B" w:rsidRPr="00C66C6B">
        <w:fldChar w:fldCharType="separate"/>
      </w:r>
      <w:r w:rsidR="00D127C3">
        <w:t>4.1</w:t>
      </w:r>
      <w:r w:rsidR="007D621B" w:rsidRPr="00C66C6B">
        <w:fldChar w:fldCharType="end"/>
      </w:r>
      <w:r w:rsidR="002065DD" w:rsidRPr="00C66C6B">
        <w:t xml:space="preserve"> applies, during the period from the date that the SA Minister gives notice to the Commonwealth Minister under clause </w:t>
      </w:r>
      <w:r w:rsidR="007D621B" w:rsidRPr="00C66C6B">
        <w:fldChar w:fldCharType="begin"/>
      </w:r>
      <w:r w:rsidR="007D621B" w:rsidRPr="00C66C6B">
        <w:instrText xml:space="preserve"> REF _Ref142926718 \r \h </w:instrText>
      </w:r>
      <w:r w:rsidR="00C66C6B">
        <w:instrText xml:space="preserve"> \* MERGEFORMAT </w:instrText>
      </w:r>
      <w:r w:rsidR="007D621B" w:rsidRPr="00C66C6B">
        <w:fldChar w:fldCharType="separate"/>
      </w:r>
      <w:r w:rsidR="00D127C3">
        <w:t>5.4</w:t>
      </w:r>
      <w:r w:rsidR="007D621B" w:rsidRPr="00C66C6B">
        <w:fldChar w:fldCharType="end"/>
      </w:r>
      <w:r w:rsidR="002065DD" w:rsidRPr="00C66C6B">
        <w:t xml:space="preserve"> that the controlled action will be assessed in a manner specified in Schedule 1, until the date that the </w:t>
      </w:r>
      <w:r w:rsidR="00582DF6" w:rsidRPr="00C66C6B">
        <w:t xml:space="preserve">SA Minister </w:t>
      </w:r>
      <w:r w:rsidR="002065DD" w:rsidRPr="00C66C6B">
        <w:t xml:space="preserve">provides the final Assessment Report referred to in clause </w:t>
      </w:r>
      <w:r w:rsidR="007D621B" w:rsidRPr="00C66C6B">
        <w:fldChar w:fldCharType="begin"/>
      </w:r>
      <w:r w:rsidR="007D621B" w:rsidRPr="00C66C6B">
        <w:instrText xml:space="preserve"> REF _Ref142926746 \r \h </w:instrText>
      </w:r>
      <w:r w:rsidR="00C66C6B">
        <w:instrText xml:space="preserve"> \* MERGEFORMAT </w:instrText>
      </w:r>
      <w:r w:rsidR="007D621B" w:rsidRPr="00C66C6B">
        <w:fldChar w:fldCharType="separate"/>
      </w:r>
      <w:r w:rsidR="00D127C3">
        <w:t>6.6</w:t>
      </w:r>
      <w:r w:rsidR="007D621B" w:rsidRPr="00C66C6B">
        <w:fldChar w:fldCharType="end"/>
      </w:r>
      <w:r w:rsidR="002065DD" w:rsidRPr="00C66C6B">
        <w:t xml:space="preserve"> to the Commonwealth Minister in respect of that controlled action. </w:t>
      </w:r>
    </w:p>
    <w:p w14:paraId="79994BC0" w14:textId="77777777" w:rsidR="002065DD" w:rsidRPr="00C66C6B" w:rsidRDefault="009D276A" w:rsidP="00DC3613">
      <w:pPr>
        <w:pStyle w:val="LegalClauseLevel3"/>
        <w:numPr>
          <w:ilvl w:val="2"/>
          <w:numId w:val="59"/>
        </w:numPr>
        <w:shd w:val="clear" w:color="auto" w:fill="FFFFFF" w:themeFill="background1"/>
        <w:spacing w:before="0" w:after="140" w:line="280" w:lineRule="atLeast"/>
        <w:outlineLvl w:val="3"/>
      </w:pPr>
      <w:r w:rsidRPr="00C66C6B">
        <w:t xml:space="preserve">The </w:t>
      </w:r>
      <w:r w:rsidR="002065DD" w:rsidRPr="00C66C6B">
        <w:t>SA Minister</w:t>
      </w:r>
      <w:r w:rsidRPr="00C66C6B">
        <w:t xml:space="preserve"> must advise the Commonwealth Minister, in writing, within 10 business days after:</w:t>
      </w:r>
    </w:p>
    <w:p w14:paraId="08FC0A20" w14:textId="77777777" w:rsidR="002065DD" w:rsidRDefault="009D276A" w:rsidP="00DC3613">
      <w:pPr>
        <w:pStyle w:val="LegalClauseLevel4"/>
      </w:pPr>
      <w:r>
        <w:t>the environmental assessment for the controlled action is:</w:t>
      </w:r>
    </w:p>
    <w:p w14:paraId="481D2D64" w14:textId="77777777" w:rsidR="002065DD" w:rsidRDefault="009D276A" w:rsidP="00DC3613">
      <w:pPr>
        <w:pStyle w:val="LegalClauseLevel5"/>
      </w:pPr>
      <w:r>
        <w:t xml:space="preserve">suspended; </w:t>
      </w:r>
    </w:p>
    <w:p w14:paraId="22631EE9" w14:textId="77777777" w:rsidR="002065DD" w:rsidRDefault="009D276A" w:rsidP="00DC3613">
      <w:pPr>
        <w:pStyle w:val="LegalClauseLevel5"/>
      </w:pPr>
      <w:r>
        <w:t>terminated;</w:t>
      </w:r>
      <w:r w:rsidR="001E1A07">
        <w:t xml:space="preserve"> or</w:t>
      </w:r>
    </w:p>
    <w:p w14:paraId="4FA5925B" w14:textId="77777777" w:rsidR="002065DD" w:rsidRDefault="009D276A" w:rsidP="00DC3613">
      <w:pPr>
        <w:pStyle w:val="LegalClauseLevel5"/>
      </w:pPr>
      <w:r>
        <w:t xml:space="preserve">recommenced, </w:t>
      </w:r>
    </w:p>
    <w:p w14:paraId="1DEC925D" w14:textId="77777777" w:rsidR="00F04325" w:rsidRDefault="009D276A" w:rsidP="00B166C1">
      <w:pPr>
        <w:pStyle w:val="LegalClauseLevel5"/>
        <w:numPr>
          <w:ilvl w:val="0"/>
          <w:numId w:val="0"/>
        </w:numPr>
        <w:ind w:left="1985"/>
      </w:pPr>
      <w:r>
        <w:t>with such notice to set out the date from which the suspension, termination or recommencement took effect, and the reasons for the suspension, termination or recommencement; or</w:t>
      </w:r>
    </w:p>
    <w:p w14:paraId="2CA8A704" w14:textId="2924B55E" w:rsidR="007F3EFD" w:rsidRDefault="007F3EFD" w:rsidP="00DC3613">
      <w:pPr>
        <w:pStyle w:val="LegalClauseLevel4"/>
      </w:pPr>
      <w:r>
        <w:t>the environmental assessment approach or requirements for the controlled action are changed such that the controlled action would</w:t>
      </w:r>
    </w:p>
    <w:p w14:paraId="22268832" w14:textId="4DEC1649" w:rsidR="007F3EFD" w:rsidRDefault="007F3EFD" w:rsidP="007F3EFD">
      <w:pPr>
        <w:pStyle w:val="LegalClauseLevel5"/>
      </w:pPr>
      <w:r>
        <w:lastRenderedPageBreak/>
        <w:t>no longer be within a class of actions to which clause 4.1 applies; or</w:t>
      </w:r>
    </w:p>
    <w:p w14:paraId="523C7494" w14:textId="0F63770E" w:rsidR="007F3EFD" w:rsidRDefault="007F3EFD" w:rsidP="007F3EFD">
      <w:pPr>
        <w:pStyle w:val="LegalClauseLevel5"/>
      </w:pPr>
      <w:r>
        <w:t>be within a different class of actions to which clause 4.1 applies,</w:t>
      </w:r>
    </w:p>
    <w:p w14:paraId="2A318113" w14:textId="5F0B5E89" w:rsidR="007F3EFD" w:rsidRDefault="007F3EFD" w:rsidP="005123B8">
      <w:pPr>
        <w:pStyle w:val="LegalClauseLevel5"/>
        <w:numPr>
          <w:ilvl w:val="0"/>
          <w:numId w:val="0"/>
        </w:numPr>
        <w:ind w:left="1985"/>
      </w:pPr>
      <w:r>
        <w:t>with such notice to set out the date from which the changed environmental assessment approach or requirements took effect, and the reasons for changing the environmental assessment approach or requirements.</w:t>
      </w:r>
    </w:p>
    <w:p w14:paraId="7FD18EBA" w14:textId="77777777" w:rsidR="00553B67" w:rsidRPr="00AD6E1A" w:rsidRDefault="00553B67" w:rsidP="002065DD">
      <w:pPr>
        <w:pStyle w:val="Heading2"/>
        <w:numPr>
          <w:ilvl w:val="0"/>
          <w:numId w:val="21"/>
        </w:numPr>
        <w:ind w:left="851" w:hanging="851"/>
        <w:rPr>
          <w:i w:val="0"/>
          <w:sz w:val="32"/>
          <w:szCs w:val="32"/>
        </w:rPr>
      </w:pPr>
      <w:bookmarkStart w:id="218" w:name="_Toc371320310"/>
      <w:bookmarkStart w:id="219" w:name="_Toc256000018"/>
      <w:bookmarkStart w:id="220" w:name="_Toc371075454"/>
      <w:bookmarkStart w:id="221" w:name="_Toc379273272"/>
      <w:bookmarkStart w:id="222" w:name="_Toc139894502"/>
      <w:bookmarkStart w:id="223" w:name="_Toc219897878"/>
      <w:bookmarkEnd w:id="218"/>
      <w:r w:rsidRPr="00AD6E1A">
        <w:rPr>
          <w:i w:val="0"/>
          <w:sz w:val="32"/>
          <w:szCs w:val="32"/>
        </w:rPr>
        <w:t>Assessment</w:t>
      </w:r>
      <w:bookmarkEnd w:id="219"/>
      <w:bookmarkEnd w:id="220"/>
      <w:bookmarkEnd w:id="221"/>
      <w:bookmarkEnd w:id="222"/>
      <w:bookmarkEnd w:id="223"/>
    </w:p>
    <w:p w14:paraId="255D7D1E" w14:textId="77777777" w:rsidR="00553B67" w:rsidRPr="006674C5" w:rsidRDefault="00553B67" w:rsidP="00C66C6B">
      <w:pPr>
        <w:pStyle w:val="Heading3"/>
        <w:numPr>
          <w:ilvl w:val="1"/>
          <w:numId w:val="21"/>
        </w:numPr>
        <w:ind w:left="851" w:hanging="851"/>
        <w:rPr>
          <w:b/>
          <w:sz w:val="24"/>
          <w:szCs w:val="24"/>
        </w:rPr>
      </w:pPr>
      <w:bookmarkStart w:id="224" w:name="_Ref352160895"/>
      <w:bookmarkStart w:id="225" w:name="_Toc371075455"/>
      <w:bookmarkStart w:id="226" w:name="_Toc371080647"/>
      <w:bookmarkStart w:id="227" w:name="_Toc371320312"/>
      <w:bookmarkStart w:id="228" w:name="_Toc256000020"/>
      <w:bookmarkStart w:id="229" w:name="_Toc378863312"/>
      <w:bookmarkStart w:id="230" w:name="_Toc378923732"/>
      <w:bookmarkStart w:id="231" w:name="_Toc379273274"/>
      <w:bookmarkStart w:id="232" w:name="_Toc139894504"/>
      <w:bookmarkStart w:id="233" w:name="_Toc219897879"/>
      <w:r w:rsidRPr="006674C5">
        <w:rPr>
          <w:b/>
          <w:sz w:val="24"/>
          <w:szCs w:val="24"/>
        </w:rPr>
        <w:t>Statutory undertaking</w:t>
      </w:r>
      <w:bookmarkEnd w:id="224"/>
      <w:bookmarkEnd w:id="225"/>
      <w:bookmarkEnd w:id="226"/>
      <w:bookmarkEnd w:id="227"/>
      <w:bookmarkEnd w:id="228"/>
      <w:bookmarkEnd w:id="229"/>
      <w:bookmarkEnd w:id="230"/>
      <w:bookmarkEnd w:id="231"/>
      <w:bookmarkEnd w:id="232"/>
      <w:bookmarkEnd w:id="233"/>
    </w:p>
    <w:p w14:paraId="0E95B202" w14:textId="77777777" w:rsidR="00553B67" w:rsidRPr="006674C5" w:rsidRDefault="00553B67" w:rsidP="00DC3613">
      <w:pPr>
        <w:pStyle w:val="LegalClauseLevel3"/>
        <w:numPr>
          <w:ilvl w:val="2"/>
          <w:numId w:val="38"/>
        </w:numPr>
        <w:shd w:val="clear" w:color="auto" w:fill="FFFFFF" w:themeFill="background1"/>
        <w:spacing w:before="0" w:after="140" w:line="280" w:lineRule="atLeast"/>
        <w:outlineLvl w:val="3"/>
      </w:pPr>
      <w:bookmarkStart w:id="234" w:name="_Ref352160897"/>
      <w:r w:rsidRPr="002065DD">
        <w:t>Where</w:t>
      </w:r>
      <w:r w:rsidRPr="006674C5">
        <w:t xml:space="preserve"> an action:</w:t>
      </w:r>
      <w:bookmarkEnd w:id="234"/>
    </w:p>
    <w:p w14:paraId="1FDA9C7E" w14:textId="77777777" w:rsidR="00553B67" w:rsidRPr="006674C5" w:rsidRDefault="00553B67" w:rsidP="00DC3613">
      <w:pPr>
        <w:pStyle w:val="LegalClauseLevel4"/>
        <w:numPr>
          <w:ilvl w:val="3"/>
          <w:numId w:val="48"/>
        </w:numPr>
        <w:shd w:val="clear" w:color="auto" w:fill="FFFFFF" w:themeFill="background1"/>
        <w:spacing w:before="0" w:after="140" w:line="280" w:lineRule="atLeast"/>
        <w:outlineLvl w:val="3"/>
      </w:pPr>
      <w:r w:rsidRPr="006674C5">
        <w:t xml:space="preserve">is a controlled action taken or proposed to be taken in SA; </w:t>
      </w:r>
    </w:p>
    <w:p w14:paraId="20B2563B" w14:textId="77777777" w:rsidR="00553B67" w:rsidRPr="006674C5" w:rsidRDefault="00553B67" w:rsidP="00DC3613">
      <w:pPr>
        <w:pStyle w:val="LegalClauseLevel4"/>
        <w:numPr>
          <w:ilvl w:val="3"/>
          <w:numId w:val="48"/>
        </w:numPr>
        <w:shd w:val="clear" w:color="auto" w:fill="FFFFFF" w:themeFill="background1"/>
        <w:spacing w:before="0" w:after="140" w:line="280" w:lineRule="atLeast"/>
        <w:outlineLvl w:val="3"/>
      </w:pPr>
      <w:r w:rsidRPr="006674C5">
        <w:t xml:space="preserve">does not require assessment under Part 8 of the EPBC Act if assessed in a manner </w:t>
      </w:r>
      <w:r w:rsidRPr="00C22D54">
        <w:t>specified</w:t>
      </w:r>
      <w:r w:rsidRPr="006674C5">
        <w:t xml:space="preserve"> in Schedule 1; and</w:t>
      </w:r>
    </w:p>
    <w:p w14:paraId="74A2E1B5" w14:textId="77777777" w:rsidR="00553B67" w:rsidRPr="006674C5" w:rsidRDefault="00553B67" w:rsidP="00DC3613">
      <w:pPr>
        <w:pStyle w:val="LegalClauseLevel4"/>
        <w:numPr>
          <w:ilvl w:val="3"/>
          <w:numId w:val="48"/>
        </w:numPr>
        <w:shd w:val="clear" w:color="auto" w:fill="FFFFFF" w:themeFill="background1"/>
        <w:spacing w:before="0" w:after="140" w:line="280" w:lineRule="atLeast"/>
        <w:outlineLvl w:val="3"/>
      </w:pPr>
      <w:bookmarkStart w:id="235" w:name="_Ref352160899"/>
      <w:r w:rsidRPr="006674C5">
        <w:t>is an action:</w:t>
      </w:r>
      <w:bookmarkEnd w:id="235"/>
    </w:p>
    <w:p w14:paraId="27B9D983" w14:textId="77777777" w:rsidR="00553B67" w:rsidRPr="006674C5" w:rsidRDefault="00553B67" w:rsidP="00DC3613">
      <w:pPr>
        <w:pStyle w:val="LegalClauseLevel5"/>
        <w:numPr>
          <w:ilvl w:val="4"/>
          <w:numId w:val="48"/>
        </w:numPr>
        <w:shd w:val="clear" w:color="auto" w:fill="FFFFFF" w:themeFill="background1"/>
        <w:spacing w:before="0" w:after="140" w:line="280" w:lineRule="atLeast"/>
        <w:outlineLvl w:val="3"/>
      </w:pPr>
      <w:r w:rsidRPr="006674C5">
        <w:t>taken or proposed to be taken by a constitutional corporation; or</w:t>
      </w:r>
    </w:p>
    <w:p w14:paraId="1FDA3AB4" w14:textId="77777777" w:rsidR="00553B67" w:rsidRPr="006674C5" w:rsidRDefault="00553B67" w:rsidP="00DC3613">
      <w:pPr>
        <w:pStyle w:val="LegalClauseLevel5"/>
        <w:numPr>
          <w:ilvl w:val="4"/>
          <w:numId w:val="48"/>
        </w:numPr>
        <w:shd w:val="clear" w:color="auto" w:fill="FFFFFF" w:themeFill="background1"/>
        <w:spacing w:before="0" w:after="140" w:line="280" w:lineRule="atLeast"/>
        <w:outlineLvl w:val="3"/>
      </w:pPr>
      <w:r w:rsidRPr="006674C5">
        <w:t>taken by a person for the purposes of trade or commerce between Australia and another country, between two States, between a State and a Territory, or between two Territories; or</w:t>
      </w:r>
    </w:p>
    <w:p w14:paraId="120AC324" w14:textId="77777777" w:rsidR="00553B67" w:rsidRPr="006674C5" w:rsidRDefault="00553B67" w:rsidP="00DC3613">
      <w:pPr>
        <w:pStyle w:val="LegalClauseLevel5"/>
        <w:numPr>
          <w:ilvl w:val="4"/>
          <w:numId w:val="48"/>
        </w:numPr>
        <w:shd w:val="clear" w:color="auto" w:fill="FFFFFF" w:themeFill="background1"/>
        <w:spacing w:before="0" w:after="140" w:line="280" w:lineRule="atLeast"/>
        <w:outlineLvl w:val="3"/>
      </w:pPr>
      <w:r w:rsidRPr="006674C5">
        <w:t>whose regulation is appropriate and adapted to give effect to Australia's obligations under an agreement with one or more other countries,</w:t>
      </w:r>
    </w:p>
    <w:p w14:paraId="41ECF4F3" w14:textId="77777777" w:rsidR="00553B67" w:rsidRPr="006674C5" w:rsidRDefault="00553B67">
      <w:pPr>
        <w:pStyle w:val="LegalClauseLevel3"/>
        <w:numPr>
          <w:ilvl w:val="0"/>
          <w:numId w:val="0"/>
        </w:numPr>
        <w:shd w:val="clear" w:color="auto" w:fill="FFFFFF" w:themeFill="background1"/>
        <w:spacing w:before="0" w:after="140" w:line="280" w:lineRule="atLeast"/>
        <w:ind w:left="1418"/>
        <w:outlineLvl w:val="3"/>
      </w:pPr>
      <w:bookmarkStart w:id="236" w:name="_Ref352666708"/>
      <w:r w:rsidRPr="006674C5">
        <w:t>SA undertakes to ensure that the environmental impacts that the action has, will have, or is likely to have (other than the relevant impacts) are assessed to the greatest extent practicable.</w:t>
      </w:r>
      <w:bookmarkEnd w:id="236"/>
    </w:p>
    <w:p w14:paraId="3A7DE2F2" w14:textId="4F2A4647" w:rsidR="00553B67" w:rsidRPr="006674C5" w:rsidRDefault="00553B67" w:rsidP="00FD2BFA">
      <w:pPr>
        <w:pStyle w:val="LegalClauseLevel3"/>
        <w:numPr>
          <w:ilvl w:val="2"/>
          <w:numId w:val="36"/>
        </w:numPr>
        <w:shd w:val="clear" w:color="auto" w:fill="FFFFFF" w:themeFill="background1"/>
        <w:spacing w:before="0" w:after="140" w:line="280" w:lineRule="atLeast"/>
        <w:outlineLvl w:val="3"/>
      </w:pPr>
      <w:r w:rsidRPr="006674C5">
        <w:t xml:space="preserve">The parties agree that 'greatest extent practicable' in clause </w:t>
      </w:r>
      <w:r w:rsidR="00323091">
        <w:fldChar w:fldCharType="begin"/>
      </w:r>
      <w:r w:rsidR="00323091">
        <w:instrText xml:space="preserve"> REF _Ref352160895 \r \h </w:instrText>
      </w:r>
      <w:r w:rsidR="00323091">
        <w:fldChar w:fldCharType="separate"/>
      </w:r>
      <w:r w:rsidR="00D127C3">
        <w:t>6.1</w:t>
      </w:r>
      <w:r w:rsidR="00323091">
        <w:fldChar w:fldCharType="end"/>
      </w:r>
      <w:r w:rsidR="00323091">
        <w:fldChar w:fldCharType="begin"/>
      </w:r>
      <w:r w:rsidR="00323091">
        <w:instrText xml:space="preserve"> REF _Ref352160897 \r \h </w:instrText>
      </w:r>
      <w:r w:rsidR="00323091">
        <w:fldChar w:fldCharType="separate"/>
      </w:r>
      <w:r w:rsidR="00D127C3">
        <w:t>(a)</w:t>
      </w:r>
      <w:r w:rsidR="00323091">
        <w:fldChar w:fldCharType="end"/>
      </w:r>
      <w:r w:rsidRPr="006674C5">
        <w:t xml:space="preserve"> is satisfied where the assessment has been undertaken in a specified manner of assessment as outlined in Schedule 1.</w:t>
      </w:r>
    </w:p>
    <w:p w14:paraId="0A78417F" w14:textId="77777777" w:rsidR="00553B67" w:rsidRPr="00C66C6B" w:rsidRDefault="00553B67" w:rsidP="00C66C6B">
      <w:pPr>
        <w:pStyle w:val="Heading3"/>
        <w:numPr>
          <w:ilvl w:val="1"/>
          <w:numId w:val="21"/>
        </w:numPr>
        <w:ind w:left="851" w:hanging="851"/>
        <w:rPr>
          <w:b/>
          <w:sz w:val="24"/>
          <w:szCs w:val="24"/>
        </w:rPr>
      </w:pPr>
      <w:bookmarkStart w:id="237" w:name="_Toc256000021"/>
      <w:bookmarkStart w:id="238" w:name="_Toc378863313"/>
      <w:bookmarkStart w:id="239" w:name="_Toc378923733"/>
      <w:bookmarkStart w:id="240" w:name="_Toc379273275"/>
      <w:bookmarkStart w:id="241" w:name="_Toc139894505"/>
      <w:bookmarkStart w:id="242" w:name="_Toc219897880"/>
      <w:bookmarkStart w:id="243" w:name="_Toc371075456"/>
      <w:bookmarkStart w:id="244" w:name="_Toc371080648"/>
      <w:r w:rsidRPr="00C66C6B">
        <w:rPr>
          <w:b/>
          <w:sz w:val="24"/>
          <w:szCs w:val="24"/>
        </w:rPr>
        <w:t>Proponent service delivery charter</w:t>
      </w:r>
      <w:bookmarkEnd w:id="237"/>
      <w:bookmarkEnd w:id="238"/>
      <w:bookmarkEnd w:id="239"/>
      <w:bookmarkEnd w:id="240"/>
      <w:bookmarkEnd w:id="241"/>
      <w:bookmarkEnd w:id="242"/>
    </w:p>
    <w:p w14:paraId="427567F9" w14:textId="77777777" w:rsidR="00553B67" w:rsidRPr="006674C5" w:rsidRDefault="00553B67" w:rsidP="00553B67">
      <w:pPr>
        <w:pStyle w:val="LegalBodyText2"/>
      </w:pPr>
      <w:r w:rsidRPr="006674C5">
        <w:t>For controlled actions, the parties agree to establish a proponent service delivery charter for appropriate assessment projects in the manner set out in the Administrative Arrangements.</w:t>
      </w:r>
    </w:p>
    <w:p w14:paraId="2D229632" w14:textId="77777777" w:rsidR="00553B67" w:rsidRPr="00C66C6B" w:rsidRDefault="00553B67" w:rsidP="00C66C6B">
      <w:pPr>
        <w:pStyle w:val="Heading3"/>
        <w:numPr>
          <w:ilvl w:val="1"/>
          <w:numId w:val="21"/>
        </w:numPr>
        <w:ind w:left="851" w:hanging="851"/>
        <w:rPr>
          <w:b/>
          <w:sz w:val="24"/>
          <w:szCs w:val="24"/>
        </w:rPr>
      </w:pPr>
      <w:bookmarkStart w:id="245" w:name="_Toc256000022"/>
      <w:bookmarkStart w:id="246" w:name="_Toc378863314"/>
      <w:bookmarkStart w:id="247" w:name="_Toc378923734"/>
      <w:bookmarkStart w:id="248" w:name="_Toc379273276"/>
      <w:bookmarkStart w:id="249" w:name="_Toc139894506"/>
      <w:bookmarkStart w:id="250" w:name="_Ref151980812"/>
      <w:bookmarkStart w:id="251" w:name="_Toc219897881"/>
      <w:bookmarkStart w:id="252" w:name="_Toc371075457"/>
      <w:bookmarkStart w:id="253" w:name="_Toc371320314"/>
      <w:bookmarkStart w:id="254" w:name="_Toc371080649"/>
      <w:bookmarkEnd w:id="243"/>
      <w:bookmarkEnd w:id="244"/>
      <w:r w:rsidRPr="00C66C6B">
        <w:rPr>
          <w:b/>
          <w:sz w:val="24"/>
          <w:szCs w:val="24"/>
        </w:rPr>
        <w:t>Single assessment</w:t>
      </w:r>
      <w:bookmarkEnd w:id="245"/>
      <w:bookmarkEnd w:id="246"/>
      <w:bookmarkEnd w:id="247"/>
      <w:bookmarkEnd w:id="248"/>
      <w:bookmarkEnd w:id="249"/>
      <w:bookmarkEnd w:id="250"/>
      <w:bookmarkEnd w:id="251"/>
    </w:p>
    <w:p w14:paraId="22E8D4BB" w14:textId="77777777" w:rsidR="00553B67" w:rsidRPr="006674C5" w:rsidRDefault="00553B67" w:rsidP="00DC3613">
      <w:pPr>
        <w:pStyle w:val="LegalClauseLevel3"/>
        <w:numPr>
          <w:ilvl w:val="2"/>
          <w:numId w:val="49"/>
        </w:numPr>
      </w:pPr>
      <w:r>
        <w:t>I</w:t>
      </w:r>
      <w:r w:rsidRPr="006674C5">
        <w:t xml:space="preserve">n determining the assessment approach for a </w:t>
      </w:r>
      <w:r w:rsidR="00323091">
        <w:t>controlled</w:t>
      </w:r>
      <w:r w:rsidR="00323091" w:rsidRPr="006674C5">
        <w:t xml:space="preserve"> </w:t>
      </w:r>
      <w:r w:rsidRPr="006674C5">
        <w:t xml:space="preserve">action, SA will decide on a form of assessment that will allow the Commonwealth Minister to have sufficient Information to make an informed decision whether or not to approve the proposed action and, if so, under what conditions. </w:t>
      </w:r>
    </w:p>
    <w:p w14:paraId="5935D83C" w14:textId="77777777" w:rsidR="00553B67" w:rsidRPr="006674C5" w:rsidRDefault="00553B67" w:rsidP="00DC3613">
      <w:pPr>
        <w:pStyle w:val="LegalClauseLevel3"/>
        <w:numPr>
          <w:ilvl w:val="2"/>
          <w:numId w:val="49"/>
        </w:numPr>
      </w:pPr>
      <w:r>
        <w:t>T</w:t>
      </w:r>
      <w:r w:rsidRPr="006674C5">
        <w:t xml:space="preserve">o inform SA’s determination of the assessment approach, the Commonwealth Minister will provide to SA a copy of the </w:t>
      </w:r>
      <w:r>
        <w:t>notice of the decision and reasons for the decision</w:t>
      </w:r>
      <w:r w:rsidRPr="006674C5">
        <w:t xml:space="preserve"> provided to the proponent under section 77 of the EPBC Act.</w:t>
      </w:r>
    </w:p>
    <w:p w14:paraId="01B54886" w14:textId="77777777" w:rsidR="00553B67" w:rsidRPr="006674C5" w:rsidRDefault="00553B67" w:rsidP="00553B67">
      <w:pPr>
        <w:pStyle w:val="LegalClauseLevel3"/>
        <w:numPr>
          <w:ilvl w:val="2"/>
          <w:numId w:val="1"/>
        </w:numPr>
      </w:pPr>
      <w:r w:rsidRPr="006674C5">
        <w:lastRenderedPageBreak/>
        <w:t>To ensure that a single SA assessment can be relied on by the Commonwealth Minister for a decision under Part 9 of the EPBC Act, SA will ensure that the Assessment Report includes:</w:t>
      </w:r>
    </w:p>
    <w:p w14:paraId="22ABDE2D" w14:textId="77777777" w:rsidR="00553B67" w:rsidRPr="006674C5" w:rsidRDefault="00553B67" w:rsidP="00553B67">
      <w:pPr>
        <w:pStyle w:val="LegalClauseLevel4"/>
        <w:numPr>
          <w:ilvl w:val="3"/>
          <w:numId w:val="1"/>
        </w:numPr>
      </w:pPr>
      <w:r w:rsidRPr="006674C5">
        <w:t>a description of:</w:t>
      </w:r>
    </w:p>
    <w:p w14:paraId="36771F3F" w14:textId="77777777" w:rsidR="00553B67" w:rsidRPr="006674C5" w:rsidRDefault="00553B67" w:rsidP="00553B67">
      <w:pPr>
        <w:pStyle w:val="LegalClauseLevel5"/>
        <w:numPr>
          <w:ilvl w:val="4"/>
          <w:numId w:val="1"/>
        </w:numPr>
      </w:pPr>
      <w:r w:rsidRPr="006674C5">
        <w:t>the action;</w:t>
      </w:r>
    </w:p>
    <w:p w14:paraId="12F67587" w14:textId="77777777" w:rsidR="00553B67" w:rsidRPr="006674C5" w:rsidRDefault="00553B67" w:rsidP="00553B67">
      <w:pPr>
        <w:pStyle w:val="LegalClauseLevel5"/>
        <w:numPr>
          <w:ilvl w:val="4"/>
          <w:numId w:val="1"/>
        </w:numPr>
      </w:pPr>
      <w:r w:rsidRPr="006674C5">
        <w:t xml:space="preserve">the places affected by the action; and </w:t>
      </w:r>
    </w:p>
    <w:p w14:paraId="14077404" w14:textId="77777777" w:rsidR="00553B67" w:rsidRPr="006674C5" w:rsidRDefault="00553B67" w:rsidP="00553B67">
      <w:pPr>
        <w:pStyle w:val="LegalClauseLevel5"/>
        <w:numPr>
          <w:ilvl w:val="4"/>
          <w:numId w:val="1"/>
        </w:numPr>
      </w:pPr>
      <w:r w:rsidRPr="006674C5">
        <w:t>any Matters of NES that are likely to be affected by the action;</w:t>
      </w:r>
    </w:p>
    <w:p w14:paraId="7CFA8B3A" w14:textId="77777777" w:rsidR="00553B67" w:rsidRPr="006674C5" w:rsidRDefault="00553B67" w:rsidP="00553B67">
      <w:pPr>
        <w:pStyle w:val="LegalClauseLevel4"/>
        <w:numPr>
          <w:ilvl w:val="3"/>
          <w:numId w:val="1"/>
        </w:numPr>
      </w:pPr>
      <w:r w:rsidRPr="006674C5">
        <w:t>all relevant impacts on Matters of NES separately. This means that the nature and extent of likely impacts must be explicitly assessed for each Matter of NES, being, as relevant:</w:t>
      </w:r>
    </w:p>
    <w:p w14:paraId="32BC1EBE" w14:textId="77777777" w:rsidR="00553B67" w:rsidRPr="006674C5" w:rsidRDefault="00553B67" w:rsidP="00553B67">
      <w:pPr>
        <w:pStyle w:val="LegalClauseLevel5"/>
        <w:numPr>
          <w:ilvl w:val="4"/>
          <w:numId w:val="1"/>
        </w:numPr>
      </w:pPr>
      <w:r w:rsidRPr="006674C5">
        <w:t>the World Heritage values of a World Heritage property;</w:t>
      </w:r>
    </w:p>
    <w:p w14:paraId="75F41D70" w14:textId="77777777" w:rsidR="00553B67" w:rsidRPr="006674C5" w:rsidRDefault="00553B67" w:rsidP="00553B67">
      <w:pPr>
        <w:pStyle w:val="LegalClauseLevel5"/>
        <w:numPr>
          <w:ilvl w:val="4"/>
          <w:numId w:val="1"/>
        </w:numPr>
      </w:pPr>
      <w:r w:rsidRPr="006674C5">
        <w:t>the National Heritage values of a National Heritage place;</w:t>
      </w:r>
    </w:p>
    <w:p w14:paraId="311A374B" w14:textId="77777777" w:rsidR="00553B67" w:rsidRPr="006674C5" w:rsidRDefault="00553B67" w:rsidP="00553B67">
      <w:pPr>
        <w:pStyle w:val="LegalClauseLevel5"/>
        <w:numPr>
          <w:ilvl w:val="4"/>
          <w:numId w:val="1"/>
        </w:numPr>
      </w:pPr>
      <w:r w:rsidRPr="006674C5">
        <w:t>the ecological character of a Ramsar wetland;</w:t>
      </w:r>
    </w:p>
    <w:p w14:paraId="55C7F769" w14:textId="77777777" w:rsidR="00553B67" w:rsidRPr="006674C5" w:rsidRDefault="00553B67" w:rsidP="00553B67">
      <w:pPr>
        <w:pStyle w:val="LegalClauseLevel5"/>
        <w:numPr>
          <w:ilvl w:val="4"/>
          <w:numId w:val="1"/>
        </w:numPr>
      </w:pPr>
      <w:r w:rsidRPr="006674C5">
        <w:t>listed threatened species (except a conservation dependent species) or their habitat, or any listed threatened ecological communities;</w:t>
      </w:r>
    </w:p>
    <w:p w14:paraId="736B55B4" w14:textId="77777777" w:rsidR="00553B67" w:rsidRPr="006674C5" w:rsidRDefault="00553B67" w:rsidP="00553B67">
      <w:pPr>
        <w:pStyle w:val="LegalClauseLevel5"/>
        <w:numPr>
          <w:ilvl w:val="4"/>
          <w:numId w:val="1"/>
        </w:numPr>
      </w:pPr>
      <w:r w:rsidRPr="006674C5">
        <w:t>the members of a listed migratory species or their habitat;</w:t>
      </w:r>
    </w:p>
    <w:p w14:paraId="77C3BD11" w14:textId="77777777" w:rsidR="00553B67" w:rsidRPr="006674C5" w:rsidRDefault="00553B67" w:rsidP="00553B67">
      <w:pPr>
        <w:pStyle w:val="LegalClauseLevel5"/>
        <w:numPr>
          <w:ilvl w:val="4"/>
          <w:numId w:val="1"/>
        </w:numPr>
      </w:pPr>
      <w:r w:rsidRPr="006674C5">
        <w:t xml:space="preserve">a water resource, in relation to </w:t>
      </w:r>
      <w:r w:rsidR="009D14F3">
        <w:t>unconventional</w:t>
      </w:r>
      <w:r w:rsidRPr="006674C5">
        <w:t xml:space="preserve"> gas or large coal mining developments;</w:t>
      </w:r>
    </w:p>
    <w:p w14:paraId="2B393DEC" w14:textId="77777777" w:rsidR="00553B67" w:rsidRPr="006674C5" w:rsidRDefault="00553B67" w:rsidP="00553B67">
      <w:pPr>
        <w:pStyle w:val="LegalClauseLevel5"/>
        <w:numPr>
          <w:ilvl w:val="4"/>
          <w:numId w:val="1"/>
        </w:numPr>
      </w:pPr>
      <w:r w:rsidRPr="006674C5">
        <w:t>the environment of the Commonwealth marine area (for actions outside the Commonwealth marine area that may impact the environment in the Commonwealth marine area);</w:t>
      </w:r>
    </w:p>
    <w:p w14:paraId="4E094D3E" w14:textId="77777777" w:rsidR="00553B67" w:rsidRPr="006674C5" w:rsidRDefault="00553B67" w:rsidP="00553B67">
      <w:pPr>
        <w:pStyle w:val="LegalClauseLevel5"/>
        <w:numPr>
          <w:ilvl w:val="4"/>
          <w:numId w:val="1"/>
        </w:numPr>
      </w:pPr>
      <w:r w:rsidRPr="006674C5">
        <w:t>the environment, in the case of a nuclear action; and / or</w:t>
      </w:r>
    </w:p>
    <w:p w14:paraId="55E51A70" w14:textId="77777777" w:rsidR="00553B67" w:rsidRPr="006674C5" w:rsidRDefault="00553B67" w:rsidP="00553B67">
      <w:pPr>
        <w:pStyle w:val="LegalClauseLevel5"/>
        <w:numPr>
          <w:ilvl w:val="4"/>
          <w:numId w:val="1"/>
        </w:numPr>
      </w:pPr>
      <w:r w:rsidRPr="006674C5">
        <w:t>Commonwealth land (for actions outside Commonwealth land that may impact on the environment on Commonwealth land);</w:t>
      </w:r>
    </w:p>
    <w:p w14:paraId="51342F80" w14:textId="77777777" w:rsidR="00553B67" w:rsidRPr="006674C5" w:rsidRDefault="00553B67" w:rsidP="00553B67">
      <w:pPr>
        <w:pStyle w:val="LegalClauseLevel4"/>
        <w:numPr>
          <w:ilvl w:val="3"/>
          <w:numId w:val="1"/>
        </w:numPr>
      </w:pPr>
      <w:r w:rsidRPr="006674C5">
        <w:t xml:space="preserve">a clear identification of all relevant impacts on matters of NES. </w:t>
      </w:r>
    </w:p>
    <w:p w14:paraId="5A0F2228" w14:textId="77777777" w:rsidR="00553B67" w:rsidRPr="006674C5" w:rsidRDefault="00553B67" w:rsidP="00553B67">
      <w:pPr>
        <w:pStyle w:val="LegalClauseLevel4"/>
        <w:numPr>
          <w:ilvl w:val="3"/>
          <w:numId w:val="1"/>
        </w:numPr>
      </w:pPr>
      <w:r w:rsidRPr="006674C5">
        <w:t>a description of feasible mitigation measures, changes to the action or procedures to prevent or minimise environmental impacts on each relevant Matter of NES proposed by the proponent or suggested in public submissions; and</w:t>
      </w:r>
    </w:p>
    <w:p w14:paraId="119E3E83" w14:textId="77777777" w:rsidR="00553B67" w:rsidRPr="006674C5" w:rsidRDefault="00553B67" w:rsidP="00553B67">
      <w:pPr>
        <w:pStyle w:val="LegalClauseLevel4"/>
        <w:numPr>
          <w:ilvl w:val="3"/>
          <w:numId w:val="1"/>
        </w:numPr>
      </w:pPr>
      <w:r w:rsidRPr="006674C5">
        <w:t xml:space="preserve">to the extent practicable, a description of any feasible alternatives to the action that have been identified through the assessment process, and their likely impact on each Matter of NES; </w:t>
      </w:r>
    </w:p>
    <w:p w14:paraId="7ED0E33B" w14:textId="77777777" w:rsidR="00553B67" w:rsidRPr="006674C5" w:rsidRDefault="00553B67" w:rsidP="00553B67">
      <w:pPr>
        <w:pStyle w:val="LegalClauseLevel4"/>
        <w:numPr>
          <w:ilvl w:val="3"/>
          <w:numId w:val="1"/>
        </w:numPr>
      </w:pPr>
      <w:r w:rsidRPr="006674C5">
        <w:t xml:space="preserve">a statement of recommended conditions for approval of the action that may be imposed to address identified impacts on Matters of NES, including consideration of any offsets; </w:t>
      </w:r>
    </w:p>
    <w:p w14:paraId="2EAA3EC1" w14:textId="77777777" w:rsidR="00553B67" w:rsidRPr="00F47FC2" w:rsidRDefault="00553B67" w:rsidP="00553B67">
      <w:pPr>
        <w:pStyle w:val="LegalClauseLevel4"/>
        <w:numPr>
          <w:ilvl w:val="3"/>
          <w:numId w:val="1"/>
        </w:numPr>
      </w:pPr>
      <w:r w:rsidRPr="006674C5">
        <w:t xml:space="preserve">a statement of SA approval requirements and conditions that apply, or are proposed to apply, to </w:t>
      </w:r>
      <w:r w:rsidRPr="00F47FC2">
        <w:t>the action when the Assessment Report is prepared, including a description of the monitoring, enforcement and review procedures that apply, or are proposed to apply, to the action; and</w:t>
      </w:r>
    </w:p>
    <w:p w14:paraId="54363061" w14:textId="77777777" w:rsidR="00553B67" w:rsidRPr="00F47FC2" w:rsidRDefault="00553B67" w:rsidP="00553B67">
      <w:pPr>
        <w:pStyle w:val="LegalClauseLevel4"/>
        <w:numPr>
          <w:ilvl w:val="3"/>
          <w:numId w:val="1"/>
        </w:numPr>
      </w:pPr>
      <w:r w:rsidRPr="00F47FC2">
        <w:t>the Information and opinion on which the assessment is based, or its source.</w:t>
      </w:r>
    </w:p>
    <w:p w14:paraId="3DEAD0E8" w14:textId="77777777" w:rsidR="00553B67" w:rsidRPr="00F47FC2" w:rsidRDefault="00553B67" w:rsidP="00553B67">
      <w:pPr>
        <w:pStyle w:val="LegalClauseLevel3"/>
        <w:numPr>
          <w:ilvl w:val="2"/>
          <w:numId w:val="1"/>
        </w:numPr>
      </w:pPr>
      <w:bookmarkStart w:id="255" w:name="_Ref151980802"/>
      <w:r w:rsidRPr="00F47FC2">
        <w:t xml:space="preserve">In relation to </w:t>
      </w:r>
      <w:r w:rsidR="009D14F3">
        <w:t>unconventional</w:t>
      </w:r>
      <w:r w:rsidRPr="00F47FC2">
        <w:t xml:space="preserve"> gas and large coal mining developments, SA will:</w:t>
      </w:r>
      <w:bookmarkEnd w:id="255"/>
    </w:p>
    <w:p w14:paraId="745D1BAF" w14:textId="77777777" w:rsidR="00553B67" w:rsidRPr="00F47FC2" w:rsidRDefault="008926E5" w:rsidP="00553B67">
      <w:pPr>
        <w:pStyle w:val="LegalClauseLevel4"/>
        <w:numPr>
          <w:ilvl w:val="3"/>
          <w:numId w:val="1"/>
        </w:numPr>
      </w:pPr>
      <w:r>
        <w:lastRenderedPageBreak/>
        <w:t xml:space="preserve">jointly with the Commonwealth, obtain the advice of the Independent Expert Scientific Committee on </w:t>
      </w:r>
      <w:r w:rsidR="009D14F3">
        <w:t>Un</w:t>
      </w:r>
      <w:r w:rsidR="00D22F7A">
        <w:t>conventional</w:t>
      </w:r>
      <w:r>
        <w:t xml:space="preserve"> Gas</w:t>
      </w:r>
      <w:r w:rsidR="00D22F7A">
        <w:t xml:space="preserve"> Development</w:t>
      </w:r>
      <w:r>
        <w:t xml:space="preserve"> and Large Coal Mining Development </w:t>
      </w:r>
      <w:r w:rsidR="003361DA">
        <w:t>if the taking of the action, or a class of actions that includes the action, is determined to be a controlled action that is likely to have a significant impact on water resources</w:t>
      </w:r>
      <w:r w:rsidR="009565CB">
        <w:t xml:space="preserve">, including any impacts of associated salt production and/or salinity; and </w:t>
      </w:r>
      <w:r w:rsidR="003361DA">
        <w:t xml:space="preserve"> </w:t>
      </w:r>
    </w:p>
    <w:p w14:paraId="32FC0CC0" w14:textId="77777777" w:rsidR="00553B67" w:rsidRPr="00F47FC2" w:rsidRDefault="00553B67" w:rsidP="00553B67">
      <w:pPr>
        <w:pStyle w:val="LegalClauseLevel4"/>
        <w:numPr>
          <w:ilvl w:val="3"/>
          <w:numId w:val="1"/>
        </w:numPr>
      </w:pPr>
      <w:r w:rsidRPr="00F47FC2">
        <w:t>take</w:t>
      </w:r>
      <w:r w:rsidR="000967D5">
        <w:t xml:space="preserve"> into</w:t>
      </w:r>
      <w:r w:rsidRPr="00F47FC2">
        <w:t xml:space="preserve"> account</w:t>
      </w:r>
      <w:r w:rsidR="009565CB">
        <w:t>, when preparing</w:t>
      </w:r>
      <w:r w:rsidR="00C31B9C">
        <w:t xml:space="preserve"> </w:t>
      </w:r>
      <w:r w:rsidRPr="00F47FC2">
        <w:t>the Assessment Report</w:t>
      </w:r>
      <w:r w:rsidR="00195640">
        <w:t xml:space="preserve"> and </w:t>
      </w:r>
      <w:r w:rsidR="000967D5">
        <w:t xml:space="preserve">in </w:t>
      </w:r>
      <w:r w:rsidR="00195640">
        <w:t xml:space="preserve">making a recommendation (including recommended conditions) to the Commonwealth Minister, any </w:t>
      </w:r>
      <w:r w:rsidR="00C31B9C">
        <w:t xml:space="preserve">relevant advice obtained from the </w:t>
      </w:r>
      <w:r w:rsidR="00C31B9C" w:rsidRPr="00F47FC2">
        <w:t xml:space="preserve">Independent Expert Scientific Committee on </w:t>
      </w:r>
      <w:r w:rsidR="00D22F7A">
        <w:t xml:space="preserve">Unconventional </w:t>
      </w:r>
      <w:r w:rsidR="00C31B9C" w:rsidRPr="00F47FC2">
        <w:t xml:space="preserve"> Gas</w:t>
      </w:r>
      <w:r w:rsidR="00D22F7A">
        <w:t xml:space="preserve"> Development</w:t>
      </w:r>
      <w:r w:rsidR="00C31B9C" w:rsidRPr="00F47FC2">
        <w:t xml:space="preserve"> and Large Coal Mining Development</w:t>
      </w:r>
      <w:r w:rsidRPr="00F47FC2">
        <w:t>.</w:t>
      </w:r>
    </w:p>
    <w:p w14:paraId="0A81E51D" w14:textId="77777777" w:rsidR="00553B67" w:rsidRDefault="00553B67" w:rsidP="00553B67">
      <w:pPr>
        <w:pStyle w:val="LegalClauseLevel3"/>
        <w:numPr>
          <w:ilvl w:val="2"/>
          <w:numId w:val="1"/>
        </w:numPr>
      </w:pPr>
      <w:r w:rsidRPr="006674C5">
        <w:t xml:space="preserve">SA may seek advice </w:t>
      </w:r>
      <w:r w:rsidR="00C50C36">
        <w:t xml:space="preserve">from </w:t>
      </w:r>
      <w:r w:rsidR="00C50C36" w:rsidRPr="00CF3CC0">
        <w:t>other expert advisory bodies established under the EPBC Act</w:t>
      </w:r>
      <w:r w:rsidR="00C50C36">
        <w:t xml:space="preserve">, </w:t>
      </w:r>
      <w:r w:rsidR="00C50C36" w:rsidRPr="00CF3CC0">
        <w:t>the Department,</w:t>
      </w:r>
      <w:r w:rsidR="00C50C36">
        <w:t xml:space="preserve"> or from Commonwealth agencies with relevant expertise</w:t>
      </w:r>
      <w:r w:rsidR="00C50C36" w:rsidRPr="00CF3CC0">
        <w:t>, with details to be set out in the Administrative Arrangements</w:t>
      </w:r>
      <w:r w:rsidR="00C50C36">
        <w:t>.</w:t>
      </w:r>
    </w:p>
    <w:p w14:paraId="343F4853" w14:textId="77777777" w:rsidR="00C50C36" w:rsidRPr="006674C5" w:rsidRDefault="00C50C36" w:rsidP="00553B67">
      <w:pPr>
        <w:pStyle w:val="LegalClauseLevel3"/>
        <w:numPr>
          <w:ilvl w:val="2"/>
          <w:numId w:val="1"/>
        </w:numPr>
      </w:pPr>
      <w:bookmarkStart w:id="256" w:name="_Ref151980804"/>
      <w:r w:rsidRPr="007110C1">
        <w:t>The Commonwealth may seek expert advice from SA in relation to the Assessment Report and the recommended decision (including recommended conditions) in the form of Information provided directly to the Commonwealth Minister, including but not limited to, through the presence of SA officers at the briefing of the Commonwealth Minister, for the purposes of informing the Commonwealth Minister’s decision on whether to approve the taking of an action under Part 9 of the EPBC Act.</w:t>
      </w:r>
      <w:bookmarkEnd w:id="256"/>
    </w:p>
    <w:p w14:paraId="7AC67A3B" w14:textId="77777777" w:rsidR="00553B67" w:rsidRDefault="008829B9" w:rsidP="00C66C6B">
      <w:pPr>
        <w:pStyle w:val="Heading3"/>
        <w:numPr>
          <w:ilvl w:val="1"/>
          <w:numId w:val="21"/>
        </w:numPr>
        <w:ind w:left="851" w:hanging="851"/>
        <w:rPr>
          <w:b/>
          <w:sz w:val="24"/>
          <w:szCs w:val="24"/>
        </w:rPr>
      </w:pPr>
      <w:bookmarkStart w:id="257" w:name="_Toc139894508"/>
      <w:bookmarkStart w:id="258" w:name="_Toc219897882"/>
      <w:bookmarkStart w:id="259" w:name="_Ref352075548"/>
      <w:bookmarkStart w:id="260" w:name="_Ref371063510"/>
      <w:bookmarkStart w:id="261" w:name="_Toc371075459"/>
      <w:bookmarkStart w:id="262" w:name="_Toc371080651"/>
      <w:bookmarkStart w:id="263" w:name="_Toc371320316"/>
      <w:bookmarkEnd w:id="252"/>
      <w:bookmarkEnd w:id="253"/>
      <w:bookmarkEnd w:id="254"/>
      <w:r>
        <w:rPr>
          <w:b/>
          <w:sz w:val="24"/>
          <w:szCs w:val="24"/>
        </w:rPr>
        <w:t>Efficiency and effectiv</w:t>
      </w:r>
      <w:r w:rsidR="00A50966">
        <w:rPr>
          <w:b/>
          <w:sz w:val="24"/>
          <w:szCs w:val="24"/>
        </w:rPr>
        <w:t>eness</w:t>
      </w:r>
      <w:bookmarkEnd w:id="257"/>
      <w:bookmarkEnd w:id="258"/>
    </w:p>
    <w:p w14:paraId="2B4C20B9" w14:textId="77777777" w:rsidR="00D1713F" w:rsidRDefault="00553B67" w:rsidP="00C66C6B">
      <w:pPr>
        <w:spacing w:before="120" w:after="120"/>
        <w:ind w:left="851"/>
      </w:pPr>
      <w:r w:rsidRPr="00323091">
        <w:rPr>
          <w:rFonts w:ascii="Arial" w:hAnsi="Arial" w:cs="Arial"/>
        </w:rPr>
        <w:t>The parties agree to take steps to improve the efficiency and effectiveness of their own administrative processes to the greatest extent possible.</w:t>
      </w:r>
      <w:r w:rsidRPr="006674C5">
        <w:t xml:space="preserve"> </w:t>
      </w:r>
    </w:p>
    <w:p w14:paraId="22901347" w14:textId="77777777" w:rsidR="00553B67" w:rsidRPr="006674C5" w:rsidRDefault="00553B67" w:rsidP="00C66C6B">
      <w:pPr>
        <w:pStyle w:val="Heading3"/>
        <w:numPr>
          <w:ilvl w:val="1"/>
          <w:numId w:val="21"/>
        </w:numPr>
        <w:ind w:left="851" w:hanging="851"/>
        <w:rPr>
          <w:b/>
          <w:sz w:val="24"/>
          <w:szCs w:val="24"/>
        </w:rPr>
      </w:pPr>
      <w:bookmarkStart w:id="264" w:name="_Toc256000024"/>
      <w:bookmarkStart w:id="265" w:name="_Toc369681139"/>
      <w:bookmarkStart w:id="266" w:name="_Toc378863316"/>
      <w:bookmarkStart w:id="267" w:name="_Toc378923736"/>
      <w:bookmarkStart w:id="268" w:name="_Toc379273278"/>
      <w:bookmarkStart w:id="269" w:name="_Toc139894510"/>
      <w:bookmarkStart w:id="270" w:name="_Toc219897883"/>
      <w:bookmarkStart w:id="271" w:name="_Ref352078124"/>
      <w:bookmarkStart w:id="272" w:name="_Toc371075461"/>
      <w:bookmarkStart w:id="273" w:name="_Toc371080653"/>
      <w:bookmarkStart w:id="274" w:name="_Toc371320318"/>
      <w:bookmarkEnd w:id="259"/>
      <w:bookmarkEnd w:id="260"/>
      <w:bookmarkEnd w:id="261"/>
      <w:bookmarkEnd w:id="262"/>
      <w:bookmarkEnd w:id="263"/>
      <w:r w:rsidRPr="006674C5">
        <w:rPr>
          <w:b/>
          <w:sz w:val="24"/>
          <w:szCs w:val="24"/>
        </w:rPr>
        <w:t>Draft Assessment Report</w:t>
      </w:r>
      <w:bookmarkEnd w:id="264"/>
      <w:bookmarkEnd w:id="265"/>
      <w:bookmarkEnd w:id="266"/>
      <w:bookmarkEnd w:id="267"/>
      <w:bookmarkEnd w:id="268"/>
      <w:bookmarkEnd w:id="269"/>
      <w:bookmarkEnd w:id="270"/>
    </w:p>
    <w:p w14:paraId="0C405BDE" w14:textId="77777777" w:rsidR="00553B67" w:rsidRPr="006674C5" w:rsidRDefault="00553B67" w:rsidP="00DC3613">
      <w:pPr>
        <w:pStyle w:val="LegalClauseLevel3"/>
        <w:numPr>
          <w:ilvl w:val="2"/>
          <w:numId w:val="41"/>
        </w:numPr>
      </w:pPr>
      <w:r w:rsidRPr="006674C5">
        <w:t>SA will provide to the Commonwealth Minister for comment a draft Assessment Report (or relevant part which addresses impacts on Matters of NES) before finalising it for the purposes of the relevant assessment process, and both parties will endeavour, to the greatest extent possible, to agree on a proposed set of common conditions.</w:t>
      </w:r>
    </w:p>
    <w:p w14:paraId="1C111BA8" w14:textId="77777777" w:rsidR="00553B67" w:rsidRPr="006674C5" w:rsidRDefault="00553B67" w:rsidP="00553B67">
      <w:pPr>
        <w:pStyle w:val="LegalClauseLevel3"/>
        <w:numPr>
          <w:ilvl w:val="2"/>
          <w:numId w:val="20"/>
        </w:numPr>
      </w:pPr>
      <w:r w:rsidRPr="006674C5">
        <w:t>After receiving a copy of the draft Assessment Report, the Commonwealth Minister will provide advice within an agreed timeframe as to whether it provides the required Information for the Commonwealth Minister to make a decision on whether or not to approve the action under Part 9 of the EPBC Act. The process for the timeframe to be agreed will be set out in the Administrative Arrangements.</w:t>
      </w:r>
    </w:p>
    <w:p w14:paraId="575EC4DC" w14:textId="77777777" w:rsidR="00553B67" w:rsidRPr="006674C5" w:rsidRDefault="00553B67" w:rsidP="00553B67">
      <w:pPr>
        <w:pStyle w:val="LegalClauseLevel3"/>
        <w:numPr>
          <w:ilvl w:val="2"/>
          <w:numId w:val="20"/>
        </w:numPr>
      </w:pPr>
      <w:r w:rsidRPr="006674C5">
        <w:t>If the Commonwealth Minister does not respond within the agreed timeframes it is taken that the Commonwealth has no additional requirements.</w:t>
      </w:r>
    </w:p>
    <w:p w14:paraId="69B31B0A" w14:textId="77777777" w:rsidR="00553B67" w:rsidRPr="006674C5" w:rsidRDefault="00553B67" w:rsidP="00553B67">
      <w:pPr>
        <w:pStyle w:val="LegalClauseLevel3"/>
        <w:numPr>
          <w:ilvl w:val="2"/>
          <w:numId w:val="20"/>
        </w:numPr>
      </w:pPr>
      <w:bookmarkStart w:id="275" w:name="_Ref352075846"/>
      <w:r w:rsidRPr="006674C5">
        <w:t>If the Commonwealth Minister decides that further Information is required, SA will either:</w:t>
      </w:r>
      <w:bookmarkEnd w:id="275"/>
    </w:p>
    <w:p w14:paraId="172136C9" w14:textId="77777777" w:rsidR="00553B67" w:rsidRPr="006674C5" w:rsidRDefault="00553B67" w:rsidP="00553B67">
      <w:pPr>
        <w:pStyle w:val="LegalClauseLevel4"/>
        <w:numPr>
          <w:ilvl w:val="3"/>
          <w:numId w:val="20"/>
        </w:numPr>
      </w:pPr>
      <w:r w:rsidRPr="006674C5">
        <w:t>provide the Information; or</w:t>
      </w:r>
    </w:p>
    <w:p w14:paraId="703F82ED" w14:textId="77777777" w:rsidR="00553B67" w:rsidRPr="006674C5" w:rsidRDefault="00553B67" w:rsidP="00553B67">
      <w:pPr>
        <w:pStyle w:val="LegalClauseLevel4"/>
        <w:numPr>
          <w:ilvl w:val="3"/>
          <w:numId w:val="20"/>
        </w:numPr>
      </w:pPr>
      <w:bookmarkStart w:id="276" w:name="_Ref352075848"/>
      <w:r w:rsidRPr="006674C5">
        <w:t>proceed to finalise the Assessment Report notwithstanding the advice.</w:t>
      </w:r>
      <w:bookmarkEnd w:id="276"/>
      <w:r w:rsidRPr="006674C5">
        <w:t xml:space="preserve"> </w:t>
      </w:r>
    </w:p>
    <w:p w14:paraId="4F8EA9FE" w14:textId="77777777" w:rsidR="00553B67" w:rsidRPr="006674C5" w:rsidRDefault="00553B67" w:rsidP="00C66C6B">
      <w:pPr>
        <w:pStyle w:val="Heading3"/>
        <w:numPr>
          <w:ilvl w:val="1"/>
          <w:numId w:val="21"/>
        </w:numPr>
        <w:ind w:left="851" w:hanging="851"/>
        <w:rPr>
          <w:b/>
          <w:sz w:val="24"/>
          <w:szCs w:val="24"/>
        </w:rPr>
      </w:pPr>
      <w:bookmarkStart w:id="277" w:name="_Toc256000025"/>
      <w:bookmarkStart w:id="278" w:name="_Toc369681141"/>
      <w:bookmarkStart w:id="279" w:name="_Ref378856919"/>
      <w:bookmarkStart w:id="280" w:name="_Toc378863317"/>
      <w:bookmarkStart w:id="281" w:name="_Toc378923737"/>
      <w:bookmarkStart w:id="282" w:name="_Toc379273279"/>
      <w:bookmarkStart w:id="283" w:name="_Toc139894511"/>
      <w:bookmarkStart w:id="284" w:name="_Ref142926746"/>
      <w:bookmarkStart w:id="285" w:name="_Toc219897884"/>
      <w:bookmarkStart w:id="286" w:name="_Toc371075462"/>
      <w:bookmarkStart w:id="287" w:name="_Toc371080654"/>
      <w:bookmarkStart w:id="288" w:name="_Toc371320319"/>
      <w:bookmarkEnd w:id="271"/>
      <w:bookmarkEnd w:id="272"/>
      <w:bookmarkEnd w:id="273"/>
      <w:bookmarkEnd w:id="274"/>
      <w:r w:rsidRPr="006674C5">
        <w:rPr>
          <w:b/>
          <w:sz w:val="24"/>
          <w:szCs w:val="24"/>
        </w:rPr>
        <w:t>Final Assessment Report</w:t>
      </w:r>
      <w:bookmarkEnd w:id="277"/>
      <w:bookmarkEnd w:id="278"/>
      <w:bookmarkEnd w:id="279"/>
      <w:bookmarkEnd w:id="280"/>
      <w:bookmarkEnd w:id="281"/>
      <w:bookmarkEnd w:id="282"/>
      <w:bookmarkEnd w:id="283"/>
      <w:bookmarkEnd w:id="284"/>
      <w:bookmarkEnd w:id="285"/>
    </w:p>
    <w:p w14:paraId="2F1C64B1" w14:textId="418C8858" w:rsidR="00553B67" w:rsidRPr="006674C5" w:rsidRDefault="00553B67" w:rsidP="00DC3613">
      <w:pPr>
        <w:pStyle w:val="LegalClauseLevel3"/>
        <w:numPr>
          <w:ilvl w:val="2"/>
          <w:numId w:val="40"/>
        </w:numPr>
      </w:pPr>
      <w:bookmarkStart w:id="289" w:name="_Ref352078126"/>
      <w:r w:rsidRPr="006674C5">
        <w:t>When an action is assessed in the manner specified in Schedule 1 SA will:</w:t>
      </w:r>
      <w:bookmarkEnd w:id="289"/>
    </w:p>
    <w:p w14:paraId="6F4FB7F5" w14:textId="77777777" w:rsidR="00553B67" w:rsidRPr="006674C5" w:rsidRDefault="00553B67" w:rsidP="00553B67">
      <w:pPr>
        <w:pStyle w:val="LegalClauseLevel4"/>
        <w:numPr>
          <w:ilvl w:val="3"/>
          <w:numId w:val="20"/>
        </w:numPr>
      </w:pPr>
      <w:r w:rsidRPr="006674C5">
        <w:t xml:space="preserve">provide a copy of the final Assessment Report or part thereof which addresses the relevant impacts of the action, together with the relevant </w:t>
      </w:r>
      <w:r w:rsidRPr="006674C5">
        <w:lastRenderedPageBreak/>
        <w:t>assessment documentation and any other relevant Information on which the Assessment Report is based, to the Commonwealth Minister on the date on which the Report is provided to the proponent or decision-maker or published under the relevant State legislation; and</w:t>
      </w:r>
    </w:p>
    <w:p w14:paraId="60513427" w14:textId="31FFB462" w:rsidR="00553B67" w:rsidRPr="006674C5" w:rsidRDefault="00553B67" w:rsidP="00553B67">
      <w:pPr>
        <w:pStyle w:val="LegalClauseLevel4"/>
        <w:numPr>
          <w:ilvl w:val="3"/>
          <w:numId w:val="20"/>
        </w:numPr>
      </w:pPr>
      <w:r w:rsidRPr="006674C5">
        <w:t xml:space="preserve">if the State decision maker seeks further Information relevant to impacts on Matters of NES after the Assessment Report is provided under clause </w:t>
      </w:r>
      <w:r w:rsidR="00354ED4">
        <w:fldChar w:fldCharType="begin"/>
      </w:r>
      <w:r w:rsidR="00354ED4">
        <w:instrText xml:space="preserve"> REF _Ref378856919 \r \h  \* MERGEFORMAT </w:instrText>
      </w:r>
      <w:r w:rsidR="00354ED4">
        <w:fldChar w:fldCharType="separate"/>
      </w:r>
      <w:r w:rsidR="00D127C3">
        <w:t>6.6</w:t>
      </w:r>
      <w:r w:rsidR="00354ED4">
        <w:fldChar w:fldCharType="end"/>
      </w:r>
      <w:r w:rsidR="00354ED4">
        <w:fldChar w:fldCharType="begin"/>
      </w:r>
      <w:r w:rsidR="00354ED4">
        <w:instrText xml:space="preserve"> REF _Ref352078126 \r \h  \* MERGEFORMAT </w:instrText>
      </w:r>
      <w:r w:rsidR="00354ED4">
        <w:fldChar w:fldCharType="separate"/>
      </w:r>
      <w:r w:rsidR="00D127C3">
        <w:t>(a)</w:t>
      </w:r>
      <w:r w:rsidR="00354ED4">
        <w:fldChar w:fldCharType="end"/>
      </w:r>
      <w:r w:rsidRPr="006674C5">
        <w:t>(</w:t>
      </w:r>
      <w:proofErr w:type="spellStart"/>
      <w:r w:rsidRPr="006674C5">
        <w:t>i</w:t>
      </w:r>
      <w:proofErr w:type="spellEnd"/>
      <w:r w:rsidRPr="006674C5">
        <w:t>) - provide copies of that further Information to the Commonwealth Minister not more than 10 business days after the date on which the Information is provided to the State decision-maker.</w:t>
      </w:r>
    </w:p>
    <w:p w14:paraId="264AA9A4" w14:textId="26877F16" w:rsidR="00553B67" w:rsidRPr="006674C5" w:rsidRDefault="00553B67" w:rsidP="00553B67">
      <w:pPr>
        <w:pStyle w:val="LegalClauseLevel3"/>
        <w:numPr>
          <w:ilvl w:val="2"/>
          <w:numId w:val="20"/>
        </w:numPr>
        <w:rPr>
          <w:b/>
          <w:sz w:val="24"/>
          <w:szCs w:val="24"/>
        </w:rPr>
      </w:pPr>
      <w:r w:rsidRPr="006674C5">
        <w:t xml:space="preserve">SA may, when it provides the final Assessment Report referred to in this clause </w:t>
      </w:r>
      <w:r w:rsidR="00657897">
        <w:fldChar w:fldCharType="begin"/>
      </w:r>
      <w:r w:rsidR="00657897">
        <w:instrText xml:space="preserve"> REF _Ref378856919 \r \h  \* MERGEFORMAT </w:instrText>
      </w:r>
      <w:r w:rsidR="00657897">
        <w:fldChar w:fldCharType="separate"/>
      </w:r>
      <w:r w:rsidR="00D127C3">
        <w:t>6.6</w:t>
      </w:r>
      <w:r w:rsidR="00657897">
        <w:fldChar w:fldCharType="end"/>
      </w:r>
      <w:r w:rsidR="00657897">
        <w:fldChar w:fldCharType="begin"/>
      </w:r>
      <w:r w:rsidR="00657897">
        <w:instrText xml:space="preserve"> REF _Ref352078126 \r \h  \* MERGEFORMAT </w:instrText>
      </w:r>
      <w:r w:rsidR="00657897">
        <w:fldChar w:fldCharType="separate"/>
      </w:r>
      <w:r w:rsidR="00D127C3">
        <w:t>(a)</w:t>
      </w:r>
      <w:r w:rsidR="00657897">
        <w:fldChar w:fldCharType="end"/>
      </w:r>
      <w:r w:rsidRPr="006674C5">
        <w:t xml:space="preserve">, provide </w:t>
      </w:r>
      <w:r w:rsidR="00757967">
        <w:t xml:space="preserve">the Commonwealth Minister with </w:t>
      </w:r>
      <w:r w:rsidRPr="006674C5">
        <w:t>additional Information on social</w:t>
      </w:r>
      <w:r>
        <w:t xml:space="preserve">, cultural </w:t>
      </w:r>
      <w:r w:rsidRPr="006674C5">
        <w:t>and economic matters (</w:t>
      </w:r>
      <w:r w:rsidR="00757967">
        <w:t xml:space="preserve">but </w:t>
      </w:r>
      <w:r w:rsidRPr="006674C5">
        <w:t xml:space="preserve">only </w:t>
      </w:r>
      <w:r w:rsidR="00757967">
        <w:t xml:space="preserve">if </w:t>
      </w:r>
      <w:r w:rsidRPr="006674C5">
        <w:t>the provision of this Information does not breach privacy or commercial in confidence Information requirements, or any relevant Law).</w:t>
      </w:r>
      <w:r w:rsidRPr="006674C5">
        <w:rPr>
          <w:b/>
          <w:sz w:val="24"/>
          <w:szCs w:val="24"/>
        </w:rPr>
        <w:t xml:space="preserve"> </w:t>
      </w:r>
    </w:p>
    <w:p w14:paraId="195ABA85" w14:textId="77777777" w:rsidR="00553B67" w:rsidRPr="006674C5" w:rsidRDefault="00553B67" w:rsidP="00C66C6B">
      <w:pPr>
        <w:pStyle w:val="Heading3"/>
        <w:numPr>
          <w:ilvl w:val="1"/>
          <w:numId w:val="21"/>
        </w:numPr>
        <w:ind w:left="851" w:hanging="851"/>
        <w:rPr>
          <w:b/>
          <w:sz w:val="24"/>
          <w:szCs w:val="24"/>
        </w:rPr>
      </w:pPr>
      <w:bookmarkStart w:id="290" w:name="_Toc256000026"/>
      <w:bookmarkStart w:id="291" w:name="_Toc379273280"/>
      <w:bookmarkStart w:id="292" w:name="_Toc139894512"/>
      <w:bookmarkStart w:id="293" w:name="_Ref142988410"/>
      <w:bookmarkStart w:id="294" w:name="_Toc219897885"/>
      <w:r w:rsidRPr="006674C5">
        <w:rPr>
          <w:b/>
          <w:sz w:val="24"/>
          <w:szCs w:val="24"/>
        </w:rPr>
        <w:t>Additional Information</w:t>
      </w:r>
      <w:bookmarkEnd w:id="286"/>
      <w:bookmarkEnd w:id="287"/>
      <w:bookmarkEnd w:id="288"/>
      <w:bookmarkEnd w:id="290"/>
      <w:bookmarkEnd w:id="291"/>
      <w:bookmarkEnd w:id="292"/>
      <w:bookmarkEnd w:id="293"/>
      <w:bookmarkEnd w:id="294"/>
    </w:p>
    <w:p w14:paraId="48B22DCC" w14:textId="77777777" w:rsidR="00553B67" w:rsidRPr="006674C5" w:rsidRDefault="00553B67" w:rsidP="00553B67">
      <w:pPr>
        <w:pStyle w:val="LegalClauseLevel3"/>
        <w:keepNext/>
        <w:keepLines/>
        <w:numPr>
          <w:ilvl w:val="2"/>
          <w:numId w:val="32"/>
        </w:numPr>
      </w:pPr>
      <w:r w:rsidRPr="006674C5">
        <w:tab/>
      </w:r>
      <w:bookmarkStart w:id="295" w:name="_Ref142988403"/>
      <w:r w:rsidRPr="006674C5">
        <w:t xml:space="preserve">If, in deciding whether to approve the taking of a </w:t>
      </w:r>
      <w:r w:rsidR="00757967">
        <w:t>controlled</w:t>
      </w:r>
      <w:r w:rsidR="00757967" w:rsidRPr="006674C5">
        <w:t xml:space="preserve"> </w:t>
      </w:r>
      <w:r w:rsidRPr="006674C5">
        <w:t xml:space="preserve">action assessed under this Agreement, the Commonwealth Minister </w:t>
      </w:r>
      <w:r w:rsidR="00757967">
        <w:t>takes into account</w:t>
      </w:r>
      <w:r w:rsidR="00757967" w:rsidRPr="006674C5">
        <w:t xml:space="preserve"> </w:t>
      </w:r>
      <w:r w:rsidRPr="006674C5">
        <w:t>any Information described in section 136(2)(e) of the EPBC Act, the Commonwealth Minister undertakes to provide a copy of this Information to the SA Minister.</w:t>
      </w:r>
      <w:bookmarkEnd w:id="295"/>
      <w:r w:rsidRPr="006674C5">
        <w:t xml:space="preserve"> </w:t>
      </w:r>
    </w:p>
    <w:p w14:paraId="7693CEC3" w14:textId="5BA27EAC" w:rsidR="00553B67" w:rsidRPr="006674C5" w:rsidRDefault="00553B67" w:rsidP="00553B67">
      <w:pPr>
        <w:pStyle w:val="LegalClauseLevel3"/>
        <w:numPr>
          <w:ilvl w:val="2"/>
          <w:numId w:val="32"/>
        </w:numPr>
      </w:pPr>
      <w:bookmarkStart w:id="296" w:name="_Toc371075463"/>
      <w:bookmarkStart w:id="297" w:name="_Toc371080655"/>
      <w:bookmarkStart w:id="298" w:name="_Toc371320320"/>
      <w:r w:rsidRPr="006674C5">
        <w:t>The Commonwealth Minister agrees to give SA an opportunity to comment on the accuracy of</w:t>
      </w:r>
      <w:r w:rsidR="00757967">
        <w:t xml:space="preserve"> any</w:t>
      </w:r>
      <w:r w:rsidRPr="006674C5">
        <w:t xml:space="preserve"> Information</w:t>
      </w:r>
      <w:r w:rsidR="00757967">
        <w:t xml:space="preserve"> </w:t>
      </w:r>
      <w:r w:rsidR="00A0788B">
        <w:t xml:space="preserve">provided to the SA Minister under </w:t>
      </w:r>
      <w:r w:rsidR="00757967">
        <w:t xml:space="preserve">clause </w:t>
      </w:r>
      <w:r w:rsidR="00757967">
        <w:fldChar w:fldCharType="begin"/>
      </w:r>
      <w:r w:rsidR="00757967">
        <w:instrText xml:space="preserve"> REF _Ref142988410 \r \h </w:instrText>
      </w:r>
      <w:r w:rsidR="00757967">
        <w:fldChar w:fldCharType="separate"/>
      </w:r>
      <w:r w:rsidR="00D127C3">
        <w:t>6.7</w:t>
      </w:r>
      <w:r w:rsidR="00757967">
        <w:fldChar w:fldCharType="end"/>
      </w:r>
      <w:r w:rsidR="00757967">
        <w:fldChar w:fldCharType="begin"/>
      </w:r>
      <w:r w:rsidR="00757967">
        <w:instrText xml:space="preserve"> REF _Ref142988403 \r \h </w:instrText>
      </w:r>
      <w:r w:rsidR="00757967">
        <w:fldChar w:fldCharType="separate"/>
      </w:r>
      <w:r w:rsidR="00D127C3">
        <w:t>(a)</w:t>
      </w:r>
      <w:r w:rsidR="00757967">
        <w:fldChar w:fldCharType="end"/>
      </w:r>
      <w:r w:rsidRPr="006674C5">
        <w:t xml:space="preserve">, subject to the requirements of section 130 of the EPBC Act relating to the time period within which the Commonwealth Minister must decide whether to approve the </w:t>
      </w:r>
      <w:r w:rsidR="00757967">
        <w:t xml:space="preserve">controlled </w:t>
      </w:r>
      <w:r w:rsidRPr="006674C5">
        <w:t>action.</w:t>
      </w:r>
    </w:p>
    <w:p w14:paraId="1F6FFF03" w14:textId="77777777" w:rsidR="00553B67" w:rsidRPr="006674C5" w:rsidRDefault="00553B67" w:rsidP="00C66C6B">
      <w:pPr>
        <w:pStyle w:val="Heading3"/>
        <w:numPr>
          <w:ilvl w:val="1"/>
          <w:numId w:val="21"/>
        </w:numPr>
        <w:ind w:left="851" w:hanging="851"/>
        <w:rPr>
          <w:b/>
          <w:sz w:val="24"/>
          <w:szCs w:val="24"/>
        </w:rPr>
      </w:pPr>
      <w:bookmarkStart w:id="299" w:name="_Toc139894513"/>
      <w:bookmarkStart w:id="300" w:name="_Toc256000027"/>
      <w:bookmarkStart w:id="301" w:name="_Toc369681143"/>
      <w:bookmarkStart w:id="302" w:name="_Toc378863318"/>
      <w:bookmarkStart w:id="303" w:name="_Toc378923738"/>
      <w:bookmarkStart w:id="304" w:name="_Toc379273281"/>
      <w:bookmarkStart w:id="305" w:name="_Toc219897886"/>
      <w:bookmarkStart w:id="306" w:name="_Ref340231303"/>
      <w:bookmarkEnd w:id="296"/>
      <w:bookmarkEnd w:id="297"/>
      <w:bookmarkEnd w:id="298"/>
      <w:r w:rsidRPr="006674C5">
        <w:rPr>
          <w:b/>
          <w:sz w:val="24"/>
          <w:szCs w:val="24"/>
        </w:rPr>
        <w:t xml:space="preserve">Relevant </w:t>
      </w:r>
      <w:r w:rsidR="00404275">
        <w:rPr>
          <w:b/>
          <w:sz w:val="24"/>
          <w:szCs w:val="24"/>
        </w:rPr>
        <w:t xml:space="preserve">guidelines, policies and </w:t>
      </w:r>
      <w:r w:rsidRPr="006674C5">
        <w:rPr>
          <w:b/>
          <w:sz w:val="24"/>
          <w:szCs w:val="24"/>
        </w:rPr>
        <w:t>plans</w:t>
      </w:r>
      <w:bookmarkEnd w:id="299"/>
      <w:bookmarkEnd w:id="300"/>
      <w:bookmarkEnd w:id="301"/>
      <w:bookmarkEnd w:id="302"/>
      <w:bookmarkEnd w:id="303"/>
      <w:bookmarkEnd w:id="304"/>
      <w:bookmarkEnd w:id="305"/>
      <w:r w:rsidR="00404275">
        <w:rPr>
          <w:b/>
          <w:sz w:val="24"/>
          <w:szCs w:val="24"/>
        </w:rPr>
        <w:t xml:space="preserve"> </w:t>
      </w:r>
    </w:p>
    <w:p w14:paraId="2696C66C" w14:textId="77777777" w:rsidR="00553B67" w:rsidRPr="006674C5" w:rsidRDefault="00553B67" w:rsidP="00553B67">
      <w:pPr>
        <w:pStyle w:val="LegalClauseLevel3"/>
        <w:numPr>
          <w:ilvl w:val="0"/>
          <w:numId w:val="0"/>
        </w:numPr>
        <w:ind w:left="851"/>
      </w:pPr>
      <w:r w:rsidRPr="006674C5">
        <w:t>When preparing Assessment Reports on relevant impacts under this Agreement, SA agrees to take into account relevant guidelines, policies and plans, including where relevant:</w:t>
      </w:r>
    </w:p>
    <w:p w14:paraId="0146D6C9" w14:textId="42307D72" w:rsidR="00553B67" w:rsidRPr="006674C5" w:rsidRDefault="00553B67" w:rsidP="00DC3613">
      <w:pPr>
        <w:pStyle w:val="LegalClauseLevel3"/>
        <w:numPr>
          <w:ilvl w:val="2"/>
          <w:numId w:val="42"/>
        </w:numPr>
      </w:pPr>
      <w:r w:rsidRPr="006674C5">
        <w:t>the Commonwealth EPBC Act Environmental Offsets Policy</w:t>
      </w:r>
      <w:r w:rsidR="004B7CB2">
        <w:t>;</w:t>
      </w:r>
      <w:r w:rsidRPr="006674C5">
        <w:t xml:space="preserve"> (</w:t>
      </w:r>
      <w:r w:rsidR="00E57F04">
        <w:t>w</w:t>
      </w:r>
      <w:r w:rsidR="00E57F04" w:rsidRPr="006674C5">
        <w:t xml:space="preserve">here </w:t>
      </w:r>
      <w:r w:rsidRPr="006674C5">
        <w:t>offsets under SA legislation are considered by either party not to fully address Commonwealth EPBC Act environmental offset policy requirements, the parties will consult on the offsets which may be recommended in the assessment report. Where additional offsets are identified as necessary to meet Commonwealth requirements they will be separately identified in the report).</w:t>
      </w:r>
    </w:p>
    <w:p w14:paraId="15AA7D51" w14:textId="77777777" w:rsidR="00553B67" w:rsidRPr="006674C5" w:rsidRDefault="00553B67" w:rsidP="00553B67">
      <w:pPr>
        <w:pStyle w:val="LegalClauseLevel3"/>
        <w:numPr>
          <w:ilvl w:val="2"/>
          <w:numId w:val="20"/>
        </w:numPr>
      </w:pPr>
      <w:r w:rsidRPr="006674C5">
        <w:t>a recovery plan for a</w:t>
      </w:r>
      <w:r w:rsidR="00757967">
        <w:t>ny</w:t>
      </w:r>
      <w:r w:rsidRPr="006674C5">
        <w:t xml:space="preserve"> relevant listed threatened species or ecological community, any approved conservation advice and any threat abatement plan;</w:t>
      </w:r>
    </w:p>
    <w:p w14:paraId="48964AEB" w14:textId="77777777" w:rsidR="00553B67" w:rsidRPr="006674C5" w:rsidRDefault="00553B67" w:rsidP="00553B67">
      <w:pPr>
        <w:pStyle w:val="LegalClauseLevel3"/>
        <w:numPr>
          <w:ilvl w:val="2"/>
          <w:numId w:val="20"/>
        </w:numPr>
      </w:pPr>
      <w:r w:rsidRPr="006674C5">
        <w:t>Information on the</w:t>
      </w:r>
      <w:r w:rsidR="00757967">
        <w:t xml:space="preserve"> relevant</w:t>
      </w:r>
      <w:r w:rsidRPr="006674C5">
        <w:t xml:space="preserve"> impacts of actions taken under a policy, plan or program under which the action is to be taken that was given to the Commonwealth Minister under an agreement under Part 10 of the EPBC Act (about strategic </w:t>
      </w:r>
      <w:r w:rsidRPr="006674C5">
        <w:rPr>
          <w:rFonts w:eastAsia="Calibri" w:cs="Times New Roman"/>
          <w:lang w:eastAsia="en-US" w:bidi="ar-SA"/>
        </w:rPr>
        <w:t>assessments);</w:t>
      </w:r>
    </w:p>
    <w:p w14:paraId="48C4EB15" w14:textId="77777777" w:rsidR="00553B67" w:rsidRPr="006674C5" w:rsidRDefault="00553B67" w:rsidP="00553B67">
      <w:pPr>
        <w:pStyle w:val="LegalClauseLevel3"/>
        <w:numPr>
          <w:ilvl w:val="2"/>
          <w:numId w:val="20"/>
        </w:numPr>
      </w:pPr>
      <w:r w:rsidRPr="006674C5">
        <w:t>any management plan for a World Heritage property, a National Heritage place, or a Ramsar wetland property; and</w:t>
      </w:r>
    </w:p>
    <w:p w14:paraId="457B4E5C" w14:textId="77777777" w:rsidR="00553B67" w:rsidRPr="006674C5" w:rsidRDefault="00553B67" w:rsidP="00553B67">
      <w:pPr>
        <w:pStyle w:val="LegalClauseLevel3"/>
        <w:numPr>
          <w:ilvl w:val="2"/>
          <w:numId w:val="20"/>
        </w:numPr>
      </w:pPr>
      <w:r w:rsidRPr="006674C5">
        <w:t>any wildlife conservation plan for a listed migratory species.</w:t>
      </w:r>
    </w:p>
    <w:p w14:paraId="2679EF13" w14:textId="77777777" w:rsidR="00553B67" w:rsidRPr="00C66C6B" w:rsidRDefault="00553B67" w:rsidP="00C66C6B">
      <w:pPr>
        <w:pStyle w:val="Heading2"/>
        <w:numPr>
          <w:ilvl w:val="0"/>
          <w:numId w:val="21"/>
        </w:numPr>
        <w:ind w:left="851" w:hanging="851"/>
        <w:rPr>
          <w:i w:val="0"/>
          <w:sz w:val="32"/>
          <w:szCs w:val="32"/>
        </w:rPr>
      </w:pPr>
      <w:bookmarkStart w:id="307" w:name="_Toc256000028"/>
      <w:bookmarkStart w:id="308" w:name="_Toc379273282"/>
      <w:bookmarkStart w:id="309" w:name="_Toc139894514"/>
      <w:bookmarkStart w:id="310" w:name="_Toc219897887"/>
      <w:r w:rsidRPr="006674C5">
        <w:rPr>
          <w:i w:val="0"/>
          <w:sz w:val="32"/>
          <w:szCs w:val="32"/>
        </w:rPr>
        <w:lastRenderedPageBreak/>
        <w:t>Transparency and access to Information</w:t>
      </w:r>
      <w:bookmarkEnd w:id="307"/>
      <w:bookmarkEnd w:id="308"/>
      <w:bookmarkEnd w:id="309"/>
      <w:bookmarkEnd w:id="310"/>
    </w:p>
    <w:p w14:paraId="2ED5629A" w14:textId="77777777" w:rsidR="00553B67" w:rsidRPr="006674C5" w:rsidRDefault="00553B67" w:rsidP="00C66C6B">
      <w:pPr>
        <w:pStyle w:val="Heading3"/>
        <w:numPr>
          <w:ilvl w:val="1"/>
          <w:numId w:val="21"/>
        </w:numPr>
        <w:ind w:left="851" w:hanging="851"/>
        <w:rPr>
          <w:b/>
          <w:sz w:val="24"/>
          <w:szCs w:val="24"/>
        </w:rPr>
      </w:pPr>
      <w:bookmarkStart w:id="311" w:name="_Toc256000029"/>
      <w:bookmarkStart w:id="312" w:name="_Toc378863320"/>
      <w:bookmarkStart w:id="313" w:name="_Toc378923740"/>
      <w:bookmarkStart w:id="314" w:name="_Toc379273283"/>
      <w:bookmarkStart w:id="315" w:name="_Toc139894515"/>
      <w:bookmarkStart w:id="316" w:name="_Toc219897888"/>
      <w:bookmarkStart w:id="317" w:name="_Toc371075465"/>
      <w:bookmarkStart w:id="318" w:name="_Toc371080657"/>
      <w:bookmarkStart w:id="319" w:name="_Toc371320322"/>
      <w:r w:rsidRPr="006674C5">
        <w:rPr>
          <w:b/>
          <w:sz w:val="24"/>
          <w:szCs w:val="24"/>
        </w:rPr>
        <w:t>Clause 7 only applies to ‘controlled actions’</w:t>
      </w:r>
      <w:bookmarkEnd w:id="311"/>
      <w:bookmarkEnd w:id="312"/>
      <w:bookmarkEnd w:id="313"/>
      <w:bookmarkEnd w:id="314"/>
      <w:bookmarkEnd w:id="315"/>
      <w:bookmarkEnd w:id="316"/>
    </w:p>
    <w:p w14:paraId="4B347859" w14:textId="74AE5691" w:rsidR="00553B67" w:rsidRPr="006674C5" w:rsidRDefault="00553B67" w:rsidP="00553B67">
      <w:pPr>
        <w:pStyle w:val="LegalBodyText2"/>
      </w:pPr>
      <w:r w:rsidRPr="006674C5">
        <w:t>To avoid doubt, this clause 7</w:t>
      </w:r>
      <w:r w:rsidR="0086059D">
        <w:t xml:space="preserve"> </w:t>
      </w:r>
      <w:r w:rsidRPr="006674C5">
        <w:t>only applies where a proposed action is a ‘controlled action’ for the purposes of the EPBC Act.</w:t>
      </w:r>
    </w:p>
    <w:p w14:paraId="36F9D655" w14:textId="77777777" w:rsidR="00553B67" w:rsidRPr="006674C5" w:rsidRDefault="00553B67" w:rsidP="00C66C6B">
      <w:pPr>
        <w:pStyle w:val="Heading3"/>
        <w:numPr>
          <w:ilvl w:val="1"/>
          <w:numId w:val="21"/>
        </w:numPr>
        <w:ind w:left="851" w:hanging="851"/>
        <w:rPr>
          <w:b/>
          <w:sz w:val="24"/>
          <w:szCs w:val="24"/>
        </w:rPr>
      </w:pPr>
      <w:bookmarkStart w:id="320" w:name="_Toc256000030"/>
      <w:bookmarkStart w:id="321" w:name="_Toc378863321"/>
      <w:bookmarkStart w:id="322" w:name="_Toc378923741"/>
      <w:bookmarkStart w:id="323" w:name="_Toc379273284"/>
      <w:bookmarkStart w:id="324" w:name="_Toc139894516"/>
      <w:bookmarkStart w:id="325" w:name="_Ref151984253"/>
      <w:bookmarkStart w:id="326" w:name="_Ref151984557"/>
      <w:bookmarkStart w:id="327" w:name="_Ref151984576"/>
      <w:bookmarkStart w:id="328" w:name="_Toc219897889"/>
      <w:r w:rsidRPr="006674C5">
        <w:rPr>
          <w:b/>
          <w:sz w:val="24"/>
          <w:szCs w:val="24"/>
        </w:rPr>
        <w:t>Indigenous peoples</w:t>
      </w:r>
      <w:bookmarkEnd w:id="306"/>
      <w:bookmarkEnd w:id="317"/>
      <w:bookmarkEnd w:id="318"/>
      <w:bookmarkEnd w:id="319"/>
      <w:bookmarkEnd w:id="320"/>
      <w:bookmarkEnd w:id="321"/>
      <w:bookmarkEnd w:id="322"/>
      <w:bookmarkEnd w:id="323"/>
      <w:bookmarkEnd w:id="324"/>
      <w:bookmarkEnd w:id="325"/>
      <w:bookmarkEnd w:id="326"/>
      <w:bookmarkEnd w:id="327"/>
      <w:bookmarkEnd w:id="328"/>
    </w:p>
    <w:p w14:paraId="29A05937" w14:textId="77777777" w:rsidR="00E66192" w:rsidRDefault="00E4057D" w:rsidP="00DC3613">
      <w:pPr>
        <w:pStyle w:val="LegalClauseLevel3"/>
        <w:numPr>
          <w:ilvl w:val="2"/>
          <w:numId w:val="54"/>
        </w:numPr>
      </w:pPr>
      <w:r>
        <w:t xml:space="preserve">The parties agree that assessments of a controlled action made in accordance with Schedule 1, </w:t>
      </w:r>
      <w:r w:rsidR="00553B67" w:rsidRPr="006674C5">
        <w:t>will recognise the role and interests of Indigenous peoples in promoting the conservation and ecologically sustainable use of natural resources</w:t>
      </w:r>
      <w:r w:rsidR="00E66192">
        <w:t>.</w:t>
      </w:r>
    </w:p>
    <w:p w14:paraId="078B60C3" w14:textId="77777777" w:rsidR="00553B67" w:rsidRPr="006674C5" w:rsidRDefault="00E66192" w:rsidP="00DC3613">
      <w:pPr>
        <w:pStyle w:val="LegalClauseLevel3"/>
        <w:numPr>
          <w:ilvl w:val="2"/>
          <w:numId w:val="54"/>
        </w:numPr>
      </w:pPr>
      <w:r>
        <w:t>The parties will</w:t>
      </w:r>
      <w:r w:rsidR="00553B67" w:rsidRPr="006674C5">
        <w:t xml:space="preserve"> promote the cooperative use of Indigenous peoples’ knowledge of biodiversity and Indigenous heritage.</w:t>
      </w:r>
    </w:p>
    <w:p w14:paraId="090BBAC9" w14:textId="77777777" w:rsidR="00553B67" w:rsidRPr="006674C5" w:rsidRDefault="00553B67" w:rsidP="00DC3613">
      <w:pPr>
        <w:pStyle w:val="LegalClauseLevel3"/>
        <w:numPr>
          <w:ilvl w:val="2"/>
          <w:numId w:val="54"/>
        </w:numPr>
      </w:pPr>
      <w:r w:rsidRPr="006674C5">
        <w:t>The parties note that Indigenous people affected by a proposed action may have particular communication needs, and will make arrangements to ensure that affected Indigenous people have reasonable opportunity to comment on actions assessed under this Agreement.</w:t>
      </w:r>
    </w:p>
    <w:p w14:paraId="22096F5D" w14:textId="77777777" w:rsidR="00553B67" w:rsidRPr="006674C5" w:rsidRDefault="00553B67" w:rsidP="00DC3613">
      <w:pPr>
        <w:pStyle w:val="LegalClauseLevel3"/>
        <w:numPr>
          <w:ilvl w:val="2"/>
          <w:numId w:val="54"/>
        </w:numPr>
      </w:pPr>
      <w:bookmarkStart w:id="329" w:name="_Ref151984240"/>
      <w:r w:rsidRPr="006674C5">
        <w:t>In particular, SA will</w:t>
      </w:r>
      <w:r w:rsidR="00757967">
        <w:t xml:space="preserve"> ensure that proponents</w:t>
      </w:r>
      <w:r w:rsidRPr="006674C5">
        <w:t>:</w:t>
      </w:r>
      <w:bookmarkEnd w:id="329"/>
    </w:p>
    <w:p w14:paraId="5F01FB0E" w14:textId="1D19D820" w:rsidR="00553B67" w:rsidRPr="006674C5" w:rsidRDefault="00553B67" w:rsidP="00DC3613">
      <w:pPr>
        <w:pStyle w:val="LegalScheduleLevel4"/>
        <w:numPr>
          <w:ilvl w:val="3"/>
          <w:numId w:val="56"/>
        </w:numPr>
      </w:pPr>
      <w:bookmarkStart w:id="330" w:name="_Ref340231311"/>
      <w:bookmarkStart w:id="331" w:name="_Ref151984537"/>
      <w:r w:rsidRPr="006674C5">
        <w:t>take all reasonable steps to obtain the views of</w:t>
      </w:r>
      <w:bookmarkEnd w:id="330"/>
      <w:r w:rsidRPr="006674C5">
        <w:t xml:space="preserve"> </w:t>
      </w:r>
      <w:r w:rsidR="00C77484">
        <w:t xml:space="preserve">any </w:t>
      </w:r>
      <w:r w:rsidRPr="006674C5">
        <w:t>Indigenous people</w:t>
      </w:r>
      <w:r w:rsidR="0022275D">
        <w:t>s</w:t>
      </w:r>
      <w:r w:rsidRPr="006674C5">
        <w:t xml:space="preserve"> </w:t>
      </w:r>
      <w:r w:rsidR="00597EA8">
        <w:t xml:space="preserve">directly affected by the </w:t>
      </w:r>
      <w:r w:rsidR="00DC3D87">
        <w:t xml:space="preserve">taking of a </w:t>
      </w:r>
      <w:r w:rsidR="000967D5">
        <w:t xml:space="preserve">controlled </w:t>
      </w:r>
      <w:r w:rsidR="00DC3D87">
        <w:t xml:space="preserve">action that is assessed under this Agreement </w:t>
      </w:r>
      <w:r w:rsidR="004D3D21">
        <w:t xml:space="preserve">if that action </w:t>
      </w:r>
      <w:r w:rsidRPr="006674C5">
        <w:t xml:space="preserve">is likely to have a significant impact on </w:t>
      </w:r>
      <w:r w:rsidR="004D3D21">
        <w:t>a</w:t>
      </w:r>
      <w:r w:rsidR="004D3D21" w:rsidRPr="006674C5">
        <w:t xml:space="preserve"> </w:t>
      </w:r>
      <w:r w:rsidRPr="006674C5">
        <w:t>Matter of NES that relates to Indigenous cultural heritage</w:t>
      </w:r>
      <w:r w:rsidR="00FE6AE8">
        <w:t xml:space="preserve"> (which may include impacts on biodiversity)</w:t>
      </w:r>
      <w:r w:rsidRPr="006674C5">
        <w:t xml:space="preserve"> or, that will occur on or directly affect land </w:t>
      </w:r>
      <w:r w:rsidR="0097189E">
        <w:t>subject to that group</w:t>
      </w:r>
      <w:r w:rsidR="002E2134">
        <w:t>’</w:t>
      </w:r>
      <w:r w:rsidR="0097189E">
        <w:t xml:space="preserve">s </w:t>
      </w:r>
      <w:r w:rsidRPr="006674C5">
        <w:t>native title</w:t>
      </w:r>
      <w:r w:rsidR="004F3DD8">
        <w:t xml:space="preserve"> rights and interests</w:t>
      </w:r>
      <w:r w:rsidRPr="006674C5">
        <w:t>;</w:t>
      </w:r>
      <w:bookmarkEnd w:id="331"/>
    </w:p>
    <w:p w14:paraId="6A0931BC" w14:textId="77777777" w:rsidR="00553B67" w:rsidRDefault="00C73036" w:rsidP="00E87514">
      <w:pPr>
        <w:pStyle w:val="LegalScheduleLevel4"/>
      </w:pPr>
      <w:bookmarkStart w:id="332" w:name="_Ref340231320"/>
      <w:bookmarkStart w:id="333" w:name="_Ref151984583"/>
      <w:r>
        <w:t xml:space="preserve">ensure that </w:t>
      </w:r>
      <w:r w:rsidR="00553B67" w:rsidRPr="006674C5">
        <w:t xml:space="preserve">the views of Indigenous peoples </w:t>
      </w:r>
      <w:r>
        <w:t xml:space="preserve">are treated </w:t>
      </w:r>
      <w:r w:rsidR="00553B67" w:rsidRPr="006674C5">
        <w:t>as the primary source of Information on the value of Indigenous cultural heritage</w:t>
      </w:r>
      <w:r>
        <w:t xml:space="preserve"> to which a particular Matter of NES relates</w:t>
      </w:r>
      <w:r w:rsidR="00553B67" w:rsidRPr="006674C5">
        <w:t>;</w:t>
      </w:r>
      <w:bookmarkEnd w:id="332"/>
      <w:r w:rsidR="00553B67" w:rsidRPr="006674C5">
        <w:t xml:space="preserve"> and</w:t>
      </w:r>
      <w:bookmarkEnd w:id="333"/>
    </w:p>
    <w:p w14:paraId="7DC5D77A" w14:textId="77777777" w:rsidR="00553B67" w:rsidRDefault="00553B67" w:rsidP="00E87514">
      <w:pPr>
        <w:pStyle w:val="LegalScheduleLevel4"/>
      </w:pPr>
      <w:bookmarkStart w:id="334" w:name="_Ref151984234"/>
      <w:r>
        <w:t>c</w:t>
      </w:r>
      <w:r w:rsidRPr="006674C5">
        <w:t xml:space="preserve">onsider and apply, as appropriate, guidelines </w:t>
      </w:r>
      <w:r>
        <w:t xml:space="preserve">developed by the Commonwealth </w:t>
      </w:r>
      <w:r w:rsidR="00FE6755">
        <w:t>for</w:t>
      </w:r>
      <w:r>
        <w:t xml:space="preserve"> consulting with Indigenous peoples </w:t>
      </w:r>
      <w:r w:rsidR="00FE6755">
        <w:t>in relation to proposed actions that are likely to affect Matters of NES</w:t>
      </w:r>
      <w:r w:rsidR="003771ED">
        <w:t>.</w:t>
      </w:r>
      <w:bookmarkEnd w:id="334"/>
      <w:r w:rsidR="003771ED">
        <w:t xml:space="preserve"> </w:t>
      </w:r>
    </w:p>
    <w:p w14:paraId="29E86FE3" w14:textId="38632628" w:rsidR="00553B67" w:rsidRDefault="00553B67" w:rsidP="00DC3613">
      <w:pPr>
        <w:pStyle w:val="LegalClauseLevel3"/>
        <w:numPr>
          <w:ilvl w:val="2"/>
          <w:numId w:val="54"/>
        </w:numPr>
      </w:pPr>
      <w:r w:rsidRPr="000E1A60">
        <w:t>I</w:t>
      </w:r>
      <w:r w:rsidRPr="00E87514">
        <w:t xml:space="preserve">n relation to actions assessed under the </w:t>
      </w:r>
      <w:r w:rsidRPr="00E87514">
        <w:rPr>
          <w:i/>
        </w:rPr>
        <w:t>Mining Act 1971</w:t>
      </w:r>
      <w:r w:rsidRPr="00E87514">
        <w:t xml:space="preserve"> (SA), the requirements in clauses </w:t>
      </w:r>
      <w:r w:rsidR="0028030C">
        <w:fldChar w:fldCharType="begin"/>
      </w:r>
      <w:r w:rsidR="0028030C">
        <w:instrText xml:space="preserve"> REF _Ref151984557 \r \h </w:instrText>
      </w:r>
      <w:r w:rsidR="0028030C">
        <w:fldChar w:fldCharType="separate"/>
      </w:r>
      <w:r w:rsidR="00D127C3">
        <w:t>7.2</w:t>
      </w:r>
      <w:r w:rsidR="0028030C">
        <w:fldChar w:fldCharType="end"/>
      </w:r>
      <w:r w:rsidR="0028030C">
        <w:fldChar w:fldCharType="begin"/>
      </w:r>
      <w:r w:rsidR="0028030C">
        <w:instrText xml:space="preserve"> REF _Ref151984240 \r \h </w:instrText>
      </w:r>
      <w:r w:rsidR="0028030C">
        <w:fldChar w:fldCharType="separate"/>
      </w:r>
      <w:r w:rsidR="00D127C3">
        <w:t>(d)</w:t>
      </w:r>
      <w:r w:rsidR="0028030C">
        <w:fldChar w:fldCharType="end"/>
      </w:r>
      <w:r w:rsidR="0028030C">
        <w:fldChar w:fldCharType="begin"/>
      </w:r>
      <w:r w:rsidR="0028030C">
        <w:instrText xml:space="preserve"> REF _Ref151984537 \r \h </w:instrText>
      </w:r>
      <w:r w:rsidR="0028030C">
        <w:fldChar w:fldCharType="separate"/>
      </w:r>
      <w:r w:rsidR="00D127C3">
        <w:t>(</w:t>
      </w:r>
      <w:proofErr w:type="spellStart"/>
      <w:r w:rsidR="00D127C3">
        <w:t>i</w:t>
      </w:r>
      <w:proofErr w:type="spellEnd"/>
      <w:r w:rsidR="00D127C3">
        <w:t>)</w:t>
      </w:r>
      <w:r w:rsidR="0028030C">
        <w:fldChar w:fldCharType="end"/>
      </w:r>
      <w:r w:rsidRPr="00E87514">
        <w:t xml:space="preserve"> and </w:t>
      </w:r>
      <w:r w:rsidR="0028030C">
        <w:fldChar w:fldCharType="begin"/>
      </w:r>
      <w:r w:rsidR="0028030C">
        <w:instrText xml:space="preserve"> REF _Ref151984576 \r \h </w:instrText>
      </w:r>
      <w:r w:rsidR="0028030C">
        <w:fldChar w:fldCharType="separate"/>
      </w:r>
      <w:r w:rsidR="00D127C3">
        <w:t>7.2</w:t>
      </w:r>
      <w:r w:rsidR="0028030C">
        <w:fldChar w:fldCharType="end"/>
      </w:r>
      <w:r w:rsidR="0028030C">
        <w:fldChar w:fldCharType="begin"/>
      </w:r>
      <w:r w:rsidR="0028030C">
        <w:instrText xml:space="preserve"> REF _Ref151984240 \r \h </w:instrText>
      </w:r>
      <w:r w:rsidR="0028030C">
        <w:fldChar w:fldCharType="separate"/>
      </w:r>
      <w:r w:rsidR="00D127C3">
        <w:t>(d)</w:t>
      </w:r>
      <w:r w:rsidR="0028030C">
        <w:fldChar w:fldCharType="end"/>
      </w:r>
      <w:r w:rsidR="0028030C">
        <w:fldChar w:fldCharType="begin"/>
      </w:r>
      <w:r w:rsidR="0028030C">
        <w:instrText xml:space="preserve"> REF _Ref151984583 \r \h </w:instrText>
      </w:r>
      <w:r w:rsidR="0028030C">
        <w:fldChar w:fldCharType="separate"/>
      </w:r>
      <w:r w:rsidR="00D127C3">
        <w:t>(ii)</w:t>
      </w:r>
      <w:r w:rsidR="0028030C">
        <w:fldChar w:fldCharType="end"/>
      </w:r>
      <w:r w:rsidR="0028030C">
        <w:t xml:space="preserve"> </w:t>
      </w:r>
      <w:r w:rsidRPr="00E87514">
        <w:t xml:space="preserve">are satisfied by the processes presently prescribed to meet the requirements of part 9B of the </w:t>
      </w:r>
      <w:r w:rsidRPr="00E87514">
        <w:rPr>
          <w:i/>
        </w:rPr>
        <w:t>Mining Act 1971</w:t>
      </w:r>
      <w:r w:rsidRPr="00E87514">
        <w:t xml:space="preserve"> (SA) in relation to native title land.</w:t>
      </w:r>
      <w:r w:rsidR="00783329">
        <w:t xml:space="preserve"> </w:t>
      </w:r>
    </w:p>
    <w:p w14:paraId="55192803" w14:textId="4A954E65" w:rsidR="00783329" w:rsidRPr="00E87514" w:rsidRDefault="00783329" w:rsidP="00DC3613">
      <w:pPr>
        <w:pStyle w:val="LegalClauseLevel3"/>
        <w:numPr>
          <w:ilvl w:val="2"/>
          <w:numId w:val="54"/>
        </w:numPr>
      </w:pPr>
      <w:r w:rsidRPr="006674C5">
        <w:t xml:space="preserve">The Commonwealth </w:t>
      </w:r>
      <w:r w:rsidR="00C55CB8">
        <w:t xml:space="preserve">will consult with SA before amending or adopting any guidelines referred to in clause </w:t>
      </w:r>
      <w:r w:rsidR="00C55CB8">
        <w:fldChar w:fldCharType="begin"/>
      </w:r>
      <w:r w:rsidR="00C55CB8">
        <w:instrText xml:space="preserve"> REF _Ref151984253 \r \h </w:instrText>
      </w:r>
      <w:r w:rsidR="00C55CB8">
        <w:fldChar w:fldCharType="separate"/>
      </w:r>
      <w:r w:rsidR="00D127C3">
        <w:t>7.2</w:t>
      </w:r>
      <w:r w:rsidR="00C55CB8">
        <w:fldChar w:fldCharType="end"/>
      </w:r>
      <w:r w:rsidR="00C55CB8">
        <w:fldChar w:fldCharType="begin"/>
      </w:r>
      <w:r w:rsidR="00C55CB8">
        <w:instrText xml:space="preserve"> REF _Ref151984240 \r \h </w:instrText>
      </w:r>
      <w:r w:rsidR="00C55CB8">
        <w:fldChar w:fldCharType="separate"/>
      </w:r>
      <w:r w:rsidR="00D127C3">
        <w:t>(d)</w:t>
      </w:r>
      <w:r w:rsidR="00C55CB8">
        <w:fldChar w:fldCharType="end"/>
      </w:r>
      <w:r w:rsidR="00C55CB8">
        <w:fldChar w:fldCharType="begin"/>
      </w:r>
      <w:r w:rsidR="00C55CB8">
        <w:instrText xml:space="preserve"> REF _Ref151984234 \r \h </w:instrText>
      </w:r>
      <w:r w:rsidR="00C55CB8">
        <w:fldChar w:fldCharType="separate"/>
      </w:r>
      <w:r w:rsidR="00D127C3">
        <w:t>(iii)</w:t>
      </w:r>
      <w:r w:rsidR="00C55CB8">
        <w:fldChar w:fldCharType="end"/>
      </w:r>
      <w:r w:rsidRPr="00B166C1">
        <w:t>.</w:t>
      </w:r>
    </w:p>
    <w:p w14:paraId="4120DF0B" w14:textId="77777777" w:rsidR="00553B67" w:rsidRPr="00C66C6B" w:rsidRDefault="00553B67" w:rsidP="00C66C6B">
      <w:pPr>
        <w:pStyle w:val="Heading3"/>
        <w:numPr>
          <w:ilvl w:val="1"/>
          <w:numId w:val="21"/>
        </w:numPr>
        <w:ind w:left="851" w:hanging="851"/>
        <w:rPr>
          <w:b/>
          <w:sz w:val="24"/>
          <w:szCs w:val="24"/>
        </w:rPr>
      </w:pPr>
      <w:bookmarkStart w:id="335" w:name="_Toc256000031"/>
      <w:bookmarkStart w:id="336" w:name="_Toc369681146"/>
      <w:bookmarkStart w:id="337" w:name="_Toc378863322"/>
      <w:bookmarkStart w:id="338" w:name="_Toc378923742"/>
      <w:bookmarkStart w:id="339" w:name="_Toc379273285"/>
      <w:bookmarkStart w:id="340" w:name="_Toc139894517"/>
      <w:bookmarkStart w:id="341" w:name="_Toc219897890"/>
      <w:bookmarkStart w:id="342" w:name="_Toc371075467"/>
      <w:bookmarkStart w:id="343" w:name="_Toc371080659"/>
      <w:bookmarkStart w:id="344" w:name="_Toc371320324"/>
      <w:r w:rsidRPr="00C66C6B">
        <w:rPr>
          <w:b/>
          <w:sz w:val="24"/>
          <w:szCs w:val="24"/>
        </w:rPr>
        <w:t>Public access – generally</w:t>
      </w:r>
      <w:bookmarkEnd w:id="335"/>
      <w:bookmarkEnd w:id="336"/>
      <w:bookmarkEnd w:id="337"/>
      <w:bookmarkEnd w:id="338"/>
      <w:bookmarkEnd w:id="339"/>
      <w:bookmarkEnd w:id="340"/>
      <w:bookmarkEnd w:id="341"/>
    </w:p>
    <w:p w14:paraId="25198EAD" w14:textId="59495900" w:rsidR="00553B67" w:rsidRPr="006674C5" w:rsidRDefault="00553B67" w:rsidP="00553B67">
      <w:pPr>
        <w:pStyle w:val="LegalClauseLevel3"/>
        <w:numPr>
          <w:ilvl w:val="0"/>
          <w:numId w:val="0"/>
        </w:numPr>
        <w:ind w:left="851"/>
      </w:pPr>
      <w:r w:rsidRPr="00BB1587">
        <w:rPr>
          <w:iCs/>
        </w:rPr>
        <w:t>SA agrees th</w:t>
      </w:r>
      <w:r w:rsidRPr="00BB1587">
        <w:t>at documentatio</w:t>
      </w:r>
      <w:r w:rsidRPr="00BB1587">
        <w:rPr>
          <w:iCs/>
        </w:rPr>
        <w:t>n abo</w:t>
      </w:r>
      <w:r w:rsidRPr="00BB1587">
        <w:t>u</w:t>
      </w:r>
      <w:r w:rsidRPr="00BB1587">
        <w:rPr>
          <w:iCs/>
        </w:rPr>
        <w:t xml:space="preserve">t each assessment </w:t>
      </w:r>
      <w:r w:rsidR="000967D5">
        <w:rPr>
          <w:iCs/>
        </w:rPr>
        <w:t xml:space="preserve">of a controlled action </w:t>
      </w:r>
      <w:r w:rsidRPr="00BB1587">
        <w:rPr>
          <w:iCs/>
        </w:rPr>
        <w:t>made under a manner specified in Schedule 1 will be available to the public, subject to any appropriate statutory exemptions (includ</w:t>
      </w:r>
      <w:r w:rsidRPr="00BB1587">
        <w:t>ing commercial-</w:t>
      </w:r>
      <w:r w:rsidRPr="00BB1587">
        <w:rPr>
          <w:iCs/>
        </w:rPr>
        <w:t xml:space="preserve">in-confidence </w:t>
      </w:r>
      <w:r w:rsidR="00404275">
        <w:rPr>
          <w:iCs/>
        </w:rPr>
        <w:t>I</w:t>
      </w:r>
      <w:r w:rsidRPr="00BB1587">
        <w:rPr>
          <w:iCs/>
        </w:rPr>
        <w:t>nformation</w:t>
      </w:r>
      <w:r w:rsidR="00404275">
        <w:rPr>
          <w:iCs/>
        </w:rPr>
        <w:t>, Information that is critical to the protection of a Matter of NES</w:t>
      </w:r>
      <w:r w:rsidRPr="00BB1587">
        <w:rPr>
          <w:iCs/>
        </w:rPr>
        <w:t xml:space="preserve"> and informati</w:t>
      </w:r>
      <w:r w:rsidRPr="006674C5">
        <w:t>on relating to Indigenous cultural heritage). Documentation about each assessment includes guidelines for assessment and Assessment Reports, as identified in Schedule 1.</w:t>
      </w:r>
    </w:p>
    <w:p w14:paraId="608348FB" w14:textId="77777777" w:rsidR="00553B67" w:rsidRPr="006674C5" w:rsidRDefault="00553B67" w:rsidP="00C66C6B">
      <w:pPr>
        <w:pStyle w:val="Heading3"/>
        <w:numPr>
          <w:ilvl w:val="1"/>
          <w:numId w:val="21"/>
        </w:numPr>
        <w:ind w:left="851" w:hanging="851"/>
        <w:rPr>
          <w:b/>
          <w:sz w:val="24"/>
          <w:szCs w:val="24"/>
        </w:rPr>
      </w:pPr>
      <w:bookmarkStart w:id="345" w:name="_Toc256000032"/>
      <w:bookmarkStart w:id="346" w:name="_Toc378863323"/>
      <w:bookmarkStart w:id="347" w:name="_Toc378923743"/>
      <w:bookmarkStart w:id="348" w:name="_Toc379273286"/>
      <w:bookmarkStart w:id="349" w:name="_Toc139894518"/>
      <w:bookmarkStart w:id="350" w:name="_Toc219897891"/>
      <w:r w:rsidRPr="006674C5">
        <w:rPr>
          <w:b/>
          <w:sz w:val="24"/>
          <w:szCs w:val="24"/>
        </w:rPr>
        <w:t>Public access – particular needs groups</w:t>
      </w:r>
      <w:bookmarkEnd w:id="342"/>
      <w:bookmarkEnd w:id="343"/>
      <w:bookmarkEnd w:id="344"/>
      <w:bookmarkEnd w:id="345"/>
      <w:bookmarkEnd w:id="346"/>
      <w:bookmarkEnd w:id="347"/>
      <w:bookmarkEnd w:id="348"/>
      <w:bookmarkEnd w:id="349"/>
      <w:bookmarkEnd w:id="350"/>
    </w:p>
    <w:p w14:paraId="27939FA0" w14:textId="77777777" w:rsidR="00553B67" w:rsidRPr="006674C5" w:rsidRDefault="00553B67">
      <w:pPr>
        <w:pStyle w:val="LegalClauseLevel3"/>
        <w:numPr>
          <w:ilvl w:val="0"/>
          <w:numId w:val="0"/>
        </w:numPr>
        <w:ind w:left="851"/>
      </w:pPr>
      <w:r w:rsidRPr="006674C5">
        <w:t xml:space="preserve">SA will, in providing public access to assessment documentation, make special arrangements, </w:t>
      </w:r>
      <w:r w:rsidR="00DE75C5">
        <w:t>if</w:t>
      </w:r>
      <w:r w:rsidR="00DE75C5" w:rsidRPr="006674C5">
        <w:t xml:space="preserve"> </w:t>
      </w:r>
      <w:r w:rsidRPr="006674C5">
        <w:t xml:space="preserve">appropriate, to ensure affected groups with particular </w:t>
      </w:r>
      <w:r w:rsidRPr="006674C5">
        <w:lastRenderedPageBreak/>
        <w:t>communication needs have an adequate opportunity to comment on actions assessed in the manner specified in Schedule 1.</w:t>
      </w:r>
    </w:p>
    <w:p w14:paraId="655F79D1" w14:textId="77777777" w:rsidR="00553B67" w:rsidRPr="006674C5" w:rsidRDefault="00553B67">
      <w:pPr>
        <w:pStyle w:val="LegalClauseLevel3"/>
        <w:numPr>
          <w:ilvl w:val="0"/>
          <w:numId w:val="0"/>
        </w:numPr>
        <w:ind w:left="851"/>
        <w:rPr>
          <w:i/>
          <w:sz w:val="18"/>
          <w:szCs w:val="18"/>
        </w:rPr>
      </w:pPr>
      <w:r w:rsidRPr="006674C5">
        <w:rPr>
          <w:i/>
          <w:sz w:val="18"/>
          <w:szCs w:val="18"/>
        </w:rPr>
        <w:t>Note: Groups with particular communication needs may include those with a vision or hearing impairment; who are illiterate or for whom English is a second language; and who, because of a disability, have difficulty accessing paper documentation or using a computer.</w:t>
      </w:r>
    </w:p>
    <w:p w14:paraId="1AD125B6" w14:textId="77777777" w:rsidR="00553B67" w:rsidRPr="006674C5" w:rsidRDefault="00553B67" w:rsidP="00C66C6B">
      <w:pPr>
        <w:pStyle w:val="Heading2"/>
        <w:numPr>
          <w:ilvl w:val="0"/>
          <w:numId w:val="21"/>
        </w:numPr>
        <w:ind w:left="851" w:hanging="851"/>
        <w:rPr>
          <w:i w:val="0"/>
          <w:sz w:val="32"/>
          <w:szCs w:val="32"/>
        </w:rPr>
      </w:pPr>
      <w:bookmarkStart w:id="351" w:name="_Toc256000033"/>
      <w:bookmarkStart w:id="352" w:name="_Toc379273287"/>
      <w:bookmarkStart w:id="353" w:name="_Toc139894519"/>
      <w:bookmarkStart w:id="354" w:name="_Toc219897892"/>
      <w:r w:rsidRPr="006674C5">
        <w:rPr>
          <w:i w:val="0"/>
          <w:sz w:val="32"/>
          <w:szCs w:val="32"/>
        </w:rPr>
        <w:t>Conditions</w:t>
      </w:r>
      <w:bookmarkEnd w:id="351"/>
      <w:bookmarkEnd w:id="352"/>
      <w:bookmarkEnd w:id="353"/>
      <w:bookmarkEnd w:id="354"/>
    </w:p>
    <w:p w14:paraId="64A08856" w14:textId="77777777" w:rsidR="00553B67" w:rsidRPr="006674C5" w:rsidRDefault="00553B67" w:rsidP="00C66C6B">
      <w:pPr>
        <w:pStyle w:val="Heading3"/>
        <w:numPr>
          <w:ilvl w:val="1"/>
          <w:numId w:val="21"/>
        </w:numPr>
        <w:ind w:left="851" w:hanging="851"/>
        <w:rPr>
          <w:b/>
          <w:sz w:val="24"/>
          <w:szCs w:val="24"/>
        </w:rPr>
      </w:pPr>
      <w:bookmarkStart w:id="355" w:name="_Toc256000034"/>
      <w:bookmarkStart w:id="356" w:name="_Toc371075469"/>
      <w:bookmarkStart w:id="357" w:name="_Toc371080661"/>
      <w:bookmarkStart w:id="358" w:name="_Toc371320326"/>
      <w:bookmarkStart w:id="359" w:name="_Toc378863325"/>
      <w:bookmarkStart w:id="360" w:name="_Toc378923745"/>
      <w:bookmarkStart w:id="361" w:name="_Toc379273288"/>
      <w:bookmarkStart w:id="362" w:name="_Toc139894520"/>
      <w:bookmarkStart w:id="363" w:name="_Toc219897893"/>
      <w:r w:rsidRPr="006674C5">
        <w:rPr>
          <w:b/>
          <w:sz w:val="24"/>
          <w:szCs w:val="24"/>
        </w:rPr>
        <w:t>Conditions attached to an approval</w:t>
      </w:r>
      <w:bookmarkEnd w:id="355"/>
      <w:bookmarkEnd w:id="356"/>
      <w:bookmarkEnd w:id="357"/>
      <w:bookmarkEnd w:id="358"/>
      <w:bookmarkEnd w:id="359"/>
      <w:bookmarkEnd w:id="360"/>
      <w:bookmarkEnd w:id="361"/>
      <w:bookmarkEnd w:id="362"/>
      <w:bookmarkEnd w:id="363"/>
    </w:p>
    <w:p w14:paraId="7D9B478B" w14:textId="77777777" w:rsidR="00553B67" w:rsidRPr="006674C5" w:rsidRDefault="00553B67" w:rsidP="00553B67">
      <w:pPr>
        <w:pStyle w:val="LegalClauseLevel3"/>
        <w:numPr>
          <w:ilvl w:val="2"/>
          <w:numId w:val="33"/>
        </w:numPr>
      </w:pPr>
      <w:r w:rsidRPr="006674C5">
        <w:t xml:space="preserve">The parties recognise the desirability of avoiding, to the extent practicable, inconsistent conditions </w:t>
      </w:r>
      <w:r w:rsidR="00757967">
        <w:t>applying to</w:t>
      </w:r>
      <w:r w:rsidRPr="006674C5">
        <w:t xml:space="preserve"> </w:t>
      </w:r>
      <w:r w:rsidR="002A400B">
        <w:t xml:space="preserve">a controlled </w:t>
      </w:r>
      <w:r w:rsidRPr="006674C5">
        <w:t xml:space="preserve">action assessed under this Agreement and SA </w:t>
      </w:r>
      <w:r w:rsidR="00E56285">
        <w:t>legislation</w:t>
      </w:r>
      <w:r w:rsidRPr="006674C5">
        <w:t xml:space="preserve">. </w:t>
      </w:r>
    </w:p>
    <w:p w14:paraId="4914ACD0" w14:textId="77777777" w:rsidR="00553B67" w:rsidRPr="006674C5" w:rsidRDefault="00553B67" w:rsidP="00553B67">
      <w:pPr>
        <w:pStyle w:val="LegalClauseLevel3"/>
        <w:numPr>
          <w:ilvl w:val="2"/>
          <w:numId w:val="33"/>
        </w:numPr>
      </w:pPr>
      <w:r w:rsidRPr="006674C5">
        <w:t>To this end, the parties:</w:t>
      </w:r>
    </w:p>
    <w:p w14:paraId="39367138" w14:textId="77777777" w:rsidR="00553B67" w:rsidRPr="006674C5" w:rsidRDefault="00553B67" w:rsidP="00553B67">
      <w:pPr>
        <w:pStyle w:val="LegalClauseLevel4"/>
        <w:numPr>
          <w:ilvl w:val="3"/>
          <w:numId w:val="33"/>
        </w:numPr>
      </w:pPr>
      <w:r w:rsidRPr="006674C5">
        <w:t xml:space="preserve">note the provisions of section 134 of the EPBC Act, which include a requirement for the Commonwealth Minister to consider any relevant </w:t>
      </w:r>
      <w:r w:rsidR="0022275D">
        <w:t xml:space="preserve">State </w:t>
      </w:r>
      <w:r w:rsidRPr="006674C5">
        <w:t>conditions</w:t>
      </w:r>
      <w:r w:rsidR="000967D5">
        <w:t xml:space="preserve"> that have been or are likely to be imposed under SA </w:t>
      </w:r>
      <w:r w:rsidR="00E56285">
        <w:t>legislation</w:t>
      </w:r>
      <w:r w:rsidR="000967D5">
        <w:t xml:space="preserve"> on the taking of the controlled action</w:t>
      </w:r>
      <w:r w:rsidRPr="006674C5">
        <w:t xml:space="preserve"> when deciding whether to attach a condition to an approval; </w:t>
      </w:r>
    </w:p>
    <w:p w14:paraId="78A23A05" w14:textId="77777777" w:rsidR="00553B67" w:rsidRPr="006674C5" w:rsidRDefault="00553B67" w:rsidP="00553B67">
      <w:pPr>
        <w:pStyle w:val="LegalClauseLevel4"/>
        <w:numPr>
          <w:ilvl w:val="3"/>
          <w:numId w:val="33"/>
        </w:numPr>
      </w:pPr>
      <w:r w:rsidRPr="006674C5">
        <w:t>agree to consult on the conditions proposed to be attached to an approval granted by either party; and</w:t>
      </w:r>
    </w:p>
    <w:p w14:paraId="0298D95E" w14:textId="77777777" w:rsidR="00553B67" w:rsidRPr="006674C5" w:rsidRDefault="00553B67" w:rsidP="00553B67">
      <w:pPr>
        <w:pStyle w:val="LegalClauseLevel4"/>
        <w:numPr>
          <w:ilvl w:val="3"/>
          <w:numId w:val="33"/>
        </w:numPr>
      </w:pPr>
      <w:r w:rsidRPr="006674C5">
        <w:t>agree to inform one another before varying conditions attached to an approval for an action, where the condition relates to, or affects, a matter protected by Part 3 of the EPBC Act. The parties also agree to advise one another of any such variation after it has been made.</w:t>
      </w:r>
    </w:p>
    <w:p w14:paraId="3CD78EE4" w14:textId="77777777" w:rsidR="00F5635F" w:rsidRDefault="00F5635F" w:rsidP="00553B67">
      <w:pPr>
        <w:pStyle w:val="LegalClauseLevel3"/>
        <w:numPr>
          <w:ilvl w:val="2"/>
          <w:numId w:val="33"/>
        </w:numPr>
      </w:pPr>
      <w:bookmarkStart w:id="364" w:name="_Ref371066123"/>
      <w:bookmarkStart w:id="365" w:name="_Toc371075470"/>
      <w:bookmarkStart w:id="366" w:name="_Toc371080662"/>
      <w:bookmarkStart w:id="367" w:name="_Toc371320327"/>
      <w:r>
        <w:t>To minimise duplication to the extent possible for controlled actions assessed under this Agreement, both parties will use their best endeavours to ensure that conditions related to Matters of NES are consistent.</w:t>
      </w:r>
    </w:p>
    <w:p w14:paraId="34918CF5" w14:textId="77777777" w:rsidR="00553B67" w:rsidRPr="006674C5" w:rsidRDefault="00553B67" w:rsidP="00C66C6B">
      <w:pPr>
        <w:pStyle w:val="Heading3"/>
        <w:numPr>
          <w:ilvl w:val="1"/>
          <w:numId w:val="21"/>
        </w:numPr>
        <w:ind w:left="851" w:hanging="851"/>
        <w:rPr>
          <w:b/>
          <w:sz w:val="24"/>
          <w:szCs w:val="24"/>
        </w:rPr>
      </w:pPr>
      <w:bookmarkStart w:id="368" w:name="_Toc256000035"/>
      <w:bookmarkStart w:id="369" w:name="_Toc378863326"/>
      <w:bookmarkStart w:id="370" w:name="_Toc378923746"/>
      <w:bookmarkStart w:id="371" w:name="_Toc379273289"/>
      <w:bookmarkStart w:id="372" w:name="_Toc139894521"/>
      <w:bookmarkStart w:id="373" w:name="_Toc219897894"/>
      <w:r w:rsidRPr="006674C5">
        <w:rPr>
          <w:b/>
          <w:sz w:val="24"/>
          <w:szCs w:val="24"/>
        </w:rPr>
        <w:t>Monitoring compliance with conditions</w:t>
      </w:r>
      <w:bookmarkEnd w:id="364"/>
      <w:bookmarkEnd w:id="365"/>
      <w:bookmarkEnd w:id="366"/>
      <w:bookmarkEnd w:id="367"/>
      <w:bookmarkEnd w:id="368"/>
      <w:bookmarkEnd w:id="369"/>
      <w:bookmarkEnd w:id="370"/>
      <w:bookmarkEnd w:id="371"/>
      <w:bookmarkEnd w:id="372"/>
      <w:bookmarkEnd w:id="373"/>
    </w:p>
    <w:p w14:paraId="4ED97276" w14:textId="77777777" w:rsidR="00553B67" w:rsidRPr="006674C5" w:rsidRDefault="00553B67" w:rsidP="00553B67">
      <w:pPr>
        <w:pStyle w:val="LegalClauseLevel3"/>
        <w:numPr>
          <w:ilvl w:val="2"/>
          <w:numId w:val="34"/>
        </w:numPr>
      </w:pPr>
      <w:bookmarkStart w:id="374" w:name="_Ref371066144"/>
      <w:r w:rsidRPr="006674C5">
        <w:t>Where an action:</w:t>
      </w:r>
      <w:bookmarkEnd w:id="374"/>
    </w:p>
    <w:p w14:paraId="07090272" w14:textId="77777777" w:rsidR="00553B67" w:rsidRPr="006674C5" w:rsidRDefault="00553B67" w:rsidP="00553B67">
      <w:pPr>
        <w:pStyle w:val="LegalClauseLevel4"/>
        <w:numPr>
          <w:ilvl w:val="3"/>
          <w:numId w:val="33"/>
        </w:numPr>
      </w:pPr>
      <w:r w:rsidRPr="006674C5">
        <w:t>is taken in SA;</w:t>
      </w:r>
    </w:p>
    <w:p w14:paraId="7FAF8044" w14:textId="77777777" w:rsidR="00553B67" w:rsidRPr="006674C5" w:rsidRDefault="00553B67" w:rsidP="00553B67">
      <w:pPr>
        <w:pStyle w:val="LegalClauseLevel4"/>
        <w:numPr>
          <w:ilvl w:val="3"/>
          <w:numId w:val="33"/>
        </w:numPr>
      </w:pPr>
      <w:r w:rsidRPr="006674C5">
        <w:t>requires the approval of the Commonwealth Minister under Part 9 of the EPBC Act; and</w:t>
      </w:r>
    </w:p>
    <w:p w14:paraId="0AD89B08" w14:textId="77777777" w:rsidR="00553B67" w:rsidRPr="006674C5" w:rsidRDefault="00553B67" w:rsidP="00553B67">
      <w:pPr>
        <w:pStyle w:val="LegalClauseLevel4"/>
        <w:numPr>
          <w:ilvl w:val="3"/>
          <w:numId w:val="33"/>
        </w:numPr>
      </w:pPr>
      <w:r w:rsidRPr="006674C5">
        <w:t xml:space="preserve">requires approval (however described) under SA </w:t>
      </w:r>
      <w:r w:rsidR="00E56285">
        <w:t>legislation</w:t>
      </w:r>
      <w:r w:rsidRPr="006674C5">
        <w:t>,</w:t>
      </w:r>
    </w:p>
    <w:p w14:paraId="32C02BCB" w14:textId="77777777" w:rsidR="00553B67" w:rsidRPr="006674C5" w:rsidRDefault="00553B67">
      <w:pPr>
        <w:pStyle w:val="LegalClauseLevel3"/>
        <w:numPr>
          <w:ilvl w:val="0"/>
          <w:numId w:val="0"/>
        </w:numPr>
        <w:ind w:left="1418"/>
      </w:pPr>
      <w:r w:rsidRPr="006674C5">
        <w:t>the parties agree to cooperate in monitoring compliance with conditions attached to approvals, with the aim of reducing duplication.</w:t>
      </w:r>
    </w:p>
    <w:p w14:paraId="115CD2D5" w14:textId="77777777" w:rsidR="00553B67" w:rsidRPr="006674C5" w:rsidRDefault="00553B67" w:rsidP="00C66C6B">
      <w:pPr>
        <w:pStyle w:val="Heading3"/>
        <w:numPr>
          <w:ilvl w:val="1"/>
          <w:numId w:val="21"/>
        </w:numPr>
        <w:ind w:left="851" w:hanging="851"/>
        <w:rPr>
          <w:b/>
          <w:sz w:val="24"/>
          <w:szCs w:val="24"/>
        </w:rPr>
      </w:pPr>
      <w:bookmarkStart w:id="375" w:name="_Toc256000036"/>
      <w:bookmarkStart w:id="376" w:name="_Toc371075471"/>
      <w:bookmarkStart w:id="377" w:name="_Toc371080663"/>
      <w:bookmarkStart w:id="378" w:name="_Toc371320328"/>
      <w:bookmarkStart w:id="379" w:name="_Toc378863327"/>
      <w:bookmarkStart w:id="380" w:name="_Toc378923747"/>
      <w:bookmarkStart w:id="381" w:name="_Toc379273290"/>
      <w:bookmarkStart w:id="382" w:name="_Toc139894522"/>
      <w:bookmarkStart w:id="383" w:name="_Toc219897895"/>
      <w:r w:rsidRPr="006674C5">
        <w:rPr>
          <w:b/>
          <w:sz w:val="24"/>
          <w:szCs w:val="24"/>
        </w:rPr>
        <w:t>Enforcing conditions on approvals</w:t>
      </w:r>
      <w:bookmarkEnd w:id="375"/>
      <w:bookmarkEnd w:id="376"/>
      <w:bookmarkEnd w:id="377"/>
      <w:bookmarkEnd w:id="378"/>
      <w:bookmarkEnd w:id="379"/>
      <w:bookmarkEnd w:id="380"/>
      <w:bookmarkEnd w:id="381"/>
      <w:bookmarkEnd w:id="382"/>
      <w:bookmarkEnd w:id="383"/>
    </w:p>
    <w:p w14:paraId="3110DED1" w14:textId="77777777" w:rsidR="00553B67" w:rsidRPr="006674C5" w:rsidRDefault="00553B67" w:rsidP="00553B67">
      <w:pPr>
        <w:pStyle w:val="LegalClauseLevel3"/>
        <w:numPr>
          <w:ilvl w:val="0"/>
          <w:numId w:val="0"/>
        </w:numPr>
        <w:ind w:left="851"/>
        <w:rPr>
          <w:iCs/>
          <w:sz w:val="23"/>
          <w:szCs w:val="23"/>
          <w:lang w:eastAsia="en-AU"/>
        </w:rPr>
      </w:pPr>
      <w:r w:rsidRPr="006674C5">
        <w:t xml:space="preserve">The parties agree to inform one another, as soon as practicable, of any action to </w:t>
      </w:r>
      <w:r w:rsidRPr="006674C5">
        <w:rPr>
          <w:lang w:eastAsia="en-AU"/>
        </w:rPr>
        <w:t xml:space="preserve">prosecute a person for contravening a condition of an approval for an action assessed under this Agreement, where the condition relates to, or affects, a matter protected by Part 3 of the </w:t>
      </w:r>
      <w:r w:rsidRPr="006674C5">
        <w:rPr>
          <w:iCs/>
          <w:lang w:eastAsia="en-AU"/>
        </w:rPr>
        <w:t>EPBC Act.</w:t>
      </w:r>
      <w:bookmarkStart w:id="384" w:name="_Ref340223007"/>
      <w:bookmarkEnd w:id="171"/>
    </w:p>
    <w:p w14:paraId="6F40BC8F" w14:textId="77777777" w:rsidR="00553B67" w:rsidRPr="006674C5" w:rsidRDefault="00553B67" w:rsidP="00C66C6B">
      <w:pPr>
        <w:pStyle w:val="Heading2"/>
        <w:numPr>
          <w:ilvl w:val="0"/>
          <w:numId w:val="21"/>
        </w:numPr>
        <w:ind w:left="851" w:hanging="851"/>
        <w:rPr>
          <w:i w:val="0"/>
          <w:sz w:val="32"/>
          <w:szCs w:val="32"/>
        </w:rPr>
      </w:pPr>
      <w:bookmarkStart w:id="385" w:name="_Toc256000037"/>
      <w:bookmarkStart w:id="386" w:name="_Toc379273291"/>
      <w:bookmarkStart w:id="387" w:name="_Toc139894523"/>
      <w:bookmarkStart w:id="388" w:name="_Toc219897896"/>
      <w:bookmarkEnd w:id="384"/>
      <w:r w:rsidRPr="006674C5">
        <w:rPr>
          <w:i w:val="0"/>
          <w:sz w:val="32"/>
          <w:szCs w:val="32"/>
        </w:rPr>
        <w:t>Cooperation and governance</w:t>
      </w:r>
      <w:bookmarkEnd w:id="385"/>
      <w:bookmarkEnd w:id="386"/>
      <w:bookmarkEnd w:id="387"/>
      <w:bookmarkEnd w:id="388"/>
    </w:p>
    <w:p w14:paraId="218EA27A" w14:textId="77777777" w:rsidR="00553B67" w:rsidRPr="006674C5" w:rsidRDefault="00553B67" w:rsidP="00C66C6B">
      <w:pPr>
        <w:pStyle w:val="Heading3"/>
        <w:numPr>
          <w:ilvl w:val="1"/>
          <w:numId w:val="21"/>
        </w:numPr>
        <w:ind w:left="851" w:hanging="851"/>
        <w:rPr>
          <w:b/>
          <w:sz w:val="24"/>
          <w:szCs w:val="24"/>
        </w:rPr>
      </w:pPr>
      <w:bookmarkStart w:id="389" w:name="_Toc256000038"/>
      <w:bookmarkStart w:id="390" w:name="_Ref340503108"/>
      <w:bookmarkStart w:id="391" w:name="_Toc371075473"/>
      <w:bookmarkStart w:id="392" w:name="_Toc371080665"/>
      <w:bookmarkStart w:id="393" w:name="_Toc371320330"/>
      <w:bookmarkStart w:id="394" w:name="_Toc378863329"/>
      <w:bookmarkStart w:id="395" w:name="_Toc378923749"/>
      <w:bookmarkStart w:id="396" w:name="_Toc379273292"/>
      <w:bookmarkStart w:id="397" w:name="_Toc139894524"/>
      <w:bookmarkStart w:id="398" w:name="_Ref219301187"/>
      <w:bookmarkStart w:id="399" w:name="_Toc219897897"/>
      <w:r w:rsidRPr="006674C5">
        <w:rPr>
          <w:b/>
          <w:sz w:val="24"/>
          <w:szCs w:val="24"/>
        </w:rPr>
        <w:t>Administrative Arrangements</w:t>
      </w:r>
      <w:bookmarkEnd w:id="389"/>
      <w:bookmarkEnd w:id="390"/>
      <w:bookmarkEnd w:id="391"/>
      <w:bookmarkEnd w:id="392"/>
      <w:bookmarkEnd w:id="393"/>
      <w:bookmarkEnd w:id="394"/>
      <w:bookmarkEnd w:id="395"/>
      <w:bookmarkEnd w:id="396"/>
      <w:bookmarkEnd w:id="397"/>
      <w:bookmarkEnd w:id="398"/>
      <w:bookmarkEnd w:id="399"/>
    </w:p>
    <w:p w14:paraId="77FBE4C7" w14:textId="77777777" w:rsidR="00553B67" w:rsidRPr="006674C5" w:rsidRDefault="00553B67" w:rsidP="00553B67">
      <w:pPr>
        <w:pStyle w:val="LegalBodyText2"/>
      </w:pPr>
      <w:r w:rsidRPr="006674C5">
        <w:t>To ensure that the requirements of this Agreement are administered cooperatively and efficiently, the parties will jointly develop Administrative Arrangements:</w:t>
      </w:r>
    </w:p>
    <w:p w14:paraId="1584AAEB" w14:textId="77777777" w:rsidR="00553B67" w:rsidRPr="006674C5" w:rsidRDefault="00553B67" w:rsidP="00553B67">
      <w:pPr>
        <w:pStyle w:val="LegalClauseLevel3"/>
        <w:numPr>
          <w:ilvl w:val="2"/>
          <w:numId w:val="25"/>
        </w:numPr>
      </w:pPr>
      <w:r w:rsidRPr="006674C5">
        <w:lastRenderedPageBreak/>
        <w:t>that further detail the roles and responsibilities of each of the parties;</w:t>
      </w:r>
    </w:p>
    <w:p w14:paraId="1D9DC055" w14:textId="77777777" w:rsidR="00553B67" w:rsidRPr="006674C5" w:rsidRDefault="00553B67" w:rsidP="00553B67">
      <w:pPr>
        <w:pStyle w:val="LegalClauseLevel3"/>
        <w:numPr>
          <w:ilvl w:val="2"/>
          <w:numId w:val="25"/>
        </w:numPr>
      </w:pPr>
      <w:r w:rsidRPr="006674C5">
        <w:t xml:space="preserve">that streamline the referral process for proponents; </w:t>
      </w:r>
    </w:p>
    <w:p w14:paraId="47E830E1" w14:textId="5A201534" w:rsidR="00553B67" w:rsidRPr="006674C5" w:rsidRDefault="00553B67" w:rsidP="0AB82F2E">
      <w:pPr>
        <w:pStyle w:val="LegalClauseLevel3"/>
      </w:pPr>
      <w:r>
        <w:t>which may include guidelines on the exchange of Information for the purpose</w:t>
      </w:r>
      <w:r w:rsidR="0022275D">
        <w:t>s</w:t>
      </w:r>
      <w:r>
        <w:t xml:space="preserve"> of clause</w:t>
      </w:r>
      <w:r w:rsidR="704EB28C">
        <w:t xml:space="preserve"> 9.3</w:t>
      </w:r>
      <w:r>
        <w:t>;</w:t>
      </w:r>
    </w:p>
    <w:p w14:paraId="31A803D4" w14:textId="77777777" w:rsidR="00553B67" w:rsidRPr="006674C5" w:rsidRDefault="00553B67">
      <w:pPr>
        <w:pStyle w:val="LegalClauseLevel3"/>
        <w:numPr>
          <w:ilvl w:val="2"/>
          <w:numId w:val="1"/>
        </w:numPr>
      </w:pPr>
      <w:r w:rsidRPr="006674C5">
        <w:t xml:space="preserve">which will allow proponents to simultaneously satisfy both requirements under the EPBC Act and relevant SA </w:t>
      </w:r>
      <w:r w:rsidR="00E56285">
        <w:t>legislation</w:t>
      </w:r>
      <w:r w:rsidRPr="006674C5">
        <w:t>; and</w:t>
      </w:r>
    </w:p>
    <w:p w14:paraId="15A79890" w14:textId="77777777" w:rsidR="00553B67" w:rsidRPr="006674C5" w:rsidRDefault="00553B67" w:rsidP="00553B67">
      <w:pPr>
        <w:pStyle w:val="LegalClauseLevel3"/>
        <w:numPr>
          <w:ilvl w:val="2"/>
          <w:numId w:val="1"/>
        </w:numPr>
      </w:pPr>
      <w:r w:rsidRPr="006674C5">
        <w:t>that otherwise provide for the implementation of this Agreement.</w:t>
      </w:r>
    </w:p>
    <w:p w14:paraId="599476CC" w14:textId="77777777" w:rsidR="00553B67" w:rsidRPr="006674C5" w:rsidRDefault="00553B67" w:rsidP="00C66C6B">
      <w:pPr>
        <w:pStyle w:val="Heading3"/>
        <w:numPr>
          <w:ilvl w:val="1"/>
          <w:numId w:val="21"/>
        </w:numPr>
        <w:ind w:left="851" w:hanging="851"/>
        <w:rPr>
          <w:b/>
          <w:sz w:val="24"/>
          <w:szCs w:val="24"/>
        </w:rPr>
      </w:pPr>
      <w:bookmarkStart w:id="400" w:name="_Toc256000039"/>
      <w:bookmarkStart w:id="401" w:name="_Ref340229213"/>
      <w:bookmarkStart w:id="402" w:name="_Ref340229827"/>
      <w:bookmarkStart w:id="403" w:name="_Toc371075474"/>
      <w:bookmarkStart w:id="404" w:name="_Toc371080666"/>
      <w:bookmarkStart w:id="405" w:name="_Toc371320331"/>
      <w:bookmarkStart w:id="406" w:name="_Toc378863330"/>
      <w:bookmarkStart w:id="407" w:name="_Toc378923750"/>
      <w:bookmarkStart w:id="408" w:name="_Toc379273293"/>
      <w:bookmarkStart w:id="409" w:name="_Toc139894525"/>
      <w:bookmarkStart w:id="410" w:name="_Toc219897898"/>
      <w:r w:rsidRPr="006674C5">
        <w:rPr>
          <w:b/>
          <w:sz w:val="24"/>
          <w:szCs w:val="24"/>
        </w:rPr>
        <w:t>Senior officers’ committee</w:t>
      </w:r>
      <w:bookmarkEnd w:id="400"/>
      <w:bookmarkEnd w:id="401"/>
      <w:bookmarkEnd w:id="402"/>
      <w:bookmarkEnd w:id="403"/>
      <w:bookmarkEnd w:id="404"/>
      <w:bookmarkEnd w:id="405"/>
      <w:bookmarkEnd w:id="406"/>
      <w:bookmarkEnd w:id="407"/>
      <w:bookmarkEnd w:id="408"/>
      <w:bookmarkEnd w:id="409"/>
      <w:bookmarkEnd w:id="410"/>
    </w:p>
    <w:p w14:paraId="2F9E4993" w14:textId="22858324" w:rsidR="00553B67" w:rsidRDefault="00553B67">
      <w:pPr>
        <w:pStyle w:val="LegalClauseLevel3"/>
        <w:numPr>
          <w:ilvl w:val="0"/>
          <w:numId w:val="0"/>
        </w:numPr>
        <w:ind w:left="851"/>
      </w:pPr>
      <w:r w:rsidRPr="006674C5">
        <w:t xml:space="preserve">The Administrative Arrangements will detail and provide for the establishment, </w:t>
      </w:r>
      <w:r w:rsidR="005744E4" w:rsidRPr="006674C5">
        <w:t>operation,</w:t>
      </w:r>
      <w:r w:rsidRPr="006674C5">
        <w:t xml:space="preserve"> and terms of reference of a senior officers’ committee to oversee the implementation of this Agreement.  </w:t>
      </w:r>
    </w:p>
    <w:p w14:paraId="66796198" w14:textId="77777777" w:rsidR="00553B67" w:rsidRPr="006674C5" w:rsidRDefault="00553B67">
      <w:pPr>
        <w:pStyle w:val="LegalClauseLevel3"/>
        <w:numPr>
          <w:ilvl w:val="0"/>
          <w:numId w:val="0"/>
        </w:numPr>
        <w:ind w:left="851"/>
        <w:rPr>
          <w:i/>
          <w:sz w:val="18"/>
          <w:szCs w:val="18"/>
        </w:rPr>
      </w:pPr>
      <w:r w:rsidRPr="006674C5">
        <w:rPr>
          <w:i/>
          <w:sz w:val="18"/>
          <w:szCs w:val="18"/>
        </w:rPr>
        <w:t>Note: The parties intend that the senior officers’ committee would have alternating Chairs and would deal with both specific matters arising, including matters in dispute, but also be responsible for the ongoing health of this Agreement and the partnership, including making recommendations to governments on a continuous improvement basis, and to consider the implications of any legislative or other system changes proposed by either party.</w:t>
      </w:r>
    </w:p>
    <w:p w14:paraId="59A1F236" w14:textId="77777777" w:rsidR="00553B67" w:rsidRPr="006674C5" w:rsidRDefault="00553B67" w:rsidP="00C66C6B">
      <w:pPr>
        <w:pStyle w:val="Heading3"/>
        <w:numPr>
          <w:ilvl w:val="1"/>
          <w:numId w:val="21"/>
        </w:numPr>
        <w:ind w:left="851" w:hanging="851"/>
        <w:rPr>
          <w:b/>
          <w:sz w:val="24"/>
          <w:szCs w:val="24"/>
        </w:rPr>
      </w:pPr>
      <w:bookmarkStart w:id="411" w:name="_Toc256000040"/>
      <w:bookmarkStart w:id="412" w:name="_Ref340228755"/>
      <w:bookmarkStart w:id="413" w:name="_Toc371075475"/>
      <w:bookmarkStart w:id="414" w:name="_Toc371080667"/>
      <w:bookmarkStart w:id="415" w:name="_Toc371320332"/>
      <w:bookmarkStart w:id="416" w:name="_Toc378863331"/>
      <w:bookmarkStart w:id="417" w:name="_Toc378923751"/>
      <w:bookmarkStart w:id="418" w:name="_Toc379273294"/>
      <w:bookmarkStart w:id="419" w:name="_Toc139894526"/>
      <w:bookmarkStart w:id="420" w:name="_Ref151980978"/>
      <w:bookmarkStart w:id="421" w:name="_Toc219897899"/>
      <w:r w:rsidRPr="006674C5">
        <w:rPr>
          <w:b/>
          <w:sz w:val="24"/>
          <w:szCs w:val="24"/>
        </w:rPr>
        <w:t>Exchange of Information</w:t>
      </w:r>
      <w:bookmarkEnd w:id="411"/>
      <w:bookmarkEnd w:id="412"/>
      <w:bookmarkEnd w:id="413"/>
      <w:bookmarkEnd w:id="414"/>
      <w:bookmarkEnd w:id="415"/>
      <w:bookmarkEnd w:id="416"/>
      <w:bookmarkEnd w:id="417"/>
      <w:bookmarkEnd w:id="418"/>
      <w:bookmarkEnd w:id="419"/>
      <w:bookmarkEnd w:id="420"/>
      <w:bookmarkEnd w:id="421"/>
    </w:p>
    <w:p w14:paraId="34D5F455" w14:textId="77777777" w:rsidR="00553B67" w:rsidRPr="006674C5" w:rsidRDefault="00553B67" w:rsidP="00553B67">
      <w:pPr>
        <w:pStyle w:val="LegalClauseLevel3"/>
        <w:numPr>
          <w:ilvl w:val="2"/>
          <w:numId w:val="26"/>
        </w:numPr>
      </w:pPr>
      <w:bookmarkStart w:id="422" w:name="_Ref340231427"/>
      <w:r w:rsidRPr="006674C5">
        <w:t>Subject to the permission of the owner of the relevant Information, each party agrees to share Information for the purposes of assessments conducted under this Agreement and to comply promptly with any reasonable request from the other party to supply Information relating to this Agreement.</w:t>
      </w:r>
      <w:bookmarkEnd w:id="422"/>
    </w:p>
    <w:p w14:paraId="0F0B3E3E" w14:textId="77777777" w:rsidR="00553B67" w:rsidRPr="006674C5" w:rsidRDefault="00553B67" w:rsidP="00553B67">
      <w:pPr>
        <w:pStyle w:val="LegalClauseLevel3"/>
        <w:numPr>
          <w:ilvl w:val="2"/>
          <w:numId w:val="26"/>
        </w:numPr>
      </w:pPr>
      <w:r w:rsidRPr="006674C5">
        <w:t xml:space="preserve">Subject to </w:t>
      </w:r>
      <w:r w:rsidR="00FC2471">
        <w:t xml:space="preserve">any relevant </w:t>
      </w:r>
      <w:r w:rsidR="0022275D">
        <w:t>l</w:t>
      </w:r>
      <w:r w:rsidR="00FC2471">
        <w:t xml:space="preserve">aw, </w:t>
      </w:r>
      <w:r w:rsidRPr="006674C5">
        <w:t xml:space="preserve">the permission of the owner of the relevant Information and the confidentiality requirements of the party providing the Information, the parties agree to make available to each other any appropriate and relevant Information for the parties to meet their respective responsibilities relating to this Agreement. </w:t>
      </w:r>
    </w:p>
    <w:p w14:paraId="3D5F9070" w14:textId="77777777" w:rsidR="00553B67" w:rsidRPr="006674C5" w:rsidRDefault="00FC2471" w:rsidP="00553B67">
      <w:pPr>
        <w:pStyle w:val="LegalClauseLevel3"/>
        <w:numPr>
          <w:ilvl w:val="2"/>
          <w:numId w:val="26"/>
        </w:numPr>
      </w:pPr>
      <w:r>
        <w:t>Each part</w:t>
      </w:r>
      <w:r w:rsidR="002A400B">
        <w:t>y</w:t>
      </w:r>
      <w:r>
        <w:t xml:space="preserve"> </w:t>
      </w:r>
      <w:r w:rsidR="00553B67" w:rsidRPr="006674C5">
        <w:t>agree</w:t>
      </w:r>
      <w:r w:rsidR="0022275D">
        <w:t>s</w:t>
      </w:r>
      <w:r w:rsidR="00553B67" w:rsidRPr="006674C5">
        <w:t xml:space="preserve"> that Information</w:t>
      </w:r>
      <w:r>
        <w:t xml:space="preserve"> disclosed by one party</w:t>
      </w:r>
      <w:r w:rsidR="00553B67" w:rsidRPr="006674C5">
        <w:t xml:space="preserve"> will remain the property of the owner and its use will be subject to such licence conditions as may be agreed. The parties agree that Information will not be used or communicated to any other person without the permission of the owner.</w:t>
      </w:r>
    </w:p>
    <w:p w14:paraId="1634F035" w14:textId="77777777" w:rsidR="00553B67" w:rsidRPr="006674C5" w:rsidRDefault="00553B67" w:rsidP="00C66C6B">
      <w:pPr>
        <w:pStyle w:val="Heading3"/>
        <w:numPr>
          <w:ilvl w:val="1"/>
          <w:numId w:val="21"/>
        </w:numPr>
        <w:ind w:left="851" w:hanging="851"/>
        <w:rPr>
          <w:b/>
          <w:sz w:val="24"/>
          <w:szCs w:val="24"/>
        </w:rPr>
      </w:pPr>
      <w:bookmarkStart w:id="423" w:name="_Toc256000041"/>
      <w:bookmarkStart w:id="424" w:name="_Toc371075477"/>
      <w:bookmarkStart w:id="425" w:name="_Toc371080669"/>
      <w:bookmarkStart w:id="426" w:name="_Toc371320334"/>
      <w:bookmarkStart w:id="427" w:name="_Toc378863332"/>
      <w:bookmarkStart w:id="428" w:name="_Toc378923752"/>
      <w:bookmarkStart w:id="429" w:name="_Toc379273295"/>
      <w:bookmarkStart w:id="430" w:name="_Toc139894527"/>
      <w:bookmarkStart w:id="431" w:name="_Toc219897900"/>
      <w:r w:rsidRPr="006674C5">
        <w:rPr>
          <w:b/>
          <w:sz w:val="24"/>
          <w:szCs w:val="24"/>
        </w:rPr>
        <w:t>Aligning assessment processes</w:t>
      </w:r>
      <w:bookmarkEnd w:id="423"/>
      <w:bookmarkEnd w:id="424"/>
      <w:bookmarkEnd w:id="425"/>
      <w:bookmarkEnd w:id="426"/>
      <w:bookmarkEnd w:id="427"/>
      <w:bookmarkEnd w:id="428"/>
      <w:bookmarkEnd w:id="429"/>
      <w:bookmarkEnd w:id="430"/>
      <w:bookmarkEnd w:id="431"/>
    </w:p>
    <w:p w14:paraId="07EFDABA" w14:textId="77777777" w:rsidR="00553B67" w:rsidRPr="006674C5" w:rsidRDefault="00553B67" w:rsidP="00553B67">
      <w:pPr>
        <w:pStyle w:val="LegalClauseLevel3"/>
        <w:numPr>
          <w:ilvl w:val="0"/>
          <w:numId w:val="0"/>
        </w:numPr>
        <w:ind w:left="851"/>
        <w:rPr>
          <w:lang w:eastAsia="en-AU"/>
        </w:rPr>
      </w:pPr>
      <w:bookmarkStart w:id="432" w:name="_Ref340565980"/>
      <w:bookmarkStart w:id="433" w:name="_Ref340566160"/>
      <w:bookmarkStart w:id="434" w:name="_Toc341081677"/>
      <w:bookmarkStart w:id="435" w:name="_Toc371075478"/>
      <w:bookmarkStart w:id="436" w:name="_Toc371080670"/>
      <w:bookmarkStart w:id="437" w:name="_Toc371320335"/>
      <w:r w:rsidRPr="006674C5">
        <w:rPr>
          <w:lang w:eastAsia="en-AU"/>
        </w:rPr>
        <w:t>The parties recognise that there is opportunity to streamline assessment processes even where those assessment processes cannot be accredited. To this end, the parties agree that they will cooperate to align</w:t>
      </w:r>
      <w:r w:rsidR="00E4068E">
        <w:rPr>
          <w:lang w:eastAsia="en-AU"/>
        </w:rPr>
        <w:t>, as far as practicable, SA</w:t>
      </w:r>
      <w:r w:rsidR="00533A8F">
        <w:rPr>
          <w:lang w:eastAsia="en-AU"/>
        </w:rPr>
        <w:t xml:space="preserve"> and Commonwealth</w:t>
      </w:r>
      <w:r w:rsidRPr="006674C5">
        <w:rPr>
          <w:lang w:eastAsia="en-AU"/>
        </w:rPr>
        <w:t xml:space="preserve"> assessment processes </w:t>
      </w:r>
      <w:r w:rsidR="00533A8F">
        <w:rPr>
          <w:lang w:eastAsia="en-AU"/>
        </w:rPr>
        <w:t xml:space="preserve">in the manner </w:t>
      </w:r>
      <w:r w:rsidRPr="006674C5">
        <w:rPr>
          <w:lang w:eastAsia="en-AU"/>
        </w:rPr>
        <w:t>set out in the Administrative Arrangements.</w:t>
      </w:r>
    </w:p>
    <w:p w14:paraId="17A6D143" w14:textId="77777777" w:rsidR="00553B67" w:rsidRPr="006674C5" w:rsidRDefault="00553B67" w:rsidP="00C66C6B">
      <w:pPr>
        <w:pStyle w:val="Heading3"/>
        <w:numPr>
          <w:ilvl w:val="1"/>
          <w:numId w:val="21"/>
        </w:numPr>
        <w:ind w:left="851" w:hanging="851"/>
        <w:rPr>
          <w:b/>
          <w:sz w:val="24"/>
          <w:szCs w:val="24"/>
        </w:rPr>
      </w:pPr>
      <w:bookmarkStart w:id="438" w:name="_Toc256000042"/>
      <w:bookmarkStart w:id="439" w:name="_Toc378863333"/>
      <w:bookmarkStart w:id="440" w:name="_Toc378923753"/>
      <w:bookmarkStart w:id="441" w:name="_Toc379273296"/>
      <w:bookmarkStart w:id="442" w:name="_Ref138672622"/>
      <w:bookmarkStart w:id="443" w:name="_Toc139894528"/>
      <w:bookmarkStart w:id="444" w:name="_Toc219897901"/>
      <w:r w:rsidRPr="006674C5">
        <w:rPr>
          <w:b/>
          <w:sz w:val="24"/>
          <w:szCs w:val="24"/>
        </w:rPr>
        <w:t>Guidance documents</w:t>
      </w:r>
      <w:bookmarkEnd w:id="432"/>
      <w:bookmarkEnd w:id="433"/>
      <w:bookmarkEnd w:id="434"/>
      <w:bookmarkEnd w:id="435"/>
      <w:bookmarkEnd w:id="436"/>
      <w:bookmarkEnd w:id="437"/>
      <w:bookmarkEnd w:id="438"/>
      <w:bookmarkEnd w:id="439"/>
      <w:bookmarkEnd w:id="440"/>
      <w:bookmarkEnd w:id="441"/>
      <w:bookmarkEnd w:id="442"/>
      <w:bookmarkEnd w:id="443"/>
      <w:bookmarkEnd w:id="444"/>
    </w:p>
    <w:p w14:paraId="75B6B9F3" w14:textId="77777777" w:rsidR="00553B67" w:rsidRPr="006674C5" w:rsidRDefault="00553B67" w:rsidP="00FD2BFA">
      <w:pPr>
        <w:pStyle w:val="LegalClauseLevel3"/>
        <w:keepLines/>
        <w:numPr>
          <w:ilvl w:val="2"/>
          <w:numId w:val="35"/>
        </w:numPr>
      </w:pPr>
      <w:r w:rsidRPr="006674C5">
        <w:t xml:space="preserve">The parties commit to cooperate </w:t>
      </w:r>
      <w:r w:rsidR="00B43F54">
        <w:t>in the development, maintenance,</w:t>
      </w:r>
      <w:r w:rsidRPr="006674C5">
        <w:t xml:space="preserve"> review</w:t>
      </w:r>
      <w:r w:rsidR="00B43F54">
        <w:t xml:space="preserve">, and implementation of </w:t>
      </w:r>
      <w:r w:rsidRPr="006674C5">
        <w:t>guidance documents relating to Matters of NES and the operation of this Agreement.</w:t>
      </w:r>
    </w:p>
    <w:p w14:paraId="7E088B78" w14:textId="77777777" w:rsidR="00553B67" w:rsidRPr="006674C5" w:rsidRDefault="00553B67" w:rsidP="00FD2BFA">
      <w:pPr>
        <w:pStyle w:val="LegalClauseLevel3"/>
        <w:keepLines/>
        <w:numPr>
          <w:ilvl w:val="2"/>
          <w:numId w:val="35"/>
        </w:numPr>
      </w:pPr>
      <w:bookmarkStart w:id="445" w:name="_Ref340566197"/>
      <w:r w:rsidRPr="006674C5">
        <w:t>For the purposes of this clause 9.5, guidance documents may include:</w:t>
      </w:r>
      <w:bookmarkEnd w:id="445"/>
    </w:p>
    <w:p w14:paraId="28DB85E3" w14:textId="77777777" w:rsidR="00553B67" w:rsidRPr="006674C5" w:rsidRDefault="00553B67" w:rsidP="00FD2BFA">
      <w:pPr>
        <w:pStyle w:val="LegalClauseLevel4"/>
        <w:keepLines/>
        <w:numPr>
          <w:ilvl w:val="3"/>
          <w:numId w:val="35"/>
        </w:numPr>
      </w:pPr>
      <w:r w:rsidRPr="006674C5">
        <w:t xml:space="preserve">referral / application guidelines in relation to significant impacts on Matters of NES; </w:t>
      </w:r>
    </w:p>
    <w:p w14:paraId="08AC22B8" w14:textId="77777777" w:rsidR="00553B67" w:rsidRPr="006674C5" w:rsidRDefault="00553B67" w:rsidP="00FD2BFA">
      <w:pPr>
        <w:pStyle w:val="LegalClauseLevel4"/>
        <w:keepLines/>
        <w:numPr>
          <w:ilvl w:val="3"/>
          <w:numId w:val="35"/>
        </w:numPr>
      </w:pPr>
      <w:r w:rsidRPr="006674C5">
        <w:t>guidance documents for listed threatened species and ecological communities; and</w:t>
      </w:r>
    </w:p>
    <w:p w14:paraId="4EBCAABC" w14:textId="77777777" w:rsidR="00553B67" w:rsidRPr="006674C5" w:rsidRDefault="00553B67" w:rsidP="00FD2BFA">
      <w:pPr>
        <w:pStyle w:val="LegalClauseLevel4"/>
        <w:keepLines/>
        <w:numPr>
          <w:ilvl w:val="3"/>
          <w:numId w:val="35"/>
        </w:numPr>
      </w:pPr>
      <w:r w:rsidRPr="006674C5">
        <w:lastRenderedPageBreak/>
        <w:t>other guidelines, policies or plans relating to Matters of NES prepared by the Commonwealth under the EPBC Act that may relate to the operation of this Agreement.</w:t>
      </w:r>
    </w:p>
    <w:p w14:paraId="36EEC97C" w14:textId="77777777" w:rsidR="00553B67" w:rsidRPr="006674C5" w:rsidRDefault="00553B67" w:rsidP="00C66C6B">
      <w:pPr>
        <w:pStyle w:val="Heading2"/>
        <w:numPr>
          <w:ilvl w:val="0"/>
          <w:numId w:val="21"/>
        </w:numPr>
        <w:ind w:left="851" w:hanging="851"/>
        <w:rPr>
          <w:i w:val="0"/>
          <w:sz w:val="32"/>
          <w:szCs w:val="32"/>
        </w:rPr>
      </w:pPr>
      <w:bookmarkStart w:id="446" w:name="_Toc256000043"/>
      <w:bookmarkStart w:id="447" w:name="_Toc379273297"/>
      <w:bookmarkStart w:id="448" w:name="_Toc139894529"/>
      <w:bookmarkStart w:id="449" w:name="_Toc219897902"/>
      <w:r w:rsidRPr="006674C5">
        <w:rPr>
          <w:i w:val="0"/>
          <w:sz w:val="32"/>
          <w:szCs w:val="32"/>
        </w:rPr>
        <w:t>Review</w:t>
      </w:r>
      <w:bookmarkEnd w:id="446"/>
      <w:bookmarkEnd w:id="447"/>
      <w:bookmarkEnd w:id="448"/>
      <w:bookmarkEnd w:id="449"/>
    </w:p>
    <w:p w14:paraId="01B47610" w14:textId="77777777" w:rsidR="00553B67" w:rsidRPr="006674C5" w:rsidRDefault="00553B67" w:rsidP="00C66C6B">
      <w:pPr>
        <w:pStyle w:val="Heading3"/>
        <w:numPr>
          <w:ilvl w:val="1"/>
          <w:numId w:val="21"/>
        </w:numPr>
        <w:ind w:left="851" w:hanging="851"/>
        <w:rPr>
          <w:b/>
          <w:sz w:val="24"/>
          <w:szCs w:val="24"/>
        </w:rPr>
      </w:pPr>
      <w:bookmarkStart w:id="450" w:name="_Toc256000044"/>
      <w:bookmarkStart w:id="451" w:name="_Ref340229195"/>
      <w:bookmarkStart w:id="452" w:name="_Ref340229249"/>
      <w:bookmarkStart w:id="453" w:name="_Toc371075480"/>
      <w:bookmarkStart w:id="454" w:name="_Toc371080672"/>
      <w:bookmarkStart w:id="455" w:name="_Toc371320337"/>
      <w:bookmarkStart w:id="456" w:name="_Toc378863335"/>
      <w:bookmarkStart w:id="457" w:name="_Toc378923755"/>
      <w:bookmarkStart w:id="458" w:name="_Toc379273298"/>
      <w:bookmarkStart w:id="459" w:name="_Toc139894530"/>
      <w:bookmarkStart w:id="460" w:name="_Toc219897903"/>
      <w:bookmarkStart w:id="461" w:name="_Toc17604725"/>
      <w:bookmarkStart w:id="462" w:name="_Toc131752601"/>
      <w:bookmarkStart w:id="463" w:name="_Toc131855188"/>
      <w:bookmarkStart w:id="464" w:name="_Ref133326416"/>
      <w:bookmarkStart w:id="465" w:name="_Ref134865448"/>
      <w:r w:rsidRPr="006674C5">
        <w:rPr>
          <w:b/>
          <w:sz w:val="24"/>
          <w:szCs w:val="24"/>
        </w:rPr>
        <w:t>Five year reviews</w:t>
      </w:r>
      <w:bookmarkEnd w:id="450"/>
      <w:bookmarkEnd w:id="451"/>
      <w:bookmarkEnd w:id="452"/>
      <w:bookmarkEnd w:id="453"/>
      <w:bookmarkEnd w:id="454"/>
      <w:bookmarkEnd w:id="455"/>
      <w:bookmarkEnd w:id="456"/>
      <w:bookmarkEnd w:id="457"/>
      <w:bookmarkEnd w:id="458"/>
      <w:bookmarkEnd w:id="459"/>
      <w:bookmarkEnd w:id="460"/>
    </w:p>
    <w:p w14:paraId="0321F964" w14:textId="77777777" w:rsidR="00553B67" w:rsidRPr="006674C5" w:rsidRDefault="00553B67" w:rsidP="00553B67">
      <w:pPr>
        <w:pStyle w:val="LegalClauseLevel3"/>
        <w:numPr>
          <w:ilvl w:val="2"/>
          <w:numId w:val="27"/>
        </w:numPr>
      </w:pPr>
      <w:bookmarkStart w:id="466" w:name="_Ref340581632"/>
      <w:r w:rsidRPr="006674C5">
        <w:t>A review of the operation and effectiveness of this Agreement must be carried out at least once every five years while this Agreement remains in effect in accordance with section 65 of the EPBC Act.</w:t>
      </w:r>
      <w:bookmarkEnd w:id="466"/>
    </w:p>
    <w:p w14:paraId="49691FF0" w14:textId="77777777" w:rsidR="00553B67" w:rsidRPr="006674C5" w:rsidRDefault="00553B67" w:rsidP="00553B67">
      <w:pPr>
        <w:pStyle w:val="LegalClauseLevel3"/>
        <w:numPr>
          <w:ilvl w:val="2"/>
          <w:numId w:val="1"/>
        </w:numPr>
      </w:pPr>
      <w:bookmarkStart w:id="467" w:name="_Ref340231445"/>
      <w:r w:rsidRPr="006674C5">
        <w:t>Each review of this Agreement under this clause will be carried out jointly by the relevant administrative units of the Commonwealth and SA, at their own cost.</w:t>
      </w:r>
      <w:bookmarkEnd w:id="467"/>
    </w:p>
    <w:p w14:paraId="60FB03E9" w14:textId="77777777" w:rsidR="00553B67" w:rsidRPr="006674C5" w:rsidRDefault="00553B67" w:rsidP="00553B67">
      <w:pPr>
        <w:pStyle w:val="LegalClauseLevel3"/>
        <w:numPr>
          <w:ilvl w:val="2"/>
          <w:numId w:val="1"/>
        </w:numPr>
      </w:pPr>
      <w:r w:rsidRPr="006674C5">
        <w:t xml:space="preserve">Each review will include an evaluation of the operation and effectiveness of this Agreement against the objects of this Agreement. </w:t>
      </w:r>
    </w:p>
    <w:p w14:paraId="18D1F004" w14:textId="77777777" w:rsidR="00553B67" w:rsidRPr="006674C5" w:rsidRDefault="00553B67" w:rsidP="00553B67">
      <w:pPr>
        <w:pStyle w:val="LegalClauseLevel3"/>
        <w:numPr>
          <w:ilvl w:val="2"/>
          <w:numId w:val="1"/>
        </w:numPr>
      </w:pPr>
      <w:r w:rsidRPr="006674C5">
        <w:t>The Administrative Arrangements will set out the process that the parties agree to follow in conducting each review.</w:t>
      </w:r>
    </w:p>
    <w:p w14:paraId="48F19249" w14:textId="1AD834AC" w:rsidR="00553B67" w:rsidRPr="006674C5" w:rsidRDefault="00553B67" w:rsidP="00553B67">
      <w:pPr>
        <w:pStyle w:val="LegalClauseLevel3"/>
        <w:numPr>
          <w:ilvl w:val="2"/>
          <w:numId w:val="1"/>
        </w:numPr>
      </w:pPr>
      <w:bookmarkStart w:id="468" w:name="_Ref340231451"/>
      <w:r w:rsidRPr="006674C5">
        <w:t xml:space="preserve">The Commonwealth Minister must publish the report of each review in accordance with the </w:t>
      </w:r>
      <w:r w:rsidRPr="006674C5">
        <w:rPr>
          <w:i/>
        </w:rPr>
        <w:t xml:space="preserve">Environment Protection and Biodiversity Conservation </w:t>
      </w:r>
      <w:r w:rsidRPr="003D70D8">
        <w:rPr>
          <w:i/>
        </w:rPr>
        <w:t xml:space="preserve">Regulations </w:t>
      </w:r>
      <w:r w:rsidR="00A77C3B" w:rsidRPr="003D70D8">
        <w:rPr>
          <w:i/>
        </w:rPr>
        <w:t>202</w:t>
      </w:r>
      <w:r w:rsidR="009B7BC6" w:rsidRPr="009D5F94">
        <w:rPr>
          <w:i/>
        </w:rPr>
        <w:t>5</w:t>
      </w:r>
      <w:r w:rsidR="00A77C3B" w:rsidRPr="003D70D8">
        <w:rPr>
          <w:i/>
        </w:rPr>
        <w:t xml:space="preserve"> </w:t>
      </w:r>
      <w:r w:rsidRPr="003D70D8">
        <w:t>(Cth),</w:t>
      </w:r>
      <w:r w:rsidRPr="006674C5">
        <w:t>and give a copy of the report of each review to SA.</w:t>
      </w:r>
      <w:bookmarkEnd w:id="468"/>
    </w:p>
    <w:p w14:paraId="7685C346" w14:textId="77777777" w:rsidR="00553B67" w:rsidRPr="006674C5" w:rsidRDefault="00553B67" w:rsidP="00C66C6B">
      <w:pPr>
        <w:pStyle w:val="Heading2"/>
        <w:numPr>
          <w:ilvl w:val="0"/>
          <w:numId w:val="21"/>
        </w:numPr>
        <w:ind w:left="851" w:hanging="851"/>
        <w:rPr>
          <w:i w:val="0"/>
          <w:sz w:val="32"/>
          <w:szCs w:val="32"/>
        </w:rPr>
      </w:pPr>
      <w:bookmarkStart w:id="469" w:name="_Toc256000045"/>
      <w:bookmarkStart w:id="470" w:name="_Toc379273299"/>
      <w:bookmarkStart w:id="471" w:name="_Toc139894531"/>
      <w:bookmarkStart w:id="472" w:name="_Toc219897904"/>
      <w:bookmarkStart w:id="473" w:name="_Ref310440939"/>
      <w:bookmarkStart w:id="474" w:name="_Toc310494801"/>
      <w:bookmarkStart w:id="475" w:name="_Toc323222178"/>
      <w:bookmarkEnd w:id="461"/>
      <w:bookmarkEnd w:id="462"/>
      <w:bookmarkEnd w:id="463"/>
      <w:bookmarkEnd w:id="464"/>
      <w:bookmarkEnd w:id="465"/>
      <w:r w:rsidRPr="006674C5">
        <w:rPr>
          <w:i w:val="0"/>
          <w:sz w:val="32"/>
          <w:szCs w:val="32"/>
        </w:rPr>
        <w:t>Audit</w:t>
      </w:r>
      <w:bookmarkEnd w:id="469"/>
      <w:bookmarkEnd w:id="470"/>
      <w:bookmarkEnd w:id="471"/>
      <w:bookmarkEnd w:id="472"/>
    </w:p>
    <w:p w14:paraId="04A13C95" w14:textId="77777777" w:rsidR="00553B67" w:rsidRPr="006674C5" w:rsidRDefault="00553B67" w:rsidP="00C66C6B">
      <w:pPr>
        <w:pStyle w:val="Heading3"/>
        <w:numPr>
          <w:ilvl w:val="1"/>
          <w:numId w:val="21"/>
        </w:numPr>
        <w:ind w:left="851" w:hanging="851"/>
        <w:rPr>
          <w:b/>
          <w:sz w:val="24"/>
          <w:szCs w:val="24"/>
        </w:rPr>
      </w:pPr>
      <w:bookmarkStart w:id="476" w:name="_Toc256000046"/>
      <w:bookmarkStart w:id="477" w:name="_Toc371320339"/>
      <w:bookmarkStart w:id="478" w:name="_Toc378863337"/>
      <w:bookmarkStart w:id="479" w:name="_Toc378923757"/>
      <w:bookmarkStart w:id="480" w:name="_Toc379273300"/>
      <w:bookmarkStart w:id="481" w:name="_Toc139894532"/>
      <w:bookmarkStart w:id="482" w:name="_Toc219897905"/>
      <w:bookmarkStart w:id="483" w:name="_Toc371075482"/>
      <w:bookmarkStart w:id="484" w:name="_Toc371080674"/>
      <w:r w:rsidRPr="006674C5">
        <w:rPr>
          <w:b/>
          <w:sz w:val="24"/>
          <w:szCs w:val="24"/>
        </w:rPr>
        <w:t>Commonwealth Auditor-General</w:t>
      </w:r>
      <w:bookmarkEnd w:id="476"/>
      <w:bookmarkEnd w:id="477"/>
      <w:bookmarkEnd w:id="478"/>
      <w:bookmarkEnd w:id="479"/>
      <w:bookmarkEnd w:id="480"/>
      <w:bookmarkEnd w:id="481"/>
      <w:bookmarkEnd w:id="482"/>
      <w:r w:rsidRPr="006674C5">
        <w:rPr>
          <w:b/>
          <w:sz w:val="24"/>
          <w:szCs w:val="24"/>
        </w:rPr>
        <w:t xml:space="preserve"> </w:t>
      </w:r>
      <w:bookmarkEnd w:id="483"/>
      <w:bookmarkEnd w:id="484"/>
    </w:p>
    <w:p w14:paraId="389DE630" w14:textId="77777777" w:rsidR="00553B67" w:rsidRPr="006674C5" w:rsidRDefault="00553B67" w:rsidP="00553B67">
      <w:pPr>
        <w:pStyle w:val="LegalBodyText2"/>
      </w:pPr>
      <w:r w:rsidRPr="006674C5">
        <w:t xml:space="preserve">The parties recognise that, under the </w:t>
      </w:r>
      <w:r w:rsidRPr="006674C5">
        <w:rPr>
          <w:i/>
        </w:rPr>
        <w:t xml:space="preserve">Auditor-General Act 1997 </w:t>
      </w:r>
      <w:r w:rsidRPr="006674C5">
        <w:t>(Cth), the Commonwealth Auditor-General may audit the operations of the Commonwealth public sector (as defined in section 18 of that Act) in relation to this Agreement.</w:t>
      </w:r>
    </w:p>
    <w:p w14:paraId="1C9492E9" w14:textId="77777777" w:rsidR="00553B67" w:rsidRPr="006674C5" w:rsidRDefault="00553B67" w:rsidP="00C66C6B">
      <w:pPr>
        <w:pStyle w:val="Heading2"/>
        <w:numPr>
          <w:ilvl w:val="0"/>
          <w:numId w:val="21"/>
        </w:numPr>
        <w:ind w:left="851" w:hanging="851"/>
        <w:rPr>
          <w:i w:val="0"/>
          <w:sz w:val="32"/>
          <w:szCs w:val="32"/>
        </w:rPr>
      </w:pPr>
      <w:bookmarkStart w:id="485" w:name="_Toc256000047"/>
      <w:bookmarkStart w:id="486" w:name="_Ref371069211"/>
      <w:bookmarkStart w:id="487" w:name="_Toc379273301"/>
      <w:bookmarkStart w:id="488" w:name="_Toc139894533"/>
      <w:bookmarkStart w:id="489" w:name="_Toc219897906"/>
      <w:r w:rsidRPr="006674C5">
        <w:rPr>
          <w:i w:val="0"/>
          <w:sz w:val="32"/>
          <w:szCs w:val="32"/>
        </w:rPr>
        <w:t>Dispute resolution</w:t>
      </w:r>
      <w:bookmarkEnd w:id="485"/>
      <w:bookmarkEnd w:id="486"/>
      <w:bookmarkEnd w:id="487"/>
      <w:bookmarkEnd w:id="488"/>
      <w:bookmarkEnd w:id="489"/>
    </w:p>
    <w:p w14:paraId="0AD4B576" w14:textId="77777777" w:rsidR="00553B67" w:rsidRPr="006674C5" w:rsidRDefault="00553B67" w:rsidP="00C66C6B">
      <w:pPr>
        <w:pStyle w:val="Heading3"/>
        <w:numPr>
          <w:ilvl w:val="1"/>
          <w:numId w:val="21"/>
        </w:numPr>
        <w:ind w:left="851" w:hanging="851"/>
        <w:rPr>
          <w:b/>
          <w:sz w:val="24"/>
          <w:szCs w:val="24"/>
        </w:rPr>
      </w:pPr>
      <w:bookmarkStart w:id="490" w:name="_Toc256000048"/>
      <w:bookmarkStart w:id="491" w:name="_Ref340573209"/>
      <w:bookmarkStart w:id="492" w:name="_Toc371075484"/>
      <w:bookmarkStart w:id="493" w:name="_Toc371080676"/>
      <w:bookmarkStart w:id="494" w:name="_Toc371320341"/>
      <w:bookmarkStart w:id="495" w:name="_Toc378863339"/>
      <w:bookmarkStart w:id="496" w:name="_Toc378923759"/>
      <w:bookmarkStart w:id="497" w:name="_Toc379273302"/>
      <w:bookmarkStart w:id="498" w:name="_Toc139894534"/>
      <w:bookmarkStart w:id="499" w:name="_Toc219897907"/>
      <w:r w:rsidRPr="006674C5">
        <w:rPr>
          <w:b/>
          <w:sz w:val="24"/>
          <w:szCs w:val="24"/>
        </w:rPr>
        <w:t>Escalation process</w:t>
      </w:r>
      <w:bookmarkEnd w:id="490"/>
      <w:bookmarkEnd w:id="491"/>
      <w:bookmarkEnd w:id="492"/>
      <w:bookmarkEnd w:id="493"/>
      <w:bookmarkEnd w:id="494"/>
      <w:bookmarkEnd w:id="495"/>
      <w:bookmarkEnd w:id="496"/>
      <w:bookmarkEnd w:id="497"/>
      <w:bookmarkEnd w:id="498"/>
      <w:bookmarkEnd w:id="499"/>
    </w:p>
    <w:p w14:paraId="1D4227EA" w14:textId="77777777" w:rsidR="00553B67" w:rsidRPr="006674C5" w:rsidRDefault="00553B67" w:rsidP="00DC3613">
      <w:pPr>
        <w:pStyle w:val="LegalClauseLevel3"/>
        <w:numPr>
          <w:ilvl w:val="2"/>
          <w:numId w:val="37"/>
        </w:numPr>
      </w:pPr>
      <w:r w:rsidRPr="006674C5">
        <w:t>Acting in a spirit of cooperation, the parties agree that any dispute arising during the course of this Agreement will be dealt with as follows:</w:t>
      </w:r>
    </w:p>
    <w:p w14:paraId="0E0210C1" w14:textId="77777777" w:rsidR="00553B67" w:rsidRPr="006674C5" w:rsidRDefault="00553B67" w:rsidP="00DC3613">
      <w:pPr>
        <w:pStyle w:val="LegalScheduleLevel4"/>
        <w:numPr>
          <w:ilvl w:val="3"/>
          <w:numId w:val="57"/>
        </w:numPr>
      </w:pPr>
      <w:r w:rsidRPr="006674C5">
        <w:t xml:space="preserve">the party claiming that there is a dispute will provide notice to the other party setting out the nature of the dispute; </w:t>
      </w:r>
    </w:p>
    <w:p w14:paraId="0049804D" w14:textId="77777777" w:rsidR="00553B67" w:rsidRPr="006674C5" w:rsidRDefault="00553B67" w:rsidP="006D02A6">
      <w:pPr>
        <w:pStyle w:val="LegalScheduleLevel4"/>
      </w:pPr>
      <w:r w:rsidRPr="006674C5">
        <w:t>the parties will seek to resolve the dispute by direct negotiation using their best endeavours;</w:t>
      </w:r>
    </w:p>
    <w:p w14:paraId="1ECBC8B1" w14:textId="16842897" w:rsidR="00553B67" w:rsidRPr="006674C5" w:rsidRDefault="00553B67" w:rsidP="009A5E97">
      <w:pPr>
        <w:pStyle w:val="LegalScheduleLevel4"/>
      </w:pPr>
      <w:r w:rsidRPr="006674C5">
        <w:t xml:space="preserve">discussions aimed at resolution will normally take place in the following order, before the exercise of any other rights in, or referred to in, clause </w:t>
      </w:r>
      <w:r w:rsidR="00657897">
        <w:fldChar w:fldCharType="begin"/>
      </w:r>
      <w:r w:rsidR="00657897">
        <w:instrText xml:space="preserve"> REF _Ref340229811 \r \h  \* MERGEFORMAT </w:instrText>
      </w:r>
      <w:r w:rsidR="00657897">
        <w:fldChar w:fldCharType="separate"/>
      </w:r>
      <w:r w:rsidR="00D127C3">
        <w:t>13</w:t>
      </w:r>
      <w:r w:rsidR="00657897">
        <w:fldChar w:fldCharType="end"/>
      </w:r>
      <w:r w:rsidRPr="006674C5">
        <w:t>:</w:t>
      </w:r>
    </w:p>
    <w:p w14:paraId="0ADEE30E" w14:textId="4FDA3636" w:rsidR="00553B67" w:rsidRPr="006674C5" w:rsidRDefault="00553B67" w:rsidP="00AE7693">
      <w:pPr>
        <w:pStyle w:val="LegalClauseLevel5"/>
        <w:numPr>
          <w:ilvl w:val="4"/>
          <w:numId w:val="69"/>
        </w:numPr>
      </w:pPr>
      <w:r w:rsidRPr="006674C5">
        <w:t xml:space="preserve">between officers of the senior officers committee established under clause </w:t>
      </w:r>
      <w:r w:rsidR="00657897">
        <w:fldChar w:fldCharType="begin"/>
      </w:r>
      <w:r w:rsidR="00657897">
        <w:instrText xml:space="preserve"> REF _Ref340229827 \r \h  \* MERGEFORMAT </w:instrText>
      </w:r>
      <w:r w:rsidR="00657897">
        <w:fldChar w:fldCharType="separate"/>
      </w:r>
      <w:r w:rsidR="00D127C3">
        <w:t>9.2</w:t>
      </w:r>
      <w:r w:rsidR="00657897">
        <w:fldChar w:fldCharType="end"/>
      </w:r>
      <w:r w:rsidRPr="006674C5">
        <w:t>;</w:t>
      </w:r>
    </w:p>
    <w:p w14:paraId="23B94D28" w14:textId="77777777" w:rsidR="00553B67" w:rsidRPr="006674C5" w:rsidRDefault="00553B67" w:rsidP="00DC3613">
      <w:pPr>
        <w:pStyle w:val="LegalClauseLevel5"/>
      </w:pPr>
      <w:r w:rsidRPr="006674C5">
        <w:t>between the Secretary of the Department and the equivalent SA official; and</w:t>
      </w:r>
    </w:p>
    <w:p w14:paraId="16D1AC6F" w14:textId="77777777" w:rsidR="00553B67" w:rsidRPr="006674C5" w:rsidRDefault="00553B67" w:rsidP="00DC3613">
      <w:pPr>
        <w:pStyle w:val="LegalClauseLevel5"/>
      </w:pPr>
      <w:r w:rsidRPr="006674C5">
        <w:t>correspondence between the Commonwealth Minister and the SA Minister.</w:t>
      </w:r>
    </w:p>
    <w:p w14:paraId="04D0DAF2" w14:textId="228FFA3D" w:rsidR="00553B67" w:rsidRPr="006674C5" w:rsidRDefault="00553B67" w:rsidP="00553B67">
      <w:pPr>
        <w:pStyle w:val="LegalClauseLevel3"/>
        <w:numPr>
          <w:ilvl w:val="2"/>
          <w:numId w:val="1"/>
        </w:numPr>
      </w:pPr>
      <w:r w:rsidRPr="006674C5">
        <w:lastRenderedPageBreak/>
        <w:t xml:space="preserve">This clause </w:t>
      </w:r>
      <w:r w:rsidR="00657897">
        <w:fldChar w:fldCharType="begin"/>
      </w:r>
      <w:r w:rsidR="00657897">
        <w:instrText xml:space="preserve"> REF _Ref371069211 \r \h  \* MERGEFORMAT </w:instrText>
      </w:r>
      <w:r w:rsidR="00657897">
        <w:fldChar w:fldCharType="separate"/>
      </w:r>
      <w:r w:rsidR="00D127C3">
        <w:t>12</w:t>
      </w:r>
      <w:r w:rsidR="00657897">
        <w:fldChar w:fldCharType="end"/>
      </w:r>
      <w:r w:rsidRPr="006674C5">
        <w:t xml:space="preserve"> is subject to the rights and obligations of each party under relevant sections of the EPBC Act (including those sections dealing with cancellation and suspension of bilateral agreements).</w:t>
      </w:r>
    </w:p>
    <w:p w14:paraId="5B6C275E" w14:textId="77777777" w:rsidR="00553B67" w:rsidRPr="006674C5" w:rsidRDefault="00553B67" w:rsidP="00C66C6B">
      <w:pPr>
        <w:pStyle w:val="Heading3"/>
        <w:numPr>
          <w:ilvl w:val="1"/>
          <w:numId w:val="21"/>
        </w:numPr>
        <w:ind w:left="851" w:hanging="851"/>
        <w:rPr>
          <w:b/>
          <w:sz w:val="24"/>
          <w:szCs w:val="24"/>
        </w:rPr>
      </w:pPr>
      <w:bookmarkStart w:id="500" w:name="_Toc256000049"/>
      <w:bookmarkStart w:id="501" w:name="_Toc371075485"/>
      <w:bookmarkStart w:id="502" w:name="_Toc371080677"/>
      <w:bookmarkStart w:id="503" w:name="_Toc371320342"/>
      <w:bookmarkStart w:id="504" w:name="_Toc378863340"/>
      <w:bookmarkStart w:id="505" w:name="_Toc378923760"/>
      <w:bookmarkStart w:id="506" w:name="_Toc379273303"/>
      <w:bookmarkStart w:id="507" w:name="_Toc139894535"/>
      <w:bookmarkStart w:id="508" w:name="_Toc219897908"/>
      <w:r w:rsidRPr="006674C5">
        <w:rPr>
          <w:b/>
          <w:sz w:val="24"/>
          <w:szCs w:val="24"/>
        </w:rPr>
        <w:t>Obligations continue</w:t>
      </w:r>
      <w:bookmarkEnd w:id="500"/>
      <w:bookmarkEnd w:id="501"/>
      <w:bookmarkEnd w:id="502"/>
      <w:bookmarkEnd w:id="503"/>
      <w:bookmarkEnd w:id="504"/>
      <w:bookmarkEnd w:id="505"/>
      <w:bookmarkEnd w:id="506"/>
      <w:bookmarkEnd w:id="507"/>
      <w:bookmarkEnd w:id="508"/>
    </w:p>
    <w:p w14:paraId="5F2F167D" w14:textId="77777777" w:rsidR="00553B67" w:rsidRPr="006674C5" w:rsidRDefault="00553B67" w:rsidP="00553B67">
      <w:pPr>
        <w:pStyle w:val="LegalClauseLevel2"/>
        <w:numPr>
          <w:ilvl w:val="0"/>
          <w:numId w:val="0"/>
        </w:numPr>
        <w:ind w:left="851"/>
        <w:rPr>
          <w:b w:val="0"/>
          <w:sz w:val="22"/>
          <w:szCs w:val="22"/>
        </w:rPr>
      </w:pPr>
      <w:r w:rsidRPr="006674C5">
        <w:rPr>
          <w:b w:val="0"/>
          <w:sz w:val="22"/>
          <w:szCs w:val="22"/>
        </w:rPr>
        <w:t>Despite the existence of a dispute, both parties must continue to perform their respective obligations under this Agreement, unless this Agreement is suspended or cancelled in accordance with the EPBC Act.</w:t>
      </w:r>
    </w:p>
    <w:p w14:paraId="2C7EB558" w14:textId="77777777" w:rsidR="00553B67" w:rsidRPr="006674C5" w:rsidRDefault="00553B67" w:rsidP="00C66C6B">
      <w:pPr>
        <w:pStyle w:val="Heading2"/>
        <w:numPr>
          <w:ilvl w:val="0"/>
          <w:numId w:val="21"/>
        </w:numPr>
        <w:ind w:left="851" w:hanging="851"/>
        <w:rPr>
          <w:i w:val="0"/>
          <w:sz w:val="32"/>
          <w:szCs w:val="32"/>
        </w:rPr>
      </w:pPr>
      <w:bookmarkStart w:id="509" w:name="_Toc256000050"/>
      <w:bookmarkStart w:id="510" w:name="_Ref340229724"/>
      <w:bookmarkStart w:id="511" w:name="_Ref340229811"/>
      <w:bookmarkStart w:id="512" w:name="_Toc379273304"/>
      <w:bookmarkStart w:id="513" w:name="_Toc139894536"/>
      <w:bookmarkStart w:id="514" w:name="_Toc219897909"/>
      <w:r w:rsidRPr="006674C5">
        <w:rPr>
          <w:i w:val="0"/>
          <w:sz w:val="32"/>
          <w:szCs w:val="32"/>
        </w:rPr>
        <w:t>Suspension or cancellation</w:t>
      </w:r>
      <w:bookmarkEnd w:id="509"/>
      <w:bookmarkEnd w:id="510"/>
      <w:bookmarkEnd w:id="511"/>
      <w:bookmarkEnd w:id="512"/>
      <w:bookmarkEnd w:id="513"/>
      <w:bookmarkEnd w:id="514"/>
    </w:p>
    <w:p w14:paraId="13FFB515" w14:textId="77777777" w:rsidR="00553B67" w:rsidRPr="006674C5" w:rsidRDefault="00553B67" w:rsidP="00C66C6B">
      <w:pPr>
        <w:pStyle w:val="Heading3"/>
        <w:numPr>
          <w:ilvl w:val="1"/>
          <w:numId w:val="21"/>
        </w:numPr>
        <w:ind w:left="851" w:hanging="851"/>
        <w:rPr>
          <w:b/>
          <w:sz w:val="24"/>
          <w:szCs w:val="24"/>
        </w:rPr>
      </w:pPr>
      <w:bookmarkStart w:id="515" w:name="_Toc256000051"/>
      <w:bookmarkStart w:id="516" w:name="_Toc371075487"/>
      <w:bookmarkStart w:id="517" w:name="_Toc371080679"/>
      <w:bookmarkStart w:id="518" w:name="_Toc371320344"/>
      <w:bookmarkStart w:id="519" w:name="_Toc378863342"/>
      <w:bookmarkStart w:id="520" w:name="_Toc378923762"/>
      <w:bookmarkStart w:id="521" w:name="_Toc379273305"/>
      <w:bookmarkStart w:id="522" w:name="_Toc139894537"/>
      <w:bookmarkStart w:id="523" w:name="_Toc219897910"/>
      <w:r w:rsidRPr="006674C5">
        <w:rPr>
          <w:b/>
          <w:sz w:val="24"/>
          <w:szCs w:val="24"/>
        </w:rPr>
        <w:t>By Commonwealth Minister</w:t>
      </w:r>
      <w:bookmarkEnd w:id="515"/>
      <w:bookmarkEnd w:id="516"/>
      <w:bookmarkEnd w:id="517"/>
      <w:bookmarkEnd w:id="518"/>
      <w:bookmarkEnd w:id="519"/>
      <w:bookmarkEnd w:id="520"/>
      <w:bookmarkEnd w:id="521"/>
      <w:bookmarkEnd w:id="522"/>
      <w:bookmarkEnd w:id="523"/>
    </w:p>
    <w:p w14:paraId="53D29E60" w14:textId="77777777" w:rsidR="00553B67" w:rsidRPr="006674C5" w:rsidRDefault="00553B67" w:rsidP="00553B67">
      <w:pPr>
        <w:pStyle w:val="LegalBodyText2"/>
        <w:keepNext/>
        <w:keepLines/>
      </w:pPr>
      <w:r w:rsidRPr="006674C5">
        <w:t>Sections 57 to 64 of the EPBC Act provide that the Commonwealth Minister may cancel or suspend all or part of this Agreement (either generally or in relation to actions in a specified class) under certain circumstances. Sections 57 to 64 of the EPBC Act also set out a process for consulting on the cancellation or suspension of all or part of this Agreement.</w:t>
      </w:r>
    </w:p>
    <w:p w14:paraId="5212A81C" w14:textId="77777777" w:rsidR="00553B67" w:rsidRPr="006674C5" w:rsidRDefault="00553B67" w:rsidP="00C66C6B">
      <w:pPr>
        <w:pStyle w:val="Heading3"/>
        <w:numPr>
          <w:ilvl w:val="1"/>
          <w:numId w:val="21"/>
        </w:numPr>
        <w:ind w:left="851" w:hanging="851"/>
        <w:rPr>
          <w:b/>
          <w:sz w:val="24"/>
          <w:szCs w:val="24"/>
        </w:rPr>
      </w:pPr>
      <w:bookmarkStart w:id="524" w:name="_Toc256000052"/>
      <w:bookmarkStart w:id="525" w:name="_Toc371075488"/>
      <w:bookmarkStart w:id="526" w:name="_Toc371080680"/>
      <w:bookmarkStart w:id="527" w:name="_Toc371320345"/>
      <w:bookmarkStart w:id="528" w:name="_Toc378863343"/>
      <w:bookmarkStart w:id="529" w:name="_Toc378923763"/>
      <w:bookmarkStart w:id="530" w:name="_Toc379273306"/>
      <w:bookmarkStart w:id="531" w:name="_Toc139894538"/>
      <w:bookmarkStart w:id="532" w:name="_Toc219897911"/>
      <w:r w:rsidRPr="006674C5">
        <w:rPr>
          <w:b/>
          <w:sz w:val="24"/>
          <w:szCs w:val="24"/>
        </w:rPr>
        <w:t>At the request of SA Minister</w:t>
      </w:r>
      <w:bookmarkEnd w:id="524"/>
      <w:bookmarkEnd w:id="525"/>
      <w:bookmarkEnd w:id="526"/>
      <w:bookmarkEnd w:id="527"/>
      <w:bookmarkEnd w:id="528"/>
      <w:bookmarkEnd w:id="529"/>
      <w:bookmarkEnd w:id="530"/>
      <w:bookmarkEnd w:id="531"/>
      <w:bookmarkEnd w:id="532"/>
    </w:p>
    <w:p w14:paraId="30C80ED8" w14:textId="77777777" w:rsidR="00553B67" w:rsidRPr="006674C5" w:rsidRDefault="00553B67" w:rsidP="00553B67">
      <w:pPr>
        <w:pStyle w:val="LegalClauseLevel3"/>
        <w:numPr>
          <w:ilvl w:val="2"/>
          <w:numId w:val="28"/>
        </w:numPr>
      </w:pPr>
      <w:r w:rsidRPr="006674C5">
        <w:t>Section 63 of the EPBC Act requires the Commonwealth Minister to cancel or suspend all or part of this Agreement if the SA Minister requests a notice of cancellation or suspension in accordance with this Agreement.</w:t>
      </w:r>
    </w:p>
    <w:p w14:paraId="05EE31B0" w14:textId="77777777" w:rsidR="00553B67" w:rsidRPr="006674C5" w:rsidRDefault="00553B67" w:rsidP="00553B67">
      <w:pPr>
        <w:pStyle w:val="LegalClauseLevel3"/>
        <w:numPr>
          <w:ilvl w:val="2"/>
          <w:numId w:val="28"/>
        </w:numPr>
      </w:pPr>
      <w:r w:rsidRPr="006674C5">
        <w:t>A request by the SA Minister under section 63 of the EPBC Act to cancel or suspend all or part of this Agreement is made in accordance with this Agreement if</w:t>
      </w:r>
      <w:r w:rsidR="0097210B">
        <w:t xml:space="preserve"> the request is made</w:t>
      </w:r>
      <w:r w:rsidRPr="006674C5">
        <w:t>:</w:t>
      </w:r>
    </w:p>
    <w:p w14:paraId="1DF4EFC7" w14:textId="77777777" w:rsidR="00075343" w:rsidRDefault="00553B67" w:rsidP="00DC3613">
      <w:pPr>
        <w:pStyle w:val="LegalScheduleLevel4"/>
        <w:numPr>
          <w:ilvl w:val="3"/>
          <w:numId w:val="58"/>
        </w:numPr>
      </w:pPr>
      <w:r w:rsidRPr="006674C5">
        <w:t>on the grounds that the SA Minister is not satisfied tha</w:t>
      </w:r>
      <w:r w:rsidR="0097210B" w:rsidRPr="006674C5">
        <w:t>t</w:t>
      </w:r>
      <w:r w:rsidR="00D06CBB">
        <w:t xml:space="preserve"> t</w:t>
      </w:r>
      <w:r w:rsidR="0097210B" w:rsidRPr="006674C5">
        <w:t>he Commonwealth has complied or will comply with this Agreement;</w:t>
      </w:r>
    </w:p>
    <w:p w14:paraId="589F59AB" w14:textId="77777777" w:rsidR="006E0DEF" w:rsidRDefault="00D06CBB" w:rsidP="00AB7E14">
      <w:pPr>
        <w:pStyle w:val="LegalScheduleLevel4"/>
      </w:pPr>
      <w:r w:rsidRPr="006674C5">
        <w:t xml:space="preserve">on the grounds that the SA Minister </w:t>
      </w:r>
      <w:r>
        <w:t xml:space="preserve">is not satisfied that the objects of this Agreement are being achieved; </w:t>
      </w:r>
      <w:r w:rsidR="006E0DEF">
        <w:t>or</w:t>
      </w:r>
    </w:p>
    <w:p w14:paraId="743FCDAF" w14:textId="77777777" w:rsidR="00D06CBB" w:rsidRDefault="006E0DEF" w:rsidP="00D06CBB">
      <w:pPr>
        <w:pStyle w:val="LegalScheduleLevel4"/>
      </w:pPr>
      <w:r>
        <w:t>the implementation of this Agreement has become impracticable</w:t>
      </w:r>
      <w:r w:rsidR="00D06CBB">
        <w:t>,</w:t>
      </w:r>
    </w:p>
    <w:p w14:paraId="4EC2A73D" w14:textId="77777777" w:rsidR="006E0DEF" w:rsidRPr="006674C5" w:rsidRDefault="00D06CBB" w:rsidP="006D02A6">
      <w:pPr>
        <w:pStyle w:val="LegalScheduleLevel4"/>
        <w:numPr>
          <w:ilvl w:val="0"/>
          <w:numId w:val="0"/>
        </w:numPr>
        <w:ind w:left="1418"/>
      </w:pPr>
      <w:r>
        <w:t>and before making the request, the SA Minister has informed the Commonwealth Minister in writing of the reasons for requesting the suspension or cancellation and allowed a period of at least 20 business days for the Commonwealth Minister to respond/</w:t>
      </w:r>
    </w:p>
    <w:p w14:paraId="1C96A1F5" w14:textId="77777777" w:rsidR="00553B67" w:rsidRPr="006674C5" w:rsidRDefault="00553B67" w:rsidP="00C66C6B">
      <w:pPr>
        <w:pStyle w:val="Heading2"/>
        <w:numPr>
          <w:ilvl w:val="0"/>
          <w:numId w:val="21"/>
        </w:numPr>
        <w:ind w:left="851" w:hanging="851"/>
        <w:rPr>
          <w:i w:val="0"/>
          <w:sz w:val="32"/>
          <w:szCs w:val="32"/>
        </w:rPr>
      </w:pPr>
      <w:bookmarkStart w:id="533" w:name="_Toc139894539"/>
      <w:bookmarkStart w:id="534" w:name="_Toc256000053"/>
      <w:bookmarkStart w:id="535" w:name="_Toc379273307"/>
      <w:bookmarkStart w:id="536" w:name="_Toc139894540"/>
      <w:bookmarkStart w:id="537" w:name="_Toc219897912"/>
      <w:bookmarkEnd w:id="533"/>
      <w:r w:rsidRPr="006674C5">
        <w:rPr>
          <w:i w:val="0"/>
          <w:sz w:val="32"/>
          <w:szCs w:val="32"/>
        </w:rPr>
        <w:t>Amendment</w:t>
      </w:r>
      <w:bookmarkEnd w:id="534"/>
      <w:bookmarkEnd w:id="535"/>
      <w:bookmarkEnd w:id="536"/>
      <w:bookmarkEnd w:id="537"/>
    </w:p>
    <w:p w14:paraId="59D002D4" w14:textId="77777777" w:rsidR="00553B67" w:rsidRPr="006674C5" w:rsidRDefault="00553B67" w:rsidP="00C66C6B">
      <w:pPr>
        <w:pStyle w:val="Heading3"/>
        <w:numPr>
          <w:ilvl w:val="1"/>
          <w:numId w:val="21"/>
        </w:numPr>
        <w:ind w:left="851" w:hanging="851"/>
        <w:rPr>
          <w:b/>
          <w:sz w:val="24"/>
          <w:szCs w:val="24"/>
        </w:rPr>
      </w:pPr>
      <w:bookmarkStart w:id="538" w:name="_Toc256000054"/>
      <w:bookmarkStart w:id="539" w:name="_Toc371075490"/>
      <w:bookmarkStart w:id="540" w:name="_Toc371080682"/>
      <w:bookmarkStart w:id="541" w:name="_Toc371320347"/>
      <w:bookmarkStart w:id="542" w:name="_Toc378863345"/>
      <w:bookmarkStart w:id="543" w:name="_Toc378923765"/>
      <w:bookmarkStart w:id="544" w:name="_Toc379273308"/>
      <w:bookmarkStart w:id="545" w:name="_Toc139894541"/>
      <w:bookmarkStart w:id="546" w:name="_Toc219897913"/>
      <w:r w:rsidRPr="006674C5">
        <w:rPr>
          <w:b/>
          <w:sz w:val="24"/>
          <w:szCs w:val="24"/>
        </w:rPr>
        <w:t>Continuous improvement</w:t>
      </w:r>
      <w:bookmarkEnd w:id="538"/>
      <w:bookmarkEnd w:id="539"/>
      <w:bookmarkEnd w:id="540"/>
      <w:bookmarkEnd w:id="541"/>
      <w:bookmarkEnd w:id="542"/>
      <w:bookmarkEnd w:id="543"/>
      <w:bookmarkEnd w:id="544"/>
      <w:bookmarkEnd w:id="545"/>
      <w:bookmarkEnd w:id="546"/>
    </w:p>
    <w:p w14:paraId="1C095C27" w14:textId="77777777" w:rsidR="00553B67" w:rsidRPr="006674C5" w:rsidRDefault="00553B67" w:rsidP="00553B67">
      <w:pPr>
        <w:pStyle w:val="LegalBodyText2"/>
        <w:keepNext/>
        <w:keepLines/>
      </w:pPr>
      <w:r w:rsidRPr="006674C5">
        <w:t>The parties will notify and consult each other on matters that come to their attention that may improve the operation of this Agreement.</w:t>
      </w:r>
    </w:p>
    <w:p w14:paraId="2E21158B" w14:textId="77777777" w:rsidR="00553B67" w:rsidRPr="006674C5" w:rsidRDefault="00553B67" w:rsidP="00C66C6B">
      <w:pPr>
        <w:pStyle w:val="Heading3"/>
        <w:numPr>
          <w:ilvl w:val="1"/>
          <w:numId w:val="21"/>
        </w:numPr>
        <w:ind w:left="851" w:hanging="851"/>
        <w:rPr>
          <w:b/>
          <w:sz w:val="24"/>
          <w:szCs w:val="24"/>
        </w:rPr>
      </w:pPr>
      <w:bookmarkStart w:id="547" w:name="_Toc371075491"/>
      <w:bookmarkStart w:id="548" w:name="_Toc371080683"/>
      <w:bookmarkStart w:id="549" w:name="_Toc256000055"/>
      <w:bookmarkStart w:id="550" w:name="_Toc371320348"/>
      <w:bookmarkStart w:id="551" w:name="_Toc378863346"/>
      <w:bookmarkStart w:id="552" w:name="_Toc378923766"/>
      <w:bookmarkStart w:id="553" w:name="_Toc379273309"/>
      <w:bookmarkStart w:id="554" w:name="_Toc139894542"/>
      <w:bookmarkStart w:id="555" w:name="_Toc219897914"/>
      <w:r w:rsidRPr="006674C5">
        <w:rPr>
          <w:b/>
          <w:sz w:val="24"/>
          <w:szCs w:val="24"/>
        </w:rPr>
        <w:t>Minor amendment</w:t>
      </w:r>
      <w:bookmarkEnd w:id="547"/>
      <w:bookmarkEnd w:id="548"/>
      <w:r w:rsidRPr="006674C5">
        <w:rPr>
          <w:b/>
          <w:sz w:val="24"/>
          <w:szCs w:val="24"/>
        </w:rPr>
        <w:t>s to this Agreement</w:t>
      </w:r>
      <w:bookmarkEnd w:id="549"/>
      <w:bookmarkEnd w:id="550"/>
      <w:bookmarkEnd w:id="551"/>
      <w:bookmarkEnd w:id="552"/>
      <w:bookmarkEnd w:id="553"/>
      <w:bookmarkEnd w:id="554"/>
      <w:bookmarkEnd w:id="555"/>
    </w:p>
    <w:p w14:paraId="46443303" w14:textId="77777777" w:rsidR="00553B67" w:rsidRPr="006674C5" w:rsidRDefault="00553B67" w:rsidP="00DC3613">
      <w:pPr>
        <w:pStyle w:val="LegalClauseLevel3"/>
        <w:numPr>
          <w:ilvl w:val="2"/>
          <w:numId w:val="39"/>
        </w:numPr>
        <w:rPr>
          <w:b/>
          <w:sz w:val="24"/>
          <w:szCs w:val="24"/>
        </w:rPr>
      </w:pPr>
      <w:r w:rsidRPr="006674C5">
        <w:t xml:space="preserve">The parties note that under section 56A of the EPBC Act the Commonwealth Minister may make a written determination that an intended draft amendment to a bilateral agreement will not have a significant effect on the operation of the bilateral agreement.  </w:t>
      </w:r>
    </w:p>
    <w:p w14:paraId="4165D8CD" w14:textId="77777777" w:rsidR="00553B67" w:rsidRPr="00F47FC2" w:rsidRDefault="00553B67" w:rsidP="00DC3613">
      <w:pPr>
        <w:pStyle w:val="LegalClauseLevel3"/>
        <w:numPr>
          <w:ilvl w:val="2"/>
          <w:numId w:val="39"/>
        </w:numPr>
      </w:pPr>
      <w:r w:rsidRPr="006674C5">
        <w:t>Before making a determination under section 56A of the EPBC Act</w:t>
      </w:r>
      <w:r w:rsidR="00AB7E14">
        <w:t xml:space="preserve"> in relation to this Agreement</w:t>
      </w:r>
      <w:r w:rsidRPr="006674C5">
        <w:t xml:space="preserve">, the Commonwealth Minister must reach agreement with the appropriate SA </w:t>
      </w:r>
      <w:r w:rsidRPr="00F47FC2">
        <w:t>Minister on the wording of the amendment.</w:t>
      </w:r>
    </w:p>
    <w:p w14:paraId="7B3AFAB9" w14:textId="77777777" w:rsidR="00553B67" w:rsidRPr="00AB7E14" w:rsidRDefault="00553B67" w:rsidP="00C66C6B">
      <w:pPr>
        <w:pStyle w:val="Heading3"/>
        <w:numPr>
          <w:ilvl w:val="1"/>
          <w:numId w:val="21"/>
        </w:numPr>
        <w:ind w:left="851" w:hanging="851"/>
        <w:rPr>
          <w:b/>
          <w:sz w:val="24"/>
          <w:szCs w:val="24"/>
        </w:rPr>
      </w:pPr>
      <w:bookmarkStart w:id="556" w:name="_Toc256000056"/>
      <w:bookmarkStart w:id="557" w:name="_Toc371075493"/>
      <w:bookmarkStart w:id="558" w:name="_Toc371080685"/>
      <w:bookmarkStart w:id="559" w:name="_Toc371320349"/>
      <w:bookmarkStart w:id="560" w:name="_Toc378863347"/>
      <w:bookmarkStart w:id="561" w:name="_Toc378923767"/>
      <w:bookmarkStart w:id="562" w:name="_Toc379273310"/>
      <w:bookmarkStart w:id="563" w:name="_Toc139894543"/>
      <w:bookmarkStart w:id="564" w:name="_Toc219897915"/>
      <w:r w:rsidRPr="00AB7E14">
        <w:rPr>
          <w:b/>
          <w:sz w:val="24"/>
          <w:szCs w:val="24"/>
        </w:rPr>
        <w:lastRenderedPageBreak/>
        <w:t>Amendment of legislation</w:t>
      </w:r>
      <w:bookmarkEnd w:id="556"/>
      <w:bookmarkEnd w:id="557"/>
      <w:bookmarkEnd w:id="558"/>
      <w:bookmarkEnd w:id="559"/>
      <w:bookmarkEnd w:id="560"/>
      <w:bookmarkEnd w:id="561"/>
      <w:bookmarkEnd w:id="562"/>
      <w:bookmarkEnd w:id="563"/>
      <w:bookmarkEnd w:id="564"/>
    </w:p>
    <w:p w14:paraId="20B18BA3" w14:textId="77777777" w:rsidR="00553B67" w:rsidRPr="006674C5" w:rsidRDefault="00553B67" w:rsidP="00553B67">
      <w:pPr>
        <w:pStyle w:val="LegalBodyText2"/>
        <w:widowControl w:val="0"/>
      </w:pPr>
      <w:r w:rsidRPr="00AB7E14">
        <w:t xml:space="preserve">If the EPBC Act, the </w:t>
      </w:r>
      <w:bookmarkStart w:id="565" w:name="_Hlk138683693"/>
      <w:r w:rsidR="00493B70" w:rsidRPr="00F47FC2">
        <w:rPr>
          <w:i/>
        </w:rPr>
        <w:t>Planning, Development and Infrastructure Act 2016</w:t>
      </w:r>
      <w:r w:rsidR="00493B70" w:rsidRPr="00AB7E14" w:rsidDel="00493B70">
        <w:rPr>
          <w:i/>
        </w:rPr>
        <w:t xml:space="preserve"> </w:t>
      </w:r>
      <w:bookmarkEnd w:id="565"/>
      <w:r w:rsidRPr="00AB7E14">
        <w:t xml:space="preserve">(SA), the </w:t>
      </w:r>
      <w:r w:rsidRPr="00AB7E14">
        <w:rPr>
          <w:i/>
        </w:rPr>
        <w:t xml:space="preserve">Mining Act 1971 </w:t>
      </w:r>
      <w:r w:rsidRPr="00AB7E14">
        <w:t>(SA), or any other relevant Law is subsequently amended, or proposed to be amended, in a manner that would affect the operation of this Agreement</w:t>
      </w:r>
      <w:r w:rsidRPr="00A0788B">
        <w:t>, the parties agree to promptly notify each other and the parties will seek to agree as soon as practicable on whether it is necessary to make another bilateral agreement varying or replacing this Agreement.</w:t>
      </w:r>
      <w:r w:rsidRPr="006674C5">
        <w:t xml:space="preserve">  </w:t>
      </w:r>
    </w:p>
    <w:p w14:paraId="5646AC94" w14:textId="77777777" w:rsidR="00553B67" w:rsidRPr="006674C5" w:rsidRDefault="00553B67" w:rsidP="00A0788B">
      <w:pPr>
        <w:pStyle w:val="Heading2"/>
        <w:numPr>
          <w:ilvl w:val="0"/>
          <w:numId w:val="21"/>
        </w:numPr>
        <w:rPr>
          <w:i w:val="0"/>
          <w:sz w:val="32"/>
          <w:szCs w:val="32"/>
        </w:rPr>
      </w:pPr>
      <w:bookmarkStart w:id="566" w:name="_Toc256000057"/>
      <w:bookmarkStart w:id="567" w:name="_Toc379273311"/>
      <w:bookmarkStart w:id="568" w:name="_Toc139894544"/>
      <w:bookmarkStart w:id="569" w:name="_Toc219897916"/>
      <w:bookmarkStart w:id="570" w:name="_Toc310494811"/>
      <w:bookmarkStart w:id="571" w:name="_Toc323222189"/>
      <w:bookmarkEnd w:id="473"/>
      <w:bookmarkEnd w:id="474"/>
      <w:bookmarkEnd w:id="475"/>
      <w:r w:rsidRPr="006674C5">
        <w:rPr>
          <w:i w:val="0"/>
          <w:sz w:val="32"/>
          <w:szCs w:val="32"/>
        </w:rPr>
        <w:t>Freedom of information</w:t>
      </w:r>
      <w:bookmarkEnd w:id="566"/>
      <w:bookmarkEnd w:id="567"/>
      <w:bookmarkEnd w:id="568"/>
      <w:bookmarkEnd w:id="569"/>
    </w:p>
    <w:p w14:paraId="705784BA" w14:textId="77777777" w:rsidR="00553B67" w:rsidRPr="006674C5" w:rsidRDefault="00553B67" w:rsidP="00553B67">
      <w:pPr>
        <w:pStyle w:val="LegalClauseLevel3"/>
        <w:keepNext/>
        <w:keepLines/>
        <w:numPr>
          <w:ilvl w:val="2"/>
          <w:numId w:val="30"/>
        </w:numPr>
      </w:pPr>
      <w:r w:rsidRPr="006674C5">
        <w:t xml:space="preserve">If a party receives any request, including under freedom of information Laws, for any documents originating from another party which are not otherwise publicly available, the parties will, subject to the requirements of the relevant freedom of information Laws, consult on the release of those documents. </w:t>
      </w:r>
    </w:p>
    <w:p w14:paraId="688BC10A" w14:textId="77777777" w:rsidR="00553B67" w:rsidRPr="006674C5" w:rsidRDefault="00553B67" w:rsidP="00553B67">
      <w:pPr>
        <w:pStyle w:val="LegalClauseLevel3"/>
        <w:widowControl w:val="0"/>
        <w:numPr>
          <w:ilvl w:val="2"/>
          <w:numId w:val="1"/>
        </w:numPr>
      </w:pPr>
      <w:r w:rsidRPr="006674C5">
        <w:t>The parties recognise the need for expeditious consultation on such requests so that statutory obligations can be met.</w:t>
      </w:r>
    </w:p>
    <w:p w14:paraId="54798502" w14:textId="77777777" w:rsidR="00553B67" w:rsidRPr="006674C5" w:rsidRDefault="00553B67" w:rsidP="00C66C6B">
      <w:pPr>
        <w:pStyle w:val="Heading2"/>
        <w:numPr>
          <w:ilvl w:val="0"/>
          <w:numId w:val="21"/>
        </w:numPr>
        <w:ind w:left="851" w:hanging="851"/>
        <w:rPr>
          <w:i w:val="0"/>
          <w:sz w:val="32"/>
          <w:szCs w:val="32"/>
        </w:rPr>
      </w:pPr>
      <w:bookmarkStart w:id="572" w:name="_Toc256000058"/>
      <w:bookmarkStart w:id="573" w:name="_Toc310494812"/>
      <w:bookmarkStart w:id="574" w:name="_Ref310505464"/>
      <w:bookmarkStart w:id="575" w:name="_Ref320003145"/>
      <w:bookmarkStart w:id="576" w:name="_Toc323222190"/>
      <w:bookmarkStart w:id="577" w:name="_Toc379273312"/>
      <w:bookmarkStart w:id="578" w:name="_Toc139894545"/>
      <w:bookmarkStart w:id="579" w:name="_Toc219897917"/>
      <w:bookmarkEnd w:id="570"/>
      <w:bookmarkEnd w:id="571"/>
      <w:r w:rsidRPr="006674C5">
        <w:rPr>
          <w:i w:val="0"/>
          <w:sz w:val="32"/>
          <w:szCs w:val="32"/>
        </w:rPr>
        <w:t>General provisions</w:t>
      </w:r>
      <w:bookmarkEnd w:id="572"/>
      <w:bookmarkEnd w:id="573"/>
      <w:bookmarkEnd w:id="574"/>
      <w:bookmarkEnd w:id="575"/>
      <w:bookmarkEnd w:id="576"/>
      <w:bookmarkEnd w:id="577"/>
      <w:bookmarkEnd w:id="578"/>
      <w:bookmarkEnd w:id="579"/>
    </w:p>
    <w:p w14:paraId="54F0788A" w14:textId="77777777" w:rsidR="00553B67" w:rsidRPr="006674C5" w:rsidRDefault="00553B67" w:rsidP="00C66C6B">
      <w:pPr>
        <w:pStyle w:val="Heading3"/>
        <w:numPr>
          <w:ilvl w:val="1"/>
          <w:numId w:val="21"/>
        </w:numPr>
        <w:ind w:left="851" w:hanging="851"/>
        <w:rPr>
          <w:b/>
          <w:sz w:val="24"/>
          <w:szCs w:val="24"/>
        </w:rPr>
      </w:pPr>
      <w:bookmarkStart w:id="580" w:name="_Toc256000059"/>
      <w:bookmarkStart w:id="581" w:name="_Toc131760801"/>
      <w:bookmarkStart w:id="582" w:name="_Toc131855299"/>
      <w:bookmarkStart w:id="583" w:name="_Toc371075496"/>
      <w:bookmarkStart w:id="584" w:name="_Toc371080688"/>
      <w:bookmarkStart w:id="585" w:name="_Toc371320352"/>
      <w:bookmarkStart w:id="586" w:name="_Toc378863350"/>
      <w:bookmarkStart w:id="587" w:name="_Toc378923770"/>
      <w:bookmarkStart w:id="588" w:name="_Toc379273313"/>
      <w:bookmarkStart w:id="589" w:name="_Toc139894546"/>
      <w:bookmarkStart w:id="590" w:name="_Toc219897918"/>
      <w:r w:rsidRPr="006674C5">
        <w:rPr>
          <w:b/>
          <w:sz w:val="24"/>
          <w:szCs w:val="24"/>
        </w:rPr>
        <w:t>Counterparts</w:t>
      </w:r>
      <w:bookmarkEnd w:id="580"/>
      <w:bookmarkEnd w:id="581"/>
      <w:bookmarkEnd w:id="582"/>
      <w:bookmarkEnd w:id="583"/>
      <w:bookmarkEnd w:id="584"/>
      <w:bookmarkEnd w:id="585"/>
      <w:bookmarkEnd w:id="586"/>
      <w:bookmarkEnd w:id="587"/>
      <w:bookmarkEnd w:id="588"/>
      <w:bookmarkEnd w:id="589"/>
      <w:bookmarkEnd w:id="590"/>
    </w:p>
    <w:p w14:paraId="284D25AB" w14:textId="77777777" w:rsidR="00553B67" w:rsidRPr="006674C5" w:rsidRDefault="00553B67" w:rsidP="00553B67">
      <w:pPr>
        <w:pStyle w:val="LegalBodyText2"/>
        <w:widowControl w:val="0"/>
      </w:pPr>
      <w:r w:rsidRPr="006674C5">
        <w:t>This Agreement may be executed in counterparts. All executed counterparts constitute one document.</w:t>
      </w:r>
    </w:p>
    <w:p w14:paraId="32AADB4D" w14:textId="77777777" w:rsidR="00553B67" w:rsidRPr="006674C5" w:rsidRDefault="00553B67" w:rsidP="00C66C6B">
      <w:pPr>
        <w:pStyle w:val="Heading3"/>
        <w:numPr>
          <w:ilvl w:val="1"/>
          <w:numId w:val="21"/>
        </w:numPr>
        <w:ind w:left="851" w:hanging="851"/>
        <w:rPr>
          <w:b/>
          <w:sz w:val="24"/>
          <w:szCs w:val="24"/>
        </w:rPr>
      </w:pPr>
      <w:bookmarkStart w:id="591" w:name="_Toc256000060"/>
      <w:bookmarkStart w:id="592" w:name="_Toc131760794"/>
      <w:bookmarkStart w:id="593" w:name="_Ref131834367"/>
      <w:bookmarkStart w:id="594" w:name="_Toc131855292"/>
      <w:bookmarkStart w:id="595" w:name="_Ref310491622"/>
      <w:bookmarkStart w:id="596" w:name="_Ref310494033"/>
      <w:bookmarkStart w:id="597" w:name="_Toc371075497"/>
      <w:bookmarkStart w:id="598" w:name="_Toc371080689"/>
      <w:bookmarkStart w:id="599" w:name="_Toc371320353"/>
      <w:bookmarkStart w:id="600" w:name="_Toc378863351"/>
      <w:bookmarkStart w:id="601" w:name="_Toc378923771"/>
      <w:bookmarkStart w:id="602" w:name="_Toc379273314"/>
      <w:bookmarkStart w:id="603" w:name="_Toc139894547"/>
      <w:bookmarkStart w:id="604" w:name="_Toc219897919"/>
      <w:bookmarkStart w:id="605" w:name="_Ref527436195"/>
      <w:bookmarkStart w:id="606" w:name="_Toc131760809"/>
      <w:bookmarkStart w:id="607" w:name="_Ref131834373"/>
      <w:bookmarkStart w:id="608" w:name="_Toc131855307"/>
      <w:bookmarkStart w:id="609" w:name="_Ref131926959"/>
      <w:r w:rsidRPr="006674C5">
        <w:rPr>
          <w:b/>
          <w:sz w:val="24"/>
          <w:szCs w:val="24"/>
        </w:rPr>
        <w:t>Notice</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5FABEC11" w14:textId="77777777" w:rsidR="00553B67" w:rsidRPr="006674C5" w:rsidRDefault="00553B67" w:rsidP="00553B67">
      <w:pPr>
        <w:pStyle w:val="LegalClauseLevel2"/>
        <w:widowControl w:val="0"/>
        <w:numPr>
          <w:ilvl w:val="0"/>
          <w:numId w:val="0"/>
        </w:numPr>
        <w:ind w:left="851"/>
      </w:pPr>
      <w:r w:rsidRPr="006674C5">
        <w:rPr>
          <w:b w:val="0"/>
          <w:sz w:val="22"/>
          <w:szCs w:val="22"/>
        </w:rPr>
        <w:t>A party giving notice or notifying under this Agreement must do so in writing or by electronic communication</w:t>
      </w:r>
      <w:r w:rsidR="00AB7E14">
        <w:rPr>
          <w:b w:val="0"/>
          <w:sz w:val="22"/>
          <w:szCs w:val="22"/>
        </w:rPr>
        <w:t xml:space="preserve"> to the email address notified by the relevant party from time to time</w:t>
      </w:r>
      <w:r w:rsidRPr="006674C5">
        <w:rPr>
          <w:b w:val="0"/>
          <w:sz w:val="22"/>
          <w:szCs w:val="22"/>
        </w:rPr>
        <w:t>.</w:t>
      </w:r>
    </w:p>
    <w:p w14:paraId="618C32DF" w14:textId="77777777" w:rsidR="00553B67" w:rsidRPr="006674C5" w:rsidRDefault="00553B67" w:rsidP="00C66C6B">
      <w:pPr>
        <w:pStyle w:val="Heading3"/>
        <w:numPr>
          <w:ilvl w:val="1"/>
          <w:numId w:val="21"/>
        </w:numPr>
        <w:ind w:left="851" w:hanging="851"/>
        <w:rPr>
          <w:b/>
          <w:sz w:val="24"/>
          <w:szCs w:val="24"/>
        </w:rPr>
      </w:pPr>
      <w:bookmarkStart w:id="610" w:name="_Toc256000061"/>
      <w:bookmarkStart w:id="611" w:name="_Toc371075498"/>
      <w:bookmarkStart w:id="612" w:name="_Toc371080690"/>
      <w:bookmarkStart w:id="613" w:name="_Toc371320354"/>
      <w:bookmarkStart w:id="614" w:name="_Toc378863352"/>
      <w:bookmarkStart w:id="615" w:name="_Toc378923772"/>
      <w:bookmarkStart w:id="616" w:name="_Toc379273315"/>
      <w:bookmarkStart w:id="617" w:name="_Toc139894548"/>
      <w:bookmarkStart w:id="618" w:name="_Toc219897920"/>
      <w:bookmarkEnd w:id="605"/>
      <w:r w:rsidRPr="006674C5">
        <w:rPr>
          <w:b/>
          <w:sz w:val="24"/>
          <w:szCs w:val="24"/>
        </w:rPr>
        <w:t>Disclosure of Information</w:t>
      </w:r>
      <w:bookmarkEnd w:id="610"/>
      <w:bookmarkEnd w:id="611"/>
      <w:bookmarkEnd w:id="612"/>
      <w:bookmarkEnd w:id="613"/>
      <w:bookmarkEnd w:id="614"/>
      <w:bookmarkEnd w:id="615"/>
      <w:bookmarkEnd w:id="616"/>
      <w:bookmarkEnd w:id="617"/>
      <w:bookmarkEnd w:id="618"/>
    </w:p>
    <w:p w14:paraId="5A888806" w14:textId="77777777" w:rsidR="00553B67" w:rsidRPr="006674C5" w:rsidRDefault="00553B67" w:rsidP="00553B67">
      <w:pPr>
        <w:pStyle w:val="LegalBodyText2"/>
        <w:widowControl w:val="0"/>
      </w:pPr>
      <w:r w:rsidRPr="006674C5">
        <w:t>Notwithstanding any other provision of this Agreement, the Department may disclose Information about this Agreement required to be reported by the Department.</w:t>
      </w:r>
    </w:p>
    <w:p w14:paraId="42D7476A" w14:textId="77777777" w:rsidR="00553B67" w:rsidRPr="006674C5" w:rsidRDefault="00553B67">
      <w:pPr>
        <w:spacing w:after="200" w:line="276" w:lineRule="auto"/>
        <w:rPr>
          <w:rFonts w:ascii="Arial" w:hAnsi="Arial" w:cs="Arial"/>
          <w:bCs/>
          <w:sz w:val="42"/>
          <w:szCs w:val="42"/>
          <w:lang w:val="en-US"/>
        </w:rPr>
      </w:pPr>
      <w:bookmarkStart w:id="619" w:name="_Toc310494813"/>
      <w:bookmarkEnd w:id="606"/>
      <w:bookmarkEnd w:id="607"/>
      <w:bookmarkEnd w:id="608"/>
      <w:bookmarkEnd w:id="609"/>
      <w:r w:rsidRPr="006674C5">
        <w:br w:type="page"/>
      </w:r>
    </w:p>
    <w:p w14:paraId="57DB834D" w14:textId="77777777" w:rsidR="00553B67" w:rsidRPr="006674C5" w:rsidRDefault="00553B67" w:rsidP="00553B67">
      <w:pPr>
        <w:pStyle w:val="Heading1"/>
        <w:pBdr>
          <w:bottom w:val="single" w:sz="4" w:space="1" w:color="auto"/>
        </w:pBdr>
        <w:rPr>
          <w:rFonts w:ascii="Arial" w:hAnsi="Arial" w:cs="Arial"/>
          <w:b w:val="0"/>
          <w:color w:val="auto"/>
          <w:sz w:val="42"/>
          <w:szCs w:val="42"/>
        </w:rPr>
      </w:pPr>
      <w:bookmarkStart w:id="620" w:name="_Toc377548191"/>
      <w:bookmarkStart w:id="621" w:name="_Toc377548192"/>
      <w:bookmarkStart w:id="622" w:name="_Toc377548197"/>
      <w:bookmarkStart w:id="623" w:name="Sch_1"/>
      <w:bookmarkStart w:id="624" w:name="_Toc323222191"/>
      <w:bookmarkStart w:id="625" w:name="_Toc256000062"/>
      <w:bookmarkStart w:id="626" w:name="_Toc377652613"/>
      <w:bookmarkStart w:id="627" w:name="_Toc379273316"/>
      <w:bookmarkStart w:id="628" w:name="_Toc139894549"/>
      <w:bookmarkStart w:id="629" w:name="_Toc219897921"/>
      <w:bookmarkStart w:id="630" w:name="Sch_2"/>
      <w:bookmarkStart w:id="631" w:name="_Toc310494814"/>
      <w:bookmarkStart w:id="632" w:name="_Toc323222192"/>
      <w:bookmarkEnd w:id="619"/>
      <w:bookmarkEnd w:id="620"/>
      <w:bookmarkEnd w:id="621"/>
      <w:bookmarkEnd w:id="622"/>
      <w:r w:rsidRPr="006674C5">
        <w:rPr>
          <w:rFonts w:ascii="Arial" w:hAnsi="Arial" w:cs="Arial"/>
          <w:b w:val="0"/>
          <w:color w:val="auto"/>
          <w:sz w:val="42"/>
          <w:szCs w:val="42"/>
        </w:rPr>
        <w:lastRenderedPageBreak/>
        <w:t>Schedule 1</w:t>
      </w:r>
      <w:bookmarkEnd w:id="623"/>
      <w:bookmarkEnd w:id="624"/>
      <w:r w:rsidRPr="006674C5">
        <w:rPr>
          <w:rFonts w:ascii="Arial" w:hAnsi="Arial" w:cs="Arial"/>
          <w:b w:val="0"/>
          <w:color w:val="auto"/>
          <w:sz w:val="42"/>
          <w:szCs w:val="42"/>
        </w:rPr>
        <w:t xml:space="preserve"> – Declared class of actions</w:t>
      </w:r>
      <w:bookmarkEnd w:id="625"/>
      <w:bookmarkEnd w:id="626"/>
      <w:bookmarkEnd w:id="627"/>
      <w:bookmarkEnd w:id="628"/>
      <w:bookmarkEnd w:id="629"/>
    </w:p>
    <w:p w14:paraId="1B48F9FD" w14:textId="77777777" w:rsidR="00553B67" w:rsidRPr="006674C5" w:rsidRDefault="00553B67" w:rsidP="00DC3613">
      <w:pPr>
        <w:pStyle w:val="Heading2"/>
        <w:numPr>
          <w:ilvl w:val="0"/>
          <w:numId w:val="45"/>
        </w:numPr>
        <w:rPr>
          <w:b w:val="0"/>
        </w:rPr>
      </w:pPr>
      <w:bookmarkStart w:id="633" w:name="_Toc256000063"/>
      <w:bookmarkStart w:id="634" w:name="_Toc371075500"/>
      <w:bookmarkStart w:id="635" w:name="_Toc371080692"/>
      <w:bookmarkStart w:id="636" w:name="_Toc377652614"/>
      <w:bookmarkStart w:id="637" w:name="_Toc378863354"/>
      <w:bookmarkStart w:id="638" w:name="_Toc379273317"/>
      <w:bookmarkStart w:id="639" w:name="_Toc139894550"/>
      <w:bookmarkStart w:id="640" w:name="_Toc219897922"/>
      <w:r w:rsidRPr="006674C5">
        <w:rPr>
          <w:i w:val="0"/>
          <w:sz w:val="32"/>
          <w:szCs w:val="32"/>
        </w:rPr>
        <w:t>Preamble</w:t>
      </w:r>
      <w:bookmarkEnd w:id="633"/>
      <w:bookmarkEnd w:id="634"/>
      <w:bookmarkEnd w:id="635"/>
      <w:bookmarkEnd w:id="636"/>
      <w:bookmarkEnd w:id="637"/>
      <w:bookmarkEnd w:id="638"/>
      <w:bookmarkEnd w:id="639"/>
      <w:bookmarkEnd w:id="640"/>
    </w:p>
    <w:p w14:paraId="59AB30A8" w14:textId="77777777" w:rsidR="00553B67" w:rsidRPr="006674C5" w:rsidRDefault="00553B67" w:rsidP="00DC3613">
      <w:pPr>
        <w:pStyle w:val="LegalClauseLevel3"/>
        <w:numPr>
          <w:ilvl w:val="2"/>
          <w:numId w:val="45"/>
        </w:numPr>
        <w:rPr>
          <w:lang w:eastAsia="en-US" w:bidi="ar-SA"/>
        </w:rPr>
      </w:pPr>
      <w:bookmarkStart w:id="641" w:name="_Ref340223166"/>
      <w:r w:rsidRPr="006674C5">
        <w:rPr>
          <w:lang w:eastAsia="en-US" w:bidi="ar-SA"/>
        </w:rPr>
        <w:t>Section 47(1) of the EPBC Act provides that a bilateral agreement may declare that actions in a class of actions identified wholly or partly by reference to the fact that they have been assessed in a specified manner need not be assessed under Part 8 of that Act.</w:t>
      </w:r>
    </w:p>
    <w:p w14:paraId="17767D64" w14:textId="296CD7E9" w:rsidR="00553B67" w:rsidRPr="006674C5" w:rsidRDefault="00553B67" w:rsidP="00DC3613">
      <w:pPr>
        <w:pStyle w:val="LegalClauseLevel3"/>
        <w:numPr>
          <w:ilvl w:val="2"/>
          <w:numId w:val="45"/>
        </w:numPr>
        <w:rPr>
          <w:lang w:eastAsia="en-US" w:bidi="ar-SA"/>
        </w:rPr>
      </w:pPr>
      <w:r w:rsidRPr="006674C5">
        <w:rPr>
          <w:lang w:eastAsia="en-US" w:bidi="ar-SA"/>
        </w:rPr>
        <w:t xml:space="preserve">Clause </w:t>
      </w:r>
      <w:r w:rsidR="00657897">
        <w:fldChar w:fldCharType="begin"/>
      </w:r>
      <w:r w:rsidR="00657897">
        <w:instrText xml:space="preserve"> REF _Ref352064408 \r \h  \* MERGEFORMAT </w:instrText>
      </w:r>
      <w:r w:rsidR="00657897">
        <w:fldChar w:fldCharType="separate"/>
      </w:r>
      <w:r w:rsidR="00D127C3">
        <w:rPr>
          <w:lang w:eastAsia="en-US" w:bidi="ar-SA"/>
        </w:rPr>
        <w:t>4.1</w:t>
      </w:r>
      <w:r w:rsidR="00657897">
        <w:fldChar w:fldCharType="end"/>
      </w:r>
      <w:r w:rsidRPr="006674C5">
        <w:rPr>
          <w:lang w:eastAsia="en-US" w:bidi="ar-SA"/>
        </w:rPr>
        <w:t xml:space="preserve"> of this Agreement declares that an action in any of the classes of actions specified in this Schedule does not require assessment under Part 8 of the EPBC Act.</w:t>
      </w:r>
    </w:p>
    <w:p w14:paraId="37B52F6F" w14:textId="58A6C8FC" w:rsidR="00553B67" w:rsidRPr="006674C5" w:rsidRDefault="00553B67" w:rsidP="00DC3613">
      <w:pPr>
        <w:pStyle w:val="Heading2"/>
        <w:numPr>
          <w:ilvl w:val="0"/>
          <w:numId w:val="45"/>
        </w:numPr>
        <w:rPr>
          <w:b w:val="0"/>
          <w:bCs w:val="0"/>
        </w:rPr>
      </w:pPr>
      <w:bookmarkStart w:id="642" w:name="_Toc256000064"/>
      <w:bookmarkStart w:id="643" w:name="_Toc371075501"/>
      <w:bookmarkStart w:id="644" w:name="_Toc371080693"/>
      <w:bookmarkStart w:id="645" w:name="_Toc377652615"/>
      <w:bookmarkStart w:id="646" w:name="_Toc378863355"/>
      <w:bookmarkStart w:id="647" w:name="_Toc379273318"/>
      <w:bookmarkStart w:id="648" w:name="_Toc139894551"/>
      <w:bookmarkStart w:id="649" w:name="_Toc219897923"/>
      <w:bookmarkEnd w:id="641"/>
      <w:r w:rsidRPr="3F870A60">
        <w:rPr>
          <w:i w:val="0"/>
          <w:iCs w:val="0"/>
          <w:sz w:val="32"/>
          <w:szCs w:val="32"/>
        </w:rPr>
        <w:t xml:space="preserve">Classes of actions to which clause </w:t>
      </w:r>
      <w:r>
        <w:fldChar w:fldCharType="begin"/>
      </w:r>
      <w:r>
        <w:instrText xml:space="preserve"> REF _Ref352064408 \r \h  \* MERGEFORMAT </w:instrText>
      </w:r>
      <w:r>
        <w:fldChar w:fldCharType="separate"/>
      </w:r>
      <w:r w:rsidR="00D127C3" w:rsidRPr="00D127C3">
        <w:rPr>
          <w:i w:val="0"/>
          <w:iCs w:val="0"/>
          <w:sz w:val="32"/>
          <w:szCs w:val="32"/>
        </w:rPr>
        <w:t>4.1</w:t>
      </w:r>
      <w:r>
        <w:fldChar w:fldCharType="end"/>
      </w:r>
      <w:r w:rsidRPr="3F870A60">
        <w:rPr>
          <w:i w:val="0"/>
          <w:iCs w:val="0"/>
          <w:sz w:val="32"/>
          <w:szCs w:val="32"/>
        </w:rPr>
        <w:t xml:space="preserve"> applies</w:t>
      </w:r>
      <w:bookmarkEnd w:id="642"/>
      <w:bookmarkEnd w:id="643"/>
      <w:bookmarkEnd w:id="644"/>
      <w:bookmarkEnd w:id="645"/>
      <w:bookmarkEnd w:id="646"/>
      <w:bookmarkEnd w:id="647"/>
      <w:bookmarkEnd w:id="648"/>
      <w:bookmarkEnd w:id="649"/>
    </w:p>
    <w:p w14:paraId="3CE98174" w14:textId="77777777" w:rsidR="00553B67" w:rsidRPr="006674C5" w:rsidRDefault="00553B67" w:rsidP="00DC3613">
      <w:pPr>
        <w:pStyle w:val="LegalScheduleLevel2"/>
        <w:numPr>
          <w:ilvl w:val="1"/>
          <w:numId w:val="45"/>
        </w:numPr>
      </w:pPr>
      <w:bookmarkStart w:id="650" w:name="_Ref377388486"/>
      <w:bookmarkStart w:id="651" w:name="_Toc377652616"/>
      <w:bookmarkStart w:id="652" w:name="_Toc378863356"/>
      <w:r w:rsidRPr="006674C5">
        <w:t>Classes of actions</w:t>
      </w:r>
      <w:bookmarkEnd w:id="650"/>
      <w:bookmarkEnd w:id="651"/>
      <w:bookmarkEnd w:id="652"/>
      <w:r w:rsidRPr="006674C5">
        <w:t xml:space="preserve"> </w:t>
      </w:r>
    </w:p>
    <w:p w14:paraId="65180798" w14:textId="2437586C" w:rsidR="00553B67" w:rsidRPr="006674C5" w:rsidRDefault="00553B67" w:rsidP="00DC3613">
      <w:pPr>
        <w:pStyle w:val="LegalClauseLevel3"/>
        <w:numPr>
          <w:ilvl w:val="2"/>
          <w:numId w:val="45"/>
        </w:numPr>
        <w:rPr>
          <w:lang w:eastAsia="en-US" w:bidi="ar-SA"/>
        </w:rPr>
      </w:pPr>
      <w:r w:rsidRPr="006674C5">
        <w:rPr>
          <w:lang w:eastAsia="en-US" w:bidi="ar-SA"/>
        </w:rPr>
        <w:t xml:space="preserve">Subject to Item </w:t>
      </w:r>
      <w:r w:rsidR="00657897">
        <w:fldChar w:fldCharType="begin"/>
      </w:r>
      <w:r w:rsidR="00657897">
        <w:instrText xml:space="preserve"> REF _Ref377652646 \w \h  \* MERGEFORMAT </w:instrText>
      </w:r>
      <w:r w:rsidR="00657897">
        <w:fldChar w:fldCharType="separate"/>
      </w:r>
      <w:r w:rsidR="00D127C3">
        <w:rPr>
          <w:lang w:eastAsia="en-US" w:bidi="ar-SA"/>
        </w:rPr>
        <w:t>2.2</w:t>
      </w:r>
      <w:r w:rsidR="00657897">
        <w:fldChar w:fldCharType="end"/>
      </w:r>
      <w:r w:rsidRPr="006674C5">
        <w:rPr>
          <w:lang w:eastAsia="en-US" w:bidi="ar-SA"/>
        </w:rPr>
        <w:t xml:space="preserve"> of this Schedule 1, for the purposes of the declaration in clause </w:t>
      </w:r>
      <w:r w:rsidR="00657897">
        <w:fldChar w:fldCharType="begin"/>
      </w:r>
      <w:r w:rsidR="00657897">
        <w:instrText xml:space="preserve"> REF _Ref352064408 \r \h  \* MERGEFORMAT </w:instrText>
      </w:r>
      <w:r w:rsidR="00657897">
        <w:fldChar w:fldCharType="separate"/>
      </w:r>
      <w:r w:rsidR="00D127C3">
        <w:rPr>
          <w:lang w:eastAsia="en-US" w:bidi="ar-SA"/>
        </w:rPr>
        <w:t>4.1</w:t>
      </w:r>
      <w:r w:rsidR="00657897">
        <w:fldChar w:fldCharType="end"/>
      </w:r>
      <w:r w:rsidRPr="006674C5">
        <w:t xml:space="preserve"> </w:t>
      </w:r>
      <w:r w:rsidRPr="006674C5">
        <w:rPr>
          <w:lang w:eastAsia="en-US" w:bidi="ar-SA"/>
        </w:rPr>
        <w:t xml:space="preserve">of this Agreement, the classes of actions are those specified in this Item </w:t>
      </w:r>
      <w:r w:rsidR="00657897">
        <w:fldChar w:fldCharType="begin"/>
      </w:r>
      <w:r w:rsidR="00657897">
        <w:instrText xml:space="preserve"> REF _Ref377388486 \w \h  \* MERGEFORMAT </w:instrText>
      </w:r>
      <w:r w:rsidR="00657897">
        <w:fldChar w:fldCharType="separate"/>
      </w:r>
      <w:r w:rsidR="00D127C3">
        <w:rPr>
          <w:lang w:eastAsia="en-US" w:bidi="ar-SA"/>
        </w:rPr>
        <w:t>2.1</w:t>
      </w:r>
      <w:r w:rsidR="00657897">
        <w:fldChar w:fldCharType="end"/>
      </w:r>
      <w:r w:rsidRPr="006674C5">
        <w:rPr>
          <w:lang w:eastAsia="en-US" w:bidi="ar-SA"/>
        </w:rPr>
        <w:t xml:space="preserve"> of this Schedule 1.</w:t>
      </w:r>
    </w:p>
    <w:p w14:paraId="65E844DB" w14:textId="77777777" w:rsidR="00553B67" w:rsidRPr="006674C5" w:rsidRDefault="00553B67" w:rsidP="00553B67">
      <w:pPr>
        <w:pStyle w:val="LegalClauseLevel3"/>
        <w:numPr>
          <w:ilvl w:val="0"/>
          <w:numId w:val="0"/>
        </w:numPr>
        <w:ind w:left="851"/>
        <w:rPr>
          <w:lang w:eastAsia="en-US" w:bidi="ar-SA"/>
        </w:rPr>
      </w:pPr>
      <w:r w:rsidRPr="006674C5">
        <w:rPr>
          <w:b/>
          <w:i/>
          <w:lang w:eastAsia="en-US" w:bidi="ar-SA"/>
        </w:rPr>
        <w:t xml:space="preserve">Classes of action under the </w:t>
      </w:r>
      <w:r w:rsidR="00746FCB" w:rsidRPr="00746FCB">
        <w:rPr>
          <w:b/>
          <w:i/>
          <w:lang w:eastAsia="en-US" w:bidi="ar-SA"/>
        </w:rPr>
        <w:t xml:space="preserve">Planning, Development and Infrastructure Act </w:t>
      </w:r>
      <w:r w:rsidR="00746FCB" w:rsidRPr="002070EE">
        <w:rPr>
          <w:b/>
          <w:i/>
          <w:lang w:eastAsia="en-US" w:bidi="ar-SA"/>
        </w:rPr>
        <w:t>2016 (SA)</w:t>
      </w:r>
    </w:p>
    <w:p w14:paraId="1AA68251" w14:textId="2BC3E13B" w:rsidR="00553B67" w:rsidRPr="000847F1" w:rsidRDefault="00553B67" w:rsidP="00DC3613">
      <w:pPr>
        <w:pStyle w:val="LegalClauseLevel3"/>
        <w:numPr>
          <w:ilvl w:val="2"/>
          <w:numId w:val="45"/>
        </w:numPr>
        <w:tabs>
          <w:tab w:val="clear" w:pos="1418"/>
        </w:tabs>
        <w:rPr>
          <w:lang w:eastAsia="en-US" w:bidi="ar-SA"/>
        </w:rPr>
      </w:pPr>
      <w:bookmarkStart w:id="653" w:name="_Ref378861260"/>
      <w:r w:rsidRPr="006674C5">
        <w:t xml:space="preserve">Where the assessment has been undertaken in accordance with the requirements of Item </w:t>
      </w:r>
      <w:r w:rsidR="00657897">
        <w:fldChar w:fldCharType="begin"/>
      </w:r>
      <w:r w:rsidR="00657897">
        <w:instrText xml:space="preserve"> REF _Ref377390056 \r \h  \* MERGEFORMAT </w:instrText>
      </w:r>
      <w:r w:rsidR="00657897">
        <w:fldChar w:fldCharType="separate"/>
      </w:r>
      <w:r w:rsidR="00D127C3">
        <w:t>3</w:t>
      </w:r>
      <w:r w:rsidR="00657897">
        <w:fldChar w:fldCharType="end"/>
      </w:r>
      <w:r w:rsidRPr="006674C5">
        <w:t xml:space="preserve"> of </w:t>
      </w:r>
      <w:r w:rsidRPr="00746FCB">
        <w:t xml:space="preserve">this </w:t>
      </w:r>
      <w:r w:rsidRPr="000847F1">
        <w:t>Schedule 1:</w:t>
      </w:r>
      <w:bookmarkEnd w:id="653"/>
    </w:p>
    <w:p w14:paraId="00E22177" w14:textId="43C7573F" w:rsidR="00553B67" w:rsidRPr="000847F1" w:rsidRDefault="00553B67" w:rsidP="00DC3613">
      <w:pPr>
        <w:pStyle w:val="LegalClauseLevel4"/>
        <w:numPr>
          <w:ilvl w:val="3"/>
          <w:numId w:val="45"/>
        </w:numPr>
      </w:pPr>
      <w:bookmarkStart w:id="654" w:name="_Ref377652636"/>
      <w:bookmarkStart w:id="655" w:name="_Ref377390418"/>
      <w:r w:rsidRPr="000847F1">
        <w:t>actions that are assessed under</w:t>
      </w:r>
      <w:r w:rsidR="00530745" w:rsidRPr="000847F1">
        <w:t xml:space="preserve"> Division 2 of</w:t>
      </w:r>
      <w:r w:rsidRPr="000847F1">
        <w:t xml:space="preserve"> Part </w:t>
      </w:r>
      <w:r w:rsidR="00746FCB" w:rsidRPr="000847F1">
        <w:t>7</w:t>
      </w:r>
      <w:r w:rsidRPr="000847F1">
        <w:t xml:space="preserve"> of the </w:t>
      </w:r>
      <w:r w:rsidR="00746FCB" w:rsidRPr="000847F1">
        <w:rPr>
          <w:i/>
        </w:rPr>
        <w:t xml:space="preserve">Planning, Development and Infrastructure Act 2016 </w:t>
      </w:r>
      <w:r w:rsidRPr="000847F1">
        <w:t>(SA),</w:t>
      </w:r>
      <w:r w:rsidR="0057596C" w:rsidRPr="000847F1">
        <w:t xml:space="preserve"> </w:t>
      </w:r>
      <w:r w:rsidR="00FB245C" w:rsidRPr="000847F1">
        <w:t>to which section 111 of that Act applies</w:t>
      </w:r>
      <w:r w:rsidR="00A21E28">
        <w:t xml:space="preserve">, </w:t>
      </w:r>
      <w:r w:rsidR="00A21E28" w:rsidRPr="00A21E28">
        <w:t>or where the SA Minister has directed that an EIS be prepared under either section 130(25) or 131(25) of that Act</w:t>
      </w:r>
      <w:r w:rsidRPr="000847F1">
        <w:t>;</w:t>
      </w:r>
      <w:bookmarkEnd w:id="654"/>
      <w:r w:rsidRPr="000847F1">
        <w:t xml:space="preserve">  </w:t>
      </w:r>
      <w:bookmarkEnd w:id="655"/>
    </w:p>
    <w:p w14:paraId="7E2A8301" w14:textId="48FD650C" w:rsidR="00553B67" w:rsidRPr="003D70D8" w:rsidRDefault="00553B67" w:rsidP="00DC3613">
      <w:pPr>
        <w:pStyle w:val="LegalClauseLevel4"/>
        <w:numPr>
          <w:ilvl w:val="3"/>
          <w:numId w:val="45"/>
        </w:numPr>
      </w:pPr>
      <w:bookmarkStart w:id="656" w:name="_Ref377652637"/>
      <w:bookmarkStart w:id="657" w:name="_Ref377390424"/>
      <w:bookmarkStart w:id="658" w:name="_Ref138691108"/>
      <w:r w:rsidRPr="000847F1">
        <w:t xml:space="preserve">actions that are assessed under </w:t>
      </w:r>
      <w:r w:rsidR="002070EE" w:rsidRPr="000847F1">
        <w:t>section 130</w:t>
      </w:r>
      <w:r w:rsidRPr="000847F1">
        <w:t xml:space="preserve"> of the </w:t>
      </w:r>
      <w:r w:rsidR="00746FCB" w:rsidRPr="000847F1">
        <w:rPr>
          <w:i/>
          <w:iCs/>
        </w:rPr>
        <w:t>Planning, Development and Infrastructure Act 2016</w:t>
      </w:r>
      <w:r w:rsidR="00746FCB" w:rsidRPr="000847F1">
        <w:t xml:space="preserve"> </w:t>
      </w:r>
      <w:r w:rsidRPr="000847F1">
        <w:t>(SA)</w:t>
      </w:r>
      <w:r w:rsidR="006C4818" w:rsidRPr="000847F1">
        <w:t xml:space="preserve"> and</w:t>
      </w:r>
      <w:r w:rsidRPr="000847F1">
        <w:t xml:space="preserve"> </w:t>
      </w:r>
      <w:r w:rsidR="008A6E21" w:rsidRPr="00B166C1">
        <w:t>require</w:t>
      </w:r>
      <w:r w:rsidR="00F25689" w:rsidRPr="00B166C1">
        <w:t xml:space="preserve"> public advertisement under section 130(12) of that Act, </w:t>
      </w:r>
      <w:r w:rsidR="001359DC">
        <w:t>(</w:t>
      </w:r>
      <w:r w:rsidR="00F25689" w:rsidRPr="00B166C1">
        <w:t xml:space="preserve">other than where the SA Minister has directed that an EIS be prepared under section 130(25) </w:t>
      </w:r>
      <w:r w:rsidR="00F25689" w:rsidRPr="003D70D8">
        <w:t>of that Act</w:t>
      </w:r>
      <w:r w:rsidR="00D45972" w:rsidRPr="003D70D8">
        <w:t xml:space="preserve"> </w:t>
      </w:r>
      <w:r w:rsidR="00D45972" w:rsidRPr="009D5F94">
        <w:t xml:space="preserve">in which case </w:t>
      </w:r>
      <w:r w:rsidR="00867090" w:rsidRPr="009D5F94">
        <w:t>Item</w:t>
      </w:r>
      <w:r w:rsidR="00D45972" w:rsidRPr="009D5F94">
        <w:t xml:space="preserve"> 2.1</w:t>
      </w:r>
      <w:r w:rsidR="001E3CF8" w:rsidRPr="009D5F94">
        <w:t>(b)(i)</w:t>
      </w:r>
      <w:r w:rsidR="00867090" w:rsidRPr="009D5F94">
        <w:t xml:space="preserve"> of this Schedule 1</w:t>
      </w:r>
      <w:r w:rsidR="00EF02D4" w:rsidRPr="009D5F94">
        <w:t xml:space="preserve"> applies</w:t>
      </w:r>
      <w:r w:rsidR="001359DC" w:rsidRPr="009D5F94">
        <w:t>)</w:t>
      </w:r>
      <w:r w:rsidRPr="009D5F94">
        <w:t>;</w:t>
      </w:r>
      <w:bookmarkEnd w:id="656"/>
      <w:r w:rsidRPr="009D5F94">
        <w:t xml:space="preserve"> </w:t>
      </w:r>
      <w:bookmarkStart w:id="659" w:name="_Ref377390430"/>
      <w:bookmarkEnd w:id="657"/>
      <w:r w:rsidRPr="009D5F94">
        <w:t>and</w:t>
      </w:r>
      <w:bookmarkEnd w:id="658"/>
    </w:p>
    <w:p w14:paraId="3FF0C715" w14:textId="3C1A6523" w:rsidR="00553B67" w:rsidRPr="009D5F94" w:rsidRDefault="00553B67" w:rsidP="00DC3613">
      <w:pPr>
        <w:pStyle w:val="LegalClauseLevel4"/>
        <w:numPr>
          <w:ilvl w:val="3"/>
          <w:numId w:val="45"/>
        </w:numPr>
      </w:pPr>
      <w:bookmarkStart w:id="660" w:name="_Ref377652638"/>
      <w:bookmarkStart w:id="661" w:name="_Ref378853080"/>
      <w:bookmarkStart w:id="662" w:name="_Ref138691110"/>
      <w:r w:rsidRPr="003D70D8">
        <w:t xml:space="preserve">actions that are assessed under </w:t>
      </w:r>
      <w:r w:rsidR="002070EE" w:rsidRPr="003D70D8">
        <w:t>section 131</w:t>
      </w:r>
      <w:r w:rsidRPr="003D70D8">
        <w:t xml:space="preserve"> of the </w:t>
      </w:r>
      <w:r w:rsidR="00746FCB" w:rsidRPr="003D70D8">
        <w:rPr>
          <w:i/>
          <w:iCs/>
        </w:rPr>
        <w:t>Planning, Development and Infrastructure Act 2016</w:t>
      </w:r>
      <w:r w:rsidR="00746FCB" w:rsidRPr="003D70D8">
        <w:t xml:space="preserve"> </w:t>
      </w:r>
      <w:r w:rsidRPr="003D70D8">
        <w:t>(SA)</w:t>
      </w:r>
      <w:r w:rsidR="006D13F5" w:rsidRPr="003D70D8">
        <w:t xml:space="preserve"> and</w:t>
      </w:r>
      <w:r w:rsidRPr="003D70D8">
        <w:t xml:space="preserve"> </w:t>
      </w:r>
      <w:bookmarkEnd w:id="659"/>
      <w:bookmarkEnd w:id="660"/>
      <w:bookmarkEnd w:id="661"/>
      <w:r w:rsidR="008A6E21" w:rsidRPr="003D70D8">
        <w:t>require</w:t>
      </w:r>
      <w:r w:rsidR="00F25689" w:rsidRPr="003D70D8">
        <w:t xml:space="preserve"> public notice under section 131(13) of that Act, </w:t>
      </w:r>
      <w:r w:rsidR="001359DC" w:rsidRPr="003D70D8">
        <w:t>(</w:t>
      </w:r>
      <w:r w:rsidR="00F25689" w:rsidRPr="003D70D8">
        <w:t>other than where the SA Minister directs that an EIS be prepared under section 131(25) of that Act</w:t>
      </w:r>
      <w:r w:rsidR="00B53865" w:rsidRPr="003D70D8">
        <w:t xml:space="preserve"> </w:t>
      </w:r>
      <w:r w:rsidR="00B53865" w:rsidRPr="009D5F94">
        <w:t xml:space="preserve">in which case </w:t>
      </w:r>
      <w:r w:rsidR="00867090" w:rsidRPr="009D5F94">
        <w:t>Item</w:t>
      </w:r>
      <w:r w:rsidR="004F2862" w:rsidRPr="009D5F94">
        <w:t xml:space="preserve"> 2.1(b)(i</w:t>
      </w:r>
      <w:r w:rsidR="001066DD" w:rsidRPr="009D5F94">
        <w:t xml:space="preserve">) </w:t>
      </w:r>
      <w:r w:rsidR="00867090" w:rsidRPr="009D5F94">
        <w:t xml:space="preserve">of this Schedule 1 </w:t>
      </w:r>
      <w:r w:rsidR="001066DD" w:rsidRPr="009D5F94">
        <w:t>applies</w:t>
      </w:r>
      <w:r w:rsidR="001359DC" w:rsidRPr="009D5F94">
        <w:t>)</w:t>
      </w:r>
      <w:r w:rsidR="00493B70" w:rsidRPr="009D5F94">
        <w:rPr>
          <w:lang w:eastAsia="en-US" w:bidi="ar-SA"/>
        </w:rPr>
        <w:t>.</w:t>
      </w:r>
      <w:bookmarkEnd w:id="662"/>
    </w:p>
    <w:p w14:paraId="13125077" w14:textId="2153C6D2" w:rsidR="00553B67" w:rsidRDefault="00553B67" w:rsidP="00DC3613">
      <w:pPr>
        <w:pStyle w:val="LegalClauseLevel3"/>
        <w:numPr>
          <w:ilvl w:val="2"/>
          <w:numId w:val="45"/>
        </w:numPr>
      </w:pPr>
      <w:r w:rsidRPr="000847F1">
        <w:t xml:space="preserve">The assessment approach in Item </w:t>
      </w:r>
      <w:r w:rsidR="00657897" w:rsidRPr="000847F1">
        <w:fldChar w:fldCharType="begin"/>
      </w:r>
      <w:r w:rsidR="00657897" w:rsidRPr="000847F1">
        <w:instrText xml:space="preserve"> REF _Ref377388486 \r \h  \* MERGEFORMAT </w:instrText>
      </w:r>
      <w:r w:rsidR="00657897" w:rsidRPr="000847F1">
        <w:fldChar w:fldCharType="separate"/>
      </w:r>
      <w:r w:rsidR="00D127C3">
        <w:t>2.1</w:t>
      </w:r>
      <w:r w:rsidR="00657897" w:rsidRPr="000847F1">
        <w:fldChar w:fldCharType="end"/>
      </w:r>
      <w:r w:rsidR="00680585" w:rsidRPr="000847F1">
        <w:fldChar w:fldCharType="begin"/>
      </w:r>
      <w:r w:rsidR="007614C9" w:rsidRPr="000847F1">
        <w:instrText xml:space="preserve"> REF _Ref377652636 \r \h  \* MERGEFORMAT </w:instrText>
      </w:r>
      <w:r w:rsidR="00680585" w:rsidRPr="000847F1">
        <w:fldChar w:fldCharType="separate"/>
      </w:r>
      <w:r w:rsidR="00D127C3">
        <w:t>(b)(</w:t>
      </w:r>
      <w:proofErr w:type="spellStart"/>
      <w:r w:rsidR="00D127C3">
        <w:t>i</w:t>
      </w:r>
      <w:proofErr w:type="spellEnd"/>
      <w:r w:rsidR="00D127C3">
        <w:t>)</w:t>
      </w:r>
      <w:r w:rsidR="00680585" w:rsidRPr="000847F1">
        <w:fldChar w:fldCharType="end"/>
      </w:r>
      <w:r w:rsidRPr="000847F1">
        <w:t xml:space="preserve"> of this Sched</w:t>
      </w:r>
      <w:r w:rsidRPr="006674C5">
        <w:t xml:space="preserve">ule 1 is taken to correspond to assessment by </w:t>
      </w:r>
      <w:r w:rsidR="008A017A">
        <w:t>e</w:t>
      </w:r>
      <w:r w:rsidR="008A017A" w:rsidRPr="006674C5">
        <w:t xml:space="preserve">nvironmental </w:t>
      </w:r>
      <w:r w:rsidR="008A017A">
        <w:t>i</w:t>
      </w:r>
      <w:r w:rsidRPr="006674C5">
        <w:t xml:space="preserve">mpact </w:t>
      </w:r>
      <w:r w:rsidR="008A017A">
        <w:t>s</w:t>
      </w:r>
      <w:r w:rsidRPr="006674C5">
        <w:t xml:space="preserve">tatement under </w:t>
      </w:r>
      <w:r w:rsidRPr="006674C5">
        <w:rPr>
          <w:lang w:eastAsia="en-US" w:bidi="ar-SA"/>
        </w:rPr>
        <w:t>Division 6</w:t>
      </w:r>
      <w:r w:rsidRPr="006674C5">
        <w:t xml:space="preserve"> of </w:t>
      </w:r>
      <w:r w:rsidRPr="006674C5">
        <w:rPr>
          <w:lang w:eastAsia="en-US" w:bidi="ar-SA"/>
        </w:rPr>
        <w:t xml:space="preserve">Part 8 </w:t>
      </w:r>
      <w:r w:rsidRPr="006674C5">
        <w:t xml:space="preserve">of the EPBC Act. The assessment approaches in Items </w:t>
      </w:r>
      <w:r w:rsidR="00680585">
        <w:fldChar w:fldCharType="begin"/>
      </w:r>
      <w:r w:rsidR="007614C9">
        <w:instrText xml:space="preserve"> REF _Ref377652637 \w \h  \* MERGEFORMAT </w:instrText>
      </w:r>
      <w:r w:rsidR="00680585">
        <w:fldChar w:fldCharType="separate"/>
      </w:r>
      <w:r w:rsidR="00D127C3">
        <w:t>2.1(b)(ii)</w:t>
      </w:r>
      <w:r w:rsidR="00680585">
        <w:fldChar w:fldCharType="end"/>
      </w:r>
      <w:r w:rsidRPr="006674C5">
        <w:t xml:space="preserve"> and </w:t>
      </w:r>
      <w:r w:rsidR="00817965">
        <w:fldChar w:fldCharType="begin"/>
      </w:r>
      <w:r w:rsidR="00817965">
        <w:instrText xml:space="preserve"> REF _Ref138691110 \w \h </w:instrText>
      </w:r>
      <w:r w:rsidR="00817965">
        <w:fldChar w:fldCharType="separate"/>
      </w:r>
      <w:r w:rsidR="00D127C3">
        <w:t>2.1(b)(iii)</w:t>
      </w:r>
      <w:r w:rsidR="00817965">
        <w:fldChar w:fldCharType="end"/>
      </w:r>
      <w:r w:rsidR="00C8484A">
        <w:t xml:space="preserve"> </w:t>
      </w:r>
      <w:r w:rsidRPr="006674C5">
        <w:t xml:space="preserve">of this Schedule 1 are taken to correspond to assessment by </w:t>
      </w:r>
      <w:r w:rsidR="008A017A">
        <w:t>p</w:t>
      </w:r>
      <w:r w:rsidR="00746FCB">
        <w:t xml:space="preserve">reliminary </w:t>
      </w:r>
      <w:r w:rsidR="008A017A">
        <w:t>d</w:t>
      </w:r>
      <w:r w:rsidR="00746FCB">
        <w:t>ocumentation</w:t>
      </w:r>
      <w:r w:rsidRPr="006674C5">
        <w:t xml:space="preserve"> under </w:t>
      </w:r>
      <w:r w:rsidRPr="006674C5">
        <w:rPr>
          <w:lang w:eastAsia="en-US" w:bidi="ar-SA"/>
        </w:rPr>
        <w:t xml:space="preserve">Division </w:t>
      </w:r>
      <w:r w:rsidR="00746FCB">
        <w:rPr>
          <w:lang w:eastAsia="en-US" w:bidi="ar-SA"/>
        </w:rPr>
        <w:t>4</w:t>
      </w:r>
      <w:r w:rsidR="00746FCB" w:rsidRPr="006674C5">
        <w:t xml:space="preserve"> </w:t>
      </w:r>
      <w:r w:rsidRPr="006674C5">
        <w:t xml:space="preserve">of </w:t>
      </w:r>
      <w:r w:rsidRPr="006674C5">
        <w:rPr>
          <w:lang w:eastAsia="en-US" w:bidi="ar-SA"/>
        </w:rPr>
        <w:t xml:space="preserve">Part 8 </w:t>
      </w:r>
      <w:r w:rsidRPr="006674C5">
        <w:t>of the EPBC Act</w:t>
      </w:r>
      <w:r w:rsidRPr="006674C5">
        <w:rPr>
          <w:lang w:eastAsia="en-US" w:bidi="ar-SA"/>
        </w:rPr>
        <w:t>.</w:t>
      </w:r>
    </w:p>
    <w:p w14:paraId="40A5A4EB" w14:textId="77777777" w:rsidR="00553B67" w:rsidRPr="006674C5" w:rsidRDefault="00553B67" w:rsidP="00553B67">
      <w:pPr>
        <w:pStyle w:val="LegalClauseLevel3"/>
        <w:keepNext/>
        <w:numPr>
          <w:ilvl w:val="0"/>
          <w:numId w:val="0"/>
        </w:numPr>
        <w:ind w:left="851"/>
        <w:rPr>
          <w:b/>
          <w:i/>
          <w:lang w:eastAsia="en-US" w:bidi="ar-SA"/>
        </w:rPr>
      </w:pPr>
      <w:r w:rsidRPr="006674C5">
        <w:rPr>
          <w:b/>
          <w:i/>
          <w:lang w:eastAsia="en-US" w:bidi="ar-SA"/>
        </w:rPr>
        <w:t>Classes of action under the Mining Act 1971 (SA)</w:t>
      </w:r>
    </w:p>
    <w:p w14:paraId="2DB4B459" w14:textId="284F3C0C" w:rsidR="00553B67" w:rsidRPr="006674C5" w:rsidRDefault="00553B67" w:rsidP="00DC3613">
      <w:pPr>
        <w:pStyle w:val="LegalClauseLevel3"/>
        <w:numPr>
          <w:ilvl w:val="2"/>
          <w:numId w:val="45"/>
        </w:numPr>
        <w:rPr>
          <w:lang w:eastAsia="en-US" w:bidi="ar-SA"/>
        </w:rPr>
      </w:pPr>
      <w:bookmarkStart w:id="663" w:name="_Ref138677909"/>
      <w:r w:rsidRPr="006674C5">
        <w:rPr>
          <w:lang w:eastAsia="en-US" w:bidi="ar-SA"/>
        </w:rPr>
        <w:t xml:space="preserve">Where the assessment has been undertaken in accordance with the requirements of Item </w:t>
      </w:r>
      <w:r w:rsidR="00657897">
        <w:fldChar w:fldCharType="begin"/>
      </w:r>
      <w:r w:rsidR="00657897">
        <w:instrText xml:space="preserve"> REF _Ref377390047 \r \h  \* MERGEFORMAT </w:instrText>
      </w:r>
      <w:r w:rsidR="00657897">
        <w:fldChar w:fldCharType="separate"/>
      </w:r>
      <w:r w:rsidR="00D127C3">
        <w:t>4</w:t>
      </w:r>
      <w:r w:rsidR="00657897">
        <w:fldChar w:fldCharType="end"/>
      </w:r>
      <w:r w:rsidRPr="006674C5">
        <w:rPr>
          <w:lang w:eastAsia="en-US" w:bidi="ar-SA"/>
        </w:rPr>
        <w:t xml:space="preserve"> of this Schedule 1:</w:t>
      </w:r>
      <w:bookmarkEnd w:id="663"/>
    </w:p>
    <w:p w14:paraId="0877802B" w14:textId="77777777" w:rsidR="00E43873" w:rsidRDefault="00E43873" w:rsidP="00DC3613">
      <w:pPr>
        <w:pStyle w:val="LegalClauseLevel4"/>
        <w:numPr>
          <w:ilvl w:val="3"/>
          <w:numId w:val="45"/>
        </w:numPr>
        <w:rPr>
          <w:lang w:eastAsia="en-US" w:bidi="ar-SA"/>
        </w:rPr>
      </w:pPr>
      <w:bookmarkStart w:id="664" w:name="_Ref138676503"/>
      <w:bookmarkStart w:id="665" w:name="_Ref377390479"/>
      <w:r>
        <w:t>actions that are assessed a</w:t>
      </w:r>
      <w:r w:rsidR="00D12E80">
        <w:t>s a</w:t>
      </w:r>
      <w:r w:rsidR="00C63122">
        <w:t>n application for a</w:t>
      </w:r>
      <w:r>
        <w:t xml:space="preserve"> program for environment protection and rehabilitation for an exploration licence under Part 10A of the </w:t>
      </w:r>
      <w:r>
        <w:rPr>
          <w:i/>
          <w:iCs/>
        </w:rPr>
        <w:t xml:space="preserve">Mining Act 1971 </w:t>
      </w:r>
      <w:r>
        <w:t>(</w:t>
      </w:r>
      <w:r w:rsidR="00C4120E">
        <w:t>S</w:t>
      </w:r>
      <w:r>
        <w:t>A);</w:t>
      </w:r>
      <w:bookmarkEnd w:id="664"/>
      <w:r>
        <w:t xml:space="preserve">   </w:t>
      </w:r>
    </w:p>
    <w:p w14:paraId="6B7CB02F" w14:textId="77777777" w:rsidR="00553B67" w:rsidRPr="006674C5" w:rsidRDefault="00553B67" w:rsidP="00DC3613">
      <w:pPr>
        <w:pStyle w:val="LegalClauseLevel4"/>
        <w:numPr>
          <w:ilvl w:val="3"/>
          <w:numId w:val="45"/>
        </w:numPr>
        <w:rPr>
          <w:lang w:eastAsia="en-US" w:bidi="ar-SA"/>
        </w:rPr>
      </w:pPr>
      <w:bookmarkStart w:id="666" w:name="_Ref138676621"/>
      <w:r w:rsidRPr="006674C5">
        <w:t>actions</w:t>
      </w:r>
      <w:r w:rsidRPr="006674C5">
        <w:rPr>
          <w:lang w:eastAsia="en-US" w:bidi="ar-SA"/>
        </w:rPr>
        <w:t xml:space="preserve"> that are assessed as </w:t>
      </w:r>
      <w:r w:rsidR="00C63122">
        <w:t xml:space="preserve">an application for </w:t>
      </w:r>
      <w:r w:rsidRPr="006674C5">
        <w:rPr>
          <w:lang w:eastAsia="en-US" w:bidi="ar-SA"/>
        </w:rPr>
        <w:t xml:space="preserve">a mining lease under Part 6 of the </w:t>
      </w:r>
      <w:r w:rsidRPr="006674C5">
        <w:rPr>
          <w:i/>
          <w:lang w:eastAsia="en-US" w:bidi="ar-SA"/>
        </w:rPr>
        <w:t>Mining Act 1971</w:t>
      </w:r>
      <w:r w:rsidRPr="006674C5">
        <w:rPr>
          <w:lang w:eastAsia="en-US" w:bidi="ar-SA"/>
        </w:rPr>
        <w:t xml:space="preserve"> (SA);</w:t>
      </w:r>
      <w:bookmarkEnd w:id="665"/>
      <w:bookmarkEnd w:id="666"/>
    </w:p>
    <w:p w14:paraId="297FEE9E" w14:textId="77777777" w:rsidR="00553B67" w:rsidRPr="006674C5" w:rsidRDefault="00553B67" w:rsidP="00DC3613">
      <w:pPr>
        <w:pStyle w:val="LegalClauseLevel4"/>
        <w:numPr>
          <w:ilvl w:val="3"/>
          <w:numId w:val="45"/>
        </w:numPr>
        <w:rPr>
          <w:lang w:eastAsia="en-US" w:bidi="ar-SA"/>
        </w:rPr>
      </w:pPr>
      <w:bookmarkStart w:id="667" w:name="_Ref377652738"/>
      <w:bookmarkStart w:id="668" w:name="_Ref377390485"/>
      <w:bookmarkStart w:id="669" w:name="_Ref138676578"/>
      <w:r w:rsidRPr="006674C5">
        <w:lastRenderedPageBreak/>
        <w:t>actions</w:t>
      </w:r>
      <w:r w:rsidRPr="006674C5">
        <w:rPr>
          <w:lang w:eastAsia="en-US" w:bidi="ar-SA"/>
        </w:rPr>
        <w:t xml:space="preserve"> that are assessed as </w:t>
      </w:r>
      <w:r w:rsidR="00C63122">
        <w:t xml:space="preserve">an application for </w:t>
      </w:r>
      <w:r w:rsidRPr="006674C5">
        <w:rPr>
          <w:lang w:eastAsia="en-US" w:bidi="ar-SA"/>
        </w:rPr>
        <w:t xml:space="preserve">a retention lease under Part </w:t>
      </w:r>
      <w:r w:rsidR="00C4120E">
        <w:rPr>
          <w:lang w:eastAsia="en-US" w:bidi="ar-SA"/>
        </w:rPr>
        <w:t>7</w:t>
      </w:r>
      <w:r w:rsidRPr="006674C5">
        <w:rPr>
          <w:lang w:eastAsia="en-US" w:bidi="ar-SA"/>
        </w:rPr>
        <w:t xml:space="preserve"> of the </w:t>
      </w:r>
      <w:r w:rsidRPr="006674C5">
        <w:rPr>
          <w:i/>
          <w:lang w:eastAsia="en-US" w:bidi="ar-SA"/>
        </w:rPr>
        <w:t>Mining Act 1971</w:t>
      </w:r>
      <w:r w:rsidRPr="006674C5">
        <w:rPr>
          <w:lang w:eastAsia="en-US" w:bidi="ar-SA"/>
        </w:rPr>
        <w:t xml:space="preserve"> (SA);</w:t>
      </w:r>
      <w:bookmarkEnd w:id="667"/>
      <w:r w:rsidRPr="006674C5">
        <w:rPr>
          <w:lang w:eastAsia="en-US" w:bidi="ar-SA"/>
        </w:rPr>
        <w:t xml:space="preserve"> </w:t>
      </w:r>
      <w:bookmarkEnd w:id="668"/>
      <w:bookmarkEnd w:id="669"/>
    </w:p>
    <w:p w14:paraId="2BF1DA79" w14:textId="77777777" w:rsidR="003F115E" w:rsidRPr="00AB7E14" w:rsidRDefault="00553B67" w:rsidP="00DC3613">
      <w:pPr>
        <w:pStyle w:val="LegalClauseLevel4"/>
        <w:numPr>
          <w:ilvl w:val="3"/>
          <w:numId w:val="45"/>
        </w:numPr>
        <w:rPr>
          <w:b/>
          <w:i/>
          <w:lang w:eastAsia="en-US" w:bidi="ar-SA"/>
        </w:rPr>
      </w:pPr>
      <w:bookmarkStart w:id="670" w:name="_Ref142995492"/>
      <w:bookmarkStart w:id="671" w:name="_Ref377390493"/>
      <w:r w:rsidRPr="006674C5">
        <w:rPr>
          <w:lang w:eastAsia="en-US" w:bidi="ar-SA"/>
        </w:rPr>
        <w:t xml:space="preserve">actions that are assessed as </w:t>
      </w:r>
      <w:r w:rsidR="00C63122">
        <w:t>an application for a</w:t>
      </w:r>
      <w:r w:rsidR="00C63122" w:rsidRPr="006674C5">
        <w:rPr>
          <w:lang w:eastAsia="en-US" w:bidi="ar-SA"/>
        </w:rPr>
        <w:t xml:space="preserve"> </w:t>
      </w:r>
      <w:r w:rsidRPr="006674C5">
        <w:rPr>
          <w:lang w:eastAsia="en-US" w:bidi="ar-SA"/>
        </w:rPr>
        <w:t xml:space="preserve">miscellaneous purposes licence under Part 8 of the </w:t>
      </w:r>
      <w:r w:rsidRPr="006674C5">
        <w:rPr>
          <w:i/>
          <w:lang w:eastAsia="en-US" w:bidi="ar-SA"/>
        </w:rPr>
        <w:t>Mining Act 1971</w:t>
      </w:r>
      <w:r w:rsidRPr="006674C5">
        <w:rPr>
          <w:lang w:eastAsia="en-US" w:bidi="ar-SA"/>
        </w:rPr>
        <w:t xml:space="preserve"> (SA)</w:t>
      </w:r>
      <w:r w:rsidR="00530745">
        <w:rPr>
          <w:lang w:eastAsia="en-US" w:bidi="ar-SA"/>
        </w:rPr>
        <w:t>;</w:t>
      </w:r>
      <w:bookmarkEnd w:id="670"/>
      <w:r w:rsidR="00C4120E">
        <w:rPr>
          <w:lang w:eastAsia="en-US" w:bidi="ar-SA"/>
        </w:rPr>
        <w:t xml:space="preserve"> </w:t>
      </w:r>
      <w:bookmarkStart w:id="672" w:name="_Ref377652755"/>
      <w:bookmarkStart w:id="673" w:name="_Ref138704564"/>
      <w:bookmarkStart w:id="674" w:name="_Ref377390499"/>
      <w:bookmarkEnd w:id="671"/>
    </w:p>
    <w:p w14:paraId="78571AD6" w14:textId="77777777" w:rsidR="00553B67" w:rsidRPr="00AB7E14" w:rsidRDefault="00530745" w:rsidP="00DC3613">
      <w:pPr>
        <w:pStyle w:val="LegalClauseLevel4"/>
        <w:numPr>
          <w:ilvl w:val="3"/>
          <w:numId w:val="45"/>
        </w:numPr>
        <w:rPr>
          <w:b/>
          <w:i/>
          <w:lang w:eastAsia="en-US" w:bidi="ar-SA"/>
        </w:rPr>
      </w:pPr>
      <w:bookmarkStart w:id="675" w:name="_Ref138704743"/>
      <w:bookmarkEnd w:id="672"/>
      <w:r>
        <w:rPr>
          <w:lang w:eastAsia="en-US" w:bidi="ar-SA"/>
        </w:rPr>
        <w:t xml:space="preserve">actions that are assessed as </w:t>
      </w:r>
      <w:r w:rsidR="00C63122">
        <w:t xml:space="preserve">an application for </w:t>
      </w:r>
      <w:r>
        <w:rPr>
          <w:lang w:eastAsia="en-US" w:bidi="ar-SA"/>
        </w:rPr>
        <w:t xml:space="preserve">a change in operations under Division 7 of Part 8B of the </w:t>
      </w:r>
      <w:r>
        <w:rPr>
          <w:i/>
          <w:iCs/>
          <w:lang w:eastAsia="en-US" w:bidi="ar-SA"/>
        </w:rPr>
        <w:t xml:space="preserve">Mining Act 1971 </w:t>
      </w:r>
      <w:r>
        <w:rPr>
          <w:lang w:eastAsia="en-US" w:bidi="ar-SA"/>
        </w:rPr>
        <w:t>(SA); and</w:t>
      </w:r>
      <w:bookmarkEnd w:id="673"/>
      <w:bookmarkEnd w:id="675"/>
    </w:p>
    <w:p w14:paraId="40AD7D80" w14:textId="77777777" w:rsidR="00530745" w:rsidRPr="006674C5" w:rsidRDefault="00530745" w:rsidP="00DC3613">
      <w:pPr>
        <w:pStyle w:val="LegalClauseLevel4"/>
        <w:numPr>
          <w:ilvl w:val="3"/>
          <w:numId w:val="45"/>
        </w:numPr>
        <w:rPr>
          <w:b/>
          <w:i/>
          <w:lang w:eastAsia="en-US" w:bidi="ar-SA"/>
        </w:rPr>
      </w:pPr>
      <w:bookmarkStart w:id="676" w:name="_Ref138704566"/>
      <w:r>
        <w:rPr>
          <w:lang w:eastAsia="en-US" w:bidi="ar-SA"/>
        </w:rPr>
        <w:t xml:space="preserve">actions that are assessed as a special mining enterprise under Part 8A of the </w:t>
      </w:r>
      <w:r>
        <w:rPr>
          <w:i/>
          <w:iCs/>
          <w:lang w:eastAsia="en-US" w:bidi="ar-SA"/>
        </w:rPr>
        <w:t xml:space="preserve">Mining Act 1971 </w:t>
      </w:r>
      <w:r>
        <w:rPr>
          <w:lang w:eastAsia="en-US" w:bidi="ar-SA"/>
        </w:rPr>
        <w:t>(SA).</w:t>
      </w:r>
      <w:bookmarkEnd w:id="676"/>
      <w:r>
        <w:rPr>
          <w:lang w:eastAsia="en-US" w:bidi="ar-SA"/>
        </w:rPr>
        <w:t xml:space="preserve"> </w:t>
      </w:r>
    </w:p>
    <w:p w14:paraId="5AB477C8" w14:textId="015130F6" w:rsidR="00553B67" w:rsidRPr="006674C5" w:rsidRDefault="00553B67" w:rsidP="00DC3613">
      <w:pPr>
        <w:pStyle w:val="LegalClauseLevel3"/>
        <w:numPr>
          <w:ilvl w:val="2"/>
          <w:numId w:val="45"/>
        </w:numPr>
        <w:rPr>
          <w:b/>
          <w:i/>
          <w:lang w:eastAsia="en-US" w:bidi="ar-SA"/>
        </w:rPr>
      </w:pPr>
      <w:r w:rsidRPr="006674C5">
        <w:rPr>
          <w:lang w:eastAsia="en-US" w:bidi="ar-SA"/>
        </w:rPr>
        <w:t xml:space="preserve">Each of the </w:t>
      </w:r>
      <w:r w:rsidRPr="00C4120E">
        <w:rPr>
          <w:lang w:eastAsia="en-US" w:bidi="ar-SA"/>
        </w:rPr>
        <w:t xml:space="preserve">assessment approaches described in Items </w:t>
      </w:r>
      <w:r w:rsidR="00DB3B20">
        <w:rPr>
          <w:lang w:eastAsia="en-US" w:bidi="ar-SA"/>
        </w:rPr>
        <w:fldChar w:fldCharType="begin"/>
      </w:r>
      <w:r w:rsidR="00DB3B20">
        <w:rPr>
          <w:lang w:eastAsia="en-US" w:bidi="ar-SA"/>
        </w:rPr>
        <w:instrText xml:space="preserve"> REF _Ref377388486 \r \h </w:instrText>
      </w:r>
      <w:r w:rsidR="00DB3B20">
        <w:rPr>
          <w:lang w:eastAsia="en-US" w:bidi="ar-SA"/>
        </w:rPr>
      </w:r>
      <w:r w:rsidR="00DB3B20">
        <w:rPr>
          <w:lang w:eastAsia="en-US" w:bidi="ar-SA"/>
        </w:rPr>
        <w:fldChar w:fldCharType="separate"/>
      </w:r>
      <w:r w:rsidR="00D127C3">
        <w:rPr>
          <w:lang w:eastAsia="en-US" w:bidi="ar-SA"/>
        </w:rPr>
        <w:t>2.1</w:t>
      </w:r>
      <w:r w:rsidR="00DB3B20">
        <w:rPr>
          <w:lang w:eastAsia="en-US" w:bidi="ar-SA"/>
        </w:rPr>
        <w:fldChar w:fldCharType="end"/>
      </w:r>
      <w:r w:rsidR="00DB3B20">
        <w:rPr>
          <w:lang w:eastAsia="en-US" w:bidi="ar-SA"/>
        </w:rPr>
        <w:fldChar w:fldCharType="begin"/>
      </w:r>
      <w:r w:rsidR="00DB3B20">
        <w:rPr>
          <w:lang w:eastAsia="en-US" w:bidi="ar-SA"/>
        </w:rPr>
        <w:instrText xml:space="preserve"> REF _Ref138677909 \r \h </w:instrText>
      </w:r>
      <w:r w:rsidR="00DB3B20">
        <w:rPr>
          <w:lang w:eastAsia="en-US" w:bidi="ar-SA"/>
        </w:rPr>
      </w:r>
      <w:r w:rsidR="00DB3B20">
        <w:rPr>
          <w:lang w:eastAsia="en-US" w:bidi="ar-SA"/>
        </w:rPr>
        <w:fldChar w:fldCharType="separate"/>
      </w:r>
      <w:r w:rsidR="00D127C3">
        <w:rPr>
          <w:lang w:eastAsia="en-US" w:bidi="ar-SA"/>
        </w:rPr>
        <w:t>(d)</w:t>
      </w:r>
      <w:r w:rsidR="00DB3B20">
        <w:rPr>
          <w:lang w:eastAsia="en-US" w:bidi="ar-SA"/>
        </w:rPr>
        <w:fldChar w:fldCharType="end"/>
      </w:r>
      <w:r w:rsidRPr="00C4120E">
        <w:rPr>
          <w:lang w:eastAsia="en-US" w:bidi="ar-SA"/>
        </w:rPr>
        <w:t xml:space="preserve"> </w:t>
      </w:r>
      <w:r w:rsidRPr="00C36356">
        <w:t>of this Schedule 1 a</w:t>
      </w:r>
      <w:r w:rsidRPr="00CF5F86">
        <w:t>re</w:t>
      </w:r>
      <w:r w:rsidRPr="00CF5F86">
        <w:rPr>
          <w:lang w:eastAsia="en-US" w:bidi="ar-SA"/>
        </w:rPr>
        <w:t xml:space="preserve"> taken to correspond to assessment </w:t>
      </w:r>
      <w:r w:rsidR="00C4120E" w:rsidRPr="00AB7E14">
        <w:rPr>
          <w:lang w:eastAsia="en-US" w:bidi="ar-SA"/>
        </w:rPr>
        <w:t xml:space="preserve">by </w:t>
      </w:r>
      <w:r w:rsidR="008A017A">
        <w:rPr>
          <w:lang w:eastAsia="en-US" w:bidi="ar-SA"/>
        </w:rPr>
        <w:t>e</w:t>
      </w:r>
      <w:r w:rsidR="00C4120E" w:rsidRPr="00AB7E14">
        <w:rPr>
          <w:lang w:eastAsia="en-US" w:bidi="ar-SA"/>
        </w:rPr>
        <w:t xml:space="preserve">nvironmental </w:t>
      </w:r>
      <w:r w:rsidR="008A017A">
        <w:rPr>
          <w:lang w:eastAsia="en-US" w:bidi="ar-SA"/>
        </w:rPr>
        <w:t>i</w:t>
      </w:r>
      <w:r w:rsidR="00C4120E" w:rsidRPr="00AB7E14">
        <w:rPr>
          <w:lang w:eastAsia="en-US" w:bidi="ar-SA"/>
        </w:rPr>
        <w:t xml:space="preserve">mpact </w:t>
      </w:r>
      <w:r w:rsidR="008A017A">
        <w:rPr>
          <w:lang w:eastAsia="en-US" w:bidi="ar-SA"/>
        </w:rPr>
        <w:t>s</w:t>
      </w:r>
      <w:r w:rsidR="00C4120E" w:rsidRPr="00AB7E14">
        <w:rPr>
          <w:lang w:eastAsia="en-US" w:bidi="ar-SA"/>
        </w:rPr>
        <w:t>tatement</w:t>
      </w:r>
      <w:r w:rsidRPr="00AB7E14">
        <w:rPr>
          <w:lang w:eastAsia="en-US" w:bidi="ar-SA"/>
        </w:rPr>
        <w:t xml:space="preserve"> under Division </w:t>
      </w:r>
      <w:r w:rsidR="00C4120E" w:rsidRPr="00AB7E14">
        <w:rPr>
          <w:lang w:eastAsia="en-US" w:bidi="ar-SA"/>
        </w:rPr>
        <w:t>6</w:t>
      </w:r>
      <w:r w:rsidRPr="00AB7E14">
        <w:rPr>
          <w:lang w:eastAsia="en-US" w:bidi="ar-SA"/>
        </w:rPr>
        <w:t xml:space="preserve"> of Part 8 of the EPBC Act.</w:t>
      </w:r>
      <w:r w:rsidRPr="006674C5">
        <w:rPr>
          <w:b/>
          <w:i/>
          <w:lang w:eastAsia="en-US" w:bidi="ar-SA"/>
        </w:rPr>
        <w:t xml:space="preserve"> </w:t>
      </w:r>
      <w:bookmarkStart w:id="677" w:name="_Ref377388278"/>
      <w:bookmarkEnd w:id="674"/>
    </w:p>
    <w:p w14:paraId="58641D27" w14:textId="77777777" w:rsidR="00553B67" w:rsidRPr="006674C5" w:rsidRDefault="00553B67" w:rsidP="00DC3613">
      <w:pPr>
        <w:pStyle w:val="LegalScheduleLevel2"/>
        <w:numPr>
          <w:ilvl w:val="1"/>
          <w:numId w:val="45"/>
        </w:numPr>
      </w:pPr>
      <w:bookmarkStart w:id="678" w:name="_Toc377652617"/>
      <w:bookmarkStart w:id="679" w:name="_Ref377652646"/>
      <w:bookmarkStart w:id="680" w:name="_Toc378863357"/>
      <w:r w:rsidRPr="006674C5">
        <w:t>Excluded actions</w:t>
      </w:r>
      <w:bookmarkEnd w:id="677"/>
      <w:bookmarkEnd w:id="678"/>
      <w:bookmarkEnd w:id="679"/>
      <w:bookmarkEnd w:id="680"/>
    </w:p>
    <w:p w14:paraId="13BF57C8" w14:textId="477DBB03" w:rsidR="00553B67" w:rsidRPr="006674C5" w:rsidRDefault="00553B67" w:rsidP="00DC3613">
      <w:pPr>
        <w:pStyle w:val="LegalScheduleLevel3"/>
        <w:numPr>
          <w:ilvl w:val="2"/>
          <w:numId w:val="45"/>
        </w:numPr>
        <w:rPr>
          <w:lang w:eastAsia="en-US" w:bidi="ar-SA"/>
        </w:rPr>
      </w:pPr>
      <w:r w:rsidRPr="006674C5">
        <w:rPr>
          <w:lang w:eastAsia="en-US" w:bidi="ar-SA"/>
        </w:rPr>
        <w:t xml:space="preserve">A class of actions described in Item </w:t>
      </w:r>
      <w:r w:rsidR="00657897">
        <w:fldChar w:fldCharType="begin"/>
      </w:r>
      <w:r w:rsidR="00657897">
        <w:instrText xml:space="preserve"> REF _Ref377388486 \r \h  \* MERGEFORMAT </w:instrText>
      </w:r>
      <w:r w:rsidR="00657897">
        <w:fldChar w:fldCharType="separate"/>
      </w:r>
      <w:r w:rsidR="00D127C3">
        <w:rPr>
          <w:lang w:eastAsia="en-US" w:bidi="ar-SA"/>
        </w:rPr>
        <w:t>2.1</w:t>
      </w:r>
      <w:r w:rsidR="00657897">
        <w:fldChar w:fldCharType="end"/>
      </w:r>
      <w:r w:rsidRPr="006674C5">
        <w:rPr>
          <w:lang w:eastAsia="en-US" w:bidi="ar-SA"/>
        </w:rPr>
        <w:t xml:space="preserve"> of this Schedule 1 does not include actions which have been prescribed under subsection 25(1) of the EPBC Act.</w:t>
      </w:r>
    </w:p>
    <w:p w14:paraId="2E975BBD" w14:textId="61E02D75" w:rsidR="00553B67" w:rsidRPr="006674C5" w:rsidRDefault="00553B67" w:rsidP="00DC3613">
      <w:pPr>
        <w:pStyle w:val="LegalScheduleLevel3"/>
        <w:numPr>
          <w:ilvl w:val="2"/>
          <w:numId w:val="45"/>
        </w:numPr>
        <w:rPr>
          <w:lang w:eastAsia="en-US" w:bidi="ar-SA"/>
        </w:rPr>
      </w:pPr>
      <w:r w:rsidRPr="006674C5">
        <w:rPr>
          <w:lang w:eastAsia="en-US" w:bidi="ar-SA"/>
        </w:rPr>
        <w:t xml:space="preserve">A class of actions described in Item </w:t>
      </w:r>
      <w:r w:rsidR="000D207A">
        <w:fldChar w:fldCharType="begin"/>
      </w:r>
      <w:r w:rsidR="000D207A">
        <w:instrText xml:space="preserve"> REF _Ref377388486 \r \h  \* MERGEFORMAT </w:instrText>
      </w:r>
      <w:r w:rsidR="000D207A">
        <w:fldChar w:fldCharType="separate"/>
      </w:r>
      <w:r w:rsidR="00D127C3">
        <w:rPr>
          <w:lang w:eastAsia="en-US" w:bidi="ar-SA"/>
        </w:rPr>
        <w:t>2.1</w:t>
      </w:r>
      <w:r w:rsidR="000D207A">
        <w:fldChar w:fldCharType="end"/>
      </w:r>
      <w:r w:rsidR="000D207A">
        <w:t xml:space="preserve">(b) or </w:t>
      </w:r>
      <w:r w:rsidRPr="006674C5">
        <w:rPr>
          <w:lang w:eastAsia="en-US" w:bidi="ar-SA"/>
        </w:rPr>
        <w:t xml:space="preserve">(d) of this Schedule 1 does not include actions which have been determined to be a controlled action pursuant to section 75 of the EPBC Act prior to the Commencement Date. </w:t>
      </w:r>
    </w:p>
    <w:p w14:paraId="7FA73175" w14:textId="31A129A9" w:rsidR="00553B67" w:rsidRPr="00215C16" w:rsidRDefault="00553B67" w:rsidP="00DC3613">
      <w:pPr>
        <w:pStyle w:val="Heading2"/>
        <w:numPr>
          <w:ilvl w:val="0"/>
          <w:numId w:val="45"/>
        </w:numPr>
        <w:rPr>
          <w:b w:val="0"/>
        </w:rPr>
      </w:pPr>
      <w:bookmarkStart w:id="681" w:name="_Ref377390056"/>
      <w:bookmarkStart w:id="682" w:name="_Toc377652618"/>
      <w:bookmarkStart w:id="683" w:name="_Ref377390620"/>
      <w:bookmarkStart w:id="684" w:name="_Toc256000065"/>
      <w:bookmarkStart w:id="685" w:name="_Toc378863358"/>
      <w:bookmarkStart w:id="686" w:name="_Toc379273319"/>
      <w:bookmarkStart w:id="687" w:name="_Toc139894552"/>
      <w:bookmarkStart w:id="688" w:name="_Toc219897924"/>
      <w:r w:rsidRPr="00215C16">
        <w:rPr>
          <w:i w:val="0"/>
          <w:sz w:val="32"/>
          <w:szCs w:val="32"/>
        </w:rPr>
        <w:t xml:space="preserve">Specified manner of assessment – Item </w:t>
      </w:r>
      <w:r w:rsidR="00657897" w:rsidRPr="00215C16">
        <w:fldChar w:fldCharType="begin"/>
      </w:r>
      <w:r w:rsidR="00657897" w:rsidRPr="00215C16">
        <w:instrText xml:space="preserve"> REF _Ref377388486 \r \h  \* MERGEFORMAT </w:instrText>
      </w:r>
      <w:r w:rsidR="00657897" w:rsidRPr="00215C16">
        <w:fldChar w:fldCharType="separate"/>
      </w:r>
      <w:r w:rsidR="00D127C3" w:rsidRPr="00D127C3">
        <w:rPr>
          <w:i w:val="0"/>
          <w:sz w:val="32"/>
          <w:szCs w:val="32"/>
        </w:rPr>
        <w:t>2.1</w:t>
      </w:r>
      <w:r w:rsidR="00657897" w:rsidRPr="00215C16">
        <w:fldChar w:fldCharType="end"/>
      </w:r>
      <w:bookmarkEnd w:id="681"/>
      <w:bookmarkEnd w:id="682"/>
      <w:bookmarkEnd w:id="683"/>
      <w:r w:rsidRPr="00215C16">
        <w:rPr>
          <w:i w:val="0"/>
          <w:sz w:val="32"/>
          <w:szCs w:val="32"/>
        </w:rPr>
        <w:t>(b) (</w:t>
      </w:r>
      <w:r w:rsidR="00934821" w:rsidRPr="00215C16">
        <w:rPr>
          <w:sz w:val="32"/>
          <w:szCs w:val="32"/>
        </w:rPr>
        <w:t xml:space="preserve">Planning, Development and Infrastructure Act 2016 </w:t>
      </w:r>
      <w:r w:rsidR="00934821" w:rsidRPr="00215C16">
        <w:rPr>
          <w:i w:val="0"/>
          <w:iCs w:val="0"/>
          <w:sz w:val="32"/>
          <w:szCs w:val="32"/>
        </w:rPr>
        <w:t>(SA)</w:t>
      </w:r>
      <w:r w:rsidRPr="00215C16">
        <w:rPr>
          <w:i w:val="0"/>
          <w:sz w:val="32"/>
          <w:szCs w:val="32"/>
        </w:rPr>
        <w:t>)</w:t>
      </w:r>
      <w:bookmarkEnd w:id="684"/>
      <w:bookmarkEnd w:id="685"/>
      <w:bookmarkEnd w:id="686"/>
      <w:bookmarkEnd w:id="687"/>
      <w:bookmarkEnd w:id="688"/>
    </w:p>
    <w:p w14:paraId="4C214080" w14:textId="77777777" w:rsidR="00553B67" w:rsidRPr="00215C16" w:rsidRDefault="00553B67" w:rsidP="00DC3613">
      <w:pPr>
        <w:pStyle w:val="ScheduleL3"/>
        <w:numPr>
          <w:ilvl w:val="1"/>
          <w:numId w:val="45"/>
        </w:numPr>
        <w:rPr>
          <w:sz w:val="22"/>
          <w:szCs w:val="22"/>
          <w:lang w:eastAsia="en-US" w:bidi="ar-SA"/>
        </w:rPr>
      </w:pPr>
      <w:bookmarkStart w:id="689" w:name="_Toc256000066"/>
      <w:bookmarkStart w:id="690" w:name="_Toc377652619"/>
      <w:bookmarkStart w:id="691" w:name="_Toc378863359"/>
      <w:bookmarkStart w:id="692" w:name="_Toc378923777"/>
      <w:bookmarkStart w:id="693" w:name="_Toc379273320"/>
      <w:bookmarkStart w:id="694" w:name="_Toc139894553"/>
      <w:bookmarkStart w:id="695" w:name="_Toc219897925"/>
      <w:r w:rsidRPr="00215C16">
        <w:rPr>
          <w:lang w:eastAsia="en-US" w:bidi="ar-SA"/>
        </w:rPr>
        <w:t>Overview</w:t>
      </w:r>
      <w:bookmarkEnd w:id="689"/>
      <w:bookmarkEnd w:id="690"/>
      <w:bookmarkEnd w:id="691"/>
      <w:bookmarkEnd w:id="692"/>
      <w:bookmarkEnd w:id="693"/>
      <w:bookmarkEnd w:id="694"/>
      <w:bookmarkEnd w:id="695"/>
    </w:p>
    <w:p w14:paraId="32B45707" w14:textId="101E01B9" w:rsidR="00553B67" w:rsidRPr="00215C16" w:rsidRDefault="00553B67" w:rsidP="00DC3613">
      <w:pPr>
        <w:pStyle w:val="ScheduleL4"/>
        <w:numPr>
          <w:ilvl w:val="2"/>
          <w:numId w:val="45"/>
        </w:numPr>
        <w:rPr>
          <w:rFonts w:ascii="Arial" w:hAnsi="Arial" w:cs="Arial"/>
        </w:rPr>
      </w:pPr>
      <w:r w:rsidRPr="00215C16">
        <w:rPr>
          <w:rFonts w:ascii="Arial" w:hAnsi="Arial" w:cs="Arial"/>
        </w:rPr>
        <w:t xml:space="preserve">Any controlled action subject to this Agreement and assessed using one of the assessment approaches described above at Item </w:t>
      </w:r>
      <w:r w:rsidR="00DB3B20" w:rsidRPr="00215C16">
        <w:rPr>
          <w:rFonts w:ascii="Arial" w:hAnsi="Arial" w:cs="Arial"/>
        </w:rPr>
        <w:fldChar w:fldCharType="begin"/>
      </w:r>
      <w:r w:rsidR="00DB3B20" w:rsidRPr="00215C16">
        <w:rPr>
          <w:rFonts w:ascii="Arial" w:hAnsi="Arial" w:cs="Arial"/>
        </w:rPr>
        <w:instrText xml:space="preserve"> REF _Ref377388486 \r \h  \* MERGEFORMAT </w:instrText>
      </w:r>
      <w:r w:rsidR="00DB3B20" w:rsidRPr="00215C16">
        <w:rPr>
          <w:rFonts w:ascii="Arial" w:hAnsi="Arial" w:cs="Arial"/>
        </w:rPr>
      </w:r>
      <w:r w:rsidR="00DB3B20" w:rsidRPr="00215C16">
        <w:rPr>
          <w:rFonts w:ascii="Arial" w:hAnsi="Arial" w:cs="Arial"/>
        </w:rPr>
        <w:fldChar w:fldCharType="separate"/>
      </w:r>
      <w:r w:rsidR="00D127C3">
        <w:rPr>
          <w:rFonts w:ascii="Arial" w:hAnsi="Arial" w:cs="Arial"/>
          <w:lang w:eastAsia="en-US" w:bidi="ar-SA"/>
        </w:rPr>
        <w:t>2.1</w:t>
      </w:r>
      <w:r w:rsidR="00DB3B20" w:rsidRPr="00215C16">
        <w:rPr>
          <w:rFonts w:ascii="Arial" w:hAnsi="Arial" w:cs="Arial"/>
        </w:rPr>
        <w:fldChar w:fldCharType="end"/>
      </w:r>
      <w:r w:rsidRPr="00215C16">
        <w:rPr>
          <w:rFonts w:ascii="Arial" w:hAnsi="Arial" w:cs="Arial"/>
        </w:rPr>
        <w:t>(b)</w:t>
      </w:r>
      <w:r w:rsidR="0010567A">
        <w:rPr>
          <w:rFonts w:ascii="Arial" w:hAnsi="Arial" w:cs="Arial"/>
        </w:rPr>
        <w:t xml:space="preserve">, or below at Item </w:t>
      </w:r>
      <w:r w:rsidR="0010567A">
        <w:rPr>
          <w:rFonts w:ascii="Arial" w:hAnsi="Arial" w:cs="Arial"/>
        </w:rPr>
        <w:fldChar w:fldCharType="begin"/>
      </w:r>
      <w:r w:rsidR="0010567A">
        <w:rPr>
          <w:rFonts w:ascii="Arial" w:hAnsi="Arial" w:cs="Arial"/>
        </w:rPr>
        <w:instrText xml:space="preserve"> REF _Ref152230359 \r \h </w:instrText>
      </w:r>
      <w:r w:rsidR="0010567A">
        <w:rPr>
          <w:rFonts w:ascii="Arial" w:hAnsi="Arial" w:cs="Arial"/>
        </w:rPr>
      </w:r>
      <w:r w:rsidR="0010567A">
        <w:rPr>
          <w:rFonts w:ascii="Arial" w:hAnsi="Arial" w:cs="Arial"/>
        </w:rPr>
        <w:fldChar w:fldCharType="separate"/>
      </w:r>
      <w:r w:rsidR="00D127C3">
        <w:rPr>
          <w:rFonts w:ascii="Arial" w:hAnsi="Arial" w:cs="Arial"/>
        </w:rPr>
        <w:t>4.1</w:t>
      </w:r>
      <w:r w:rsidR="0010567A">
        <w:rPr>
          <w:rFonts w:ascii="Arial" w:hAnsi="Arial" w:cs="Arial"/>
        </w:rPr>
        <w:fldChar w:fldCharType="end"/>
      </w:r>
      <w:r w:rsidR="0010567A">
        <w:rPr>
          <w:rFonts w:ascii="Arial" w:hAnsi="Arial" w:cs="Arial"/>
        </w:rPr>
        <w:t>(b),</w:t>
      </w:r>
      <w:r w:rsidRPr="00215C16">
        <w:rPr>
          <w:rFonts w:ascii="Arial" w:hAnsi="Arial" w:cs="Arial"/>
        </w:rPr>
        <w:t xml:space="preserve"> must also be subject to the additional requirements in this Item </w:t>
      </w:r>
      <w:r w:rsidR="00657897" w:rsidRPr="00215C16">
        <w:rPr>
          <w:rFonts w:ascii="Arial" w:hAnsi="Arial" w:cs="Arial"/>
        </w:rPr>
        <w:fldChar w:fldCharType="begin"/>
      </w:r>
      <w:r w:rsidR="00657897" w:rsidRPr="00215C16">
        <w:rPr>
          <w:rFonts w:ascii="Arial" w:hAnsi="Arial" w:cs="Arial"/>
        </w:rPr>
        <w:instrText xml:space="preserve"> REF _Ref377390620 \r \h  \* MERGEFORMAT </w:instrText>
      </w:r>
      <w:r w:rsidR="00657897" w:rsidRPr="00215C16">
        <w:rPr>
          <w:rFonts w:ascii="Arial" w:hAnsi="Arial" w:cs="Arial"/>
        </w:rPr>
      </w:r>
      <w:r w:rsidR="00657897" w:rsidRPr="00215C16">
        <w:rPr>
          <w:rFonts w:ascii="Arial" w:hAnsi="Arial" w:cs="Arial"/>
        </w:rPr>
        <w:fldChar w:fldCharType="separate"/>
      </w:r>
      <w:r w:rsidR="00D127C3">
        <w:rPr>
          <w:rFonts w:ascii="Arial" w:hAnsi="Arial" w:cs="Arial"/>
        </w:rPr>
        <w:t>3</w:t>
      </w:r>
      <w:r w:rsidR="00657897" w:rsidRPr="00215C16">
        <w:rPr>
          <w:rFonts w:ascii="Arial" w:hAnsi="Arial" w:cs="Arial"/>
        </w:rPr>
        <w:fldChar w:fldCharType="end"/>
      </w:r>
      <w:r w:rsidRPr="00215C16">
        <w:rPr>
          <w:rFonts w:ascii="Arial" w:hAnsi="Arial" w:cs="Arial"/>
        </w:rPr>
        <w:t xml:space="preserve"> of this Schedule 1. </w:t>
      </w:r>
    </w:p>
    <w:p w14:paraId="4B7B69EE" w14:textId="040D971B" w:rsidR="00553B67" w:rsidRPr="00215C16" w:rsidRDefault="00553B67" w:rsidP="00DC3613">
      <w:pPr>
        <w:pStyle w:val="ScheduleL4"/>
        <w:numPr>
          <w:ilvl w:val="2"/>
          <w:numId w:val="45"/>
        </w:numPr>
        <w:rPr>
          <w:rFonts w:ascii="Arial" w:hAnsi="Arial" w:cs="Arial"/>
        </w:rPr>
      </w:pPr>
      <w:r w:rsidRPr="00215C16">
        <w:rPr>
          <w:rFonts w:ascii="Arial" w:hAnsi="Arial" w:cs="Arial"/>
        </w:rPr>
        <w:t xml:space="preserve">Where the assessment of a controlled action under an assessment approach described above at Item </w:t>
      </w:r>
      <w:r w:rsidR="00DB3B20" w:rsidRPr="00215C16">
        <w:rPr>
          <w:rFonts w:ascii="Arial" w:hAnsi="Arial" w:cs="Arial"/>
        </w:rPr>
        <w:fldChar w:fldCharType="begin"/>
      </w:r>
      <w:r w:rsidR="00DB3B20" w:rsidRPr="00215C16">
        <w:rPr>
          <w:rFonts w:ascii="Arial" w:hAnsi="Arial" w:cs="Arial"/>
        </w:rPr>
        <w:instrText xml:space="preserve"> REF _Ref377388486 \r \h  \* MERGEFORMAT </w:instrText>
      </w:r>
      <w:r w:rsidR="00DB3B20" w:rsidRPr="00215C16">
        <w:rPr>
          <w:rFonts w:ascii="Arial" w:hAnsi="Arial" w:cs="Arial"/>
        </w:rPr>
      </w:r>
      <w:r w:rsidR="00DB3B20" w:rsidRPr="00215C16">
        <w:rPr>
          <w:rFonts w:ascii="Arial" w:hAnsi="Arial" w:cs="Arial"/>
        </w:rPr>
        <w:fldChar w:fldCharType="separate"/>
      </w:r>
      <w:r w:rsidR="00D127C3">
        <w:rPr>
          <w:rFonts w:ascii="Arial" w:hAnsi="Arial" w:cs="Arial"/>
          <w:lang w:eastAsia="en-US" w:bidi="ar-SA"/>
        </w:rPr>
        <w:t>2.1</w:t>
      </w:r>
      <w:r w:rsidR="00DB3B20" w:rsidRPr="00215C16">
        <w:rPr>
          <w:rFonts w:ascii="Arial" w:hAnsi="Arial" w:cs="Arial"/>
        </w:rPr>
        <w:fldChar w:fldCharType="end"/>
      </w:r>
      <w:r w:rsidRPr="00215C16">
        <w:rPr>
          <w:rFonts w:ascii="Arial" w:hAnsi="Arial" w:cs="Arial"/>
        </w:rPr>
        <w:t xml:space="preserve">(b) is on the basis of an application made to the Minister responsible for the administration of the </w:t>
      </w:r>
      <w:r w:rsidRPr="00215C16">
        <w:rPr>
          <w:rFonts w:ascii="Arial" w:hAnsi="Arial" w:cs="Arial"/>
          <w:i/>
        </w:rPr>
        <w:t>Roxby Downs (Indenture Ratification) Act 1982</w:t>
      </w:r>
      <w:r w:rsidRPr="00215C16">
        <w:rPr>
          <w:rFonts w:ascii="Arial" w:hAnsi="Arial" w:cs="Arial"/>
        </w:rPr>
        <w:t xml:space="preserve"> (</w:t>
      </w:r>
      <w:r w:rsidRPr="00215C16">
        <w:rPr>
          <w:rFonts w:ascii="Arial" w:hAnsi="Arial" w:cs="Arial"/>
          <w:b/>
        </w:rPr>
        <w:t>South Australian Indenture Minister</w:t>
      </w:r>
      <w:r w:rsidRPr="00215C16">
        <w:rPr>
          <w:rFonts w:ascii="Arial" w:hAnsi="Arial" w:cs="Arial"/>
        </w:rPr>
        <w:t xml:space="preserve">), then the activities that are required to be taken by either or both of the </w:t>
      </w:r>
      <w:r w:rsidR="00934821" w:rsidRPr="00215C16">
        <w:rPr>
          <w:rFonts w:ascii="Arial" w:hAnsi="Arial" w:cs="Arial"/>
        </w:rPr>
        <w:t>State Planning</w:t>
      </w:r>
      <w:r w:rsidRPr="00215C16">
        <w:rPr>
          <w:rFonts w:ascii="Arial" w:hAnsi="Arial" w:cs="Arial"/>
        </w:rPr>
        <w:t xml:space="preserve"> Commission and the SA Minister under this </w:t>
      </w:r>
      <w:r w:rsidR="00D127C3" w:rsidRPr="009D5F94">
        <w:rPr>
          <w:rFonts w:ascii="Arial" w:hAnsi="Arial" w:cs="Arial"/>
        </w:rPr>
        <w:t>I</w:t>
      </w:r>
      <w:r w:rsidRPr="009D5F94">
        <w:rPr>
          <w:rFonts w:ascii="Arial" w:hAnsi="Arial" w:cs="Arial"/>
        </w:rPr>
        <w:t>tem 3</w:t>
      </w:r>
      <w:r w:rsidRPr="003D70D8">
        <w:rPr>
          <w:rFonts w:ascii="Arial" w:hAnsi="Arial" w:cs="Arial"/>
        </w:rPr>
        <w:t xml:space="preserve"> of</w:t>
      </w:r>
      <w:r w:rsidRPr="00215C16">
        <w:rPr>
          <w:rFonts w:ascii="Arial" w:hAnsi="Arial" w:cs="Arial"/>
        </w:rPr>
        <w:t xml:space="preserve"> this Schedule 1, may instead be taken by the South Australian Indenture Minister.</w:t>
      </w:r>
    </w:p>
    <w:p w14:paraId="589BA6C0" w14:textId="77777777" w:rsidR="00553B67" w:rsidRPr="000315E4" w:rsidRDefault="00553B67" w:rsidP="00DC3613">
      <w:pPr>
        <w:pStyle w:val="ScheduleL3"/>
        <w:numPr>
          <w:ilvl w:val="1"/>
          <w:numId w:val="45"/>
        </w:numPr>
        <w:rPr>
          <w:rFonts w:cs="Arial"/>
        </w:rPr>
      </w:pPr>
      <w:bookmarkStart w:id="696" w:name="_Toc139894554"/>
      <w:bookmarkStart w:id="697" w:name="_Toc139894555"/>
      <w:bookmarkStart w:id="698" w:name="_Toc139894556"/>
      <w:bookmarkStart w:id="699" w:name="_Toc139894557"/>
      <w:bookmarkStart w:id="700" w:name="_Toc256000068"/>
      <w:bookmarkStart w:id="701" w:name="_Toc377652621"/>
      <w:bookmarkStart w:id="702" w:name="_Toc378863361"/>
      <w:bookmarkStart w:id="703" w:name="_Toc378923779"/>
      <w:bookmarkStart w:id="704" w:name="_Toc379273322"/>
      <w:bookmarkStart w:id="705" w:name="_Toc139894559"/>
      <w:bookmarkStart w:id="706" w:name="_Ref142991104"/>
      <w:bookmarkStart w:id="707" w:name="_Toc219897926"/>
      <w:bookmarkEnd w:id="696"/>
      <w:bookmarkEnd w:id="697"/>
      <w:bookmarkEnd w:id="698"/>
      <w:bookmarkEnd w:id="699"/>
      <w:r w:rsidRPr="006674C5">
        <w:rPr>
          <w:lang w:eastAsia="en-US" w:bidi="ar-SA"/>
        </w:rPr>
        <w:t>Guidelines for assessment</w:t>
      </w:r>
      <w:bookmarkEnd w:id="700"/>
      <w:bookmarkEnd w:id="701"/>
      <w:bookmarkEnd w:id="702"/>
      <w:bookmarkEnd w:id="703"/>
      <w:bookmarkEnd w:id="704"/>
      <w:bookmarkEnd w:id="705"/>
      <w:bookmarkEnd w:id="706"/>
      <w:bookmarkEnd w:id="707"/>
    </w:p>
    <w:p w14:paraId="6659050A" w14:textId="652A68E2" w:rsidR="00553B67" w:rsidRPr="006674C5" w:rsidRDefault="00186367" w:rsidP="00DC3613">
      <w:pPr>
        <w:pStyle w:val="ScheduleL4"/>
        <w:numPr>
          <w:ilvl w:val="2"/>
          <w:numId w:val="45"/>
        </w:numPr>
        <w:rPr>
          <w:rFonts w:ascii="Arial" w:hAnsi="Arial" w:cs="Arial"/>
        </w:rPr>
      </w:pPr>
      <w:bookmarkStart w:id="708" w:name="_Ref142991100"/>
      <w:r w:rsidRPr="008A6E21">
        <w:rPr>
          <w:rFonts w:ascii="Arial" w:hAnsi="Arial" w:cs="Arial"/>
        </w:rPr>
        <w:t xml:space="preserve">The </w:t>
      </w:r>
      <w:r w:rsidR="00FC5612" w:rsidRPr="00B166C1">
        <w:rPr>
          <w:rFonts w:ascii="Arial" w:hAnsi="Arial" w:cs="Arial"/>
        </w:rPr>
        <w:t>SA Minister</w:t>
      </w:r>
      <w:r w:rsidRPr="00B166C1">
        <w:rPr>
          <w:rFonts w:ascii="Arial" w:hAnsi="Arial" w:cs="Arial"/>
        </w:rPr>
        <w:t xml:space="preserve"> </w:t>
      </w:r>
      <w:r w:rsidR="00D12E80" w:rsidRPr="00B166C1">
        <w:rPr>
          <w:rFonts w:ascii="Arial" w:hAnsi="Arial" w:cs="Arial"/>
        </w:rPr>
        <w:t>must have</w:t>
      </w:r>
      <w:r w:rsidR="00FC5612" w:rsidRPr="00B166C1">
        <w:rPr>
          <w:rFonts w:ascii="Arial" w:hAnsi="Arial" w:cs="Arial"/>
        </w:rPr>
        <w:t xml:space="preserve"> issue</w:t>
      </w:r>
      <w:r w:rsidR="00D12E80" w:rsidRPr="00B166C1">
        <w:rPr>
          <w:rFonts w:ascii="Arial" w:hAnsi="Arial" w:cs="Arial"/>
        </w:rPr>
        <w:t>d</w:t>
      </w:r>
      <w:r w:rsidR="00FC5612" w:rsidRPr="00B166C1">
        <w:rPr>
          <w:rFonts w:ascii="Arial" w:hAnsi="Arial" w:cs="Arial"/>
        </w:rPr>
        <w:t xml:space="preserve"> </w:t>
      </w:r>
      <w:r w:rsidR="00FC5612" w:rsidRPr="008A6E21">
        <w:rPr>
          <w:rFonts w:ascii="Arial" w:hAnsi="Arial" w:cs="Arial"/>
        </w:rPr>
        <w:t xml:space="preserve">the proponent of </w:t>
      </w:r>
      <w:r w:rsidR="00D12E80" w:rsidRPr="008A6E21">
        <w:rPr>
          <w:rFonts w:ascii="Arial" w:hAnsi="Arial" w:cs="Arial"/>
        </w:rPr>
        <w:t xml:space="preserve">a </w:t>
      </w:r>
      <w:r w:rsidR="00FC5612" w:rsidRPr="008A6E21">
        <w:rPr>
          <w:rFonts w:ascii="Arial" w:hAnsi="Arial" w:cs="Arial"/>
        </w:rPr>
        <w:t xml:space="preserve">controlled action </w:t>
      </w:r>
      <w:r w:rsidR="00A475DD" w:rsidRPr="008A6E21">
        <w:rPr>
          <w:rFonts w:ascii="Arial" w:hAnsi="Arial" w:cs="Arial"/>
        </w:rPr>
        <w:t xml:space="preserve">described above at </w:t>
      </w:r>
      <w:r w:rsidR="00CD25D1">
        <w:rPr>
          <w:rFonts w:ascii="Arial" w:hAnsi="Arial" w:cs="Arial"/>
        </w:rPr>
        <w:t>I</w:t>
      </w:r>
      <w:r w:rsidR="00A475DD" w:rsidRPr="008A6E21">
        <w:rPr>
          <w:rFonts w:ascii="Arial" w:hAnsi="Arial" w:cs="Arial"/>
        </w:rPr>
        <w:t xml:space="preserve">tem </w:t>
      </w:r>
      <w:r w:rsidR="00A475DD" w:rsidRPr="008A6E21">
        <w:rPr>
          <w:rFonts w:ascii="Arial" w:hAnsi="Arial" w:cs="Arial"/>
        </w:rPr>
        <w:fldChar w:fldCharType="begin"/>
      </w:r>
      <w:r w:rsidR="00A475DD" w:rsidRPr="008A6E21">
        <w:rPr>
          <w:rFonts w:ascii="Arial" w:hAnsi="Arial" w:cs="Arial"/>
        </w:rPr>
        <w:instrText xml:space="preserve"> REF _Ref377652636 \r \h </w:instrText>
      </w:r>
      <w:r w:rsidR="008A6E21">
        <w:rPr>
          <w:rFonts w:ascii="Arial" w:hAnsi="Arial" w:cs="Arial"/>
        </w:rPr>
        <w:instrText xml:space="preserve"> \* MERGEFORMAT </w:instrText>
      </w:r>
      <w:r w:rsidR="00A475DD" w:rsidRPr="008A6E21">
        <w:rPr>
          <w:rFonts w:ascii="Arial" w:hAnsi="Arial" w:cs="Arial"/>
        </w:rPr>
      </w:r>
      <w:r w:rsidR="00A475DD" w:rsidRPr="008A6E21">
        <w:rPr>
          <w:rFonts w:ascii="Arial" w:hAnsi="Arial" w:cs="Arial"/>
        </w:rPr>
        <w:fldChar w:fldCharType="separate"/>
      </w:r>
      <w:r w:rsidR="00D127C3">
        <w:rPr>
          <w:rFonts w:ascii="Arial" w:hAnsi="Arial" w:cs="Arial"/>
        </w:rPr>
        <w:t>2.1(b)(</w:t>
      </w:r>
      <w:proofErr w:type="spellStart"/>
      <w:r w:rsidR="00D127C3">
        <w:rPr>
          <w:rFonts w:ascii="Arial" w:hAnsi="Arial" w:cs="Arial"/>
        </w:rPr>
        <w:t>i</w:t>
      </w:r>
      <w:proofErr w:type="spellEnd"/>
      <w:r w:rsidR="00D127C3">
        <w:rPr>
          <w:rFonts w:ascii="Arial" w:hAnsi="Arial" w:cs="Arial"/>
        </w:rPr>
        <w:t>)</w:t>
      </w:r>
      <w:r w:rsidR="00A475DD" w:rsidRPr="008A6E21">
        <w:rPr>
          <w:rFonts w:ascii="Arial" w:hAnsi="Arial" w:cs="Arial"/>
        </w:rPr>
        <w:fldChar w:fldCharType="end"/>
      </w:r>
      <w:r w:rsidR="00A475DD" w:rsidRPr="008A6E21">
        <w:rPr>
          <w:rFonts w:ascii="Arial" w:hAnsi="Arial" w:cs="Arial"/>
        </w:rPr>
        <w:t xml:space="preserve"> </w:t>
      </w:r>
      <w:r w:rsidR="00FC5612" w:rsidRPr="008A6E21">
        <w:rPr>
          <w:rFonts w:ascii="Arial" w:hAnsi="Arial" w:cs="Arial"/>
        </w:rPr>
        <w:t xml:space="preserve">with written guidelines to ensure that </w:t>
      </w:r>
      <w:r w:rsidR="00553B67" w:rsidRPr="008A6E21">
        <w:rPr>
          <w:rFonts w:ascii="Arial" w:hAnsi="Arial" w:cs="Arial"/>
        </w:rPr>
        <w:t>the assessment</w:t>
      </w:r>
      <w:r w:rsidR="00553B67" w:rsidRPr="006674C5">
        <w:rPr>
          <w:rFonts w:ascii="Arial" w:hAnsi="Arial" w:cs="Arial"/>
        </w:rPr>
        <w:t>:</w:t>
      </w:r>
      <w:bookmarkEnd w:id="708"/>
    </w:p>
    <w:p w14:paraId="0023430D" w14:textId="77777777" w:rsidR="00553B67" w:rsidRPr="006674C5" w:rsidRDefault="00FC5612" w:rsidP="00DC3613">
      <w:pPr>
        <w:pStyle w:val="ScheduleL5"/>
        <w:numPr>
          <w:ilvl w:val="3"/>
          <w:numId w:val="45"/>
        </w:numPr>
        <w:rPr>
          <w:rFonts w:ascii="Arial" w:hAnsi="Arial" w:cs="Arial"/>
        </w:rPr>
      </w:pPr>
      <w:r>
        <w:rPr>
          <w:rFonts w:ascii="Arial" w:hAnsi="Arial" w:cs="Arial"/>
        </w:rPr>
        <w:t>assesses</w:t>
      </w:r>
      <w:r w:rsidR="00553B67" w:rsidRPr="006674C5">
        <w:rPr>
          <w:rFonts w:ascii="Arial" w:hAnsi="Arial" w:cs="Arial"/>
        </w:rPr>
        <w:t xml:space="preserve"> all relevant impacts that the action has, will have or is likely to have on each matter protected by a provision of Part 3 of the EPBC Act; </w:t>
      </w:r>
    </w:p>
    <w:p w14:paraId="63D00B35" w14:textId="77777777" w:rsidR="00553B67" w:rsidRPr="006674C5" w:rsidRDefault="00553B67" w:rsidP="00DC3613">
      <w:pPr>
        <w:pStyle w:val="ScheduleL5"/>
        <w:numPr>
          <w:ilvl w:val="3"/>
          <w:numId w:val="45"/>
        </w:numPr>
        <w:rPr>
          <w:rFonts w:ascii="Arial" w:hAnsi="Arial" w:cs="Arial"/>
        </w:rPr>
      </w:pPr>
      <w:r w:rsidRPr="006674C5">
        <w:rPr>
          <w:rFonts w:ascii="Arial" w:hAnsi="Arial" w:cs="Arial"/>
        </w:rPr>
        <w:t>provides enough Information about the controlled action and its relevant impacts to allow the Commonwealth Minister to make an informed decision whether or not to approve the controlled action under the EPBC Act; and</w:t>
      </w:r>
    </w:p>
    <w:p w14:paraId="3F4AE704" w14:textId="09D5E9B2" w:rsidR="00553B67" w:rsidRDefault="00FC5612" w:rsidP="00DC3613">
      <w:pPr>
        <w:pStyle w:val="ScheduleL5"/>
        <w:numPr>
          <w:ilvl w:val="3"/>
          <w:numId w:val="45"/>
        </w:numPr>
        <w:rPr>
          <w:rFonts w:ascii="Arial" w:hAnsi="Arial" w:cs="Arial"/>
        </w:rPr>
      </w:pPr>
      <w:r w:rsidRPr="00266E64">
        <w:rPr>
          <w:rFonts w:ascii="Arial" w:hAnsi="Arial" w:cs="Arial"/>
        </w:rPr>
        <w:lastRenderedPageBreak/>
        <w:t xml:space="preserve">addresses the matters prescribed in </w:t>
      </w:r>
      <w:r w:rsidR="001307A7">
        <w:rPr>
          <w:rFonts w:ascii="Arial" w:hAnsi="Arial" w:cs="Arial"/>
        </w:rPr>
        <w:t xml:space="preserve">the </w:t>
      </w:r>
      <w:r w:rsidR="0054028A" w:rsidRPr="00EA2FC5">
        <w:rPr>
          <w:rFonts w:ascii="Arial" w:hAnsi="Arial" w:cs="Arial"/>
          <w:i/>
        </w:rPr>
        <w:t xml:space="preserve">Environment Protection and Biodiversity Conservation </w:t>
      </w:r>
      <w:r w:rsidR="0054028A" w:rsidRPr="003D70D8">
        <w:rPr>
          <w:rFonts w:ascii="Arial" w:hAnsi="Arial" w:cs="Arial"/>
          <w:i/>
        </w:rPr>
        <w:t xml:space="preserve">Regulations </w:t>
      </w:r>
      <w:r w:rsidR="005C64A8" w:rsidRPr="003D70D8">
        <w:rPr>
          <w:rFonts w:ascii="Arial" w:hAnsi="Arial" w:cs="Arial"/>
          <w:i/>
        </w:rPr>
        <w:t>202</w:t>
      </w:r>
      <w:r w:rsidR="00925545" w:rsidRPr="003D70D8">
        <w:rPr>
          <w:rFonts w:ascii="Arial" w:hAnsi="Arial" w:cs="Arial"/>
          <w:i/>
        </w:rPr>
        <w:t>5</w:t>
      </w:r>
      <w:r w:rsidR="005C64A8" w:rsidRPr="00EA2FC5">
        <w:rPr>
          <w:rFonts w:ascii="Arial" w:hAnsi="Arial" w:cs="Arial"/>
          <w:i/>
        </w:rPr>
        <w:t xml:space="preserve"> </w:t>
      </w:r>
      <w:r w:rsidR="0054028A" w:rsidRPr="00EA2FC5">
        <w:rPr>
          <w:rFonts w:ascii="Arial" w:hAnsi="Arial" w:cs="Arial"/>
        </w:rPr>
        <w:t>(Cth</w:t>
      </w:r>
      <w:r w:rsidR="0054028A">
        <w:rPr>
          <w:rFonts w:ascii="Arial" w:hAnsi="Arial" w:cs="Arial"/>
        </w:rPr>
        <w:t>)</w:t>
      </w:r>
      <w:r w:rsidRPr="00266E64">
        <w:rPr>
          <w:rFonts w:ascii="Arial" w:hAnsi="Arial" w:cs="Arial"/>
        </w:rPr>
        <w:t xml:space="preserve"> for the purposes of section 102(2)(b) of the EPBC Act relating to the preparation of guidelines for a draft environmental impact statement under that Act</w:t>
      </w:r>
      <w:r w:rsidR="00553B67" w:rsidRPr="006674C5">
        <w:rPr>
          <w:rFonts w:ascii="Arial" w:hAnsi="Arial" w:cs="Arial"/>
        </w:rPr>
        <w:t>.</w:t>
      </w:r>
    </w:p>
    <w:p w14:paraId="378D68DC" w14:textId="4279EFEA" w:rsidR="00744439" w:rsidRDefault="00744439" w:rsidP="00DC3613">
      <w:pPr>
        <w:pStyle w:val="ScheduleL4"/>
        <w:numPr>
          <w:ilvl w:val="2"/>
          <w:numId w:val="45"/>
        </w:numPr>
        <w:rPr>
          <w:rFonts w:ascii="Arial" w:hAnsi="Arial" w:cs="Arial"/>
        </w:rPr>
      </w:pPr>
      <w:bookmarkStart w:id="709" w:name="_Ref142991610"/>
      <w:r>
        <w:rPr>
          <w:rFonts w:ascii="Arial" w:hAnsi="Arial" w:cs="Arial"/>
        </w:rPr>
        <w:t xml:space="preserve">The written guidelines referred to in </w:t>
      </w:r>
      <w:r w:rsidR="00AC54ED">
        <w:rPr>
          <w:rFonts w:ascii="Arial" w:hAnsi="Arial" w:cs="Arial"/>
        </w:rPr>
        <w:t>Item</w:t>
      </w:r>
      <w:r>
        <w:rPr>
          <w:rFonts w:ascii="Arial" w:hAnsi="Arial" w:cs="Arial"/>
        </w:rPr>
        <w:t xml:space="preserve"> </w:t>
      </w:r>
      <w:r>
        <w:rPr>
          <w:rFonts w:ascii="Arial" w:hAnsi="Arial" w:cs="Arial"/>
        </w:rPr>
        <w:fldChar w:fldCharType="begin"/>
      </w:r>
      <w:r>
        <w:rPr>
          <w:rFonts w:ascii="Arial" w:hAnsi="Arial" w:cs="Arial"/>
        </w:rPr>
        <w:instrText xml:space="preserve"> REF _Ref142991104 \r \h </w:instrText>
      </w:r>
      <w:r>
        <w:rPr>
          <w:rFonts w:ascii="Arial" w:hAnsi="Arial" w:cs="Arial"/>
        </w:rPr>
      </w:r>
      <w:r>
        <w:rPr>
          <w:rFonts w:ascii="Arial" w:hAnsi="Arial" w:cs="Arial"/>
        </w:rPr>
        <w:fldChar w:fldCharType="separate"/>
      </w:r>
      <w:r w:rsidR="00D127C3">
        <w:rPr>
          <w:rFonts w:ascii="Arial" w:hAnsi="Arial" w:cs="Arial"/>
        </w:rPr>
        <w:t>3.2</w:t>
      </w:r>
      <w:r>
        <w:rPr>
          <w:rFonts w:ascii="Arial" w:hAnsi="Arial" w:cs="Arial"/>
        </w:rPr>
        <w:fldChar w:fldCharType="end"/>
      </w:r>
      <w:r>
        <w:rPr>
          <w:rFonts w:ascii="Arial" w:hAnsi="Arial" w:cs="Arial"/>
        </w:rPr>
        <w:fldChar w:fldCharType="begin"/>
      </w:r>
      <w:r>
        <w:rPr>
          <w:rFonts w:ascii="Arial" w:hAnsi="Arial" w:cs="Arial"/>
        </w:rPr>
        <w:instrText xml:space="preserve"> REF _Ref142991100 \r \h </w:instrText>
      </w:r>
      <w:r>
        <w:rPr>
          <w:rFonts w:ascii="Arial" w:hAnsi="Arial" w:cs="Arial"/>
        </w:rPr>
      </w:r>
      <w:r>
        <w:rPr>
          <w:rFonts w:ascii="Arial" w:hAnsi="Arial" w:cs="Arial"/>
        </w:rPr>
        <w:fldChar w:fldCharType="separate"/>
      </w:r>
      <w:r w:rsidR="00D127C3">
        <w:rPr>
          <w:rFonts w:ascii="Arial" w:hAnsi="Arial" w:cs="Arial"/>
        </w:rPr>
        <w:t>(a)</w:t>
      </w:r>
      <w:r>
        <w:rPr>
          <w:rFonts w:ascii="Arial" w:hAnsi="Arial" w:cs="Arial"/>
        </w:rPr>
        <w:fldChar w:fldCharType="end"/>
      </w:r>
      <w:r>
        <w:rPr>
          <w:rFonts w:ascii="Arial" w:hAnsi="Arial" w:cs="Arial"/>
        </w:rPr>
        <w:t xml:space="preserve"> must be in the form of either:</w:t>
      </w:r>
      <w:bookmarkEnd w:id="709"/>
      <w:r>
        <w:rPr>
          <w:rFonts w:ascii="Arial" w:hAnsi="Arial" w:cs="Arial"/>
        </w:rPr>
        <w:t xml:space="preserve"> </w:t>
      </w:r>
    </w:p>
    <w:p w14:paraId="46FC82AF" w14:textId="21ECA643" w:rsidR="00744439" w:rsidRDefault="007C7A85" w:rsidP="00DC3613">
      <w:pPr>
        <w:pStyle w:val="ScheduleL4"/>
        <w:numPr>
          <w:ilvl w:val="3"/>
          <w:numId w:val="45"/>
        </w:numPr>
        <w:rPr>
          <w:rFonts w:ascii="Arial" w:hAnsi="Arial" w:cs="Arial"/>
        </w:rPr>
      </w:pPr>
      <w:r>
        <w:rPr>
          <w:rFonts w:ascii="Arial" w:hAnsi="Arial" w:cs="Arial"/>
        </w:rPr>
        <w:t>a</w:t>
      </w:r>
      <w:r w:rsidR="00744439">
        <w:rPr>
          <w:rFonts w:ascii="Arial" w:hAnsi="Arial" w:cs="Arial"/>
        </w:rPr>
        <w:t xml:space="preserve"> practice direction published under section 113 of the </w:t>
      </w:r>
      <w:r w:rsidR="00744439" w:rsidRPr="006D02A6">
        <w:rPr>
          <w:rFonts w:ascii="Arial" w:hAnsi="Arial" w:cs="Arial"/>
          <w:i/>
          <w:iCs/>
        </w:rPr>
        <w:t>Planning, Development and Infrastructure Act 2016</w:t>
      </w:r>
      <w:r w:rsidR="00744439" w:rsidRPr="00744439">
        <w:rPr>
          <w:rFonts w:ascii="Arial" w:hAnsi="Arial" w:cs="Arial"/>
        </w:rPr>
        <w:t xml:space="preserve"> (SA)</w:t>
      </w:r>
      <w:r>
        <w:rPr>
          <w:rFonts w:ascii="Arial" w:hAnsi="Arial" w:cs="Arial"/>
        </w:rPr>
        <w:t>,</w:t>
      </w:r>
      <w:r w:rsidR="00744439" w:rsidRPr="00744439">
        <w:rPr>
          <w:rFonts w:ascii="Arial" w:hAnsi="Arial" w:cs="Arial"/>
        </w:rPr>
        <w:t xml:space="preserve"> </w:t>
      </w:r>
      <w:r>
        <w:rPr>
          <w:rFonts w:ascii="Arial" w:hAnsi="Arial" w:cs="Arial"/>
        </w:rPr>
        <w:t xml:space="preserve">that </w:t>
      </w:r>
      <w:r w:rsidR="00744439">
        <w:rPr>
          <w:rFonts w:ascii="Arial" w:hAnsi="Arial" w:cs="Arial"/>
        </w:rPr>
        <w:t>address</w:t>
      </w:r>
      <w:r>
        <w:rPr>
          <w:rFonts w:ascii="Arial" w:hAnsi="Arial" w:cs="Arial"/>
        </w:rPr>
        <w:t>es</w:t>
      </w:r>
      <w:r w:rsidR="00744439">
        <w:rPr>
          <w:rFonts w:ascii="Arial" w:hAnsi="Arial" w:cs="Arial"/>
        </w:rPr>
        <w:t xml:space="preserve"> the matters listed in </w:t>
      </w:r>
      <w:r w:rsidR="00AC54ED">
        <w:rPr>
          <w:rFonts w:ascii="Arial" w:hAnsi="Arial" w:cs="Arial"/>
        </w:rPr>
        <w:t>Item</w:t>
      </w:r>
      <w:r w:rsidR="00744439">
        <w:rPr>
          <w:rFonts w:ascii="Arial" w:hAnsi="Arial" w:cs="Arial"/>
        </w:rPr>
        <w:t xml:space="preserve"> </w:t>
      </w:r>
      <w:r w:rsidR="00744439">
        <w:rPr>
          <w:rFonts w:ascii="Arial" w:hAnsi="Arial" w:cs="Arial"/>
        </w:rPr>
        <w:fldChar w:fldCharType="begin"/>
      </w:r>
      <w:r w:rsidR="00744439">
        <w:rPr>
          <w:rFonts w:ascii="Arial" w:hAnsi="Arial" w:cs="Arial"/>
        </w:rPr>
        <w:instrText xml:space="preserve"> REF _Ref142991104 \r \h </w:instrText>
      </w:r>
      <w:r w:rsidR="00744439">
        <w:rPr>
          <w:rFonts w:ascii="Arial" w:hAnsi="Arial" w:cs="Arial"/>
        </w:rPr>
      </w:r>
      <w:r w:rsidR="00744439">
        <w:rPr>
          <w:rFonts w:ascii="Arial" w:hAnsi="Arial" w:cs="Arial"/>
        </w:rPr>
        <w:fldChar w:fldCharType="separate"/>
      </w:r>
      <w:r w:rsidR="00D127C3">
        <w:rPr>
          <w:rFonts w:ascii="Arial" w:hAnsi="Arial" w:cs="Arial"/>
        </w:rPr>
        <w:t>3.2</w:t>
      </w:r>
      <w:r w:rsidR="00744439">
        <w:rPr>
          <w:rFonts w:ascii="Arial" w:hAnsi="Arial" w:cs="Arial"/>
        </w:rPr>
        <w:fldChar w:fldCharType="end"/>
      </w:r>
      <w:r w:rsidR="00744439">
        <w:rPr>
          <w:rFonts w:ascii="Arial" w:hAnsi="Arial" w:cs="Arial"/>
        </w:rPr>
        <w:fldChar w:fldCharType="begin"/>
      </w:r>
      <w:r w:rsidR="00744439">
        <w:rPr>
          <w:rFonts w:ascii="Arial" w:hAnsi="Arial" w:cs="Arial"/>
        </w:rPr>
        <w:instrText xml:space="preserve"> REF _Ref142991100 \r \h </w:instrText>
      </w:r>
      <w:r w:rsidR="00744439">
        <w:rPr>
          <w:rFonts w:ascii="Arial" w:hAnsi="Arial" w:cs="Arial"/>
        </w:rPr>
      </w:r>
      <w:r w:rsidR="00744439">
        <w:rPr>
          <w:rFonts w:ascii="Arial" w:hAnsi="Arial" w:cs="Arial"/>
        </w:rPr>
        <w:fldChar w:fldCharType="separate"/>
      </w:r>
      <w:r w:rsidR="00D127C3">
        <w:rPr>
          <w:rFonts w:ascii="Arial" w:hAnsi="Arial" w:cs="Arial"/>
        </w:rPr>
        <w:t>(a)</w:t>
      </w:r>
      <w:r w:rsidR="00744439">
        <w:rPr>
          <w:rFonts w:ascii="Arial" w:hAnsi="Arial" w:cs="Arial"/>
        </w:rPr>
        <w:fldChar w:fldCharType="end"/>
      </w:r>
      <w:r w:rsidR="00744439">
        <w:rPr>
          <w:rFonts w:ascii="Arial" w:hAnsi="Arial" w:cs="Arial"/>
        </w:rPr>
        <w:t>; or</w:t>
      </w:r>
    </w:p>
    <w:p w14:paraId="602E4758" w14:textId="00E605FC" w:rsidR="00744439" w:rsidRDefault="00744439" w:rsidP="00DC3613">
      <w:pPr>
        <w:pStyle w:val="ScheduleL4"/>
        <w:numPr>
          <w:ilvl w:val="3"/>
          <w:numId w:val="45"/>
        </w:numPr>
        <w:rPr>
          <w:rFonts w:ascii="Arial" w:hAnsi="Arial" w:cs="Arial"/>
        </w:rPr>
      </w:pPr>
      <w:bookmarkStart w:id="710" w:name="_Ref142991604"/>
      <w:r>
        <w:rPr>
          <w:rFonts w:ascii="Arial" w:hAnsi="Arial" w:cs="Arial"/>
        </w:rPr>
        <w:t xml:space="preserve">a guideline prepared by </w:t>
      </w:r>
      <w:r w:rsidR="000010BB">
        <w:rPr>
          <w:rFonts w:ascii="Arial" w:hAnsi="Arial" w:cs="Arial"/>
        </w:rPr>
        <w:t xml:space="preserve">the </w:t>
      </w:r>
      <w:r>
        <w:rPr>
          <w:rFonts w:ascii="Arial" w:hAnsi="Arial" w:cs="Arial"/>
        </w:rPr>
        <w:t xml:space="preserve">SA </w:t>
      </w:r>
      <w:r w:rsidR="000010BB">
        <w:rPr>
          <w:rFonts w:ascii="Arial" w:hAnsi="Arial" w:cs="Arial"/>
        </w:rPr>
        <w:t xml:space="preserve">Minister </w:t>
      </w:r>
      <w:r>
        <w:rPr>
          <w:rFonts w:ascii="Arial" w:hAnsi="Arial" w:cs="Arial"/>
        </w:rPr>
        <w:t xml:space="preserve">specifically for the purpose of </w:t>
      </w:r>
      <w:r w:rsidR="007C7A85">
        <w:rPr>
          <w:rFonts w:ascii="Arial" w:hAnsi="Arial" w:cs="Arial"/>
        </w:rPr>
        <w:t xml:space="preserve">addressing the matters listed in </w:t>
      </w:r>
      <w:r w:rsidR="00AC54ED">
        <w:rPr>
          <w:rFonts w:ascii="Arial" w:hAnsi="Arial" w:cs="Arial"/>
        </w:rPr>
        <w:t>Item</w:t>
      </w:r>
      <w:r>
        <w:rPr>
          <w:rFonts w:ascii="Arial" w:hAnsi="Arial" w:cs="Arial"/>
        </w:rPr>
        <w:t xml:space="preserve"> </w:t>
      </w:r>
      <w:r>
        <w:rPr>
          <w:rFonts w:ascii="Arial" w:hAnsi="Arial" w:cs="Arial"/>
        </w:rPr>
        <w:fldChar w:fldCharType="begin"/>
      </w:r>
      <w:r>
        <w:rPr>
          <w:rFonts w:ascii="Arial" w:hAnsi="Arial" w:cs="Arial"/>
        </w:rPr>
        <w:instrText xml:space="preserve"> REF _Ref142991104 \r \h </w:instrText>
      </w:r>
      <w:r>
        <w:rPr>
          <w:rFonts w:ascii="Arial" w:hAnsi="Arial" w:cs="Arial"/>
        </w:rPr>
      </w:r>
      <w:r>
        <w:rPr>
          <w:rFonts w:ascii="Arial" w:hAnsi="Arial" w:cs="Arial"/>
        </w:rPr>
        <w:fldChar w:fldCharType="separate"/>
      </w:r>
      <w:r w:rsidR="00D127C3">
        <w:rPr>
          <w:rFonts w:ascii="Arial" w:hAnsi="Arial" w:cs="Arial"/>
        </w:rPr>
        <w:t>3.2</w:t>
      </w:r>
      <w:r>
        <w:rPr>
          <w:rFonts w:ascii="Arial" w:hAnsi="Arial" w:cs="Arial"/>
        </w:rPr>
        <w:fldChar w:fldCharType="end"/>
      </w:r>
      <w:r>
        <w:rPr>
          <w:rFonts w:ascii="Arial" w:hAnsi="Arial" w:cs="Arial"/>
        </w:rPr>
        <w:fldChar w:fldCharType="begin"/>
      </w:r>
      <w:r>
        <w:rPr>
          <w:rFonts w:ascii="Arial" w:hAnsi="Arial" w:cs="Arial"/>
        </w:rPr>
        <w:instrText xml:space="preserve"> REF _Ref142991100 \r \h </w:instrText>
      </w:r>
      <w:r>
        <w:rPr>
          <w:rFonts w:ascii="Arial" w:hAnsi="Arial" w:cs="Arial"/>
        </w:rPr>
      </w:r>
      <w:r>
        <w:rPr>
          <w:rFonts w:ascii="Arial" w:hAnsi="Arial" w:cs="Arial"/>
        </w:rPr>
        <w:fldChar w:fldCharType="separate"/>
      </w:r>
      <w:r w:rsidR="00D127C3">
        <w:rPr>
          <w:rFonts w:ascii="Arial" w:hAnsi="Arial" w:cs="Arial"/>
        </w:rPr>
        <w:t>(a)</w:t>
      </w:r>
      <w:r>
        <w:rPr>
          <w:rFonts w:ascii="Arial" w:hAnsi="Arial" w:cs="Arial"/>
        </w:rPr>
        <w:fldChar w:fldCharType="end"/>
      </w:r>
      <w:r>
        <w:rPr>
          <w:rFonts w:ascii="Arial" w:hAnsi="Arial" w:cs="Arial"/>
        </w:rPr>
        <w:t>.</w:t>
      </w:r>
      <w:bookmarkEnd w:id="710"/>
      <w:r>
        <w:rPr>
          <w:rFonts w:ascii="Arial" w:hAnsi="Arial" w:cs="Arial"/>
        </w:rPr>
        <w:t xml:space="preserve"> </w:t>
      </w:r>
    </w:p>
    <w:p w14:paraId="6A73D7A7" w14:textId="0E983EEA" w:rsidR="00CA1207" w:rsidRPr="00266E64" w:rsidRDefault="00CA1207" w:rsidP="00266E64">
      <w:pPr>
        <w:pStyle w:val="LegalClauseLevel3"/>
        <w:keepLines/>
        <w:numPr>
          <w:ilvl w:val="0"/>
          <w:numId w:val="0"/>
        </w:numPr>
        <w:ind w:left="1418"/>
        <w:rPr>
          <w:i/>
          <w:iCs/>
          <w:sz w:val="20"/>
          <w:szCs w:val="20"/>
          <w:lang w:eastAsia="en-US" w:bidi="ar-SA"/>
        </w:rPr>
      </w:pPr>
      <w:r w:rsidRPr="00266E64">
        <w:rPr>
          <w:i/>
          <w:iCs/>
          <w:sz w:val="20"/>
          <w:szCs w:val="20"/>
          <w:lang w:eastAsia="en-US" w:bidi="ar-SA"/>
        </w:rPr>
        <w:t>Note: The guideline</w:t>
      </w:r>
      <w:r w:rsidR="0022275D">
        <w:rPr>
          <w:i/>
          <w:iCs/>
          <w:sz w:val="20"/>
          <w:szCs w:val="20"/>
          <w:lang w:eastAsia="en-US" w:bidi="ar-SA"/>
        </w:rPr>
        <w:t>s</w:t>
      </w:r>
      <w:r w:rsidR="00744439">
        <w:rPr>
          <w:i/>
          <w:iCs/>
          <w:sz w:val="20"/>
          <w:szCs w:val="20"/>
          <w:lang w:eastAsia="en-US" w:bidi="ar-SA"/>
        </w:rPr>
        <w:t xml:space="preserve"> referred to in </w:t>
      </w:r>
      <w:r w:rsidR="00AC54ED">
        <w:rPr>
          <w:i/>
          <w:iCs/>
          <w:sz w:val="20"/>
          <w:szCs w:val="20"/>
          <w:lang w:eastAsia="en-US" w:bidi="ar-SA"/>
        </w:rPr>
        <w:t>Item</w:t>
      </w:r>
      <w:r w:rsidR="00744439">
        <w:rPr>
          <w:i/>
          <w:iCs/>
          <w:sz w:val="20"/>
          <w:szCs w:val="20"/>
          <w:lang w:eastAsia="en-US" w:bidi="ar-SA"/>
        </w:rPr>
        <w:t xml:space="preserve"> </w:t>
      </w:r>
      <w:r w:rsidR="00744439">
        <w:rPr>
          <w:i/>
          <w:iCs/>
          <w:sz w:val="20"/>
          <w:szCs w:val="20"/>
          <w:lang w:eastAsia="en-US" w:bidi="ar-SA"/>
        </w:rPr>
        <w:fldChar w:fldCharType="begin"/>
      </w:r>
      <w:r w:rsidR="00744439">
        <w:rPr>
          <w:i/>
          <w:iCs/>
          <w:sz w:val="20"/>
          <w:szCs w:val="20"/>
          <w:lang w:eastAsia="en-US" w:bidi="ar-SA"/>
        </w:rPr>
        <w:instrText xml:space="preserve"> REF _Ref142991104 \r \h </w:instrText>
      </w:r>
      <w:r w:rsidR="00744439">
        <w:rPr>
          <w:i/>
          <w:iCs/>
          <w:sz w:val="20"/>
          <w:szCs w:val="20"/>
          <w:lang w:eastAsia="en-US" w:bidi="ar-SA"/>
        </w:rPr>
      </w:r>
      <w:r w:rsidR="00744439">
        <w:rPr>
          <w:i/>
          <w:iCs/>
          <w:sz w:val="20"/>
          <w:szCs w:val="20"/>
          <w:lang w:eastAsia="en-US" w:bidi="ar-SA"/>
        </w:rPr>
        <w:fldChar w:fldCharType="separate"/>
      </w:r>
      <w:r w:rsidR="00D127C3">
        <w:rPr>
          <w:i/>
          <w:iCs/>
          <w:sz w:val="20"/>
          <w:szCs w:val="20"/>
          <w:lang w:eastAsia="en-US" w:bidi="ar-SA"/>
        </w:rPr>
        <w:t>3.2</w:t>
      </w:r>
      <w:r w:rsidR="00744439">
        <w:rPr>
          <w:i/>
          <w:iCs/>
          <w:sz w:val="20"/>
          <w:szCs w:val="20"/>
          <w:lang w:eastAsia="en-US" w:bidi="ar-SA"/>
        </w:rPr>
        <w:fldChar w:fldCharType="end"/>
      </w:r>
      <w:r w:rsidR="00744439">
        <w:rPr>
          <w:i/>
          <w:iCs/>
          <w:sz w:val="20"/>
          <w:szCs w:val="20"/>
          <w:lang w:eastAsia="en-US" w:bidi="ar-SA"/>
        </w:rPr>
        <w:fldChar w:fldCharType="begin"/>
      </w:r>
      <w:r w:rsidR="00744439">
        <w:rPr>
          <w:i/>
          <w:iCs/>
          <w:sz w:val="20"/>
          <w:szCs w:val="20"/>
          <w:lang w:eastAsia="en-US" w:bidi="ar-SA"/>
        </w:rPr>
        <w:instrText xml:space="preserve"> REF _Ref142991610 \r \h </w:instrText>
      </w:r>
      <w:r w:rsidR="00744439">
        <w:rPr>
          <w:i/>
          <w:iCs/>
          <w:sz w:val="20"/>
          <w:szCs w:val="20"/>
          <w:lang w:eastAsia="en-US" w:bidi="ar-SA"/>
        </w:rPr>
      </w:r>
      <w:r w:rsidR="00744439">
        <w:rPr>
          <w:i/>
          <w:iCs/>
          <w:sz w:val="20"/>
          <w:szCs w:val="20"/>
          <w:lang w:eastAsia="en-US" w:bidi="ar-SA"/>
        </w:rPr>
        <w:fldChar w:fldCharType="separate"/>
      </w:r>
      <w:r w:rsidR="00D127C3">
        <w:rPr>
          <w:i/>
          <w:iCs/>
          <w:sz w:val="20"/>
          <w:szCs w:val="20"/>
          <w:lang w:eastAsia="en-US" w:bidi="ar-SA"/>
        </w:rPr>
        <w:t>(b)</w:t>
      </w:r>
      <w:r w:rsidR="00744439">
        <w:rPr>
          <w:i/>
          <w:iCs/>
          <w:sz w:val="20"/>
          <w:szCs w:val="20"/>
          <w:lang w:eastAsia="en-US" w:bidi="ar-SA"/>
        </w:rPr>
        <w:fldChar w:fldCharType="end"/>
      </w:r>
      <w:r w:rsidR="00744439">
        <w:rPr>
          <w:i/>
          <w:iCs/>
          <w:sz w:val="20"/>
          <w:szCs w:val="20"/>
          <w:lang w:eastAsia="en-US" w:bidi="ar-SA"/>
        </w:rPr>
        <w:fldChar w:fldCharType="begin"/>
      </w:r>
      <w:r w:rsidR="00744439">
        <w:rPr>
          <w:i/>
          <w:iCs/>
          <w:sz w:val="20"/>
          <w:szCs w:val="20"/>
          <w:lang w:eastAsia="en-US" w:bidi="ar-SA"/>
        </w:rPr>
        <w:instrText xml:space="preserve"> REF _Ref142991604 \r \h </w:instrText>
      </w:r>
      <w:r w:rsidR="00744439">
        <w:rPr>
          <w:i/>
          <w:iCs/>
          <w:sz w:val="20"/>
          <w:szCs w:val="20"/>
          <w:lang w:eastAsia="en-US" w:bidi="ar-SA"/>
        </w:rPr>
      </w:r>
      <w:r w:rsidR="00744439">
        <w:rPr>
          <w:i/>
          <w:iCs/>
          <w:sz w:val="20"/>
          <w:szCs w:val="20"/>
          <w:lang w:eastAsia="en-US" w:bidi="ar-SA"/>
        </w:rPr>
        <w:fldChar w:fldCharType="separate"/>
      </w:r>
      <w:r w:rsidR="00D127C3">
        <w:rPr>
          <w:i/>
          <w:iCs/>
          <w:sz w:val="20"/>
          <w:szCs w:val="20"/>
          <w:lang w:eastAsia="en-US" w:bidi="ar-SA"/>
        </w:rPr>
        <w:t>(ii)</w:t>
      </w:r>
      <w:r w:rsidR="00744439">
        <w:rPr>
          <w:i/>
          <w:iCs/>
          <w:sz w:val="20"/>
          <w:szCs w:val="20"/>
          <w:lang w:eastAsia="en-US" w:bidi="ar-SA"/>
        </w:rPr>
        <w:fldChar w:fldCharType="end"/>
      </w:r>
      <w:r w:rsidRPr="00266E64">
        <w:rPr>
          <w:i/>
          <w:iCs/>
          <w:sz w:val="20"/>
          <w:szCs w:val="20"/>
          <w:lang w:eastAsia="en-US" w:bidi="ar-SA"/>
        </w:rPr>
        <w:t xml:space="preserve"> may be generic to a specific class of action or be issued on a case by case basis.</w:t>
      </w:r>
    </w:p>
    <w:p w14:paraId="1EC82E40" w14:textId="4F462912" w:rsidR="004C46CF" w:rsidRPr="00C1575C" w:rsidRDefault="00553B67" w:rsidP="00030C5E">
      <w:pPr>
        <w:pStyle w:val="ScheduleL4"/>
        <w:numPr>
          <w:ilvl w:val="2"/>
          <w:numId w:val="45"/>
        </w:numPr>
        <w:rPr>
          <w:rFonts w:ascii="Arial" w:hAnsi="Arial" w:cs="Arial"/>
        </w:rPr>
      </w:pPr>
      <w:bookmarkStart w:id="711" w:name="_Ref164339988"/>
      <w:r w:rsidRPr="00C1575C">
        <w:rPr>
          <w:rFonts w:ascii="Arial" w:hAnsi="Arial" w:cs="Arial"/>
        </w:rPr>
        <w:t xml:space="preserve">The </w:t>
      </w:r>
      <w:r w:rsidR="00934821" w:rsidRPr="00C1575C">
        <w:rPr>
          <w:rFonts w:ascii="Arial" w:hAnsi="Arial" w:cs="Arial"/>
        </w:rPr>
        <w:t>State Planning</w:t>
      </w:r>
      <w:r w:rsidRPr="00C1575C">
        <w:rPr>
          <w:rFonts w:ascii="Arial" w:hAnsi="Arial" w:cs="Arial"/>
        </w:rPr>
        <w:t xml:space="preserve"> Commission, if appropriate, having regard to the objects and purposes of the EPBC Act and any comments from the Commonwealth Minister, </w:t>
      </w:r>
      <w:r w:rsidR="00C63122" w:rsidRPr="00C1575C">
        <w:rPr>
          <w:rFonts w:ascii="Arial" w:hAnsi="Arial" w:cs="Arial"/>
        </w:rPr>
        <w:t xml:space="preserve">must have sought </w:t>
      </w:r>
      <w:r w:rsidRPr="00C1575C">
        <w:rPr>
          <w:rFonts w:ascii="Arial" w:hAnsi="Arial" w:cs="Arial"/>
        </w:rPr>
        <w:t xml:space="preserve">public comment on the guidelines before they are made. If public comments are sought, </w:t>
      </w:r>
      <w:r w:rsidR="004C46CF" w:rsidRPr="00C1575C">
        <w:rPr>
          <w:rFonts w:ascii="Arial" w:hAnsi="Arial" w:cs="Arial"/>
        </w:rPr>
        <w:t>then</w:t>
      </w:r>
      <w:r w:rsidR="00420F5C" w:rsidRPr="00C1575C">
        <w:rPr>
          <w:rFonts w:ascii="Arial" w:hAnsi="Arial" w:cs="Arial"/>
        </w:rPr>
        <w:t xml:space="preserve"> </w:t>
      </w:r>
      <w:bookmarkEnd w:id="711"/>
      <w:r w:rsidR="004C46CF" w:rsidRPr="00C1575C">
        <w:rPr>
          <w:rFonts w:ascii="Arial" w:hAnsi="Arial" w:cs="Arial"/>
        </w:rPr>
        <w:t xml:space="preserve">the public must have been given at least 28 days to provide comments to the </w:t>
      </w:r>
      <w:r w:rsidR="00420F5C" w:rsidRPr="00C1575C">
        <w:rPr>
          <w:rFonts w:ascii="Arial" w:hAnsi="Arial" w:cs="Arial"/>
        </w:rPr>
        <w:t xml:space="preserve">State Planning Commission. </w:t>
      </w:r>
    </w:p>
    <w:p w14:paraId="08C72C97" w14:textId="22D61CED" w:rsidR="006A6B6E" w:rsidRPr="00266E64" w:rsidRDefault="006A6B6E" w:rsidP="00DC3613">
      <w:pPr>
        <w:pStyle w:val="LegalClauseLevel3"/>
        <w:keepLines/>
        <w:numPr>
          <w:ilvl w:val="2"/>
          <w:numId w:val="45"/>
        </w:numPr>
        <w:spacing w:line="280" w:lineRule="atLeast"/>
        <w:rPr>
          <w:lang w:eastAsia="en-US" w:bidi="ar-SA"/>
        </w:rPr>
      </w:pPr>
      <w:r w:rsidRPr="00B63418">
        <w:rPr>
          <w:lang w:eastAsia="en-US" w:bidi="ar-SA"/>
        </w:rPr>
        <w:t>The assessment documentation for a</w:t>
      </w:r>
      <w:r w:rsidR="00373AFC">
        <w:rPr>
          <w:lang w:eastAsia="en-US" w:bidi="ar-SA"/>
        </w:rPr>
        <w:t>n</w:t>
      </w:r>
      <w:r w:rsidRPr="00B63418">
        <w:rPr>
          <w:lang w:eastAsia="en-US" w:bidi="ar-SA"/>
        </w:rPr>
        <w:t xml:space="preserve"> </w:t>
      </w:r>
      <w:r>
        <w:rPr>
          <w:lang w:eastAsia="en-US" w:bidi="ar-SA"/>
        </w:rPr>
        <w:t>EIS</w:t>
      </w:r>
      <w:r w:rsidRPr="00B63418">
        <w:rPr>
          <w:lang w:eastAsia="en-US" w:bidi="ar-SA"/>
        </w:rPr>
        <w:t xml:space="preserve"> made available to </w:t>
      </w:r>
      <w:r w:rsidRPr="00215C16">
        <w:rPr>
          <w:lang w:eastAsia="en-US" w:bidi="ar-SA"/>
        </w:rPr>
        <w:t xml:space="preserve">the </w:t>
      </w:r>
      <w:r w:rsidRPr="006D02A6">
        <w:rPr>
          <w:lang w:eastAsia="en-US" w:bidi="ar-SA"/>
        </w:rPr>
        <w:t>public must</w:t>
      </w:r>
      <w:r w:rsidR="00D12E80" w:rsidRPr="006D02A6">
        <w:rPr>
          <w:lang w:eastAsia="en-US" w:bidi="ar-SA"/>
        </w:rPr>
        <w:t xml:space="preserve"> </w:t>
      </w:r>
      <w:r w:rsidR="00AF6469">
        <w:rPr>
          <w:lang w:eastAsia="en-US" w:bidi="ar-SA"/>
        </w:rPr>
        <w:t xml:space="preserve">have </w:t>
      </w:r>
      <w:r w:rsidRPr="00215C16">
        <w:rPr>
          <w:lang w:eastAsia="en-US" w:bidi="ar-SA"/>
        </w:rPr>
        <w:t>adequately address</w:t>
      </w:r>
      <w:r w:rsidR="00D12E80" w:rsidRPr="00215C16">
        <w:rPr>
          <w:lang w:eastAsia="en-US" w:bidi="ar-SA"/>
        </w:rPr>
        <w:t>ed</w:t>
      </w:r>
      <w:r w:rsidRPr="00215C16">
        <w:rPr>
          <w:lang w:eastAsia="en-US" w:bidi="ar-SA"/>
        </w:rPr>
        <w:t xml:space="preserve"> the guidelines for the assessment.</w:t>
      </w:r>
    </w:p>
    <w:p w14:paraId="5C0654FA" w14:textId="77777777" w:rsidR="00553B67" w:rsidRPr="006674C5" w:rsidRDefault="00553B67" w:rsidP="00DC3613">
      <w:pPr>
        <w:pStyle w:val="ScheduleL3"/>
        <w:numPr>
          <w:ilvl w:val="1"/>
          <w:numId w:val="45"/>
        </w:numPr>
        <w:rPr>
          <w:lang w:eastAsia="en-US" w:bidi="ar-SA"/>
        </w:rPr>
      </w:pPr>
      <w:bookmarkStart w:id="712" w:name="_Toc256000069"/>
      <w:bookmarkStart w:id="713" w:name="_Toc377652622"/>
      <w:bookmarkStart w:id="714" w:name="_Toc378863362"/>
      <w:bookmarkStart w:id="715" w:name="_Toc378923780"/>
      <w:bookmarkStart w:id="716" w:name="_Toc379273323"/>
      <w:bookmarkStart w:id="717" w:name="_Toc139894560"/>
      <w:bookmarkStart w:id="718" w:name="_Ref164340099"/>
      <w:bookmarkStart w:id="719" w:name="_Toc219897927"/>
      <w:r w:rsidRPr="006674C5">
        <w:rPr>
          <w:lang w:eastAsia="en-US" w:bidi="ar-SA"/>
        </w:rPr>
        <w:t>Public comment</w:t>
      </w:r>
      <w:bookmarkEnd w:id="712"/>
      <w:bookmarkEnd w:id="713"/>
      <w:bookmarkEnd w:id="714"/>
      <w:bookmarkEnd w:id="715"/>
      <w:bookmarkEnd w:id="716"/>
      <w:bookmarkEnd w:id="717"/>
      <w:bookmarkEnd w:id="718"/>
      <w:bookmarkEnd w:id="719"/>
      <w:r w:rsidRPr="006674C5">
        <w:rPr>
          <w:lang w:eastAsia="en-US" w:bidi="ar-SA"/>
        </w:rPr>
        <w:t xml:space="preserve"> </w:t>
      </w:r>
    </w:p>
    <w:p w14:paraId="79F6E208" w14:textId="319AF4CE" w:rsidR="00A271A0" w:rsidRDefault="00A271A0" w:rsidP="00DC3613">
      <w:pPr>
        <w:pStyle w:val="ScheduleL4"/>
        <w:numPr>
          <w:ilvl w:val="2"/>
          <w:numId w:val="45"/>
        </w:numPr>
        <w:rPr>
          <w:rFonts w:ascii="Arial" w:hAnsi="Arial" w:cs="Arial"/>
        </w:rPr>
      </w:pPr>
      <w:bookmarkStart w:id="720" w:name="_Ref164340015"/>
      <w:bookmarkStart w:id="721" w:name="_Ref377400561"/>
      <w:r>
        <w:rPr>
          <w:rFonts w:ascii="Arial" w:hAnsi="Arial" w:cs="Arial"/>
        </w:rPr>
        <w:t xml:space="preserve">For the class of action described in </w:t>
      </w:r>
      <w:r w:rsidR="00AF6469">
        <w:rPr>
          <w:rFonts w:ascii="Arial" w:hAnsi="Arial" w:cs="Arial"/>
        </w:rPr>
        <w:t xml:space="preserve">Item </w:t>
      </w:r>
      <w:r>
        <w:rPr>
          <w:rFonts w:ascii="Arial" w:hAnsi="Arial" w:cs="Arial"/>
        </w:rPr>
        <w:fldChar w:fldCharType="begin"/>
      </w:r>
      <w:r>
        <w:rPr>
          <w:rFonts w:ascii="Arial" w:hAnsi="Arial" w:cs="Arial"/>
        </w:rPr>
        <w:instrText xml:space="preserve"> REF _Ref377652636 \r \h </w:instrText>
      </w:r>
      <w:r>
        <w:rPr>
          <w:rFonts w:ascii="Arial" w:hAnsi="Arial" w:cs="Arial"/>
        </w:rPr>
      </w:r>
      <w:r>
        <w:rPr>
          <w:rFonts w:ascii="Arial" w:hAnsi="Arial" w:cs="Arial"/>
        </w:rPr>
        <w:fldChar w:fldCharType="separate"/>
      </w:r>
      <w:r w:rsidR="00D127C3">
        <w:rPr>
          <w:rFonts w:ascii="Arial" w:hAnsi="Arial" w:cs="Arial"/>
        </w:rPr>
        <w:t>2.1(b)(</w:t>
      </w:r>
      <w:proofErr w:type="spellStart"/>
      <w:r w:rsidR="00D127C3">
        <w:rPr>
          <w:rFonts w:ascii="Arial" w:hAnsi="Arial" w:cs="Arial"/>
        </w:rPr>
        <w:t>i</w:t>
      </w:r>
      <w:proofErr w:type="spellEnd"/>
      <w:r w:rsidR="00D127C3">
        <w:rPr>
          <w:rFonts w:ascii="Arial" w:hAnsi="Arial" w:cs="Arial"/>
        </w:rPr>
        <w:t>)</w:t>
      </w:r>
      <w:r>
        <w:rPr>
          <w:rFonts w:ascii="Arial" w:hAnsi="Arial" w:cs="Arial"/>
        </w:rPr>
        <w:fldChar w:fldCharType="end"/>
      </w:r>
      <w:r>
        <w:rPr>
          <w:rFonts w:ascii="Arial" w:hAnsi="Arial" w:cs="Arial"/>
        </w:rPr>
        <w:t xml:space="preserve"> of this Schedule 1:</w:t>
      </w:r>
      <w:bookmarkEnd w:id="720"/>
      <w:r>
        <w:rPr>
          <w:rFonts w:ascii="Arial" w:hAnsi="Arial" w:cs="Arial"/>
        </w:rPr>
        <w:t xml:space="preserve"> </w:t>
      </w:r>
    </w:p>
    <w:p w14:paraId="0F4A41F3" w14:textId="77777777" w:rsidR="00A271A0" w:rsidRPr="00215C16" w:rsidRDefault="00A271A0" w:rsidP="00DC3613">
      <w:pPr>
        <w:pStyle w:val="ScheduleL5"/>
        <w:numPr>
          <w:ilvl w:val="3"/>
          <w:numId w:val="45"/>
        </w:numPr>
        <w:rPr>
          <w:rFonts w:ascii="Arial" w:hAnsi="Arial" w:cs="Arial"/>
        </w:rPr>
      </w:pPr>
      <w:r>
        <w:rPr>
          <w:rFonts w:ascii="Arial" w:hAnsi="Arial" w:cs="Arial"/>
        </w:rPr>
        <w:t xml:space="preserve">the </w:t>
      </w:r>
      <w:r w:rsidRPr="006674C5">
        <w:rPr>
          <w:rFonts w:ascii="Arial" w:hAnsi="Arial" w:cs="Arial"/>
        </w:rPr>
        <w:t xml:space="preserve">draft </w:t>
      </w:r>
      <w:r>
        <w:rPr>
          <w:rFonts w:ascii="Arial" w:hAnsi="Arial" w:cs="Arial"/>
        </w:rPr>
        <w:t>EIS</w:t>
      </w:r>
      <w:r w:rsidRPr="00A271A0">
        <w:rPr>
          <w:rFonts w:ascii="Arial" w:hAnsi="Arial" w:cs="Arial"/>
        </w:rPr>
        <w:t xml:space="preserve"> </w:t>
      </w:r>
      <w:r w:rsidRPr="00215C16">
        <w:rPr>
          <w:rFonts w:ascii="Arial" w:hAnsi="Arial" w:cs="Arial"/>
        </w:rPr>
        <w:t xml:space="preserve">for </w:t>
      </w:r>
      <w:r w:rsidRPr="006D02A6">
        <w:rPr>
          <w:rFonts w:ascii="Arial" w:hAnsi="Arial" w:cs="Arial"/>
        </w:rPr>
        <w:t>each assessment must have been</w:t>
      </w:r>
      <w:r w:rsidRPr="00215C16">
        <w:rPr>
          <w:rFonts w:ascii="Arial" w:hAnsi="Arial" w:cs="Arial"/>
        </w:rPr>
        <w:t xml:space="preserve"> made available to the public and released for public comment; and</w:t>
      </w:r>
    </w:p>
    <w:p w14:paraId="2ED0B044" w14:textId="77777777" w:rsidR="00A271A0" w:rsidRPr="00EA2FC5" w:rsidRDefault="00A271A0" w:rsidP="00DC3613">
      <w:pPr>
        <w:pStyle w:val="ScheduleL5"/>
        <w:numPr>
          <w:ilvl w:val="3"/>
          <w:numId w:val="45"/>
        </w:numPr>
        <w:rPr>
          <w:rFonts w:ascii="Arial" w:hAnsi="Arial" w:cs="Arial"/>
        </w:rPr>
      </w:pPr>
      <w:r w:rsidRPr="00EA2FC5">
        <w:rPr>
          <w:rFonts w:ascii="Arial" w:hAnsi="Arial" w:cs="Arial"/>
        </w:rPr>
        <w:t>the public must have been given at least 28 days to provide comments to the consent authority.</w:t>
      </w:r>
    </w:p>
    <w:p w14:paraId="1706E1E5" w14:textId="465B35D4" w:rsidR="00A271A0" w:rsidRPr="00EA2FC5" w:rsidRDefault="00A271A0" w:rsidP="00DC3613">
      <w:pPr>
        <w:pStyle w:val="ScheduleL4"/>
        <w:numPr>
          <w:ilvl w:val="2"/>
          <w:numId w:val="45"/>
        </w:numPr>
        <w:rPr>
          <w:rFonts w:ascii="Arial" w:hAnsi="Arial" w:cs="Arial"/>
        </w:rPr>
      </w:pPr>
      <w:bookmarkStart w:id="722" w:name="_Ref164340021"/>
      <w:bookmarkStart w:id="723" w:name="_Ref377652879"/>
      <w:bookmarkEnd w:id="721"/>
      <w:r w:rsidRPr="00EA2FC5">
        <w:rPr>
          <w:rFonts w:ascii="Arial" w:hAnsi="Arial" w:cs="Arial"/>
        </w:rPr>
        <w:t>For the class of actions described in Item</w:t>
      </w:r>
      <w:r w:rsidR="0093246C">
        <w:rPr>
          <w:rFonts w:ascii="Arial" w:hAnsi="Arial" w:cs="Arial"/>
        </w:rPr>
        <w:t>s</w:t>
      </w:r>
      <w:r w:rsidRPr="00EA2FC5">
        <w:rPr>
          <w:rFonts w:ascii="Arial" w:hAnsi="Arial" w:cs="Arial"/>
        </w:rPr>
        <w:t xml:space="preserve"> </w:t>
      </w:r>
      <w:r w:rsidRPr="00EA2FC5">
        <w:rPr>
          <w:rFonts w:ascii="Arial" w:hAnsi="Arial" w:cs="Arial"/>
        </w:rPr>
        <w:fldChar w:fldCharType="begin"/>
      </w:r>
      <w:r w:rsidRPr="00EA2FC5">
        <w:rPr>
          <w:rFonts w:ascii="Arial" w:hAnsi="Arial" w:cs="Arial"/>
        </w:rPr>
        <w:instrText xml:space="preserve"> REF _Ref138691108 \r \h </w:instrText>
      </w:r>
      <w:r w:rsidR="00EA2FC5">
        <w:rPr>
          <w:rFonts w:ascii="Arial" w:hAnsi="Arial" w:cs="Arial"/>
        </w:rPr>
        <w:instrText xml:space="preserve"> \* MERGEFORMAT </w:instrText>
      </w:r>
      <w:r w:rsidRPr="00EA2FC5">
        <w:rPr>
          <w:rFonts w:ascii="Arial" w:hAnsi="Arial" w:cs="Arial"/>
        </w:rPr>
      </w:r>
      <w:r w:rsidRPr="00EA2FC5">
        <w:rPr>
          <w:rFonts w:ascii="Arial" w:hAnsi="Arial" w:cs="Arial"/>
        </w:rPr>
        <w:fldChar w:fldCharType="separate"/>
      </w:r>
      <w:r w:rsidR="00D127C3">
        <w:rPr>
          <w:rFonts w:ascii="Arial" w:hAnsi="Arial" w:cs="Arial"/>
        </w:rPr>
        <w:t>2.1(b)(ii)</w:t>
      </w:r>
      <w:r w:rsidRPr="00EA2FC5">
        <w:rPr>
          <w:rFonts w:ascii="Arial" w:hAnsi="Arial" w:cs="Arial"/>
        </w:rPr>
        <w:fldChar w:fldCharType="end"/>
      </w:r>
      <w:r w:rsidRPr="00EA2FC5">
        <w:rPr>
          <w:rFonts w:ascii="Arial" w:hAnsi="Arial" w:cs="Arial"/>
        </w:rPr>
        <w:t xml:space="preserve"> and </w:t>
      </w:r>
      <w:r w:rsidR="00215C16">
        <w:rPr>
          <w:rFonts w:ascii="Arial" w:hAnsi="Arial" w:cs="Arial"/>
        </w:rPr>
        <w:fldChar w:fldCharType="begin"/>
      </w:r>
      <w:r w:rsidR="00215C16">
        <w:rPr>
          <w:rFonts w:ascii="Arial" w:hAnsi="Arial" w:cs="Arial"/>
        </w:rPr>
        <w:instrText xml:space="preserve"> REF _Ref138691110 \r \h </w:instrText>
      </w:r>
      <w:r w:rsidR="00215C16">
        <w:rPr>
          <w:rFonts w:ascii="Arial" w:hAnsi="Arial" w:cs="Arial"/>
        </w:rPr>
      </w:r>
      <w:r w:rsidR="00215C16">
        <w:rPr>
          <w:rFonts w:ascii="Arial" w:hAnsi="Arial" w:cs="Arial"/>
        </w:rPr>
        <w:fldChar w:fldCharType="separate"/>
      </w:r>
      <w:r w:rsidR="00D127C3">
        <w:rPr>
          <w:rFonts w:ascii="Arial" w:hAnsi="Arial" w:cs="Arial"/>
        </w:rPr>
        <w:t>2.1(b)(iii)</w:t>
      </w:r>
      <w:r w:rsidR="00215C16">
        <w:rPr>
          <w:rFonts w:ascii="Arial" w:hAnsi="Arial" w:cs="Arial"/>
        </w:rPr>
        <w:fldChar w:fldCharType="end"/>
      </w:r>
      <w:r w:rsidR="00215C16">
        <w:rPr>
          <w:rFonts w:ascii="Arial" w:hAnsi="Arial" w:cs="Arial"/>
        </w:rPr>
        <w:t xml:space="preserve"> </w:t>
      </w:r>
      <w:r w:rsidRPr="00EA2FC5">
        <w:rPr>
          <w:rFonts w:ascii="Arial" w:hAnsi="Arial" w:cs="Arial"/>
        </w:rPr>
        <w:t>of this Schedule 1:</w:t>
      </w:r>
      <w:bookmarkEnd w:id="722"/>
    </w:p>
    <w:p w14:paraId="7E14C2B6" w14:textId="77777777" w:rsidR="00A271A0" w:rsidRPr="00EA2FC5" w:rsidRDefault="00A271A0" w:rsidP="00DC3613">
      <w:pPr>
        <w:pStyle w:val="ScheduleL5"/>
        <w:numPr>
          <w:ilvl w:val="3"/>
          <w:numId w:val="45"/>
        </w:numPr>
        <w:rPr>
          <w:rFonts w:ascii="Arial" w:hAnsi="Arial" w:cs="Arial"/>
        </w:rPr>
      </w:pPr>
      <w:r w:rsidRPr="00EA2FC5">
        <w:rPr>
          <w:rFonts w:ascii="Arial" w:hAnsi="Arial" w:cs="Arial"/>
        </w:rPr>
        <w:t>draft assessment documentation about each assessment must have been made available to the public and released for public comment; and</w:t>
      </w:r>
    </w:p>
    <w:p w14:paraId="7D7ECCFB" w14:textId="77777777" w:rsidR="00A271A0" w:rsidRPr="00EA2FC5" w:rsidRDefault="00A271A0" w:rsidP="00DC3613">
      <w:pPr>
        <w:pStyle w:val="ScheduleL5"/>
        <w:numPr>
          <w:ilvl w:val="3"/>
          <w:numId w:val="45"/>
        </w:numPr>
        <w:rPr>
          <w:rFonts w:ascii="Arial" w:hAnsi="Arial" w:cs="Arial"/>
        </w:rPr>
      </w:pPr>
      <w:r w:rsidRPr="00EA2FC5">
        <w:rPr>
          <w:rFonts w:ascii="Arial" w:hAnsi="Arial" w:cs="Arial"/>
        </w:rPr>
        <w:t>the public must have been given at least 14 days to provide comments to the consent authority.</w:t>
      </w:r>
    </w:p>
    <w:p w14:paraId="048AA59C" w14:textId="5ACC714B" w:rsidR="00553B67" w:rsidRPr="003D70D8" w:rsidRDefault="00553B67" w:rsidP="00DC3613">
      <w:pPr>
        <w:pStyle w:val="ScheduleL4"/>
        <w:numPr>
          <w:ilvl w:val="2"/>
          <w:numId w:val="45"/>
        </w:numPr>
        <w:rPr>
          <w:rFonts w:ascii="Arial" w:hAnsi="Arial" w:cs="Arial"/>
        </w:rPr>
      </w:pPr>
      <w:bookmarkStart w:id="724" w:name="_Ref161813940"/>
      <w:r w:rsidRPr="00EA2FC5">
        <w:rPr>
          <w:rFonts w:ascii="Arial" w:hAnsi="Arial" w:cs="Arial"/>
        </w:rPr>
        <w:t>When the public is invited to comment</w:t>
      </w:r>
      <w:r w:rsidR="004C46CF">
        <w:rPr>
          <w:rFonts w:ascii="Arial" w:hAnsi="Arial" w:cs="Arial"/>
        </w:rPr>
        <w:t xml:space="preserve"> </w:t>
      </w:r>
      <w:r w:rsidR="00C80FE0">
        <w:rPr>
          <w:rFonts w:ascii="Arial" w:hAnsi="Arial" w:cs="Arial"/>
        </w:rPr>
        <w:t>on guidelines under</w:t>
      </w:r>
      <w:r w:rsidR="004C46CF">
        <w:rPr>
          <w:rFonts w:ascii="Arial" w:hAnsi="Arial" w:cs="Arial"/>
        </w:rPr>
        <w:t xml:space="preserve"> </w:t>
      </w:r>
      <w:r w:rsidR="00CD25D1">
        <w:rPr>
          <w:rFonts w:ascii="Arial" w:hAnsi="Arial" w:cs="Arial"/>
        </w:rPr>
        <w:t xml:space="preserve">Item </w:t>
      </w:r>
      <w:r w:rsidR="004C46CF">
        <w:rPr>
          <w:rFonts w:ascii="Arial" w:hAnsi="Arial" w:cs="Arial"/>
        </w:rPr>
        <w:fldChar w:fldCharType="begin"/>
      </w:r>
      <w:r w:rsidR="004C46CF">
        <w:rPr>
          <w:rFonts w:ascii="Arial" w:hAnsi="Arial" w:cs="Arial"/>
        </w:rPr>
        <w:instrText xml:space="preserve"> REF _Ref164339988 \r \h </w:instrText>
      </w:r>
      <w:r w:rsidR="004C46CF">
        <w:rPr>
          <w:rFonts w:ascii="Arial" w:hAnsi="Arial" w:cs="Arial"/>
        </w:rPr>
      </w:r>
      <w:r w:rsidR="004C46CF">
        <w:rPr>
          <w:rFonts w:ascii="Arial" w:hAnsi="Arial" w:cs="Arial"/>
        </w:rPr>
        <w:fldChar w:fldCharType="separate"/>
      </w:r>
      <w:r w:rsidR="00D127C3">
        <w:rPr>
          <w:rFonts w:ascii="Arial" w:hAnsi="Arial" w:cs="Arial"/>
        </w:rPr>
        <w:t>3.2(c)</w:t>
      </w:r>
      <w:r w:rsidR="004C46CF">
        <w:rPr>
          <w:rFonts w:ascii="Arial" w:hAnsi="Arial" w:cs="Arial"/>
        </w:rPr>
        <w:fldChar w:fldCharType="end"/>
      </w:r>
      <w:r w:rsidR="00C80FE0">
        <w:rPr>
          <w:rFonts w:ascii="Arial" w:hAnsi="Arial" w:cs="Arial"/>
        </w:rPr>
        <w:t xml:space="preserve"> or on </w:t>
      </w:r>
      <w:r w:rsidR="00C80FE0" w:rsidRPr="003D70D8">
        <w:rPr>
          <w:rFonts w:ascii="Arial" w:hAnsi="Arial" w:cs="Arial"/>
        </w:rPr>
        <w:t xml:space="preserve">assessment documentation under </w:t>
      </w:r>
      <w:r w:rsidR="00CD25D1" w:rsidRPr="003D70D8">
        <w:rPr>
          <w:rFonts w:ascii="Arial" w:hAnsi="Arial" w:cs="Arial"/>
        </w:rPr>
        <w:t>Items</w:t>
      </w:r>
      <w:r w:rsidR="004C46CF" w:rsidRPr="003D70D8">
        <w:rPr>
          <w:rFonts w:ascii="Arial" w:hAnsi="Arial" w:cs="Arial"/>
        </w:rPr>
        <w:t xml:space="preserve"> </w:t>
      </w:r>
      <w:r w:rsidR="004C46CF" w:rsidRPr="003D70D8">
        <w:rPr>
          <w:rFonts w:ascii="Arial" w:hAnsi="Arial" w:cs="Arial"/>
        </w:rPr>
        <w:fldChar w:fldCharType="begin"/>
      </w:r>
      <w:r w:rsidR="004C46CF" w:rsidRPr="003D70D8">
        <w:rPr>
          <w:rFonts w:ascii="Arial" w:hAnsi="Arial" w:cs="Arial"/>
        </w:rPr>
        <w:instrText xml:space="preserve"> REF _Ref164340099 \r \h </w:instrText>
      </w:r>
      <w:r w:rsidR="003D70D8">
        <w:rPr>
          <w:rFonts w:ascii="Arial" w:hAnsi="Arial" w:cs="Arial"/>
        </w:rPr>
        <w:instrText xml:space="preserve"> \* MERGEFORMAT </w:instrText>
      </w:r>
      <w:r w:rsidR="004C46CF" w:rsidRPr="003D70D8">
        <w:rPr>
          <w:rFonts w:ascii="Arial" w:hAnsi="Arial" w:cs="Arial"/>
        </w:rPr>
      </w:r>
      <w:r w:rsidR="004C46CF" w:rsidRPr="003D70D8">
        <w:rPr>
          <w:rFonts w:ascii="Arial" w:hAnsi="Arial" w:cs="Arial"/>
        </w:rPr>
        <w:fldChar w:fldCharType="separate"/>
      </w:r>
      <w:r w:rsidR="00D127C3" w:rsidRPr="003D70D8">
        <w:rPr>
          <w:rFonts w:ascii="Arial" w:hAnsi="Arial" w:cs="Arial"/>
        </w:rPr>
        <w:t>3.3</w:t>
      </w:r>
      <w:r w:rsidR="004C46CF" w:rsidRPr="003D70D8">
        <w:rPr>
          <w:rFonts w:ascii="Arial" w:hAnsi="Arial" w:cs="Arial"/>
        </w:rPr>
        <w:fldChar w:fldCharType="end"/>
      </w:r>
      <w:r w:rsidR="004C46CF" w:rsidRPr="003D70D8">
        <w:rPr>
          <w:rFonts w:ascii="Arial" w:hAnsi="Arial" w:cs="Arial"/>
        </w:rPr>
        <w:fldChar w:fldCharType="begin"/>
      </w:r>
      <w:r w:rsidR="004C46CF" w:rsidRPr="003D70D8">
        <w:rPr>
          <w:rFonts w:ascii="Arial" w:hAnsi="Arial" w:cs="Arial"/>
        </w:rPr>
        <w:instrText xml:space="preserve"> REF _Ref164340015 \r \h </w:instrText>
      </w:r>
      <w:r w:rsidR="003D70D8">
        <w:rPr>
          <w:rFonts w:ascii="Arial" w:hAnsi="Arial" w:cs="Arial"/>
        </w:rPr>
        <w:instrText xml:space="preserve"> \* MERGEFORMAT </w:instrText>
      </w:r>
      <w:r w:rsidR="004C46CF" w:rsidRPr="003D70D8">
        <w:rPr>
          <w:rFonts w:ascii="Arial" w:hAnsi="Arial" w:cs="Arial"/>
        </w:rPr>
      </w:r>
      <w:r w:rsidR="004C46CF" w:rsidRPr="003D70D8">
        <w:rPr>
          <w:rFonts w:ascii="Arial" w:hAnsi="Arial" w:cs="Arial"/>
        </w:rPr>
        <w:fldChar w:fldCharType="separate"/>
      </w:r>
      <w:r w:rsidR="00D127C3" w:rsidRPr="003D70D8">
        <w:rPr>
          <w:rFonts w:ascii="Arial" w:hAnsi="Arial" w:cs="Arial"/>
        </w:rPr>
        <w:t>(a)</w:t>
      </w:r>
      <w:r w:rsidR="004C46CF" w:rsidRPr="003D70D8">
        <w:rPr>
          <w:rFonts w:ascii="Arial" w:hAnsi="Arial" w:cs="Arial"/>
        </w:rPr>
        <w:fldChar w:fldCharType="end"/>
      </w:r>
      <w:r w:rsidR="00C80FE0" w:rsidRPr="003D70D8">
        <w:rPr>
          <w:rFonts w:ascii="Arial" w:hAnsi="Arial" w:cs="Arial"/>
        </w:rPr>
        <w:t xml:space="preserve"> or </w:t>
      </w:r>
      <w:r w:rsidR="00C80FE0" w:rsidRPr="003D70D8">
        <w:rPr>
          <w:rFonts w:ascii="Arial" w:hAnsi="Arial" w:cs="Arial"/>
        </w:rPr>
        <w:fldChar w:fldCharType="begin"/>
      </w:r>
      <w:r w:rsidR="00C80FE0" w:rsidRPr="003D70D8">
        <w:rPr>
          <w:rFonts w:ascii="Arial" w:hAnsi="Arial" w:cs="Arial"/>
        </w:rPr>
        <w:instrText xml:space="preserve"> REF _Ref164340099 \r \h  \* MERGEFORMAT </w:instrText>
      </w:r>
      <w:r w:rsidR="00C80FE0" w:rsidRPr="003D70D8">
        <w:rPr>
          <w:rFonts w:ascii="Arial" w:hAnsi="Arial" w:cs="Arial"/>
        </w:rPr>
      </w:r>
      <w:r w:rsidR="00C80FE0" w:rsidRPr="003D70D8">
        <w:rPr>
          <w:rFonts w:ascii="Arial" w:hAnsi="Arial" w:cs="Arial"/>
        </w:rPr>
        <w:fldChar w:fldCharType="separate"/>
      </w:r>
      <w:r w:rsidR="00D127C3" w:rsidRPr="003D70D8">
        <w:rPr>
          <w:rFonts w:ascii="Arial" w:hAnsi="Arial" w:cs="Arial"/>
        </w:rPr>
        <w:t>3.3</w:t>
      </w:r>
      <w:r w:rsidR="00C80FE0" w:rsidRPr="003D70D8">
        <w:rPr>
          <w:rFonts w:ascii="Arial" w:hAnsi="Arial" w:cs="Arial"/>
        </w:rPr>
        <w:fldChar w:fldCharType="end"/>
      </w:r>
      <w:r w:rsidR="00C80FE0" w:rsidRPr="003D70D8">
        <w:rPr>
          <w:rFonts w:ascii="Arial" w:hAnsi="Arial" w:cs="Arial"/>
        </w:rPr>
        <w:fldChar w:fldCharType="begin"/>
      </w:r>
      <w:r w:rsidR="00C80FE0" w:rsidRPr="003D70D8">
        <w:rPr>
          <w:rFonts w:ascii="Arial" w:hAnsi="Arial" w:cs="Arial"/>
        </w:rPr>
        <w:instrText xml:space="preserve"> REF _Ref164340021 \r \h  \* MERGEFORMAT </w:instrText>
      </w:r>
      <w:r w:rsidR="00C80FE0" w:rsidRPr="003D70D8">
        <w:rPr>
          <w:rFonts w:ascii="Arial" w:hAnsi="Arial" w:cs="Arial"/>
        </w:rPr>
      </w:r>
      <w:r w:rsidR="00C80FE0" w:rsidRPr="003D70D8">
        <w:rPr>
          <w:rFonts w:ascii="Arial" w:hAnsi="Arial" w:cs="Arial"/>
        </w:rPr>
        <w:fldChar w:fldCharType="separate"/>
      </w:r>
      <w:r w:rsidR="00D127C3" w:rsidRPr="003D70D8">
        <w:rPr>
          <w:rFonts w:ascii="Arial" w:hAnsi="Arial" w:cs="Arial"/>
        </w:rPr>
        <w:t>(b)</w:t>
      </w:r>
      <w:r w:rsidR="00C80FE0" w:rsidRPr="003D70D8">
        <w:rPr>
          <w:rFonts w:ascii="Arial" w:hAnsi="Arial" w:cs="Arial"/>
        </w:rPr>
        <w:fldChar w:fldCharType="end"/>
      </w:r>
      <w:r w:rsidRPr="003D70D8">
        <w:rPr>
          <w:rFonts w:ascii="Arial" w:hAnsi="Arial" w:cs="Arial"/>
        </w:rPr>
        <w:t>, the invitation must</w:t>
      </w:r>
      <w:bookmarkEnd w:id="723"/>
      <w:bookmarkEnd w:id="724"/>
    </w:p>
    <w:p w14:paraId="55FFFEDA" w14:textId="1E03DB33" w:rsidR="0019591B" w:rsidRPr="003D70D8" w:rsidRDefault="00D12E80" w:rsidP="00C80FE0">
      <w:pPr>
        <w:pStyle w:val="ScheduleL5"/>
        <w:numPr>
          <w:ilvl w:val="3"/>
          <w:numId w:val="45"/>
        </w:numPr>
        <w:rPr>
          <w:rFonts w:ascii="Arial" w:hAnsi="Arial" w:cs="Arial"/>
        </w:rPr>
      </w:pPr>
      <w:r w:rsidRPr="003D70D8">
        <w:rPr>
          <w:rFonts w:ascii="Arial" w:hAnsi="Arial" w:cs="Arial"/>
        </w:rPr>
        <w:t xml:space="preserve">have been </w:t>
      </w:r>
      <w:r w:rsidR="006A6B6E" w:rsidRPr="003D70D8">
        <w:rPr>
          <w:rFonts w:ascii="Arial" w:hAnsi="Arial" w:cs="Arial"/>
        </w:rPr>
        <w:t>published in accordance with the requirements</w:t>
      </w:r>
      <w:r w:rsidR="00D127C3" w:rsidRPr="009D5F94">
        <w:rPr>
          <w:rFonts w:ascii="Arial" w:hAnsi="Arial" w:cs="Arial"/>
        </w:rPr>
        <w:t>:</w:t>
      </w:r>
      <w:r w:rsidR="006A6B6E" w:rsidRPr="009D5F94">
        <w:rPr>
          <w:rFonts w:ascii="Arial" w:hAnsi="Arial" w:cs="Arial"/>
        </w:rPr>
        <w:t xml:space="preserve"> </w:t>
      </w:r>
      <w:r w:rsidR="00C80FE0" w:rsidRPr="003D70D8">
        <w:rPr>
          <w:rFonts w:ascii="Arial" w:hAnsi="Arial" w:cs="Arial"/>
        </w:rPr>
        <w:t xml:space="preserve"> </w:t>
      </w:r>
    </w:p>
    <w:p w14:paraId="58E0DF57" w14:textId="2729E27F" w:rsidR="0019591B" w:rsidRPr="003D70D8" w:rsidRDefault="00D127C3" w:rsidP="00030C5E">
      <w:pPr>
        <w:pStyle w:val="ScheduleL5"/>
        <w:numPr>
          <w:ilvl w:val="4"/>
          <w:numId w:val="45"/>
        </w:numPr>
        <w:rPr>
          <w:rFonts w:ascii="Arial" w:hAnsi="Arial" w:cs="Arial"/>
        </w:rPr>
      </w:pPr>
      <w:r w:rsidRPr="009D5F94">
        <w:rPr>
          <w:rFonts w:ascii="Arial" w:hAnsi="Arial" w:cs="Arial"/>
        </w:rPr>
        <w:t>in</w:t>
      </w:r>
      <w:r w:rsidRPr="003D70D8">
        <w:rPr>
          <w:rFonts w:ascii="Arial" w:hAnsi="Arial" w:cs="Arial"/>
        </w:rPr>
        <w:t xml:space="preserve"> </w:t>
      </w:r>
      <w:r w:rsidR="0019591B" w:rsidRPr="003D70D8">
        <w:rPr>
          <w:rFonts w:ascii="Arial" w:hAnsi="Arial" w:cs="Arial"/>
        </w:rPr>
        <w:t xml:space="preserve">respect of </w:t>
      </w:r>
      <w:r w:rsidR="00CD25D1" w:rsidRPr="003D70D8">
        <w:rPr>
          <w:rFonts w:ascii="Arial" w:hAnsi="Arial" w:cs="Arial"/>
        </w:rPr>
        <w:t>Items</w:t>
      </w:r>
      <w:r w:rsidR="0019591B" w:rsidRPr="003D70D8">
        <w:rPr>
          <w:rFonts w:ascii="Arial" w:hAnsi="Arial" w:cs="Arial"/>
        </w:rPr>
        <w:t xml:space="preserve"> </w:t>
      </w:r>
      <w:r w:rsidR="0019591B" w:rsidRPr="003D70D8">
        <w:rPr>
          <w:rFonts w:ascii="Arial" w:hAnsi="Arial" w:cs="Arial"/>
        </w:rPr>
        <w:fldChar w:fldCharType="begin"/>
      </w:r>
      <w:r w:rsidR="0019591B" w:rsidRPr="003D70D8">
        <w:rPr>
          <w:rFonts w:ascii="Arial" w:hAnsi="Arial" w:cs="Arial"/>
        </w:rPr>
        <w:instrText xml:space="preserve"> REF _Ref164339988 \r \h </w:instrText>
      </w:r>
      <w:r w:rsidR="003D70D8">
        <w:rPr>
          <w:rFonts w:ascii="Arial" w:hAnsi="Arial" w:cs="Arial"/>
        </w:rPr>
        <w:instrText xml:space="preserve"> \* MERGEFORMAT </w:instrText>
      </w:r>
      <w:r w:rsidR="0019591B" w:rsidRPr="003D70D8">
        <w:rPr>
          <w:rFonts w:ascii="Arial" w:hAnsi="Arial" w:cs="Arial"/>
        </w:rPr>
      </w:r>
      <w:r w:rsidR="0019591B" w:rsidRPr="003D70D8">
        <w:rPr>
          <w:rFonts w:ascii="Arial" w:hAnsi="Arial" w:cs="Arial"/>
        </w:rPr>
        <w:fldChar w:fldCharType="separate"/>
      </w:r>
      <w:r w:rsidRPr="003D70D8">
        <w:rPr>
          <w:rFonts w:ascii="Arial" w:hAnsi="Arial" w:cs="Arial"/>
        </w:rPr>
        <w:t>3.2(c)</w:t>
      </w:r>
      <w:r w:rsidR="0019591B" w:rsidRPr="003D70D8">
        <w:rPr>
          <w:rFonts w:ascii="Arial" w:hAnsi="Arial" w:cs="Arial"/>
        </w:rPr>
        <w:fldChar w:fldCharType="end"/>
      </w:r>
      <w:r w:rsidR="0019591B" w:rsidRPr="003D70D8">
        <w:rPr>
          <w:rFonts w:ascii="Arial" w:hAnsi="Arial" w:cs="Arial"/>
        </w:rPr>
        <w:t xml:space="preserve"> and </w:t>
      </w:r>
      <w:r w:rsidR="0019591B" w:rsidRPr="003D70D8">
        <w:rPr>
          <w:rFonts w:ascii="Arial" w:hAnsi="Arial" w:cs="Arial"/>
        </w:rPr>
        <w:fldChar w:fldCharType="begin"/>
      </w:r>
      <w:r w:rsidR="0019591B" w:rsidRPr="003D70D8">
        <w:rPr>
          <w:rFonts w:ascii="Arial" w:hAnsi="Arial" w:cs="Arial"/>
        </w:rPr>
        <w:instrText xml:space="preserve"> REF _Ref164340099 \r \h </w:instrText>
      </w:r>
      <w:r w:rsidR="003D70D8">
        <w:rPr>
          <w:rFonts w:ascii="Arial" w:hAnsi="Arial" w:cs="Arial"/>
        </w:rPr>
        <w:instrText xml:space="preserve"> \* MERGEFORMAT </w:instrText>
      </w:r>
      <w:r w:rsidR="0019591B" w:rsidRPr="003D70D8">
        <w:rPr>
          <w:rFonts w:ascii="Arial" w:hAnsi="Arial" w:cs="Arial"/>
        </w:rPr>
      </w:r>
      <w:r w:rsidR="0019591B" w:rsidRPr="003D70D8">
        <w:rPr>
          <w:rFonts w:ascii="Arial" w:hAnsi="Arial" w:cs="Arial"/>
        </w:rPr>
        <w:fldChar w:fldCharType="separate"/>
      </w:r>
      <w:r w:rsidRPr="003D70D8">
        <w:rPr>
          <w:rFonts w:ascii="Arial" w:hAnsi="Arial" w:cs="Arial"/>
        </w:rPr>
        <w:t>3.3</w:t>
      </w:r>
      <w:r w:rsidR="0019591B" w:rsidRPr="003D70D8">
        <w:rPr>
          <w:rFonts w:ascii="Arial" w:hAnsi="Arial" w:cs="Arial"/>
        </w:rPr>
        <w:fldChar w:fldCharType="end"/>
      </w:r>
      <w:r w:rsidR="0019591B" w:rsidRPr="003D70D8">
        <w:rPr>
          <w:rFonts w:ascii="Arial" w:hAnsi="Arial" w:cs="Arial"/>
        </w:rPr>
        <w:fldChar w:fldCharType="begin"/>
      </w:r>
      <w:r w:rsidR="0019591B" w:rsidRPr="003D70D8">
        <w:rPr>
          <w:rFonts w:ascii="Arial" w:hAnsi="Arial" w:cs="Arial"/>
        </w:rPr>
        <w:instrText xml:space="preserve"> REF _Ref164340015 \r \h </w:instrText>
      </w:r>
      <w:r w:rsidR="003D70D8">
        <w:rPr>
          <w:rFonts w:ascii="Arial" w:hAnsi="Arial" w:cs="Arial"/>
        </w:rPr>
        <w:instrText xml:space="preserve"> \* MERGEFORMAT </w:instrText>
      </w:r>
      <w:r w:rsidR="0019591B" w:rsidRPr="003D70D8">
        <w:rPr>
          <w:rFonts w:ascii="Arial" w:hAnsi="Arial" w:cs="Arial"/>
        </w:rPr>
      </w:r>
      <w:r w:rsidR="0019591B" w:rsidRPr="003D70D8">
        <w:rPr>
          <w:rFonts w:ascii="Arial" w:hAnsi="Arial" w:cs="Arial"/>
        </w:rPr>
        <w:fldChar w:fldCharType="separate"/>
      </w:r>
      <w:r w:rsidRPr="003D70D8">
        <w:rPr>
          <w:rFonts w:ascii="Arial" w:hAnsi="Arial" w:cs="Arial"/>
        </w:rPr>
        <w:t>(a)</w:t>
      </w:r>
      <w:r w:rsidR="0019591B" w:rsidRPr="003D70D8">
        <w:rPr>
          <w:rFonts w:ascii="Arial" w:hAnsi="Arial" w:cs="Arial"/>
        </w:rPr>
        <w:fldChar w:fldCharType="end"/>
      </w:r>
      <w:r w:rsidRPr="003D70D8">
        <w:rPr>
          <w:rFonts w:ascii="Arial" w:hAnsi="Arial" w:cs="Arial"/>
        </w:rPr>
        <w:t xml:space="preserve"> </w:t>
      </w:r>
      <w:r w:rsidRPr="009D5F94">
        <w:rPr>
          <w:rFonts w:ascii="Arial" w:hAnsi="Arial" w:cs="Arial"/>
        </w:rPr>
        <w:t>of this Schedule 1</w:t>
      </w:r>
      <w:r w:rsidR="0019591B" w:rsidRPr="003D70D8">
        <w:rPr>
          <w:rFonts w:ascii="Arial" w:hAnsi="Arial" w:cs="Arial"/>
        </w:rPr>
        <w:t xml:space="preserve">, </w:t>
      </w:r>
      <w:r w:rsidR="006A6B6E" w:rsidRPr="003D70D8">
        <w:rPr>
          <w:rFonts w:ascii="Arial" w:hAnsi="Arial" w:cs="Arial"/>
        </w:rPr>
        <w:t xml:space="preserve">Item 7.02 of Schedule 1 of the </w:t>
      </w:r>
      <w:r w:rsidR="006A6B6E" w:rsidRPr="003D70D8">
        <w:rPr>
          <w:rFonts w:ascii="Arial" w:hAnsi="Arial" w:cs="Arial"/>
          <w:i/>
        </w:rPr>
        <w:t xml:space="preserve">Environment Protection and Biodiversity Conservation </w:t>
      </w:r>
      <w:r w:rsidR="006A6B6E" w:rsidRPr="009D5F94">
        <w:rPr>
          <w:rFonts w:ascii="Arial" w:hAnsi="Arial" w:cs="Arial"/>
          <w:i/>
        </w:rPr>
        <w:t xml:space="preserve">Regulations </w:t>
      </w:r>
      <w:r w:rsidR="00086B8F" w:rsidRPr="009D5F94">
        <w:rPr>
          <w:rFonts w:ascii="Arial" w:hAnsi="Arial" w:cs="Arial"/>
          <w:i/>
        </w:rPr>
        <w:t>202</w:t>
      </w:r>
      <w:r w:rsidR="00925545" w:rsidRPr="003D70D8">
        <w:rPr>
          <w:rFonts w:ascii="Arial" w:hAnsi="Arial" w:cs="Arial"/>
          <w:i/>
        </w:rPr>
        <w:t>5</w:t>
      </w:r>
      <w:r w:rsidR="00086B8F" w:rsidRPr="003D70D8">
        <w:rPr>
          <w:rFonts w:ascii="Arial" w:hAnsi="Arial" w:cs="Arial"/>
          <w:i/>
        </w:rPr>
        <w:t xml:space="preserve"> </w:t>
      </w:r>
      <w:r w:rsidR="006A6B6E" w:rsidRPr="003D70D8">
        <w:rPr>
          <w:rFonts w:ascii="Arial" w:hAnsi="Arial" w:cs="Arial"/>
        </w:rPr>
        <w:t xml:space="preserve">(Cth); </w:t>
      </w:r>
      <w:r w:rsidR="0019591B" w:rsidRPr="003D70D8">
        <w:rPr>
          <w:rFonts w:ascii="Arial" w:hAnsi="Arial" w:cs="Arial"/>
        </w:rPr>
        <w:t>or</w:t>
      </w:r>
    </w:p>
    <w:p w14:paraId="45E4E6E5" w14:textId="696957BE" w:rsidR="006A6B6E" w:rsidRPr="003D70D8" w:rsidRDefault="00D127C3" w:rsidP="00030C5E">
      <w:pPr>
        <w:pStyle w:val="ScheduleL5"/>
        <w:numPr>
          <w:ilvl w:val="4"/>
          <w:numId w:val="45"/>
        </w:numPr>
        <w:rPr>
          <w:rFonts w:ascii="Arial" w:hAnsi="Arial" w:cs="Arial"/>
        </w:rPr>
      </w:pPr>
      <w:r w:rsidRPr="009D5F94">
        <w:rPr>
          <w:rFonts w:ascii="Arial" w:hAnsi="Arial" w:cs="Arial"/>
        </w:rPr>
        <w:t>in</w:t>
      </w:r>
      <w:r w:rsidRPr="003D70D8">
        <w:rPr>
          <w:rFonts w:ascii="Arial" w:hAnsi="Arial" w:cs="Arial"/>
        </w:rPr>
        <w:t xml:space="preserve"> </w:t>
      </w:r>
      <w:r w:rsidR="0019591B" w:rsidRPr="003D70D8">
        <w:rPr>
          <w:rFonts w:ascii="Arial" w:hAnsi="Arial" w:cs="Arial"/>
        </w:rPr>
        <w:t xml:space="preserve">respect of </w:t>
      </w:r>
      <w:r w:rsidR="00CD25D1" w:rsidRPr="003D70D8">
        <w:rPr>
          <w:rFonts w:ascii="Arial" w:hAnsi="Arial" w:cs="Arial"/>
        </w:rPr>
        <w:t>Item</w:t>
      </w:r>
      <w:r w:rsidR="0019591B" w:rsidRPr="003D70D8">
        <w:rPr>
          <w:rFonts w:ascii="Arial" w:hAnsi="Arial" w:cs="Arial"/>
        </w:rPr>
        <w:t xml:space="preserve"> </w:t>
      </w:r>
      <w:r w:rsidR="0019591B" w:rsidRPr="003D70D8">
        <w:rPr>
          <w:rFonts w:ascii="Arial" w:hAnsi="Arial" w:cs="Arial"/>
        </w:rPr>
        <w:fldChar w:fldCharType="begin"/>
      </w:r>
      <w:r w:rsidR="0019591B" w:rsidRPr="003D70D8">
        <w:rPr>
          <w:rFonts w:ascii="Arial" w:hAnsi="Arial" w:cs="Arial"/>
        </w:rPr>
        <w:instrText xml:space="preserve"> REF _Ref164340099 \r \h  \* MERGEFORMAT </w:instrText>
      </w:r>
      <w:r w:rsidR="0019591B" w:rsidRPr="003D70D8">
        <w:rPr>
          <w:rFonts w:ascii="Arial" w:hAnsi="Arial" w:cs="Arial"/>
        </w:rPr>
      </w:r>
      <w:r w:rsidR="0019591B" w:rsidRPr="003D70D8">
        <w:rPr>
          <w:rFonts w:ascii="Arial" w:hAnsi="Arial" w:cs="Arial"/>
        </w:rPr>
        <w:fldChar w:fldCharType="separate"/>
      </w:r>
      <w:r w:rsidRPr="003D70D8">
        <w:rPr>
          <w:rFonts w:ascii="Arial" w:hAnsi="Arial" w:cs="Arial"/>
        </w:rPr>
        <w:t>3.3</w:t>
      </w:r>
      <w:r w:rsidR="0019591B" w:rsidRPr="003D70D8">
        <w:rPr>
          <w:rFonts w:ascii="Arial" w:hAnsi="Arial" w:cs="Arial"/>
        </w:rPr>
        <w:fldChar w:fldCharType="end"/>
      </w:r>
      <w:r w:rsidR="0019591B" w:rsidRPr="003D70D8">
        <w:rPr>
          <w:rFonts w:ascii="Arial" w:hAnsi="Arial" w:cs="Arial"/>
        </w:rPr>
        <w:fldChar w:fldCharType="begin"/>
      </w:r>
      <w:r w:rsidR="0019591B" w:rsidRPr="003D70D8">
        <w:rPr>
          <w:rFonts w:ascii="Arial" w:hAnsi="Arial" w:cs="Arial"/>
        </w:rPr>
        <w:instrText xml:space="preserve"> REF _Ref164340021 \r \h  \* MERGEFORMAT </w:instrText>
      </w:r>
      <w:r w:rsidR="0019591B" w:rsidRPr="003D70D8">
        <w:rPr>
          <w:rFonts w:ascii="Arial" w:hAnsi="Arial" w:cs="Arial"/>
        </w:rPr>
      </w:r>
      <w:r w:rsidR="0019591B" w:rsidRPr="003D70D8">
        <w:rPr>
          <w:rFonts w:ascii="Arial" w:hAnsi="Arial" w:cs="Arial"/>
        </w:rPr>
        <w:fldChar w:fldCharType="separate"/>
      </w:r>
      <w:r w:rsidRPr="003D70D8">
        <w:rPr>
          <w:rFonts w:ascii="Arial" w:hAnsi="Arial" w:cs="Arial"/>
        </w:rPr>
        <w:t>(b)</w:t>
      </w:r>
      <w:r w:rsidR="0019591B" w:rsidRPr="003D70D8">
        <w:rPr>
          <w:rFonts w:ascii="Arial" w:hAnsi="Arial" w:cs="Arial"/>
        </w:rPr>
        <w:fldChar w:fldCharType="end"/>
      </w:r>
      <w:r w:rsidRPr="003D70D8">
        <w:rPr>
          <w:rFonts w:ascii="Arial" w:hAnsi="Arial" w:cs="Arial"/>
        </w:rPr>
        <w:t xml:space="preserve"> </w:t>
      </w:r>
      <w:r w:rsidRPr="009D5F94">
        <w:rPr>
          <w:rFonts w:ascii="Arial" w:hAnsi="Arial" w:cs="Arial"/>
        </w:rPr>
        <w:t>of this Schedule 1</w:t>
      </w:r>
      <w:r w:rsidR="0019591B" w:rsidRPr="003D70D8">
        <w:rPr>
          <w:rFonts w:ascii="Arial" w:hAnsi="Arial" w:cs="Arial"/>
        </w:rPr>
        <w:t xml:space="preserve">, Item 7.03 of Schedule 1 of the </w:t>
      </w:r>
      <w:r w:rsidR="0019591B" w:rsidRPr="003D70D8">
        <w:rPr>
          <w:rFonts w:ascii="Arial" w:hAnsi="Arial" w:cs="Arial"/>
          <w:i/>
        </w:rPr>
        <w:t xml:space="preserve">Environment Protection and Biodiversity Conservation </w:t>
      </w:r>
      <w:r w:rsidR="0019591B" w:rsidRPr="009D5F94">
        <w:rPr>
          <w:rFonts w:ascii="Arial" w:hAnsi="Arial" w:cs="Arial"/>
          <w:i/>
        </w:rPr>
        <w:t xml:space="preserve">Regulations </w:t>
      </w:r>
      <w:r w:rsidR="00677220" w:rsidRPr="009D5F94">
        <w:rPr>
          <w:rFonts w:ascii="Arial" w:hAnsi="Arial" w:cs="Arial"/>
          <w:i/>
        </w:rPr>
        <w:t xml:space="preserve">2025 </w:t>
      </w:r>
      <w:r w:rsidR="0019591B" w:rsidRPr="009D5F94">
        <w:rPr>
          <w:rFonts w:ascii="Arial" w:hAnsi="Arial" w:cs="Arial"/>
        </w:rPr>
        <w:t>(Cth</w:t>
      </w:r>
      <w:r w:rsidR="0019591B" w:rsidRPr="003D70D8">
        <w:rPr>
          <w:rFonts w:ascii="Arial" w:hAnsi="Arial" w:cs="Arial"/>
        </w:rPr>
        <w:t xml:space="preserve">); </w:t>
      </w:r>
      <w:r w:rsidR="006A6B6E" w:rsidRPr="003D70D8">
        <w:rPr>
          <w:rFonts w:ascii="Arial" w:hAnsi="Arial" w:cs="Arial"/>
        </w:rPr>
        <w:t>and</w:t>
      </w:r>
    </w:p>
    <w:p w14:paraId="797AB44F" w14:textId="3CCB9946" w:rsidR="00C80FE0" w:rsidRPr="003D70D8" w:rsidRDefault="00D12E80" w:rsidP="00C80FE0">
      <w:pPr>
        <w:pStyle w:val="ScheduleL5"/>
        <w:numPr>
          <w:ilvl w:val="3"/>
          <w:numId w:val="45"/>
        </w:numPr>
        <w:rPr>
          <w:rFonts w:ascii="Arial" w:hAnsi="Arial" w:cs="Arial"/>
        </w:rPr>
      </w:pPr>
      <w:r w:rsidRPr="003D70D8">
        <w:rPr>
          <w:rFonts w:ascii="Arial" w:hAnsi="Arial" w:cs="Arial"/>
        </w:rPr>
        <w:lastRenderedPageBreak/>
        <w:t xml:space="preserve">have </w:t>
      </w:r>
      <w:r w:rsidR="00553B67" w:rsidRPr="003D70D8">
        <w:rPr>
          <w:rFonts w:ascii="Arial" w:hAnsi="Arial" w:cs="Arial"/>
        </w:rPr>
        <w:t>include</w:t>
      </w:r>
      <w:bookmarkStart w:id="725" w:name="_Ref377400568"/>
      <w:r w:rsidRPr="003D70D8">
        <w:rPr>
          <w:rFonts w:ascii="Arial" w:hAnsi="Arial" w:cs="Arial"/>
        </w:rPr>
        <w:t>d</w:t>
      </w:r>
      <w:r w:rsidR="00553B67" w:rsidRPr="003D70D8">
        <w:rPr>
          <w:rFonts w:ascii="Arial" w:hAnsi="Arial" w:cs="Arial"/>
        </w:rPr>
        <w:t xml:space="preserve"> the matters specified </w:t>
      </w:r>
      <w:r w:rsidR="00553B67" w:rsidRPr="009D5F94">
        <w:rPr>
          <w:rFonts w:ascii="Arial" w:hAnsi="Arial" w:cs="Arial"/>
        </w:rPr>
        <w:t xml:space="preserve">in </w:t>
      </w:r>
      <w:r w:rsidR="00D127C3" w:rsidRPr="009D5F94">
        <w:rPr>
          <w:rFonts w:ascii="Arial" w:hAnsi="Arial" w:cs="Arial"/>
        </w:rPr>
        <w:t xml:space="preserve">Item 7.04 of </w:t>
      </w:r>
      <w:r w:rsidR="00553B67" w:rsidRPr="009D5F94">
        <w:rPr>
          <w:rFonts w:ascii="Arial" w:hAnsi="Arial" w:cs="Arial"/>
        </w:rPr>
        <w:t xml:space="preserve">Schedule 1 </w:t>
      </w:r>
      <w:r w:rsidR="00553B67" w:rsidRPr="003D70D8">
        <w:rPr>
          <w:rFonts w:ascii="Arial" w:hAnsi="Arial" w:cs="Arial"/>
        </w:rPr>
        <w:t xml:space="preserve">of the </w:t>
      </w:r>
      <w:r w:rsidR="00553B67" w:rsidRPr="003D70D8">
        <w:rPr>
          <w:rFonts w:ascii="Arial" w:hAnsi="Arial" w:cs="Arial"/>
          <w:i/>
        </w:rPr>
        <w:t xml:space="preserve">Environment Protection and Biodiversity Conservation </w:t>
      </w:r>
      <w:r w:rsidR="00553B67" w:rsidRPr="009D5F94">
        <w:rPr>
          <w:rFonts w:ascii="Arial" w:hAnsi="Arial" w:cs="Arial"/>
          <w:i/>
        </w:rPr>
        <w:t xml:space="preserve">Regulations </w:t>
      </w:r>
      <w:r w:rsidR="00677220" w:rsidRPr="009D5F94">
        <w:rPr>
          <w:rFonts w:ascii="Arial" w:hAnsi="Arial" w:cs="Arial"/>
          <w:i/>
        </w:rPr>
        <w:t>2025</w:t>
      </w:r>
      <w:r w:rsidR="00677220" w:rsidRPr="003D70D8">
        <w:rPr>
          <w:rFonts w:ascii="Arial" w:hAnsi="Arial" w:cs="Arial"/>
          <w:i/>
        </w:rPr>
        <w:t xml:space="preserve"> </w:t>
      </w:r>
      <w:r w:rsidR="00553B67" w:rsidRPr="003D70D8">
        <w:rPr>
          <w:rFonts w:ascii="Arial" w:hAnsi="Arial" w:cs="Arial"/>
        </w:rPr>
        <w:t>(Cth</w:t>
      </w:r>
      <w:r w:rsidR="00C80FE0" w:rsidRPr="003D70D8">
        <w:rPr>
          <w:rFonts w:ascii="Arial" w:hAnsi="Arial" w:cs="Arial"/>
        </w:rPr>
        <w:t xml:space="preserve">). </w:t>
      </w:r>
      <w:bookmarkEnd w:id="725"/>
    </w:p>
    <w:p w14:paraId="736421B9" w14:textId="5A61ABB0" w:rsidR="00553B67" w:rsidRPr="00266E64" w:rsidRDefault="00553B67" w:rsidP="00DC3613">
      <w:pPr>
        <w:pStyle w:val="ScheduleL4"/>
        <w:numPr>
          <w:ilvl w:val="2"/>
          <w:numId w:val="45"/>
        </w:numPr>
        <w:rPr>
          <w:rFonts w:ascii="Arial" w:hAnsi="Arial" w:cs="Arial"/>
        </w:rPr>
      </w:pPr>
      <w:r w:rsidRPr="00EA2FC5">
        <w:rPr>
          <w:rFonts w:ascii="Arial" w:hAnsi="Arial" w:cs="Arial"/>
        </w:rPr>
        <w:t>For the class of actions described in Item</w:t>
      </w:r>
      <w:r w:rsidR="006A6B6E" w:rsidRPr="00EA2FC5">
        <w:rPr>
          <w:rFonts w:ascii="Arial" w:hAnsi="Arial" w:cs="Arial"/>
        </w:rPr>
        <w:t xml:space="preserve"> </w:t>
      </w:r>
      <w:r w:rsidR="006A6B6E" w:rsidRPr="00EA2FC5">
        <w:rPr>
          <w:rFonts w:ascii="Arial" w:hAnsi="Arial" w:cs="Arial"/>
        </w:rPr>
        <w:fldChar w:fldCharType="begin"/>
      </w:r>
      <w:r w:rsidR="006A6B6E" w:rsidRPr="00EA2FC5">
        <w:rPr>
          <w:rFonts w:ascii="Arial" w:hAnsi="Arial" w:cs="Arial"/>
        </w:rPr>
        <w:instrText xml:space="preserve"> REF _Ref377652636 \r \h </w:instrText>
      </w:r>
      <w:r w:rsidR="00B85379" w:rsidRPr="00EA2FC5">
        <w:rPr>
          <w:rFonts w:ascii="Arial" w:hAnsi="Arial" w:cs="Arial"/>
        </w:rPr>
        <w:instrText xml:space="preserve"> \* MERGEFORMAT </w:instrText>
      </w:r>
      <w:r w:rsidR="006A6B6E" w:rsidRPr="00EA2FC5">
        <w:rPr>
          <w:rFonts w:ascii="Arial" w:hAnsi="Arial" w:cs="Arial"/>
        </w:rPr>
      </w:r>
      <w:r w:rsidR="006A6B6E" w:rsidRPr="00EA2FC5">
        <w:rPr>
          <w:rFonts w:ascii="Arial" w:hAnsi="Arial" w:cs="Arial"/>
        </w:rPr>
        <w:fldChar w:fldCharType="separate"/>
      </w:r>
      <w:r w:rsidR="00D127C3">
        <w:rPr>
          <w:rFonts w:ascii="Arial" w:hAnsi="Arial" w:cs="Arial"/>
        </w:rPr>
        <w:t>2.1(b)(</w:t>
      </w:r>
      <w:proofErr w:type="spellStart"/>
      <w:r w:rsidR="00D127C3">
        <w:rPr>
          <w:rFonts w:ascii="Arial" w:hAnsi="Arial" w:cs="Arial"/>
        </w:rPr>
        <w:t>i</w:t>
      </w:r>
      <w:proofErr w:type="spellEnd"/>
      <w:r w:rsidR="00D127C3">
        <w:rPr>
          <w:rFonts w:ascii="Arial" w:hAnsi="Arial" w:cs="Arial"/>
        </w:rPr>
        <w:t>)</w:t>
      </w:r>
      <w:r w:rsidR="006A6B6E" w:rsidRPr="00EA2FC5">
        <w:rPr>
          <w:rFonts w:ascii="Arial" w:hAnsi="Arial" w:cs="Arial"/>
        </w:rPr>
        <w:fldChar w:fldCharType="end"/>
      </w:r>
      <w:r w:rsidRPr="00EA2FC5">
        <w:rPr>
          <w:rFonts w:ascii="Arial" w:hAnsi="Arial" w:cs="Arial"/>
        </w:rPr>
        <w:t xml:space="preserve"> of this Schedule, the proponent must have prepared a written response to all submissions referred to the proponent under</w:t>
      </w:r>
      <w:r w:rsidRPr="00B85379">
        <w:rPr>
          <w:rFonts w:ascii="Arial" w:hAnsi="Arial" w:cs="Arial"/>
        </w:rPr>
        <w:t xml:space="preserve"> section </w:t>
      </w:r>
      <w:r w:rsidR="006A6B6E" w:rsidRPr="00266E64">
        <w:rPr>
          <w:rFonts w:ascii="Arial" w:hAnsi="Arial" w:cs="Arial"/>
        </w:rPr>
        <w:t>113</w:t>
      </w:r>
      <w:r w:rsidRPr="00B85379">
        <w:rPr>
          <w:rFonts w:ascii="Arial" w:hAnsi="Arial" w:cs="Arial"/>
        </w:rPr>
        <w:t>(</w:t>
      </w:r>
      <w:r w:rsidR="006A6B6E" w:rsidRPr="00266E64">
        <w:rPr>
          <w:rFonts w:ascii="Arial" w:hAnsi="Arial" w:cs="Arial"/>
        </w:rPr>
        <w:t>7</w:t>
      </w:r>
      <w:r w:rsidRPr="00B85379">
        <w:rPr>
          <w:rFonts w:ascii="Arial" w:hAnsi="Arial" w:cs="Arial"/>
        </w:rPr>
        <w:t xml:space="preserve">) of the </w:t>
      </w:r>
      <w:r w:rsidR="006A6B6E" w:rsidRPr="00B85379">
        <w:rPr>
          <w:rFonts w:ascii="Arial" w:hAnsi="Arial" w:cs="Arial"/>
          <w:i/>
        </w:rPr>
        <w:t xml:space="preserve">Planning, Development and Infrastructure Act 2016 </w:t>
      </w:r>
      <w:r w:rsidRPr="00B85379">
        <w:rPr>
          <w:rFonts w:ascii="Arial" w:hAnsi="Arial" w:cs="Arial"/>
        </w:rPr>
        <w:t xml:space="preserve">(SA), and provided a copy of that response to the SA Minister, in accordance with section </w:t>
      </w:r>
      <w:r w:rsidR="006A6B6E" w:rsidRPr="00266E64">
        <w:rPr>
          <w:rFonts w:ascii="Arial" w:hAnsi="Arial" w:cs="Arial"/>
        </w:rPr>
        <w:t>113</w:t>
      </w:r>
      <w:r w:rsidRPr="00B85379">
        <w:rPr>
          <w:rFonts w:ascii="Arial" w:hAnsi="Arial" w:cs="Arial"/>
        </w:rPr>
        <w:t>(</w:t>
      </w:r>
      <w:r w:rsidR="006A6B6E" w:rsidRPr="00266E64">
        <w:rPr>
          <w:rFonts w:ascii="Arial" w:hAnsi="Arial" w:cs="Arial"/>
        </w:rPr>
        <w:t>8</w:t>
      </w:r>
      <w:r w:rsidRPr="00B85379">
        <w:rPr>
          <w:rFonts w:ascii="Arial" w:hAnsi="Arial" w:cs="Arial"/>
        </w:rPr>
        <w:t xml:space="preserve">) of the </w:t>
      </w:r>
      <w:r w:rsidR="00A4237C" w:rsidRPr="00A4237C">
        <w:rPr>
          <w:rFonts w:ascii="Arial" w:hAnsi="Arial" w:cs="Arial"/>
          <w:i/>
        </w:rPr>
        <w:t xml:space="preserve">Planning, Development and Infrastructure Act 2016 </w:t>
      </w:r>
      <w:r w:rsidRPr="00B85379">
        <w:rPr>
          <w:rFonts w:ascii="Arial" w:hAnsi="Arial" w:cs="Arial"/>
        </w:rPr>
        <w:t>(SA).</w:t>
      </w:r>
    </w:p>
    <w:p w14:paraId="636EAD1E" w14:textId="46964C80" w:rsidR="006A6B6E" w:rsidRPr="006674C5" w:rsidRDefault="006A6B6E" w:rsidP="00DC3613">
      <w:pPr>
        <w:pStyle w:val="ScheduleL4"/>
        <w:keepNext/>
        <w:numPr>
          <w:ilvl w:val="2"/>
          <w:numId w:val="45"/>
        </w:numPr>
        <w:rPr>
          <w:rFonts w:ascii="Arial" w:hAnsi="Arial" w:cs="Arial"/>
        </w:rPr>
      </w:pPr>
      <w:bookmarkStart w:id="726" w:name="_Ref138704548"/>
      <w:r w:rsidRPr="006A6B6E">
        <w:rPr>
          <w:rFonts w:ascii="Arial" w:hAnsi="Arial" w:cs="Arial"/>
        </w:rPr>
        <w:t>For the class of actions described in Item</w:t>
      </w:r>
      <w:r>
        <w:rPr>
          <w:rFonts w:ascii="Arial" w:hAnsi="Arial" w:cs="Arial"/>
        </w:rPr>
        <w:t xml:space="preserve"> </w:t>
      </w:r>
      <w:r>
        <w:rPr>
          <w:rFonts w:ascii="Arial" w:hAnsi="Arial" w:cs="Arial"/>
        </w:rPr>
        <w:fldChar w:fldCharType="begin"/>
      </w:r>
      <w:r>
        <w:rPr>
          <w:rFonts w:ascii="Arial" w:hAnsi="Arial" w:cs="Arial"/>
        </w:rPr>
        <w:instrText xml:space="preserve"> REF _Ref138691108 \r \h </w:instrText>
      </w:r>
      <w:r>
        <w:rPr>
          <w:rFonts w:ascii="Arial" w:hAnsi="Arial" w:cs="Arial"/>
        </w:rPr>
      </w:r>
      <w:r>
        <w:rPr>
          <w:rFonts w:ascii="Arial" w:hAnsi="Arial" w:cs="Arial"/>
        </w:rPr>
        <w:fldChar w:fldCharType="separate"/>
      </w:r>
      <w:r w:rsidR="00D127C3">
        <w:rPr>
          <w:rFonts w:ascii="Arial" w:hAnsi="Arial" w:cs="Arial"/>
        </w:rPr>
        <w:t>2.1(b)(ii)</w:t>
      </w:r>
      <w:r>
        <w:rPr>
          <w:rFonts w:ascii="Arial" w:hAnsi="Arial" w:cs="Arial"/>
        </w:rPr>
        <w:fldChar w:fldCharType="end"/>
      </w:r>
      <w:r>
        <w:rPr>
          <w:rFonts w:ascii="Arial" w:hAnsi="Arial" w:cs="Arial"/>
        </w:rPr>
        <w:t xml:space="preserve"> and</w:t>
      </w:r>
      <w:r w:rsidR="00215C16" w:rsidRPr="00215C16">
        <w:rPr>
          <w:rFonts w:ascii="Arial" w:hAnsi="Arial" w:cs="Arial"/>
        </w:rPr>
        <w:t xml:space="preserve"> </w:t>
      </w:r>
      <w:r w:rsidR="00215C16">
        <w:rPr>
          <w:rFonts w:ascii="Arial" w:hAnsi="Arial" w:cs="Arial"/>
        </w:rPr>
        <w:fldChar w:fldCharType="begin"/>
      </w:r>
      <w:r w:rsidR="00215C16">
        <w:rPr>
          <w:rFonts w:ascii="Arial" w:hAnsi="Arial" w:cs="Arial"/>
        </w:rPr>
        <w:instrText xml:space="preserve"> REF _Ref138691110 \r \h </w:instrText>
      </w:r>
      <w:r w:rsidR="00215C16">
        <w:rPr>
          <w:rFonts w:ascii="Arial" w:hAnsi="Arial" w:cs="Arial"/>
        </w:rPr>
      </w:r>
      <w:r w:rsidR="00215C16">
        <w:rPr>
          <w:rFonts w:ascii="Arial" w:hAnsi="Arial" w:cs="Arial"/>
        </w:rPr>
        <w:fldChar w:fldCharType="separate"/>
      </w:r>
      <w:r w:rsidR="00D127C3">
        <w:rPr>
          <w:rFonts w:ascii="Arial" w:hAnsi="Arial" w:cs="Arial"/>
        </w:rPr>
        <w:t>2.1(b)(iii)</w:t>
      </w:r>
      <w:r w:rsidR="00215C16">
        <w:rPr>
          <w:rFonts w:ascii="Arial" w:hAnsi="Arial" w:cs="Arial"/>
        </w:rPr>
        <w:fldChar w:fldCharType="end"/>
      </w:r>
      <w:r>
        <w:rPr>
          <w:rFonts w:ascii="Arial" w:hAnsi="Arial" w:cs="Arial"/>
        </w:rPr>
        <w:t xml:space="preserve">, the proponent </w:t>
      </w:r>
      <w:r w:rsidRPr="006674C5">
        <w:rPr>
          <w:rFonts w:ascii="Arial" w:hAnsi="Arial" w:cs="Arial"/>
        </w:rPr>
        <w:t>must have:</w:t>
      </w:r>
      <w:bookmarkEnd w:id="726"/>
    </w:p>
    <w:p w14:paraId="27F43BEE" w14:textId="77777777" w:rsidR="006A6B6E" w:rsidRPr="006674C5" w:rsidRDefault="006A6B6E" w:rsidP="00DC3613">
      <w:pPr>
        <w:pStyle w:val="ScheduleL5"/>
        <w:numPr>
          <w:ilvl w:val="3"/>
          <w:numId w:val="45"/>
        </w:numPr>
        <w:rPr>
          <w:rFonts w:ascii="Arial" w:hAnsi="Arial" w:cs="Arial"/>
        </w:rPr>
      </w:pPr>
      <w:r w:rsidRPr="006674C5">
        <w:rPr>
          <w:rFonts w:ascii="Arial" w:hAnsi="Arial" w:cs="Arial"/>
        </w:rPr>
        <w:t xml:space="preserve">been provided with submissions made by the public during the period that the assessment is released for public comments; and </w:t>
      </w:r>
    </w:p>
    <w:p w14:paraId="5FABDFBE" w14:textId="77777777" w:rsidR="006A6B6E" w:rsidRPr="00B85379" w:rsidRDefault="006A6B6E" w:rsidP="00DC3613">
      <w:pPr>
        <w:pStyle w:val="ScheduleL5"/>
        <w:numPr>
          <w:ilvl w:val="3"/>
          <w:numId w:val="45"/>
        </w:numPr>
        <w:rPr>
          <w:rFonts w:ascii="Arial" w:hAnsi="Arial" w:cs="Arial"/>
        </w:rPr>
      </w:pPr>
      <w:r w:rsidRPr="006674C5">
        <w:rPr>
          <w:rFonts w:ascii="Arial" w:hAnsi="Arial" w:cs="Arial"/>
        </w:rPr>
        <w:t>prepared a written response for inclusion in the assessment documentation, which summarises or takes into account the issues raised by the public in those submissions.</w:t>
      </w:r>
    </w:p>
    <w:p w14:paraId="5FB36466" w14:textId="77777777" w:rsidR="00553B67" w:rsidRPr="006674C5" w:rsidRDefault="00553B67" w:rsidP="00DC3613">
      <w:pPr>
        <w:pStyle w:val="ScheduleL3"/>
        <w:numPr>
          <w:ilvl w:val="1"/>
          <w:numId w:val="45"/>
        </w:numPr>
        <w:rPr>
          <w:lang w:eastAsia="en-US" w:bidi="ar-SA"/>
        </w:rPr>
      </w:pPr>
      <w:bookmarkStart w:id="727" w:name="_Toc256000070"/>
      <w:bookmarkStart w:id="728" w:name="_Toc377652623"/>
      <w:bookmarkStart w:id="729" w:name="_Toc378863363"/>
      <w:bookmarkStart w:id="730" w:name="_Toc378923781"/>
      <w:bookmarkStart w:id="731" w:name="_Toc379273324"/>
      <w:bookmarkStart w:id="732" w:name="_Ref138705829"/>
      <w:bookmarkStart w:id="733" w:name="_Toc139894561"/>
      <w:bookmarkStart w:id="734" w:name="_Toc219897928"/>
      <w:r w:rsidRPr="006674C5">
        <w:rPr>
          <w:lang w:eastAsia="en-US" w:bidi="ar-SA"/>
        </w:rPr>
        <w:t>Assessment Report</w:t>
      </w:r>
      <w:r w:rsidRPr="006674C5">
        <w:t>s</w:t>
      </w:r>
      <w:bookmarkEnd w:id="727"/>
      <w:bookmarkEnd w:id="728"/>
      <w:bookmarkEnd w:id="729"/>
      <w:bookmarkEnd w:id="730"/>
      <w:bookmarkEnd w:id="731"/>
      <w:bookmarkEnd w:id="732"/>
      <w:bookmarkEnd w:id="733"/>
      <w:bookmarkEnd w:id="734"/>
      <w:r w:rsidRPr="006674C5">
        <w:rPr>
          <w:lang w:eastAsia="en-US" w:bidi="ar-SA"/>
        </w:rPr>
        <w:t xml:space="preserve"> </w:t>
      </w:r>
    </w:p>
    <w:p w14:paraId="001F77DF" w14:textId="77777777" w:rsidR="00FE118D" w:rsidRPr="006674C5" w:rsidRDefault="00FE118D" w:rsidP="00266E64">
      <w:pPr>
        <w:pStyle w:val="LegalClauseLevel2"/>
        <w:numPr>
          <w:ilvl w:val="0"/>
          <w:numId w:val="0"/>
        </w:numPr>
        <w:ind w:left="851"/>
      </w:pPr>
      <w:r w:rsidRPr="006674C5">
        <w:rPr>
          <w:b w:val="0"/>
          <w:sz w:val="22"/>
          <w:szCs w:val="22"/>
        </w:rPr>
        <w:t xml:space="preserve">An assessment report must </w:t>
      </w:r>
      <w:r w:rsidR="00D12E80">
        <w:rPr>
          <w:b w:val="0"/>
          <w:sz w:val="22"/>
          <w:szCs w:val="22"/>
        </w:rPr>
        <w:t xml:space="preserve">have </w:t>
      </w:r>
      <w:r w:rsidRPr="006674C5">
        <w:rPr>
          <w:b w:val="0"/>
          <w:sz w:val="22"/>
          <w:szCs w:val="22"/>
        </w:rPr>
        <w:t>be</w:t>
      </w:r>
      <w:r w:rsidR="00D12E80">
        <w:rPr>
          <w:b w:val="0"/>
          <w:sz w:val="22"/>
          <w:szCs w:val="22"/>
        </w:rPr>
        <w:t>en</w:t>
      </w:r>
      <w:r w:rsidRPr="006674C5">
        <w:rPr>
          <w:b w:val="0"/>
          <w:sz w:val="22"/>
          <w:szCs w:val="22"/>
        </w:rPr>
        <w:t xml:space="preserve"> prepared by the </w:t>
      </w:r>
      <w:r>
        <w:rPr>
          <w:b w:val="0"/>
          <w:sz w:val="22"/>
          <w:szCs w:val="22"/>
        </w:rPr>
        <w:t>State Planning Commission</w:t>
      </w:r>
      <w:r w:rsidRPr="006674C5">
        <w:rPr>
          <w:b w:val="0"/>
          <w:sz w:val="22"/>
          <w:szCs w:val="22"/>
        </w:rPr>
        <w:t xml:space="preserve"> for each action that is assessed which takes into account:</w:t>
      </w:r>
    </w:p>
    <w:p w14:paraId="52465F2E" w14:textId="77777777" w:rsidR="00FE5F41" w:rsidRDefault="00553B67" w:rsidP="00DC3613">
      <w:pPr>
        <w:pStyle w:val="ScheduleL4"/>
        <w:numPr>
          <w:ilvl w:val="2"/>
          <w:numId w:val="45"/>
        </w:numPr>
        <w:rPr>
          <w:rFonts w:ascii="Arial" w:hAnsi="Arial" w:cs="Arial"/>
        </w:rPr>
      </w:pPr>
      <w:r w:rsidRPr="006674C5">
        <w:rPr>
          <w:rFonts w:ascii="Arial" w:hAnsi="Arial" w:cs="Arial"/>
        </w:rPr>
        <w:t xml:space="preserve">the Information in the assessment documentation; </w:t>
      </w:r>
    </w:p>
    <w:p w14:paraId="70BE5841" w14:textId="77777777" w:rsidR="00553B67" w:rsidRPr="006674C5" w:rsidRDefault="00FE5F41" w:rsidP="00DC3613">
      <w:pPr>
        <w:pStyle w:val="ScheduleL4"/>
        <w:numPr>
          <w:ilvl w:val="2"/>
          <w:numId w:val="45"/>
        </w:numPr>
        <w:rPr>
          <w:rFonts w:ascii="Arial" w:hAnsi="Arial" w:cs="Arial"/>
        </w:rPr>
      </w:pPr>
      <w:r>
        <w:rPr>
          <w:rFonts w:ascii="Arial" w:hAnsi="Arial" w:cs="Arial"/>
        </w:rPr>
        <w:t xml:space="preserve">any comments provided by the public during the review period; </w:t>
      </w:r>
      <w:r w:rsidR="00553B67" w:rsidRPr="006674C5">
        <w:rPr>
          <w:rFonts w:ascii="Arial" w:hAnsi="Arial" w:cs="Arial"/>
        </w:rPr>
        <w:t>and</w:t>
      </w:r>
    </w:p>
    <w:p w14:paraId="514C9718" w14:textId="77777777" w:rsidR="00553B67" w:rsidRPr="006674C5" w:rsidRDefault="00553B67" w:rsidP="00DC3613">
      <w:pPr>
        <w:pStyle w:val="ScheduleL4"/>
        <w:numPr>
          <w:ilvl w:val="2"/>
          <w:numId w:val="45"/>
        </w:numPr>
        <w:rPr>
          <w:rFonts w:ascii="Arial" w:hAnsi="Arial" w:cs="Arial"/>
        </w:rPr>
      </w:pPr>
      <w:r w:rsidRPr="006674C5">
        <w:rPr>
          <w:rFonts w:ascii="Arial" w:hAnsi="Arial" w:cs="Arial"/>
        </w:rPr>
        <w:t>any other relevant Information available to the SA Minister.</w:t>
      </w:r>
    </w:p>
    <w:p w14:paraId="024D59B3" w14:textId="4F3AF60F" w:rsidR="00553B67" w:rsidRPr="006674C5" w:rsidRDefault="00553B67" w:rsidP="00DC3613">
      <w:pPr>
        <w:pStyle w:val="Heading2"/>
        <w:numPr>
          <w:ilvl w:val="0"/>
          <w:numId w:val="45"/>
        </w:numPr>
        <w:rPr>
          <w:b w:val="0"/>
        </w:rPr>
      </w:pPr>
      <w:bookmarkStart w:id="735" w:name="_Toc377652624"/>
      <w:bookmarkStart w:id="736" w:name="_Toc377652625"/>
      <w:bookmarkStart w:id="737" w:name="_Ref377390047"/>
      <w:bookmarkStart w:id="738" w:name="_Ref377390594"/>
      <w:bookmarkStart w:id="739" w:name="_Toc256000071"/>
      <w:bookmarkStart w:id="740" w:name="_Toc378863364"/>
      <w:bookmarkStart w:id="741" w:name="_Toc379273325"/>
      <w:bookmarkStart w:id="742" w:name="_Toc139894562"/>
      <w:bookmarkStart w:id="743" w:name="_Toc219897929"/>
      <w:bookmarkEnd w:id="735"/>
      <w:bookmarkEnd w:id="736"/>
      <w:r w:rsidRPr="006674C5">
        <w:rPr>
          <w:i w:val="0"/>
          <w:sz w:val="32"/>
          <w:szCs w:val="32"/>
        </w:rPr>
        <w:t xml:space="preserve">Specified manner of assessment – Item </w:t>
      </w:r>
      <w:bookmarkEnd w:id="737"/>
      <w:r w:rsidR="00F47FC2">
        <w:rPr>
          <w:i w:val="0"/>
          <w:sz w:val="32"/>
          <w:szCs w:val="32"/>
        </w:rPr>
        <w:fldChar w:fldCharType="begin"/>
      </w:r>
      <w:r w:rsidR="00F47FC2">
        <w:rPr>
          <w:i w:val="0"/>
          <w:sz w:val="32"/>
          <w:szCs w:val="32"/>
        </w:rPr>
        <w:instrText xml:space="preserve"> REF _Ref138677909 \r \h </w:instrText>
      </w:r>
      <w:r w:rsidR="00F47FC2">
        <w:rPr>
          <w:i w:val="0"/>
          <w:sz w:val="32"/>
          <w:szCs w:val="32"/>
        </w:rPr>
      </w:r>
      <w:r w:rsidR="00F47FC2">
        <w:rPr>
          <w:i w:val="0"/>
          <w:sz w:val="32"/>
          <w:szCs w:val="32"/>
        </w:rPr>
        <w:fldChar w:fldCharType="separate"/>
      </w:r>
      <w:r w:rsidR="00D127C3">
        <w:rPr>
          <w:i w:val="0"/>
          <w:sz w:val="32"/>
          <w:szCs w:val="32"/>
        </w:rPr>
        <w:t>2.1(d)</w:t>
      </w:r>
      <w:r w:rsidR="00F47FC2">
        <w:rPr>
          <w:i w:val="0"/>
          <w:sz w:val="32"/>
          <w:szCs w:val="32"/>
        </w:rPr>
        <w:fldChar w:fldCharType="end"/>
      </w:r>
      <w:bookmarkEnd w:id="738"/>
      <w:r w:rsidR="00953ACA">
        <w:rPr>
          <w:i w:val="0"/>
          <w:sz w:val="32"/>
          <w:szCs w:val="32"/>
        </w:rPr>
        <w:t xml:space="preserve"> </w:t>
      </w:r>
      <w:r w:rsidRPr="006674C5">
        <w:rPr>
          <w:i w:val="0"/>
          <w:sz w:val="32"/>
          <w:szCs w:val="32"/>
        </w:rPr>
        <w:t>(</w:t>
      </w:r>
      <w:r w:rsidRPr="006674C5">
        <w:rPr>
          <w:sz w:val="32"/>
          <w:szCs w:val="32"/>
        </w:rPr>
        <w:t>Mining Act 1971</w:t>
      </w:r>
      <w:r w:rsidRPr="006674C5">
        <w:rPr>
          <w:i w:val="0"/>
          <w:sz w:val="32"/>
          <w:szCs w:val="32"/>
        </w:rPr>
        <w:t xml:space="preserve"> (SA))</w:t>
      </w:r>
      <w:bookmarkEnd w:id="739"/>
      <w:bookmarkEnd w:id="740"/>
      <w:bookmarkEnd w:id="741"/>
      <w:bookmarkEnd w:id="742"/>
      <w:bookmarkEnd w:id="743"/>
    </w:p>
    <w:p w14:paraId="6C76E3AB" w14:textId="77777777" w:rsidR="00553B67" w:rsidRPr="006674C5" w:rsidRDefault="00553B67" w:rsidP="00DC3613">
      <w:pPr>
        <w:pStyle w:val="ScheduleL3"/>
        <w:numPr>
          <w:ilvl w:val="1"/>
          <w:numId w:val="45"/>
        </w:numPr>
        <w:rPr>
          <w:sz w:val="22"/>
          <w:szCs w:val="22"/>
        </w:rPr>
      </w:pPr>
      <w:bookmarkStart w:id="744" w:name="_Toc256000072"/>
      <w:bookmarkStart w:id="745" w:name="_Toc377652627"/>
      <w:bookmarkStart w:id="746" w:name="_Toc378863365"/>
      <w:bookmarkStart w:id="747" w:name="_Toc378923783"/>
      <w:bookmarkStart w:id="748" w:name="_Toc379273326"/>
      <w:bookmarkStart w:id="749" w:name="_Toc139894563"/>
      <w:bookmarkStart w:id="750" w:name="_Ref152230359"/>
      <w:bookmarkStart w:id="751" w:name="_Toc219897930"/>
      <w:r w:rsidRPr="006674C5">
        <w:rPr>
          <w:lang w:eastAsia="en-US" w:bidi="ar-SA"/>
        </w:rPr>
        <w:t>Overview</w:t>
      </w:r>
      <w:bookmarkEnd w:id="744"/>
      <w:bookmarkEnd w:id="745"/>
      <w:bookmarkEnd w:id="746"/>
      <w:bookmarkEnd w:id="747"/>
      <w:bookmarkEnd w:id="748"/>
      <w:bookmarkEnd w:id="749"/>
      <w:bookmarkEnd w:id="750"/>
      <w:bookmarkEnd w:id="751"/>
    </w:p>
    <w:p w14:paraId="28090771" w14:textId="6697F474" w:rsidR="00553B67" w:rsidRPr="00952072" w:rsidRDefault="00553B67" w:rsidP="00DC3613">
      <w:pPr>
        <w:pStyle w:val="LegalScheduleLevel3"/>
        <w:numPr>
          <w:ilvl w:val="2"/>
          <w:numId w:val="45"/>
        </w:numPr>
      </w:pPr>
      <w:r w:rsidRPr="006674C5">
        <w:t xml:space="preserve">Any controlled action subject to this Agreement and assessed using one of the </w:t>
      </w:r>
      <w:r w:rsidRPr="005F7735">
        <w:t xml:space="preserve">assessment approaches described above at Item </w:t>
      </w:r>
      <w:r w:rsidR="00F47FC2">
        <w:fldChar w:fldCharType="begin"/>
      </w:r>
      <w:r w:rsidR="00F47FC2">
        <w:instrText xml:space="preserve"> REF _Ref138677909 \r \h </w:instrText>
      </w:r>
      <w:r w:rsidR="00F47FC2">
        <w:fldChar w:fldCharType="separate"/>
      </w:r>
      <w:r w:rsidR="00D127C3">
        <w:t>2.1(d)</w:t>
      </w:r>
      <w:r w:rsidR="00F47FC2">
        <w:fldChar w:fldCharType="end"/>
      </w:r>
      <w:r w:rsidR="00F47FC2">
        <w:t xml:space="preserve"> </w:t>
      </w:r>
      <w:r w:rsidRPr="005F7735">
        <w:t xml:space="preserve">of this Schedule 1, must also be subject to the additional requirements in this Item </w:t>
      </w:r>
      <w:r w:rsidR="00657897" w:rsidRPr="00645219">
        <w:fldChar w:fldCharType="begin"/>
      </w:r>
      <w:r w:rsidR="00657897" w:rsidRPr="005F7735">
        <w:instrText xml:space="preserve"> REF _Ref377390594 \r \h  \* MERGEFORMAT </w:instrText>
      </w:r>
      <w:r w:rsidR="00657897" w:rsidRPr="00645219">
        <w:fldChar w:fldCharType="separate"/>
      </w:r>
      <w:r w:rsidR="00D127C3">
        <w:t>4</w:t>
      </w:r>
      <w:r w:rsidR="00657897" w:rsidRPr="00645219">
        <w:fldChar w:fldCharType="end"/>
      </w:r>
      <w:r w:rsidRPr="005F7735">
        <w:rPr>
          <w:b/>
        </w:rPr>
        <w:t xml:space="preserve"> </w:t>
      </w:r>
      <w:r w:rsidRPr="00645219">
        <w:t>of this Schedule 1.</w:t>
      </w:r>
    </w:p>
    <w:p w14:paraId="7D6F4F3E" w14:textId="20166D28" w:rsidR="00553B67" w:rsidRPr="00266E64" w:rsidRDefault="00553B67" w:rsidP="00DC3613">
      <w:pPr>
        <w:pStyle w:val="LegalScheduleLevel3"/>
        <w:numPr>
          <w:ilvl w:val="2"/>
          <w:numId w:val="45"/>
        </w:numPr>
      </w:pPr>
      <w:r w:rsidRPr="00266E64">
        <w:rPr>
          <w:rFonts w:cs="Angsana New"/>
        </w:rPr>
        <w:t>Where for the class of actions described above at Item</w:t>
      </w:r>
      <w:r w:rsidR="00AC54ED">
        <w:rPr>
          <w:rFonts w:cs="Angsana New"/>
        </w:rPr>
        <w:t>s</w:t>
      </w:r>
      <w:r w:rsidRPr="00266E64">
        <w:rPr>
          <w:rFonts w:cs="Angsana New"/>
        </w:rPr>
        <w:t xml:space="preserve"> </w:t>
      </w:r>
      <w:r w:rsidR="005F7735" w:rsidRPr="00266E64">
        <w:fldChar w:fldCharType="begin"/>
      </w:r>
      <w:r w:rsidR="005F7735" w:rsidRPr="00266E64">
        <w:instrText xml:space="preserve"> REF _Ref138676621 \r \h </w:instrText>
      </w:r>
      <w:r w:rsidR="005F7735">
        <w:instrText xml:space="preserve"> \* MERGEFORMAT </w:instrText>
      </w:r>
      <w:r w:rsidR="005F7735" w:rsidRPr="00266E64">
        <w:fldChar w:fldCharType="separate"/>
      </w:r>
      <w:r w:rsidR="00D127C3">
        <w:t>2.1(d)(ii)</w:t>
      </w:r>
      <w:r w:rsidR="005F7735" w:rsidRPr="00266E64">
        <w:fldChar w:fldCharType="end"/>
      </w:r>
      <w:r w:rsidR="005F7735" w:rsidRPr="00266E64">
        <w:t xml:space="preserve"> and </w:t>
      </w:r>
      <w:r w:rsidR="005F7735" w:rsidRPr="00266E64">
        <w:fldChar w:fldCharType="begin"/>
      </w:r>
      <w:r w:rsidR="005F7735" w:rsidRPr="00266E64">
        <w:instrText xml:space="preserve"> REF _Ref138676578 \r \h </w:instrText>
      </w:r>
      <w:r w:rsidR="005F7735">
        <w:instrText xml:space="preserve"> \* MERGEFORMAT </w:instrText>
      </w:r>
      <w:r w:rsidR="005F7735" w:rsidRPr="00266E64">
        <w:fldChar w:fldCharType="separate"/>
      </w:r>
      <w:r w:rsidR="00D127C3">
        <w:t>2.1(d)(iii)</w:t>
      </w:r>
      <w:r w:rsidR="005F7735" w:rsidRPr="00266E64">
        <w:fldChar w:fldCharType="end"/>
      </w:r>
      <w:r w:rsidRPr="00266E64">
        <w:rPr>
          <w:rFonts w:cs="Angsana New"/>
        </w:rPr>
        <w:t xml:space="preserve"> of this Schedule 1</w:t>
      </w:r>
      <w:r w:rsidRPr="00266E64">
        <w:t>,</w:t>
      </w:r>
      <w:r w:rsidRPr="00266E64">
        <w:rPr>
          <w:rFonts w:cs="Angsana New"/>
        </w:rPr>
        <w:t xml:space="preserve"> the assessment approach requires the preparation of an </w:t>
      </w:r>
      <w:r w:rsidR="008A017A">
        <w:rPr>
          <w:rFonts w:cs="Angsana New"/>
        </w:rPr>
        <w:t>e</w:t>
      </w:r>
      <w:r w:rsidRPr="00266E64">
        <w:rPr>
          <w:rFonts w:cs="Angsana New"/>
        </w:rPr>
        <w:t xml:space="preserve">nvironmental </w:t>
      </w:r>
      <w:r w:rsidR="008A017A">
        <w:rPr>
          <w:rFonts w:cs="Angsana New"/>
        </w:rPr>
        <w:t>i</w:t>
      </w:r>
      <w:r w:rsidRPr="00266E64">
        <w:rPr>
          <w:rFonts w:cs="Angsana New"/>
        </w:rPr>
        <w:t xml:space="preserve">mpact </w:t>
      </w:r>
      <w:r w:rsidR="008A017A">
        <w:rPr>
          <w:rFonts w:cs="Angsana New"/>
        </w:rPr>
        <w:t>s</w:t>
      </w:r>
      <w:r w:rsidRPr="00266E64">
        <w:rPr>
          <w:rFonts w:cs="Angsana New"/>
        </w:rPr>
        <w:t xml:space="preserve">tatement because of section </w:t>
      </w:r>
      <w:r w:rsidR="005F7735" w:rsidRPr="00266E64">
        <w:rPr>
          <w:rFonts w:cs="Angsana New"/>
        </w:rPr>
        <w:t>160</w:t>
      </w:r>
      <w:r w:rsidRPr="00266E64">
        <w:rPr>
          <w:rFonts w:cs="Angsana New"/>
        </w:rPr>
        <w:t xml:space="preserve"> of the </w:t>
      </w:r>
      <w:r w:rsidR="005F7735" w:rsidRPr="005F7735">
        <w:rPr>
          <w:rFonts w:cs="Angsana New"/>
          <w:i/>
        </w:rPr>
        <w:t xml:space="preserve">Planning, Development and Infrastructure Act 2016 </w:t>
      </w:r>
      <w:r w:rsidRPr="00266E64">
        <w:rPr>
          <w:rFonts w:cs="Angsana New"/>
        </w:rPr>
        <w:t xml:space="preserve">(SA), the assessment approach </w:t>
      </w:r>
      <w:r w:rsidRPr="00266E64">
        <w:t xml:space="preserve">must also be subject to the requirements set out in Item </w:t>
      </w:r>
      <w:r w:rsidR="00657897" w:rsidRPr="00266E64">
        <w:fldChar w:fldCharType="begin"/>
      </w:r>
      <w:r w:rsidR="00657897" w:rsidRPr="00266E64">
        <w:instrText xml:space="preserve"> REF _Ref377390620 \r \h  \* MERGEFORMAT </w:instrText>
      </w:r>
      <w:r w:rsidR="00657897" w:rsidRPr="00266E64">
        <w:fldChar w:fldCharType="separate"/>
      </w:r>
      <w:r w:rsidR="00D127C3">
        <w:t>3</w:t>
      </w:r>
      <w:r w:rsidR="00657897" w:rsidRPr="00266E64">
        <w:fldChar w:fldCharType="end"/>
      </w:r>
      <w:r w:rsidRPr="00266E64">
        <w:t xml:space="preserve"> of this Schedule 1.  </w:t>
      </w:r>
    </w:p>
    <w:p w14:paraId="323FEB85" w14:textId="03CF900C" w:rsidR="00553B67" w:rsidRPr="00AF6469" w:rsidRDefault="00553B67" w:rsidP="00553B67">
      <w:pPr>
        <w:pStyle w:val="LegalClauseLevel3"/>
        <w:numPr>
          <w:ilvl w:val="0"/>
          <w:numId w:val="0"/>
        </w:numPr>
        <w:ind w:left="851"/>
        <w:rPr>
          <w:i/>
          <w:sz w:val="20"/>
          <w:szCs w:val="20"/>
        </w:rPr>
      </w:pPr>
      <w:bookmarkStart w:id="752" w:name="_Toc377652628"/>
      <w:r w:rsidRPr="00AF6469">
        <w:rPr>
          <w:i/>
          <w:sz w:val="20"/>
          <w:szCs w:val="20"/>
        </w:rPr>
        <w:t>Note:</w:t>
      </w:r>
      <w:r w:rsidR="00AF6469">
        <w:rPr>
          <w:i/>
          <w:sz w:val="20"/>
          <w:szCs w:val="20"/>
        </w:rPr>
        <w:t xml:space="preserve"> </w:t>
      </w:r>
      <w:r w:rsidRPr="00AF6469">
        <w:rPr>
          <w:i/>
          <w:sz w:val="20"/>
          <w:szCs w:val="20"/>
        </w:rPr>
        <w:t>It is intended that this Item 4.1 only applies to applications made under the Mining Act 1971 (SA).</w:t>
      </w:r>
    </w:p>
    <w:p w14:paraId="593B19AB" w14:textId="77777777" w:rsidR="00895F73" w:rsidRPr="00676BBD" w:rsidRDefault="00895F73" w:rsidP="00DC3613">
      <w:pPr>
        <w:pStyle w:val="ScheduleL3"/>
        <w:numPr>
          <w:ilvl w:val="1"/>
          <w:numId w:val="45"/>
        </w:numPr>
        <w:rPr>
          <w:lang w:eastAsia="en-US" w:bidi="ar-SA"/>
        </w:rPr>
      </w:pPr>
      <w:bookmarkStart w:id="753" w:name="_Toc156836414"/>
      <w:bookmarkStart w:id="754" w:name="_Toc156836495"/>
      <w:bookmarkStart w:id="755" w:name="_Toc156836577"/>
      <w:bookmarkStart w:id="756" w:name="_Toc156836415"/>
      <w:bookmarkStart w:id="757" w:name="_Toc156836496"/>
      <w:bookmarkStart w:id="758" w:name="_Toc156836578"/>
      <w:bookmarkStart w:id="759" w:name="_Toc139894565"/>
      <w:bookmarkStart w:id="760" w:name="_Toc139894566"/>
      <w:bookmarkStart w:id="761" w:name="_Toc139894567"/>
      <w:bookmarkStart w:id="762" w:name="_Toc139894568"/>
      <w:bookmarkStart w:id="763" w:name="_Ref142991858"/>
      <w:bookmarkStart w:id="764" w:name="_Ref156834894"/>
      <w:bookmarkStart w:id="765" w:name="_Toc219897931"/>
      <w:bookmarkEnd w:id="752"/>
      <w:bookmarkEnd w:id="753"/>
      <w:bookmarkEnd w:id="754"/>
      <w:bookmarkEnd w:id="755"/>
      <w:bookmarkEnd w:id="756"/>
      <w:bookmarkEnd w:id="757"/>
      <w:bookmarkEnd w:id="758"/>
      <w:bookmarkEnd w:id="759"/>
      <w:bookmarkEnd w:id="760"/>
      <w:bookmarkEnd w:id="761"/>
      <w:r w:rsidRPr="00676BBD">
        <w:rPr>
          <w:lang w:eastAsia="en-US" w:bidi="ar-SA"/>
        </w:rPr>
        <w:t>Guidelines for assessment</w:t>
      </w:r>
      <w:bookmarkEnd w:id="762"/>
      <w:bookmarkEnd w:id="763"/>
      <w:bookmarkEnd w:id="764"/>
      <w:bookmarkEnd w:id="765"/>
    </w:p>
    <w:p w14:paraId="4B54927B" w14:textId="4D777972" w:rsidR="00895F73" w:rsidRPr="00676BBD" w:rsidRDefault="00DC19D7" w:rsidP="00DC3613">
      <w:pPr>
        <w:pStyle w:val="LegalClauseLevel3"/>
        <w:keepLines/>
        <w:numPr>
          <w:ilvl w:val="2"/>
          <w:numId w:val="60"/>
        </w:numPr>
        <w:spacing w:before="0" w:after="140" w:line="280" w:lineRule="atLeast"/>
        <w:outlineLvl w:val="3"/>
        <w:rPr>
          <w:lang w:eastAsia="en-US" w:bidi="ar-SA"/>
        </w:rPr>
      </w:pPr>
      <w:bookmarkStart w:id="766" w:name="_Ref156834889"/>
      <w:r w:rsidRPr="00676BBD">
        <w:rPr>
          <w:lang w:eastAsia="en-US" w:bidi="ar-SA"/>
        </w:rPr>
        <w:t xml:space="preserve">The </w:t>
      </w:r>
      <w:r w:rsidR="00895F73" w:rsidRPr="00676BBD">
        <w:rPr>
          <w:lang w:eastAsia="en-US" w:bidi="ar-SA"/>
        </w:rPr>
        <w:t xml:space="preserve">SA </w:t>
      </w:r>
      <w:r w:rsidRPr="00676BBD">
        <w:rPr>
          <w:lang w:eastAsia="en-US" w:bidi="ar-SA"/>
        </w:rPr>
        <w:t xml:space="preserve">Minister </w:t>
      </w:r>
      <w:r w:rsidR="00A65983" w:rsidRPr="00676BBD">
        <w:rPr>
          <w:lang w:eastAsia="en-US" w:bidi="ar-SA"/>
        </w:rPr>
        <w:t>must have</w:t>
      </w:r>
      <w:r w:rsidR="00895F73" w:rsidRPr="00676BBD">
        <w:rPr>
          <w:lang w:eastAsia="en-US" w:bidi="ar-SA"/>
        </w:rPr>
        <w:t xml:space="preserve"> </w:t>
      </w:r>
      <w:r w:rsidR="00D30286" w:rsidRPr="00676BBD">
        <w:rPr>
          <w:lang w:eastAsia="en-US" w:bidi="ar-SA"/>
        </w:rPr>
        <w:t>issue</w:t>
      </w:r>
      <w:r w:rsidR="00A65983" w:rsidRPr="00676BBD">
        <w:rPr>
          <w:lang w:eastAsia="en-US" w:bidi="ar-SA"/>
        </w:rPr>
        <w:t>d</w:t>
      </w:r>
      <w:r w:rsidR="00D30286" w:rsidRPr="00676BBD">
        <w:rPr>
          <w:lang w:eastAsia="en-US" w:bidi="ar-SA"/>
        </w:rPr>
        <w:t xml:space="preserve"> the proponent</w:t>
      </w:r>
      <w:r w:rsidR="00F77A31" w:rsidRPr="00676BBD">
        <w:rPr>
          <w:lang w:eastAsia="en-US" w:bidi="ar-SA"/>
        </w:rPr>
        <w:t xml:space="preserve"> of </w:t>
      </w:r>
      <w:r w:rsidR="00A65983" w:rsidRPr="00676BBD">
        <w:rPr>
          <w:lang w:eastAsia="en-US" w:bidi="ar-SA"/>
        </w:rPr>
        <w:t xml:space="preserve">a </w:t>
      </w:r>
      <w:r w:rsidR="00F77A31" w:rsidRPr="00676BBD">
        <w:rPr>
          <w:lang w:eastAsia="en-US" w:bidi="ar-SA"/>
        </w:rPr>
        <w:t>controlled action</w:t>
      </w:r>
      <w:r w:rsidR="00A475DD" w:rsidRPr="00676BBD">
        <w:rPr>
          <w:lang w:eastAsia="en-US" w:bidi="ar-SA"/>
        </w:rPr>
        <w:t xml:space="preserve"> described above at </w:t>
      </w:r>
      <w:r w:rsidR="00CD25D1">
        <w:rPr>
          <w:lang w:eastAsia="en-US" w:bidi="ar-SA"/>
        </w:rPr>
        <w:t>I</w:t>
      </w:r>
      <w:r w:rsidR="00A475DD" w:rsidRPr="00676BBD">
        <w:rPr>
          <w:lang w:eastAsia="en-US" w:bidi="ar-SA"/>
        </w:rPr>
        <w:t xml:space="preserve">tem </w:t>
      </w:r>
      <w:r w:rsidR="00A475DD" w:rsidRPr="00676BBD">
        <w:rPr>
          <w:lang w:eastAsia="en-US" w:bidi="ar-SA"/>
        </w:rPr>
        <w:fldChar w:fldCharType="begin"/>
      </w:r>
      <w:r w:rsidR="00A475DD" w:rsidRPr="00676BBD">
        <w:rPr>
          <w:lang w:eastAsia="en-US" w:bidi="ar-SA"/>
        </w:rPr>
        <w:instrText xml:space="preserve"> REF _Ref138677909 \r \h </w:instrText>
      </w:r>
      <w:r w:rsidR="00266E64" w:rsidRPr="006D02A6">
        <w:rPr>
          <w:lang w:eastAsia="en-US" w:bidi="ar-SA"/>
        </w:rPr>
        <w:instrText xml:space="preserve"> \* MERGEFORMAT </w:instrText>
      </w:r>
      <w:r w:rsidR="00A475DD" w:rsidRPr="00676BBD">
        <w:rPr>
          <w:lang w:eastAsia="en-US" w:bidi="ar-SA"/>
        </w:rPr>
      </w:r>
      <w:r w:rsidR="00A475DD" w:rsidRPr="00676BBD">
        <w:rPr>
          <w:lang w:eastAsia="en-US" w:bidi="ar-SA"/>
        </w:rPr>
        <w:fldChar w:fldCharType="separate"/>
      </w:r>
      <w:r w:rsidR="00D127C3">
        <w:rPr>
          <w:lang w:eastAsia="en-US" w:bidi="ar-SA"/>
        </w:rPr>
        <w:t>2.1(d)</w:t>
      </w:r>
      <w:r w:rsidR="00A475DD" w:rsidRPr="00676BBD">
        <w:rPr>
          <w:lang w:eastAsia="en-US" w:bidi="ar-SA"/>
        </w:rPr>
        <w:fldChar w:fldCharType="end"/>
      </w:r>
      <w:r w:rsidR="00D30286" w:rsidRPr="00676BBD">
        <w:rPr>
          <w:lang w:eastAsia="en-US" w:bidi="ar-SA"/>
        </w:rPr>
        <w:t xml:space="preserve"> with </w:t>
      </w:r>
      <w:r w:rsidR="00895F73" w:rsidRPr="00676BBD">
        <w:rPr>
          <w:lang w:eastAsia="en-US" w:bidi="ar-SA"/>
        </w:rPr>
        <w:t>written guidelines to ensure that the assessment:</w:t>
      </w:r>
      <w:bookmarkEnd w:id="766"/>
    </w:p>
    <w:p w14:paraId="06845EF7" w14:textId="77777777" w:rsidR="00895F73" w:rsidRPr="00676BBD" w:rsidRDefault="00895F73" w:rsidP="00DC3613">
      <w:pPr>
        <w:pStyle w:val="LegalClauseLevel4"/>
        <w:keepLines/>
        <w:numPr>
          <w:ilvl w:val="3"/>
          <w:numId w:val="60"/>
        </w:numPr>
        <w:spacing w:line="280" w:lineRule="atLeast"/>
        <w:rPr>
          <w:lang w:eastAsia="en-US" w:bidi="ar-SA"/>
        </w:rPr>
      </w:pPr>
      <w:r w:rsidRPr="00676BBD">
        <w:rPr>
          <w:lang w:eastAsia="en-US" w:bidi="ar-SA"/>
        </w:rPr>
        <w:t>assesses all relevant impacts that the action has, will have or is likely to have</w:t>
      </w:r>
      <w:r w:rsidR="00FC5612" w:rsidRPr="00676BBD">
        <w:rPr>
          <w:lang w:eastAsia="en-US" w:bidi="ar-SA"/>
        </w:rPr>
        <w:t xml:space="preserve"> </w:t>
      </w:r>
      <w:r w:rsidR="00FC5612" w:rsidRPr="00676BBD">
        <w:t>on each matter protected by a provision of Part 3 of the EPBC Act</w:t>
      </w:r>
      <w:r w:rsidRPr="00676BBD">
        <w:rPr>
          <w:lang w:eastAsia="en-US" w:bidi="ar-SA"/>
        </w:rPr>
        <w:t>;</w:t>
      </w:r>
    </w:p>
    <w:p w14:paraId="1F3BDAE3" w14:textId="77777777" w:rsidR="00895F73" w:rsidRPr="00676BBD" w:rsidRDefault="00FC5612" w:rsidP="00DC3613">
      <w:pPr>
        <w:pStyle w:val="LegalClauseLevel4"/>
        <w:keepLines/>
        <w:numPr>
          <w:ilvl w:val="3"/>
          <w:numId w:val="60"/>
        </w:numPr>
        <w:spacing w:line="280" w:lineRule="atLeast"/>
        <w:rPr>
          <w:lang w:eastAsia="en-US" w:bidi="ar-SA"/>
        </w:rPr>
      </w:pPr>
      <w:r w:rsidRPr="00676BBD">
        <w:rPr>
          <w:lang w:eastAsia="en-US" w:bidi="ar-SA"/>
        </w:rPr>
        <w:lastRenderedPageBreak/>
        <w:t>provides</w:t>
      </w:r>
      <w:r w:rsidR="00895F73" w:rsidRPr="00676BBD">
        <w:rPr>
          <w:lang w:eastAsia="en-US" w:bidi="ar-SA"/>
        </w:rPr>
        <w:t xml:space="preserve"> enough Information about the action and its relevant impacts to allow the Commonwealth Minister to make an informed decision whether or not to approve the action under the EPBC Act; and</w:t>
      </w:r>
    </w:p>
    <w:p w14:paraId="5648EFEF" w14:textId="36CBBFB4" w:rsidR="00895F73" w:rsidRPr="00676BBD" w:rsidRDefault="00895F73" w:rsidP="00DC3613">
      <w:pPr>
        <w:pStyle w:val="LegalClauseLevel4"/>
        <w:keepLines/>
        <w:numPr>
          <w:ilvl w:val="3"/>
          <w:numId w:val="60"/>
        </w:numPr>
        <w:spacing w:line="280" w:lineRule="atLeast"/>
        <w:rPr>
          <w:lang w:eastAsia="en-US" w:bidi="ar-SA"/>
        </w:rPr>
      </w:pPr>
      <w:r w:rsidRPr="00676BBD">
        <w:rPr>
          <w:lang w:eastAsia="en-US" w:bidi="ar-SA"/>
        </w:rPr>
        <w:t xml:space="preserve">addresses the matters prescribed in </w:t>
      </w:r>
      <w:r w:rsidR="001307A7">
        <w:rPr>
          <w:lang w:eastAsia="en-US" w:bidi="ar-SA"/>
        </w:rPr>
        <w:t xml:space="preserve">the </w:t>
      </w:r>
      <w:r w:rsidR="001307A7" w:rsidRPr="00EA2FC5">
        <w:rPr>
          <w:i/>
        </w:rPr>
        <w:t xml:space="preserve">Environment Protection and Biodiversity Conservation </w:t>
      </w:r>
      <w:r w:rsidR="001307A7" w:rsidRPr="003D70D8">
        <w:rPr>
          <w:i/>
        </w:rPr>
        <w:t xml:space="preserve">Regulations </w:t>
      </w:r>
      <w:r w:rsidR="009B7BC6" w:rsidRPr="003D70D8">
        <w:rPr>
          <w:i/>
        </w:rPr>
        <w:t xml:space="preserve">2025 </w:t>
      </w:r>
      <w:r w:rsidR="001307A7" w:rsidRPr="003D70D8">
        <w:t>(Cth)</w:t>
      </w:r>
      <w:r w:rsidRPr="003D70D8">
        <w:rPr>
          <w:lang w:eastAsia="en-US" w:bidi="ar-SA"/>
        </w:rPr>
        <w:t xml:space="preserve"> for the</w:t>
      </w:r>
      <w:r w:rsidRPr="00676BBD">
        <w:rPr>
          <w:lang w:eastAsia="en-US" w:bidi="ar-SA"/>
        </w:rPr>
        <w:t xml:space="preserve"> purposes of section 102(2)(b) of the EPBC Act relating to the preparation of guidelines for a draft environmental impact statement under that Act.</w:t>
      </w:r>
    </w:p>
    <w:p w14:paraId="472989E0" w14:textId="42934597" w:rsidR="00AE5AD2" w:rsidRPr="00676BBD" w:rsidRDefault="00AE5AD2" w:rsidP="00DC3613">
      <w:pPr>
        <w:pStyle w:val="ScheduleL4"/>
        <w:numPr>
          <w:ilvl w:val="2"/>
          <w:numId w:val="60"/>
        </w:numPr>
        <w:rPr>
          <w:rFonts w:ascii="Arial" w:hAnsi="Arial" w:cs="Arial"/>
        </w:rPr>
      </w:pPr>
      <w:r w:rsidRPr="00676BBD">
        <w:rPr>
          <w:rFonts w:ascii="Arial" w:hAnsi="Arial" w:cs="Arial"/>
        </w:rPr>
        <w:t xml:space="preserve">The written guidelines referred to in </w:t>
      </w:r>
      <w:r w:rsidR="00AC54ED">
        <w:rPr>
          <w:rFonts w:ascii="Arial" w:hAnsi="Arial" w:cs="Arial"/>
        </w:rPr>
        <w:t>Item</w:t>
      </w:r>
      <w:r w:rsidR="00EA2C3F">
        <w:rPr>
          <w:rFonts w:ascii="Arial" w:hAnsi="Arial" w:cs="Arial"/>
        </w:rPr>
        <w:t xml:space="preserve"> </w:t>
      </w:r>
      <w:r w:rsidR="00EA2C3F">
        <w:rPr>
          <w:rFonts w:ascii="Arial" w:hAnsi="Arial" w:cs="Arial"/>
        </w:rPr>
        <w:fldChar w:fldCharType="begin"/>
      </w:r>
      <w:r w:rsidR="00EA2C3F">
        <w:rPr>
          <w:rFonts w:ascii="Arial" w:hAnsi="Arial" w:cs="Arial"/>
        </w:rPr>
        <w:instrText xml:space="preserve"> REF _Ref156834894 \r \h </w:instrText>
      </w:r>
      <w:r w:rsidR="00EA2C3F">
        <w:rPr>
          <w:rFonts w:ascii="Arial" w:hAnsi="Arial" w:cs="Arial"/>
        </w:rPr>
      </w:r>
      <w:r w:rsidR="00EA2C3F">
        <w:rPr>
          <w:rFonts w:ascii="Arial" w:hAnsi="Arial" w:cs="Arial"/>
        </w:rPr>
        <w:fldChar w:fldCharType="separate"/>
      </w:r>
      <w:r w:rsidR="00D127C3">
        <w:rPr>
          <w:rFonts w:ascii="Arial" w:hAnsi="Arial" w:cs="Arial"/>
        </w:rPr>
        <w:t>4.2</w:t>
      </w:r>
      <w:r w:rsidR="00EA2C3F">
        <w:rPr>
          <w:rFonts w:ascii="Arial" w:hAnsi="Arial" w:cs="Arial"/>
        </w:rPr>
        <w:fldChar w:fldCharType="end"/>
      </w:r>
      <w:r w:rsidR="00EA2C3F">
        <w:rPr>
          <w:rFonts w:ascii="Arial" w:hAnsi="Arial" w:cs="Arial"/>
        </w:rPr>
        <w:fldChar w:fldCharType="begin"/>
      </w:r>
      <w:r w:rsidR="00EA2C3F">
        <w:rPr>
          <w:rFonts w:ascii="Arial" w:hAnsi="Arial" w:cs="Arial"/>
        </w:rPr>
        <w:instrText xml:space="preserve"> REF _Ref156834889 \r \h </w:instrText>
      </w:r>
      <w:r w:rsidR="00EA2C3F">
        <w:rPr>
          <w:rFonts w:ascii="Arial" w:hAnsi="Arial" w:cs="Arial"/>
        </w:rPr>
      </w:r>
      <w:r w:rsidR="00EA2C3F">
        <w:rPr>
          <w:rFonts w:ascii="Arial" w:hAnsi="Arial" w:cs="Arial"/>
        </w:rPr>
        <w:fldChar w:fldCharType="separate"/>
      </w:r>
      <w:r w:rsidR="00D127C3">
        <w:rPr>
          <w:rFonts w:ascii="Arial" w:hAnsi="Arial" w:cs="Arial"/>
        </w:rPr>
        <w:t>(a)</w:t>
      </w:r>
      <w:r w:rsidR="00EA2C3F">
        <w:rPr>
          <w:rFonts w:ascii="Arial" w:hAnsi="Arial" w:cs="Arial"/>
        </w:rPr>
        <w:fldChar w:fldCharType="end"/>
      </w:r>
      <w:r w:rsidR="00CD25D1">
        <w:rPr>
          <w:rFonts w:ascii="Arial" w:hAnsi="Arial" w:cs="Arial"/>
        </w:rPr>
        <w:t xml:space="preserve"> </w:t>
      </w:r>
      <w:r w:rsidRPr="00676BBD">
        <w:rPr>
          <w:rFonts w:ascii="Arial" w:hAnsi="Arial" w:cs="Arial"/>
        </w:rPr>
        <w:t xml:space="preserve">must be in the form of either: </w:t>
      </w:r>
    </w:p>
    <w:p w14:paraId="1F9B3F5A" w14:textId="45ACB6A1" w:rsidR="00AE5AD2" w:rsidRPr="00AC54ED" w:rsidRDefault="00AC54ED" w:rsidP="00DC3613">
      <w:pPr>
        <w:pStyle w:val="ScheduleL4"/>
        <w:numPr>
          <w:ilvl w:val="3"/>
          <w:numId w:val="60"/>
        </w:numPr>
        <w:rPr>
          <w:rFonts w:ascii="Arial" w:hAnsi="Arial" w:cs="Arial"/>
        </w:rPr>
      </w:pPr>
      <w:r>
        <w:rPr>
          <w:rFonts w:ascii="Arial" w:hAnsi="Arial" w:cs="Arial"/>
        </w:rPr>
        <w:t xml:space="preserve">the ‘terms of reference document’ </w:t>
      </w:r>
      <w:r w:rsidRPr="00AC54ED">
        <w:rPr>
          <w:rFonts w:ascii="Arial" w:hAnsi="Arial" w:cs="Arial"/>
        </w:rPr>
        <w:t>published in the South Australian Government Gazette</w:t>
      </w:r>
      <w:r>
        <w:rPr>
          <w:rFonts w:ascii="Arial" w:hAnsi="Arial" w:cs="Arial"/>
        </w:rPr>
        <w:t xml:space="preserve"> relevant to the particular controlled action</w:t>
      </w:r>
      <w:r w:rsidR="007C7A85">
        <w:rPr>
          <w:rFonts w:ascii="Arial" w:hAnsi="Arial" w:cs="Arial"/>
        </w:rPr>
        <w:t>, that</w:t>
      </w:r>
      <w:r>
        <w:rPr>
          <w:rFonts w:ascii="Arial" w:hAnsi="Arial" w:cs="Arial"/>
        </w:rPr>
        <w:t xml:space="preserve"> </w:t>
      </w:r>
      <w:r w:rsidR="00AE5AD2" w:rsidRPr="00AC54ED">
        <w:rPr>
          <w:rFonts w:ascii="Arial" w:hAnsi="Arial" w:cs="Arial"/>
        </w:rPr>
        <w:t>address</w:t>
      </w:r>
      <w:r w:rsidR="007C7A85">
        <w:rPr>
          <w:rFonts w:ascii="Arial" w:hAnsi="Arial" w:cs="Arial"/>
        </w:rPr>
        <w:t>es</w:t>
      </w:r>
      <w:r w:rsidR="00AE5AD2" w:rsidRPr="00AC54ED">
        <w:rPr>
          <w:rFonts w:ascii="Arial" w:hAnsi="Arial" w:cs="Arial"/>
        </w:rPr>
        <w:t xml:space="preserve"> the matters listed in </w:t>
      </w:r>
      <w:r>
        <w:rPr>
          <w:rFonts w:ascii="Arial" w:hAnsi="Arial" w:cs="Arial"/>
        </w:rPr>
        <w:t>Item</w:t>
      </w:r>
      <w:r w:rsidR="00AE5AD2" w:rsidRPr="00AC54ED">
        <w:rPr>
          <w:rFonts w:ascii="Arial" w:hAnsi="Arial" w:cs="Arial"/>
        </w:rPr>
        <w:t xml:space="preserve"> </w:t>
      </w:r>
      <w:r w:rsidR="00EA2C3F">
        <w:rPr>
          <w:rFonts w:ascii="Arial" w:hAnsi="Arial" w:cs="Arial"/>
        </w:rPr>
        <w:fldChar w:fldCharType="begin"/>
      </w:r>
      <w:r w:rsidR="00EA2C3F">
        <w:rPr>
          <w:rFonts w:ascii="Arial" w:hAnsi="Arial" w:cs="Arial"/>
        </w:rPr>
        <w:instrText xml:space="preserve"> REF _Ref156834894 \r \h </w:instrText>
      </w:r>
      <w:r w:rsidR="00EA2C3F">
        <w:rPr>
          <w:rFonts w:ascii="Arial" w:hAnsi="Arial" w:cs="Arial"/>
        </w:rPr>
      </w:r>
      <w:r w:rsidR="00EA2C3F">
        <w:rPr>
          <w:rFonts w:ascii="Arial" w:hAnsi="Arial" w:cs="Arial"/>
        </w:rPr>
        <w:fldChar w:fldCharType="separate"/>
      </w:r>
      <w:r w:rsidR="00D127C3">
        <w:rPr>
          <w:rFonts w:ascii="Arial" w:hAnsi="Arial" w:cs="Arial"/>
        </w:rPr>
        <w:t>4.2</w:t>
      </w:r>
      <w:r w:rsidR="00EA2C3F">
        <w:rPr>
          <w:rFonts w:ascii="Arial" w:hAnsi="Arial" w:cs="Arial"/>
        </w:rPr>
        <w:fldChar w:fldCharType="end"/>
      </w:r>
      <w:r w:rsidR="00EA2C3F">
        <w:rPr>
          <w:rFonts w:ascii="Arial" w:hAnsi="Arial" w:cs="Arial"/>
        </w:rPr>
        <w:fldChar w:fldCharType="begin"/>
      </w:r>
      <w:r w:rsidR="00EA2C3F">
        <w:rPr>
          <w:rFonts w:ascii="Arial" w:hAnsi="Arial" w:cs="Arial"/>
        </w:rPr>
        <w:instrText xml:space="preserve"> REF _Ref156834889 \r \h </w:instrText>
      </w:r>
      <w:r w:rsidR="00EA2C3F">
        <w:rPr>
          <w:rFonts w:ascii="Arial" w:hAnsi="Arial" w:cs="Arial"/>
        </w:rPr>
      </w:r>
      <w:r w:rsidR="00EA2C3F">
        <w:rPr>
          <w:rFonts w:ascii="Arial" w:hAnsi="Arial" w:cs="Arial"/>
        </w:rPr>
        <w:fldChar w:fldCharType="separate"/>
      </w:r>
      <w:r w:rsidR="00D127C3">
        <w:rPr>
          <w:rFonts w:ascii="Arial" w:hAnsi="Arial" w:cs="Arial"/>
        </w:rPr>
        <w:t>(a)</w:t>
      </w:r>
      <w:r w:rsidR="00EA2C3F">
        <w:rPr>
          <w:rFonts w:ascii="Arial" w:hAnsi="Arial" w:cs="Arial"/>
        </w:rPr>
        <w:fldChar w:fldCharType="end"/>
      </w:r>
      <w:r w:rsidR="00AE5AD2" w:rsidRPr="00AC54ED">
        <w:rPr>
          <w:rFonts w:ascii="Arial" w:hAnsi="Arial" w:cs="Arial"/>
        </w:rPr>
        <w:t>; or</w:t>
      </w:r>
    </w:p>
    <w:p w14:paraId="21DA2588" w14:textId="63388113" w:rsidR="00AE5AD2" w:rsidRPr="00676BBD" w:rsidRDefault="00AE5AD2" w:rsidP="00DC3613">
      <w:pPr>
        <w:pStyle w:val="ScheduleL4"/>
        <w:numPr>
          <w:ilvl w:val="3"/>
          <w:numId w:val="60"/>
        </w:numPr>
        <w:rPr>
          <w:rFonts w:ascii="Arial" w:hAnsi="Arial" w:cs="Arial"/>
        </w:rPr>
      </w:pPr>
      <w:r w:rsidRPr="00676BBD">
        <w:rPr>
          <w:rFonts w:ascii="Arial" w:hAnsi="Arial" w:cs="Arial"/>
        </w:rPr>
        <w:t xml:space="preserve">a guideline prepared by </w:t>
      </w:r>
      <w:r w:rsidR="000010BB">
        <w:rPr>
          <w:rFonts w:ascii="Arial" w:hAnsi="Arial" w:cs="Arial"/>
        </w:rPr>
        <w:t xml:space="preserve">the </w:t>
      </w:r>
      <w:r w:rsidRPr="00676BBD">
        <w:rPr>
          <w:rFonts w:ascii="Arial" w:hAnsi="Arial" w:cs="Arial"/>
        </w:rPr>
        <w:t xml:space="preserve">SA </w:t>
      </w:r>
      <w:r w:rsidR="000010BB">
        <w:rPr>
          <w:rFonts w:ascii="Arial" w:hAnsi="Arial" w:cs="Arial"/>
        </w:rPr>
        <w:t xml:space="preserve">Minister </w:t>
      </w:r>
      <w:r w:rsidRPr="00676BBD">
        <w:rPr>
          <w:rFonts w:ascii="Arial" w:hAnsi="Arial" w:cs="Arial"/>
        </w:rPr>
        <w:t xml:space="preserve">specifically for the purpose of </w:t>
      </w:r>
      <w:r w:rsidR="007C7A85" w:rsidRPr="00AC54ED">
        <w:rPr>
          <w:rFonts w:ascii="Arial" w:hAnsi="Arial" w:cs="Arial"/>
        </w:rPr>
        <w:t>address</w:t>
      </w:r>
      <w:r w:rsidR="007C7A85">
        <w:rPr>
          <w:rFonts w:ascii="Arial" w:hAnsi="Arial" w:cs="Arial"/>
        </w:rPr>
        <w:t>ing</w:t>
      </w:r>
      <w:r w:rsidR="007C7A85" w:rsidRPr="00AC54ED">
        <w:rPr>
          <w:rFonts w:ascii="Arial" w:hAnsi="Arial" w:cs="Arial"/>
        </w:rPr>
        <w:t xml:space="preserve"> the matters listed in </w:t>
      </w:r>
      <w:r w:rsidR="00AC54ED">
        <w:rPr>
          <w:rFonts w:ascii="Arial" w:hAnsi="Arial" w:cs="Arial"/>
        </w:rPr>
        <w:t>Item</w:t>
      </w:r>
      <w:r w:rsidRPr="00676BBD">
        <w:rPr>
          <w:rFonts w:ascii="Arial" w:hAnsi="Arial" w:cs="Arial"/>
        </w:rPr>
        <w:t xml:space="preserve"> </w:t>
      </w:r>
      <w:r w:rsidR="00EA2C3F">
        <w:rPr>
          <w:rFonts w:ascii="Arial" w:hAnsi="Arial" w:cs="Arial"/>
        </w:rPr>
        <w:fldChar w:fldCharType="begin"/>
      </w:r>
      <w:r w:rsidR="00EA2C3F">
        <w:rPr>
          <w:rFonts w:ascii="Arial" w:hAnsi="Arial" w:cs="Arial"/>
        </w:rPr>
        <w:instrText xml:space="preserve"> REF _Ref156834894 \r \h </w:instrText>
      </w:r>
      <w:r w:rsidR="00EA2C3F">
        <w:rPr>
          <w:rFonts w:ascii="Arial" w:hAnsi="Arial" w:cs="Arial"/>
        </w:rPr>
      </w:r>
      <w:r w:rsidR="00EA2C3F">
        <w:rPr>
          <w:rFonts w:ascii="Arial" w:hAnsi="Arial" w:cs="Arial"/>
        </w:rPr>
        <w:fldChar w:fldCharType="separate"/>
      </w:r>
      <w:r w:rsidR="00D127C3">
        <w:rPr>
          <w:rFonts w:ascii="Arial" w:hAnsi="Arial" w:cs="Arial"/>
        </w:rPr>
        <w:t>4.2</w:t>
      </w:r>
      <w:r w:rsidR="00EA2C3F">
        <w:rPr>
          <w:rFonts w:ascii="Arial" w:hAnsi="Arial" w:cs="Arial"/>
        </w:rPr>
        <w:fldChar w:fldCharType="end"/>
      </w:r>
      <w:r w:rsidR="00EA2C3F">
        <w:rPr>
          <w:rFonts w:ascii="Arial" w:hAnsi="Arial" w:cs="Arial"/>
        </w:rPr>
        <w:fldChar w:fldCharType="begin"/>
      </w:r>
      <w:r w:rsidR="00EA2C3F">
        <w:rPr>
          <w:rFonts w:ascii="Arial" w:hAnsi="Arial" w:cs="Arial"/>
        </w:rPr>
        <w:instrText xml:space="preserve"> REF _Ref156834889 \r \h </w:instrText>
      </w:r>
      <w:r w:rsidR="00EA2C3F">
        <w:rPr>
          <w:rFonts w:ascii="Arial" w:hAnsi="Arial" w:cs="Arial"/>
        </w:rPr>
      </w:r>
      <w:r w:rsidR="00EA2C3F">
        <w:rPr>
          <w:rFonts w:ascii="Arial" w:hAnsi="Arial" w:cs="Arial"/>
        </w:rPr>
        <w:fldChar w:fldCharType="separate"/>
      </w:r>
      <w:r w:rsidR="00D127C3">
        <w:rPr>
          <w:rFonts w:ascii="Arial" w:hAnsi="Arial" w:cs="Arial"/>
        </w:rPr>
        <w:t>(a)</w:t>
      </w:r>
      <w:r w:rsidR="00EA2C3F">
        <w:rPr>
          <w:rFonts w:ascii="Arial" w:hAnsi="Arial" w:cs="Arial"/>
        </w:rPr>
        <w:fldChar w:fldCharType="end"/>
      </w:r>
      <w:r w:rsidRPr="00676BBD">
        <w:rPr>
          <w:rFonts w:ascii="Arial" w:hAnsi="Arial" w:cs="Arial"/>
        </w:rPr>
        <w:t xml:space="preserve">. </w:t>
      </w:r>
    </w:p>
    <w:p w14:paraId="48DE90F9" w14:textId="47E42992" w:rsidR="00F77A31" w:rsidRPr="002043D6" w:rsidRDefault="00F77A31" w:rsidP="00266E64">
      <w:pPr>
        <w:pStyle w:val="LegalClauseLevel3"/>
        <w:keepLines/>
        <w:numPr>
          <w:ilvl w:val="0"/>
          <w:numId w:val="0"/>
        </w:numPr>
        <w:spacing w:line="280" w:lineRule="atLeast"/>
        <w:ind w:left="1418"/>
        <w:rPr>
          <w:i/>
          <w:iCs/>
          <w:sz w:val="20"/>
          <w:szCs w:val="20"/>
          <w:lang w:eastAsia="en-US" w:bidi="ar-SA"/>
        </w:rPr>
      </w:pPr>
      <w:r w:rsidRPr="00676BBD">
        <w:rPr>
          <w:i/>
          <w:iCs/>
          <w:sz w:val="20"/>
          <w:szCs w:val="20"/>
          <w:lang w:eastAsia="en-US" w:bidi="ar-SA"/>
        </w:rPr>
        <w:t xml:space="preserve">Note: The guidelines </w:t>
      </w:r>
      <w:r w:rsidR="00AC54ED">
        <w:rPr>
          <w:i/>
          <w:iCs/>
          <w:sz w:val="20"/>
          <w:szCs w:val="20"/>
          <w:lang w:eastAsia="en-US" w:bidi="ar-SA"/>
        </w:rPr>
        <w:t xml:space="preserve">referred to in </w:t>
      </w:r>
      <w:r w:rsidR="00AF6469">
        <w:rPr>
          <w:i/>
          <w:iCs/>
          <w:sz w:val="20"/>
          <w:szCs w:val="20"/>
          <w:lang w:eastAsia="en-US" w:bidi="ar-SA"/>
        </w:rPr>
        <w:t xml:space="preserve">Item </w:t>
      </w:r>
      <w:r w:rsidR="00AC54ED">
        <w:rPr>
          <w:i/>
          <w:iCs/>
          <w:sz w:val="20"/>
          <w:szCs w:val="20"/>
          <w:lang w:eastAsia="en-US" w:bidi="ar-SA"/>
        </w:rPr>
        <w:fldChar w:fldCharType="begin"/>
      </w:r>
      <w:r w:rsidR="00AC54ED">
        <w:rPr>
          <w:i/>
          <w:iCs/>
          <w:sz w:val="20"/>
          <w:szCs w:val="20"/>
          <w:lang w:eastAsia="en-US" w:bidi="ar-SA"/>
        </w:rPr>
        <w:instrText xml:space="preserve"> REF _Ref142995309 \r \h </w:instrText>
      </w:r>
      <w:r w:rsidR="00AC54ED">
        <w:rPr>
          <w:i/>
          <w:iCs/>
          <w:sz w:val="20"/>
          <w:szCs w:val="20"/>
          <w:lang w:eastAsia="en-US" w:bidi="ar-SA"/>
        </w:rPr>
      </w:r>
      <w:r w:rsidR="00AC54ED">
        <w:rPr>
          <w:i/>
          <w:iCs/>
          <w:sz w:val="20"/>
          <w:szCs w:val="20"/>
          <w:lang w:eastAsia="en-US" w:bidi="ar-SA"/>
        </w:rPr>
        <w:fldChar w:fldCharType="separate"/>
      </w:r>
      <w:r w:rsidR="00D127C3">
        <w:rPr>
          <w:i/>
          <w:iCs/>
          <w:sz w:val="20"/>
          <w:szCs w:val="20"/>
          <w:lang w:eastAsia="en-US" w:bidi="ar-SA"/>
        </w:rPr>
        <w:t>4.2</w:t>
      </w:r>
      <w:r w:rsidR="00AC54ED">
        <w:rPr>
          <w:i/>
          <w:iCs/>
          <w:sz w:val="20"/>
          <w:szCs w:val="20"/>
          <w:lang w:eastAsia="en-US" w:bidi="ar-SA"/>
        </w:rPr>
        <w:fldChar w:fldCharType="end"/>
      </w:r>
      <w:r w:rsidR="00AC54ED">
        <w:rPr>
          <w:i/>
          <w:iCs/>
          <w:sz w:val="20"/>
          <w:szCs w:val="20"/>
          <w:lang w:eastAsia="en-US" w:bidi="ar-SA"/>
        </w:rPr>
        <w:fldChar w:fldCharType="begin"/>
      </w:r>
      <w:r w:rsidR="00AC54ED">
        <w:rPr>
          <w:i/>
          <w:iCs/>
          <w:sz w:val="20"/>
          <w:szCs w:val="20"/>
          <w:lang w:eastAsia="en-US" w:bidi="ar-SA"/>
        </w:rPr>
        <w:instrText xml:space="preserve"> REF _Ref142995315 \r \h </w:instrText>
      </w:r>
      <w:r w:rsidR="00AC54ED">
        <w:rPr>
          <w:i/>
          <w:iCs/>
          <w:sz w:val="20"/>
          <w:szCs w:val="20"/>
          <w:lang w:eastAsia="en-US" w:bidi="ar-SA"/>
        </w:rPr>
      </w:r>
      <w:r w:rsidR="00AC54ED">
        <w:rPr>
          <w:i/>
          <w:iCs/>
          <w:sz w:val="20"/>
          <w:szCs w:val="20"/>
          <w:lang w:eastAsia="en-US" w:bidi="ar-SA"/>
        </w:rPr>
        <w:fldChar w:fldCharType="separate"/>
      </w:r>
      <w:r w:rsidR="00D127C3">
        <w:rPr>
          <w:i/>
          <w:iCs/>
          <w:sz w:val="20"/>
          <w:szCs w:val="20"/>
          <w:lang w:eastAsia="en-US" w:bidi="ar-SA"/>
        </w:rPr>
        <w:t>(b)</w:t>
      </w:r>
      <w:r w:rsidR="00AC54ED">
        <w:rPr>
          <w:i/>
          <w:iCs/>
          <w:sz w:val="20"/>
          <w:szCs w:val="20"/>
          <w:lang w:eastAsia="en-US" w:bidi="ar-SA"/>
        </w:rPr>
        <w:fldChar w:fldCharType="end"/>
      </w:r>
      <w:r w:rsidR="00AC54ED">
        <w:rPr>
          <w:i/>
          <w:iCs/>
          <w:sz w:val="20"/>
          <w:szCs w:val="20"/>
          <w:lang w:eastAsia="en-US" w:bidi="ar-SA"/>
        </w:rPr>
        <w:fldChar w:fldCharType="begin"/>
      </w:r>
      <w:r w:rsidR="00AC54ED">
        <w:rPr>
          <w:i/>
          <w:iCs/>
          <w:sz w:val="20"/>
          <w:szCs w:val="20"/>
          <w:lang w:eastAsia="en-US" w:bidi="ar-SA"/>
        </w:rPr>
        <w:instrText xml:space="preserve"> REF _Ref142995316 \r \h </w:instrText>
      </w:r>
      <w:r w:rsidR="00AC54ED">
        <w:rPr>
          <w:i/>
          <w:iCs/>
          <w:sz w:val="20"/>
          <w:szCs w:val="20"/>
          <w:lang w:eastAsia="en-US" w:bidi="ar-SA"/>
        </w:rPr>
      </w:r>
      <w:r w:rsidR="00AC54ED">
        <w:rPr>
          <w:i/>
          <w:iCs/>
          <w:sz w:val="20"/>
          <w:szCs w:val="20"/>
          <w:lang w:eastAsia="en-US" w:bidi="ar-SA"/>
        </w:rPr>
        <w:fldChar w:fldCharType="separate"/>
      </w:r>
      <w:r w:rsidR="00D127C3">
        <w:rPr>
          <w:i/>
          <w:iCs/>
          <w:sz w:val="20"/>
          <w:szCs w:val="20"/>
          <w:lang w:eastAsia="en-US" w:bidi="ar-SA"/>
        </w:rPr>
        <w:t>(c)(ii)</w:t>
      </w:r>
      <w:r w:rsidR="00AC54ED">
        <w:rPr>
          <w:i/>
          <w:iCs/>
          <w:sz w:val="20"/>
          <w:szCs w:val="20"/>
          <w:lang w:eastAsia="en-US" w:bidi="ar-SA"/>
        </w:rPr>
        <w:fldChar w:fldCharType="end"/>
      </w:r>
      <w:r w:rsidR="00AC54ED">
        <w:rPr>
          <w:i/>
          <w:iCs/>
          <w:sz w:val="20"/>
          <w:szCs w:val="20"/>
          <w:lang w:eastAsia="en-US" w:bidi="ar-SA"/>
        </w:rPr>
        <w:t xml:space="preserve"> </w:t>
      </w:r>
      <w:r w:rsidRPr="00676BBD">
        <w:rPr>
          <w:i/>
          <w:iCs/>
          <w:sz w:val="20"/>
          <w:szCs w:val="20"/>
          <w:lang w:eastAsia="en-US" w:bidi="ar-SA"/>
        </w:rPr>
        <w:t xml:space="preserve">may be generic to a specific </w:t>
      </w:r>
      <w:r w:rsidRPr="002043D6">
        <w:rPr>
          <w:i/>
          <w:iCs/>
          <w:sz w:val="20"/>
          <w:szCs w:val="20"/>
          <w:lang w:eastAsia="en-US" w:bidi="ar-SA"/>
        </w:rPr>
        <w:t>class of action or be issued on a case by case basis.</w:t>
      </w:r>
    </w:p>
    <w:p w14:paraId="63B6BD23" w14:textId="7FDD5A40" w:rsidR="00CA1207" w:rsidRPr="002043D6" w:rsidRDefault="00DC19D7" w:rsidP="002043D6">
      <w:pPr>
        <w:pStyle w:val="ScheduleL4"/>
        <w:numPr>
          <w:ilvl w:val="2"/>
          <w:numId w:val="60"/>
        </w:numPr>
        <w:rPr>
          <w:rFonts w:ascii="Arial" w:hAnsi="Arial" w:cs="Arial"/>
        </w:rPr>
      </w:pPr>
      <w:bookmarkStart w:id="767" w:name="_Ref164341671"/>
      <w:r w:rsidRPr="002043D6">
        <w:rPr>
          <w:rFonts w:ascii="Arial" w:hAnsi="Arial" w:cs="Arial"/>
        </w:rPr>
        <w:t xml:space="preserve">The </w:t>
      </w:r>
      <w:r w:rsidR="00CA1207" w:rsidRPr="002043D6">
        <w:rPr>
          <w:rFonts w:ascii="Arial" w:hAnsi="Arial" w:cs="Arial"/>
        </w:rPr>
        <w:t xml:space="preserve">SA </w:t>
      </w:r>
      <w:r w:rsidRPr="002043D6">
        <w:rPr>
          <w:rFonts w:ascii="Arial" w:hAnsi="Arial" w:cs="Arial"/>
        </w:rPr>
        <w:t>Minister</w:t>
      </w:r>
      <w:r w:rsidR="00CA1207" w:rsidRPr="002043D6">
        <w:rPr>
          <w:rFonts w:ascii="Arial" w:hAnsi="Arial" w:cs="Arial"/>
        </w:rPr>
        <w:t xml:space="preserve">, if appropriate, having regard to the objects and purposes of the EPBC Act and any comments from the Commonwealth Minister, </w:t>
      </w:r>
      <w:r w:rsidR="00C63122" w:rsidRPr="002043D6">
        <w:rPr>
          <w:rFonts w:ascii="Arial" w:hAnsi="Arial" w:cs="Arial"/>
        </w:rPr>
        <w:t xml:space="preserve">must have sought </w:t>
      </w:r>
      <w:r w:rsidR="00CA1207" w:rsidRPr="002043D6">
        <w:rPr>
          <w:rFonts w:ascii="Arial" w:hAnsi="Arial" w:cs="Arial"/>
        </w:rPr>
        <w:t xml:space="preserve">public comment on the guidelines before they are made. If public comments are sought, </w:t>
      </w:r>
      <w:r w:rsidR="000D40C3" w:rsidRPr="002043D6">
        <w:rPr>
          <w:rFonts w:ascii="Arial" w:hAnsi="Arial" w:cs="Arial"/>
        </w:rPr>
        <w:t>then</w:t>
      </w:r>
      <w:bookmarkEnd w:id="767"/>
      <w:r w:rsidR="00420F5C" w:rsidRPr="002043D6">
        <w:rPr>
          <w:rFonts w:ascii="Arial" w:hAnsi="Arial" w:cs="Arial"/>
        </w:rPr>
        <w:t xml:space="preserve"> </w:t>
      </w:r>
      <w:r w:rsidR="000D40C3" w:rsidRPr="002043D6">
        <w:rPr>
          <w:rFonts w:ascii="Arial" w:hAnsi="Arial" w:cs="Arial"/>
        </w:rPr>
        <w:t xml:space="preserve">the public must have been given at least 28 days to provide comments to the </w:t>
      </w:r>
      <w:r w:rsidR="00420F5C" w:rsidRPr="002043D6">
        <w:rPr>
          <w:rFonts w:ascii="Arial" w:hAnsi="Arial" w:cs="Arial"/>
        </w:rPr>
        <w:t xml:space="preserve">SA Minister. </w:t>
      </w:r>
    </w:p>
    <w:p w14:paraId="7482C705" w14:textId="77777777" w:rsidR="00AC54ED" w:rsidRPr="00030C5E" w:rsidRDefault="00895F73" w:rsidP="00030C5E">
      <w:pPr>
        <w:pStyle w:val="ScheduleL4"/>
        <w:numPr>
          <w:ilvl w:val="2"/>
          <w:numId w:val="60"/>
        </w:numPr>
      </w:pPr>
      <w:r w:rsidRPr="00030C5E">
        <w:rPr>
          <w:rFonts w:ascii="Arial" w:hAnsi="Arial" w:cs="Arial"/>
        </w:rPr>
        <w:t xml:space="preserve">The assessment documentation made available to the public must </w:t>
      </w:r>
      <w:r w:rsidR="00A65983" w:rsidRPr="00030C5E">
        <w:rPr>
          <w:rFonts w:ascii="Arial" w:hAnsi="Arial" w:cs="Arial"/>
        </w:rPr>
        <w:t xml:space="preserve">have </w:t>
      </w:r>
      <w:r w:rsidRPr="00030C5E">
        <w:rPr>
          <w:rFonts w:ascii="Arial" w:hAnsi="Arial" w:cs="Arial"/>
        </w:rPr>
        <w:t>adequately address</w:t>
      </w:r>
      <w:r w:rsidR="00A65983" w:rsidRPr="00030C5E">
        <w:rPr>
          <w:rFonts w:ascii="Arial" w:hAnsi="Arial" w:cs="Arial"/>
        </w:rPr>
        <w:t>ed</w:t>
      </w:r>
      <w:r w:rsidRPr="00030C5E">
        <w:rPr>
          <w:rFonts w:ascii="Arial" w:hAnsi="Arial" w:cs="Arial"/>
        </w:rPr>
        <w:t xml:space="preserve"> the guidelines for the assessment.</w:t>
      </w:r>
    </w:p>
    <w:p w14:paraId="581A0CD1" w14:textId="77777777" w:rsidR="00553B67" w:rsidRPr="00925AE8" w:rsidRDefault="00553B67" w:rsidP="004C504D">
      <w:pPr>
        <w:pStyle w:val="ScheduleL3"/>
        <w:numPr>
          <w:ilvl w:val="1"/>
          <w:numId w:val="45"/>
        </w:numPr>
        <w:rPr>
          <w:lang w:eastAsia="en-US" w:bidi="ar-SA"/>
        </w:rPr>
      </w:pPr>
      <w:bookmarkStart w:id="768" w:name="_Toc377652629"/>
      <w:bookmarkStart w:id="769" w:name="_Toc256000074"/>
      <w:bookmarkStart w:id="770" w:name="_Toc377652630"/>
      <w:bookmarkStart w:id="771" w:name="_Toc378863367"/>
      <w:bookmarkStart w:id="772" w:name="_Toc378923785"/>
      <w:bookmarkStart w:id="773" w:name="_Toc379273328"/>
      <w:bookmarkStart w:id="774" w:name="_Toc219897932"/>
      <w:bookmarkStart w:id="775" w:name="_Toc139894569"/>
      <w:bookmarkEnd w:id="768"/>
      <w:r w:rsidRPr="00266E64">
        <w:rPr>
          <w:lang w:eastAsia="en-US" w:bidi="ar-SA"/>
        </w:rPr>
        <w:t xml:space="preserve">Assessment approach must assess </w:t>
      </w:r>
      <w:r w:rsidRPr="00925AE8">
        <w:rPr>
          <w:lang w:eastAsia="en-US" w:bidi="ar-SA"/>
        </w:rPr>
        <w:t xml:space="preserve">relevant </w:t>
      </w:r>
      <w:r w:rsidRPr="00266E64">
        <w:rPr>
          <w:lang w:eastAsia="en-US" w:bidi="ar-SA"/>
        </w:rPr>
        <w:t>impacts</w:t>
      </w:r>
      <w:bookmarkEnd w:id="769"/>
      <w:bookmarkEnd w:id="770"/>
      <w:bookmarkEnd w:id="771"/>
      <w:bookmarkEnd w:id="772"/>
      <w:bookmarkEnd w:id="773"/>
      <w:bookmarkEnd w:id="774"/>
      <w:r w:rsidRPr="00266E64">
        <w:rPr>
          <w:lang w:eastAsia="en-US" w:bidi="ar-SA"/>
        </w:rPr>
        <w:t xml:space="preserve"> </w:t>
      </w:r>
      <w:bookmarkStart w:id="776" w:name="_Toc377652631"/>
      <w:bookmarkEnd w:id="775"/>
      <w:bookmarkEnd w:id="776"/>
    </w:p>
    <w:p w14:paraId="7A6A8D75" w14:textId="77777777" w:rsidR="00553B67" w:rsidRPr="00925AE8" w:rsidRDefault="00553B67" w:rsidP="00553B67">
      <w:pPr>
        <w:pStyle w:val="LegalClauseLevel2"/>
        <w:numPr>
          <w:ilvl w:val="0"/>
          <w:numId w:val="0"/>
        </w:numPr>
        <w:ind w:left="851"/>
      </w:pPr>
      <w:r w:rsidRPr="00925AE8">
        <w:rPr>
          <w:b w:val="0"/>
          <w:sz w:val="22"/>
          <w:szCs w:val="22"/>
        </w:rPr>
        <w:t xml:space="preserve">The assessment approach must </w:t>
      </w:r>
      <w:r w:rsidR="00A65983" w:rsidRPr="00925AE8">
        <w:rPr>
          <w:b w:val="0"/>
          <w:sz w:val="22"/>
          <w:szCs w:val="22"/>
        </w:rPr>
        <w:t xml:space="preserve">have </w:t>
      </w:r>
      <w:r w:rsidRPr="00925AE8">
        <w:rPr>
          <w:b w:val="0"/>
          <w:sz w:val="22"/>
          <w:szCs w:val="22"/>
        </w:rPr>
        <w:t>include</w:t>
      </w:r>
      <w:r w:rsidR="00A65983" w:rsidRPr="00925AE8">
        <w:rPr>
          <w:b w:val="0"/>
          <w:sz w:val="22"/>
          <w:szCs w:val="22"/>
        </w:rPr>
        <w:t>d</w:t>
      </w:r>
      <w:r w:rsidRPr="00925AE8">
        <w:rPr>
          <w:b w:val="0"/>
          <w:sz w:val="22"/>
          <w:szCs w:val="22"/>
        </w:rPr>
        <w:t xml:space="preserve"> an assessment of the relevant impacts of the action as defined in section 82 of the EPBC Act.</w:t>
      </w:r>
    </w:p>
    <w:p w14:paraId="64C1B20B" w14:textId="77777777" w:rsidR="00553B67" w:rsidRPr="00925AE8" w:rsidRDefault="00553B67" w:rsidP="004C504D">
      <w:pPr>
        <w:pStyle w:val="ScheduleL3"/>
        <w:numPr>
          <w:ilvl w:val="1"/>
          <w:numId w:val="45"/>
        </w:numPr>
        <w:rPr>
          <w:lang w:eastAsia="en-US" w:bidi="ar-SA"/>
        </w:rPr>
      </w:pPr>
      <w:bookmarkStart w:id="777" w:name="_Toc377652632"/>
      <w:bookmarkStart w:id="778" w:name="_Toc378863368"/>
      <w:bookmarkStart w:id="779" w:name="_Toc256000075"/>
      <w:bookmarkStart w:id="780" w:name="_Toc378923786"/>
      <w:bookmarkStart w:id="781" w:name="_Toc379273329"/>
      <w:bookmarkStart w:id="782" w:name="_Ref164341717"/>
      <w:bookmarkStart w:id="783" w:name="_Toc219897933"/>
      <w:bookmarkStart w:id="784" w:name="_Ref138854707"/>
      <w:bookmarkStart w:id="785" w:name="_Toc139894570"/>
      <w:r w:rsidRPr="00925AE8">
        <w:rPr>
          <w:lang w:eastAsia="en-US" w:bidi="ar-SA"/>
        </w:rPr>
        <w:t xml:space="preserve">Public </w:t>
      </w:r>
      <w:bookmarkEnd w:id="777"/>
      <w:bookmarkEnd w:id="778"/>
      <w:r w:rsidRPr="00925AE8">
        <w:rPr>
          <w:lang w:eastAsia="en-US" w:bidi="ar-SA"/>
        </w:rPr>
        <w:t>comment</w:t>
      </w:r>
      <w:bookmarkEnd w:id="779"/>
      <w:bookmarkEnd w:id="780"/>
      <w:bookmarkEnd w:id="781"/>
      <w:bookmarkEnd w:id="782"/>
      <w:bookmarkEnd w:id="783"/>
      <w:r w:rsidRPr="00925AE8">
        <w:rPr>
          <w:lang w:eastAsia="en-US" w:bidi="ar-SA"/>
        </w:rPr>
        <w:t xml:space="preserve"> </w:t>
      </w:r>
      <w:bookmarkEnd w:id="784"/>
      <w:bookmarkEnd w:id="785"/>
    </w:p>
    <w:p w14:paraId="75D8499A" w14:textId="18AEF97A" w:rsidR="00553B67" w:rsidRPr="00925AE8" w:rsidRDefault="00553B67" w:rsidP="00DC3613">
      <w:pPr>
        <w:pStyle w:val="ScheduleL4"/>
        <w:numPr>
          <w:ilvl w:val="2"/>
          <w:numId w:val="52"/>
        </w:numPr>
        <w:rPr>
          <w:rFonts w:ascii="Arial" w:hAnsi="Arial" w:cs="Arial"/>
        </w:rPr>
      </w:pPr>
      <w:bookmarkStart w:id="786" w:name="_Ref138685977"/>
      <w:r w:rsidRPr="00925AE8">
        <w:rPr>
          <w:rFonts w:ascii="Arial" w:hAnsi="Arial" w:cs="Arial"/>
        </w:rPr>
        <w:t xml:space="preserve">For </w:t>
      </w:r>
      <w:r w:rsidR="00645219" w:rsidRPr="00925AE8">
        <w:rPr>
          <w:rFonts w:ascii="Arial" w:hAnsi="Arial" w:cs="Arial"/>
        </w:rPr>
        <w:t xml:space="preserve">each of </w:t>
      </w:r>
      <w:r w:rsidRPr="00925AE8">
        <w:rPr>
          <w:rFonts w:ascii="Arial" w:hAnsi="Arial" w:cs="Arial"/>
        </w:rPr>
        <w:t xml:space="preserve">the class of actions described in Item </w:t>
      </w:r>
      <w:r w:rsidR="00645219" w:rsidRPr="00925AE8">
        <w:rPr>
          <w:rFonts w:ascii="Arial" w:hAnsi="Arial" w:cs="Arial"/>
        </w:rPr>
        <w:fldChar w:fldCharType="begin"/>
      </w:r>
      <w:r w:rsidR="00645219" w:rsidRPr="00925AE8">
        <w:rPr>
          <w:rFonts w:ascii="Arial" w:hAnsi="Arial" w:cs="Arial"/>
        </w:rPr>
        <w:instrText xml:space="preserve"> REF _Ref138677909 \r \h </w:instrText>
      </w:r>
      <w:r w:rsidR="00925AE8">
        <w:rPr>
          <w:rFonts w:ascii="Arial" w:hAnsi="Arial" w:cs="Arial"/>
        </w:rPr>
        <w:instrText xml:space="preserve"> \* MERGEFORMAT </w:instrText>
      </w:r>
      <w:r w:rsidR="00645219" w:rsidRPr="00925AE8">
        <w:rPr>
          <w:rFonts w:ascii="Arial" w:hAnsi="Arial" w:cs="Arial"/>
        </w:rPr>
      </w:r>
      <w:r w:rsidR="00645219" w:rsidRPr="00925AE8">
        <w:rPr>
          <w:rFonts w:ascii="Arial" w:hAnsi="Arial" w:cs="Arial"/>
        </w:rPr>
        <w:fldChar w:fldCharType="separate"/>
      </w:r>
      <w:r w:rsidR="00D127C3">
        <w:rPr>
          <w:rFonts w:ascii="Arial" w:hAnsi="Arial" w:cs="Arial"/>
        </w:rPr>
        <w:t>2.1(d)</w:t>
      </w:r>
      <w:r w:rsidR="00645219" w:rsidRPr="00925AE8">
        <w:rPr>
          <w:rFonts w:ascii="Arial" w:hAnsi="Arial" w:cs="Arial"/>
        </w:rPr>
        <w:fldChar w:fldCharType="end"/>
      </w:r>
      <w:r w:rsidR="00645219" w:rsidRPr="00925AE8">
        <w:rPr>
          <w:rFonts w:ascii="Arial" w:hAnsi="Arial" w:cs="Arial"/>
        </w:rPr>
        <w:t xml:space="preserve"> </w:t>
      </w:r>
      <w:r w:rsidRPr="00925AE8">
        <w:rPr>
          <w:rFonts w:ascii="Arial" w:hAnsi="Arial" w:cs="Arial"/>
        </w:rPr>
        <w:t>of this Schedule 1:</w:t>
      </w:r>
      <w:bookmarkEnd w:id="786"/>
    </w:p>
    <w:p w14:paraId="058C9195" w14:textId="77777777" w:rsidR="00553B67" w:rsidRPr="00925AE8" w:rsidRDefault="00553B67" w:rsidP="00DC3613">
      <w:pPr>
        <w:pStyle w:val="ScheduleL5"/>
        <w:numPr>
          <w:ilvl w:val="3"/>
          <w:numId w:val="52"/>
        </w:numPr>
        <w:rPr>
          <w:rFonts w:ascii="Arial" w:hAnsi="Arial" w:cs="Arial"/>
        </w:rPr>
      </w:pPr>
      <w:r w:rsidRPr="00925AE8">
        <w:rPr>
          <w:rFonts w:ascii="Arial" w:hAnsi="Arial" w:cs="Arial"/>
        </w:rPr>
        <w:t>draft assessment documentation about each assessment must have been made available to the public and released for public comment; and</w:t>
      </w:r>
    </w:p>
    <w:p w14:paraId="7CB9C5AF" w14:textId="77777777" w:rsidR="00553B67" w:rsidRPr="00925AE8" w:rsidRDefault="00553B67" w:rsidP="00DC3613">
      <w:pPr>
        <w:pStyle w:val="ScheduleL5"/>
        <w:numPr>
          <w:ilvl w:val="3"/>
          <w:numId w:val="52"/>
        </w:numPr>
        <w:rPr>
          <w:rFonts w:ascii="Arial" w:hAnsi="Arial" w:cs="Arial"/>
        </w:rPr>
      </w:pPr>
      <w:r w:rsidRPr="00925AE8">
        <w:rPr>
          <w:rFonts w:ascii="Arial" w:hAnsi="Arial" w:cs="Arial"/>
        </w:rPr>
        <w:t xml:space="preserve">the public must have been given at least </w:t>
      </w:r>
      <w:r w:rsidR="00645219" w:rsidRPr="00925AE8">
        <w:rPr>
          <w:rFonts w:ascii="Arial" w:hAnsi="Arial" w:cs="Arial"/>
        </w:rPr>
        <w:t>28</w:t>
      </w:r>
      <w:r w:rsidRPr="00925AE8">
        <w:rPr>
          <w:rFonts w:ascii="Arial" w:hAnsi="Arial" w:cs="Arial"/>
        </w:rPr>
        <w:t xml:space="preserve"> days to provide comments to the consent authority.</w:t>
      </w:r>
    </w:p>
    <w:p w14:paraId="7DE1D27E" w14:textId="56AD4DF5" w:rsidR="00553B67" w:rsidRPr="00925AE8" w:rsidRDefault="006A6B6E" w:rsidP="00DC3613">
      <w:pPr>
        <w:pStyle w:val="ScheduleL4"/>
        <w:numPr>
          <w:ilvl w:val="2"/>
          <w:numId w:val="52"/>
        </w:numPr>
        <w:rPr>
          <w:rFonts w:ascii="Arial" w:hAnsi="Arial" w:cs="Arial"/>
        </w:rPr>
      </w:pPr>
      <w:bookmarkStart w:id="787" w:name="_Ref138685980"/>
      <w:r w:rsidRPr="00925AE8">
        <w:rPr>
          <w:rFonts w:ascii="Arial" w:hAnsi="Arial" w:cs="Arial"/>
        </w:rPr>
        <w:t>W</w:t>
      </w:r>
      <w:r w:rsidR="00553B67" w:rsidRPr="00925AE8">
        <w:rPr>
          <w:rFonts w:ascii="Arial" w:hAnsi="Arial" w:cs="Arial"/>
        </w:rPr>
        <w:t>hen the public is invited to comment</w:t>
      </w:r>
      <w:r w:rsidR="000D40C3">
        <w:rPr>
          <w:rFonts w:ascii="Arial" w:hAnsi="Arial" w:cs="Arial"/>
        </w:rPr>
        <w:t xml:space="preserve"> on guidelines under </w:t>
      </w:r>
      <w:r w:rsidR="00CD25D1">
        <w:rPr>
          <w:rFonts w:ascii="Arial" w:hAnsi="Arial" w:cs="Arial"/>
        </w:rPr>
        <w:t>Item</w:t>
      </w:r>
      <w:r w:rsidR="000D40C3">
        <w:rPr>
          <w:rFonts w:ascii="Arial" w:hAnsi="Arial" w:cs="Arial"/>
        </w:rPr>
        <w:t xml:space="preserve"> </w:t>
      </w:r>
      <w:r w:rsidR="004C504D">
        <w:rPr>
          <w:rFonts w:ascii="Arial" w:hAnsi="Arial" w:cs="Arial"/>
        </w:rPr>
        <w:fldChar w:fldCharType="begin"/>
      </w:r>
      <w:r w:rsidR="004C504D">
        <w:rPr>
          <w:rFonts w:ascii="Arial" w:hAnsi="Arial" w:cs="Arial"/>
        </w:rPr>
        <w:instrText xml:space="preserve"> REF _Ref164661738 \r \h </w:instrText>
      </w:r>
      <w:r w:rsidR="004C504D">
        <w:rPr>
          <w:rFonts w:ascii="Arial" w:hAnsi="Arial" w:cs="Arial"/>
        </w:rPr>
      </w:r>
      <w:r w:rsidR="004C504D">
        <w:rPr>
          <w:rFonts w:ascii="Arial" w:hAnsi="Arial" w:cs="Arial"/>
        </w:rPr>
        <w:fldChar w:fldCharType="separate"/>
      </w:r>
      <w:r w:rsidR="00D127C3">
        <w:rPr>
          <w:rFonts w:ascii="Arial" w:hAnsi="Arial" w:cs="Arial"/>
        </w:rPr>
        <w:t>4.2</w:t>
      </w:r>
      <w:r w:rsidR="004C504D">
        <w:rPr>
          <w:rFonts w:ascii="Arial" w:hAnsi="Arial" w:cs="Arial"/>
        </w:rPr>
        <w:fldChar w:fldCharType="end"/>
      </w:r>
      <w:r w:rsidR="000D40C3">
        <w:rPr>
          <w:rFonts w:ascii="Arial" w:hAnsi="Arial" w:cs="Arial"/>
        </w:rPr>
        <w:fldChar w:fldCharType="begin"/>
      </w:r>
      <w:r w:rsidR="000D40C3">
        <w:rPr>
          <w:rFonts w:ascii="Arial" w:hAnsi="Arial" w:cs="Arial"/>
        </w:rPr>
        <w:instrText xml:space="preserve"> REF _Ref164341671 \r \h </w:instrText>
      </w:r>
      <w:r w:rsidR="000D40C3">
        <w:rPr>
          <w:rFonts w:ascii="Arial" w:hAnsi="Arial" w:cs="Arial"/>
        </w:rPr>
      </w:r>
      <w:r w:rsidR="000D40C3">
        <w:rPr>
          <w:rFonts w:ascii="Arial" w:hAnsi="Arial" w:cs="Arial"/>
        </w:rPr>
        <w:fldChar w:fldCharType="separate"/>
      </w:r>
      <w:r w:rsidR="00D127C3">
        <w:rPr>
          <w:rFonts w:ascii="Arial" w:hAnsi="Arial" w:cs="Arial"/>
        </w:rPr>
        <w:t>(c)</w:t>
      </w:r>
      <w:r w:rsidR="000D40C3">
        <w:rPr>
          <w:rFonts w:ascii="Arial" w:hAnsi="Arial" w:cs="Arial"/>
        </w:rPr>
        <w:fldChar w:fldCharType="end"/>
      </w:r>
      <w:r w:rsidR="000D40C3">
        <w:rPr>
          <w:rFonts w:ascii="Arial" w:hAnsi="Arial" w:cs="Arial"/>
        </w:rPr>
        <w:t xml:space="preserve"> or on assessment documentation under </w:t>
      </w:r>
      <w:r w:rsidR="00AF6469">
        <w:rPr>
          <w:rFonts w:ascii="Arial" w:hAnsi="Arial" w:cs="Arial"/>
        </w:rPr>
        <w:t>Item</w:t>
      </w:r>
      <w:r w:rsidR="000D40C3">
        <w:rPr>
          <w:rFonts w:ascii="Arial" w:hAnsi="Arial" w:cs="Arial"/>
        </w:rPr>
        <w:t xml:space="preserve"> </w:t>
      </w:r>
      <w:r w:rsidR="000D40C3">
        <w:rPr>
          <w:rFonts w:ascii="Arial" w:hAnsi="Arial" w:cs="Arial"/>
        </w:rPr>
        <w:fldChar w:fldCharType="begin"/>
      </w:r>
      <w:r w:rsidR="000D40C3">
        <w:rPr>
          <w:rFonts w:ascii="Arial" w:hAnsi="Arial" w:cs="Arial"/>
        </w:rPr>
        <w:instrText xml:space="preserve"> REF _Ref164341717 \r \h </w:instrText>
      </w:r>
      <w:r w:rsidR="000D40C3">
        <w:rPr>
          <w:rFonts w:ascii="Arial" w:hAnsi="Arial" w:cs="Arial"/>
        </w:rPr>
      </w:r>
      <w:r w:rsidR="000D40C3">
        <w:rPr>
          <w:rFonts w:ascii="Arial" w:hAnsi="Arial" w:cs="Arial"/>
        </w:rPr>
        <w:fldChar w:fldCharType="separate"/>
      </w:r>
      <w:r w:rsidR="00D127C3">
        <w:rPr>
          <w:rFonts w:ascii="Arial" w:hAnsi="Arial" w:cs="Arial"/>
        </w:rPr>
        <w:t>4.4</w:t>
      </w:r>
      <w:r w:rsidR="000D40C3">
        <w:rPr>
          <w:rFonts w:ascii="Arial" w:hAnsi="Arial" w:cs="Arial"/>
        </w:rPr>
        <w:fldChar w:fldCharType="end"/>
      </w:r>
      <w:r w:rsidR="000D40C3">
        <w:rPr>
          <w:rFonts w:ascii="Arial" w:hAnsi="Arial" w:cs="Arial"/>
        </w:rPr>
        <w:fldChar w:fldCharType="begin"/>
      </w:r>
      <w:r w:rsidR="000D40C3">
        <w:rPr>
          <w:rFonts w:ascii="Arial" w:hAnsi="Arial" w:cs="Arial"/>
        </w:rPr>
        <w:instrText xml:space="preserve"> REF _Ref138685977 \r \h </w:instrText>
      </w:r>
      <w:r w:rsidR="000D40C3">
        <w:rPr>
          <w:rFonts w:ascii="Arial" w:hAnsi="Arial" w:cs="Arial"/>
        </w:rPr>
      </w:r>
      <w:r w:rsidR="000D40C3">
        <w:rPr>
          <w:rFonts w:ascii="Arial" w:hAnsi="Arial" w:cs="Arial"/>
        </w:rPr>
        <w:fldChar w:fldCharType="separate"/>
      </w:r>
      <w:r w:rsidR="00D127C3">
        <w:rPr>
          <w:rFonts w:ascii="Arial" w:hAnsi="Arial" w:cs="Arial"/>
        </w:rPr>
        <w:t>(a)</w:t>
      </w:r>
      <w:r w:rsidR="000D40C3">
        <w:rPr>
          <w:rFonts w:ascii="Arial" w:hAnsi="Arial" w:cs="Arial"/>
        </w:rPr>
        <w:fldChar w:fldCharType="end"/>
      </w:r>
      <w:r w:rsidR="00553B67" w:rsidRPr="00925AE8">
        <w:rPr>
          <w:rFonts w:ascii="Arial" w:hAnsi="Arial" w:cs="Arial"/>
        </w:rPr>
        <w:t>, the invitation must:</w:t>
      </w:r>
      <w:bookmarkEnd w:id="787"/>
      <w:r w:rsidR="00553B67" w:rsidRPr="00925AE8">
        <w:rPr>
          <w:rFonts w:ascii="Arial" w:hAnsi="Arial" w:cs="Arial"/>
        </w:rPr>
        <w:t xml:space="preserve"> </w:t>
      </w:r>
    </w:p>
    <w:p w14:paraId="5B5518CB" w14:textId="0F3A9670" w:rsidR="00553B67" w:rsidRPr="009C5F93" w:rsidRDefault="00A65983" w:rsidP="00DC3613">
      <w:pPr>
        <w:pStyle w:val="ScheduleL5"/>
        <w:numPr>
          <w:ilvl w:val="3"/>
          <w:numId w:val="52"/>
        </w:numPr>
        <w:rPr>
          <w:rFonts w:ascii="Arial" w:hAnsi="Arial" w:cs="Arial"/>
        </w:rPr>
      </w:pPr>
      <w:r w:rsidRPr="00925AE8">
        <w:rPr>
          <w:rFonts w:ascii="Arial" w:hAnsi="Arial" w:cs="Arial"/>
        </w:rPr>
        <w:t>have been</w:t>
      </w:r>
      <w:r w:rsidR="00553B67" w:rsidRPr="00925AE8">
        <w:rPr>
          <w:rFonts w:ascii="Arial" w:hAnsi="Arial" w:cs="Arial"/>
        </w:rPr>
        <w:t xml:space="preserve"> published in accordance with the requirements of Item 7.02 of Schedule 1 of the </w:t>
      </w:r>
      <w:r w:rsidR="00553B67" w:rsidRPr="00925AE8">
        <w:rPr>
          <w:rFonts w:ascii="Arial" w:hAnsi="Arial" w:cs="Arial"/>
          <w:i/>
        </w:rPr>
        <w:t xml:space="preserve">Environment Protection and Biodiversity </w:t>
      </w:r>
      <w:r w:rsidR="00553B67" w:rsidRPr="009C5F93">
        <w:rPr>
          <w:rFonts w:ascii="Arial" w:hAnsi="Arial" w:cs="Arial"/>
          <w:i/>
        </w:rPr>
        <w:t xml:space="preserve">Conservation Regulations </w:t>
      </w:r>
      <w:r w:rsidR="009B7BC6" w:rsidRPr="009C5F93">
        <w:rPr>
          <w:rFonts w:ascii="Arial" w:hAnsi="Arial" w:cs="Arial"/>
          <w:i/>
        </w:rPr>
        <w:t xml:space="preserve">2025 </w:t>
      </w:r>
      <w:r w:rsidR="00553B67" w:rsidRPr="009C5F93">
        <w:rPr>
          <w:rFonts w:ascii="Arial" w:hAnsi="Arial" w:cs="Arial"/>
        </w:rPr>
        <w:t>(Cth); and</w:t>
      </w:r>
    </w:p>
    <w:p w14:paraId="6AA508AC" w14:textId="2D0DCC2D" w:rsidR="00553B67" w:rsidRPr="009C5F93" w:rsidRDefault="00A65983" w:rsidP="00DC3613">
      <w:pPr>
        <w:pStyle w:val="ScheduleL5"/>
        <w:numPr>
          <w:ilvl w:val="3"/>
          <w:numId w:val="52"/>
        </w:numPr>
        <w:rPr>
          <w:rFonts w:ascii="Arial" w:hAnsi="Arial" w:cs="Arial"/>
        </w:rPr>
      </w:pPr>
      <w:r w:rsidRPr="009C5F93">
        <w:rPr>
          <w:rFonts w:ascii="Arial" w:hAnsi="Arial" w:cs="Arial"/>
        </w:rPr>
        <w:t xml:space="preserve">have </w:t>
      </w:r>
      <w:r w:rsidR="00553B67" w:rsidRPr="009C5F93">
        <w:rPr>
          <w:rFonts w:ascii="Arial" w:hAnsi="Arial" w:cs="Arial"/>
        </w:rPr>
        <w:t>include</w:t>
      </w:r>
      <w:r w:rsidRPr="009C5F93">
        <w:rPr>
          <w:rFonts w:ascii="Arial" w:hAnsi="Arial" w:cs="Arial"/>
        </w:rPr>
        <w:t>d</w:t>
      </w:r>
      <w:r w:rsidR="00553B67" w:rsidRPr="009C5F93">
        <w:rPr>
          <w:rFonts w:ascii="Arial" w:hAnsi="Arial" w:cs="Arial"/>
        </w:rPr>
        <w:t xml:space="preserve"> the matters specified in Item 7.04 of Schedule 1 of the </w:t>
      </w:r>
      <w:r w:rsidR="00553B67" w:rsidRPr="009C5F93">
        <w:rPr>
          <w:rFonts w:ascii="Arial" w:hAnsi="Arial" w:cs="Arial"/>
          <w:i/>
        </w:rPr>
        <w:t xml:space="preserve">Environment Protection and Biodiversity Conservation Regulations </w:t>
      </w:r>
      <w:r w:rsidR="009B7BC6" w:rsidRPr="009C5F93">
        <w:rPr>
          <w:rFonts w:ascii="Arial" w:hAnsi="Arial" w:cs="Arial"/>
          <w:i/>
        </w:rPr>
        <w:t>2025</w:t>
      </w:r>
      <w:r w:rsidR="00553B67" w:rsidRPr="009C5F93">
        <w:rPr>
          <w:rFonts w:ascii="Arial" w:hAnsi="Arial" w:cs="Arial"/>
        </w:rPr>
        <w:t>(Cth).</w:t>
      </w:r>
    </w:p>
    <w:p w14:paraId="584AA206" w14:textId="77777777" w:rsidR="00553B67" w:rsidRPr="00925AE8" w:rsidRDefault="006A6B6E" w:rsidP="00DC3613">
      <w:pPr>
        <w:pStyle w:val="ScheduleL4"/>
        <w:keepNext/>
        <w:numPr>
          <w:ilvl w:val="2"/>
          <w:numId w:val="52"/>
        </w:numPr>
        <w:rPr>
          <w:rFonts w:ascii="Arial" w:hAnsi="Arial" w:cs="Arial"/>
        </w:rPr>
      </w:pPr>
      <w:r w:rsidRPr="00925AE8">
        <w:rPr>
          <w:rFonts w:ascii="Arial" w:hAnsi="Arial" w:cs="Arial"/>
        </w:rPr>
        <w:t>T</w:t>
      </w:r>
      <w:r w:rsidR="00553B67" w:rsidRPr="00925AE8">
        <w:rPr>
          <w:rFonts w:ascii="Arial" w:hAnsi="Arial" w:cs="Arial"/>
        </w:rPr>
        <w:t>he proponent must have:</w:t>
      </w:r>
    </w:p>
    <w:p w14:paraId="42369D77" w14:textId="77777777" w:rsidR="00553B67" w:rsidRPr="00925AE8" w:rsidRDefault="00553B67" w:rsidP="00DC3613">
      <w:pPr>
        <w:pStyle w:val="ScheduleL5"/>
        <w:numPr>
          <w:ilvl w:val="3"/>
          <w:numId w:val="52"/>
        </w:numPr>
        <w:rPr>
          <w:rFonts w:ascii="Arial" w:hAnsi="Arial" w:cs="Arial"/>
        </w:rPr>
      </w:pPr>
      <w:r w:rsidRPr="00925AE8">
        <w:rPr>
          <w:rFonts w:ascii="Arial" w:hAnsi="Arial" w:cs="Arial"/>
        </w:rPr>
        <w:t xml:space="preserve">been provided with submissions made by the public during the period that the assessment is released for public comments; and </w:t>
      </w:r>
    </w:p>
    <w:p w14:paraId="4443BD8A" w14:textId="77777777" w:rsidR="00553B67" w:rsidRPr="006674C5" w:rsidRDefault="00553B67" w:rsidP="00DC3613">
      <w:pPr>
        <w:pStyle w:val="ScheduleL5"/>
        <w:numPr>
          <w:ilvl w:val="3"/>
          <w:numId w:val="52"/>
        </w:numPr>
        <w:rPr>
          <w:rFonts w:ascii="Arial" w:hAnsi="Arial" w:cs="Arial"/>
        </w:rPr>
      </w:pPr>
      <w:r w:rsidRPr="00925AE8">
        <w:rPr>
          <w:rFonts w:ascii="Arial" w:hAnsi="Arial" w:cs="Arial"/>
        </w:rPr>
        <w:lastRenderedPageBreak/>
        <w:t>prepared a written response for inclusion in the assessment documentation, which</w:t>
      </w:r>
      <w:r w:rsidRPr="006674C5">
        <w:rPr>
          <w:rFonts w:ascii="Arial" w:hAnsi="Arial" w:cs="Arial"/>
        </w:rPr>
        <w:t xml:space="preserve"> summarises or takes into account the issues raised by the public in those submissions.</w:t>
      </w:r>
    </w:p>
    <w:p w14:paraId="75CB32C4" w14:textId="77777777" w:rsidR="00553B67" w:rsidRPr="006674C5" w:rsidRDefault="00553B67" w:rsidP="0093246C">
      <w:pPr>
        <w:pStyle w:val="ScheduleL3"/>
        <w:numPr>
          <w:ilvl w:val="1"/>
          <w:numId w:val="45"/>
        </w:numPr>
        <w:rPr>
          <w:lang w:eastAsia="en-US" w:bidi="ar-SA"/>
        </w:rPr>
      </w:pPr>
      <w:bookmarkStart w:id="788" w:name="_Toc256000076"/>
      <w:bookmarkStart w:id="789" w:name="_Ref377547864"/>
      <w:bookmarkStart w:id="790" w:name="_Toc377652633"/>
      <w:bookmarkStart w:id="791" w:name="_Toc378863369"/>
      <w:bookmarkStart w:id="792" w:name="_Toc378923787"/>
      <w:bookmarkStart w:id="793" w:name="_Toc379273330"/>
      <w:bookmarkStart w:id="794" w:name="_Toc219897934"/>
      <w:bookmarkStart w:id="795" w:name="_Toc139894571"/>
      <w:r w:rsidRPr="006674C5">
        <w:rPr>
          <w:lang w:eastAsia="en-US" w:bidi="ar-SA"/>
        </w:rPr>
        <w:t>Assessment Report</w:t>
      </w:r>
      <w:bookmarkEnd w:id="788"/>
      <w:bookmarkEnd w:id="789"/>
      <w:bookmarkEnd w:id="790"/>
      <w:bookmarkEnd w:id="791"/>
      <w:bookmarkEnd w:id="792"/>
      <w:bookmarkEnd w:id="793"/>
      <w:bookmarkEnd w:id="794"/>
      <w:r w:rsidRPr="006674C5">
        <w:rPr>
          <w:lang w:eastAsia="en-US" w:bidi="ar-SA"/>
        </w:rPr>
        <w:t xml:space="preserve"> </w:t>
      </w:r>
      <w:bookmarkEnd w:id="795"/>
    </w:p>
    <w:p w14:paraId="0F678F07" w14:textId="77777777" w:rsidR="00553B67" w:rsidRPr="006674C5" w:rsidRDefault="00553B67" w:rsidP="00553B67">
      <w:pPr>
        <w:pStyle w:val="LegalClauseLevel2"/>
        <w:numPr>
          <w:ilvl w:val="0"/>
          <w:numId w:val="0"/>
        </w:numPr>
        <w:ind w:left="851"/>
      </w:pPr>
      <w:r w:rsidRPr="006674C5">
        <w:rPr>
          <w:b w:val="0"/>
          <w:sz w:val="22"/>
          <w:szCs w:val="22"/>
        </w:rPr>
        <w:t xml:space="preserve">An assessment report </w:t>
      </w:r>
      <w:r w:rsidRPr="00925AE8">
        <w:rPr>
          <w:b w:val="0"/>
          <w:sz w:val="22"/>
          <w:szCs w:val="22"/>
        </w:rPr>
        <w:t xml:space="preserve">must </w:t>
      </w:r>
      <w:r w:rsidR="00A65983" w:rsidRPr="00925AE8">
        <w:rPr>
          <w:b w:val="0"/>
          <w:sz w:val="22"/>
          <w:szCs w:val="22"/>
        </w:rPr>
        <w:t xml:space="preserve">have </w:t>
      </w:r>
      <w:r w:rsidRPr="00925AE8">
        <w:rPr>
          <w:b w:val="0"/>
          <w:sz w:val="22"/>
          <w:szCs w:val="22"/>
        </w:rPr>
        <w:t>be</w:t>
      </w:r>
      <w:r w:rsidR="00A65983" w:rsidRPr="00925AE8">
        <w:rPr>
          <w:b w:val="0"/>
          <w:sz w:val="22"/>
          <w:szCs w:val="22"/>
        </w:rPr>
        <w:t>en</w:t>
      </w:r>
      <w:r w:rsidRPr="00925AE8">
        <w:rPr>
          <w:b w:val="0"/>
          <w:sz w:val="22"/>
          <w:szCs w:val="22"/>
        </w:rPr>
        <w:t xml:space="preserve"> prepared by</w:t>
      </w:r>
      <w:r w:rsidRPr="006674C5">
        <w:rPr>
          <w:b w:val="0"/>
          <w:sz w:val="22"/>
          <w:szCs w:val="22"/>
        </w:rPr>
        <w:t xml:space="preserve"> the SA Minister for each action that is assessed which takes into account:</w:t>
      </w:r>
    </w:p>
    <w:p w14:paraId="12E6C2E8" w14:textId="77777777" w:rsidR="00D30286" w:rsidRDefault="00553B67" w:rsidP="00DC3613">
      <w:pPr>
        <w:pStyle w:val="LegalClauseLevel3"/>
        <w:numPr>
          <w:ilvl w:val="2"/>
          <w:numId w:val="51"/>
        </w:numPr>
      </w:pPr>
      <w:r w:rsidRPr="006674C5">
        <w:t xml:space="preserve">the Information in the assessment documentation; </w:t>
      </w:r>
    </w:p>
    <w:p w14:paraId="39CFFD12" w14:textId="77777777" w:rsidR="00553B67" w:rsidRPr="006674C5" w:rsidRDefault="00D30286" w:rsidP="00DC3613">
      <w:pPr>
        <w:pStyle w:val="LegalClauseLevel3"/>
        <w:numPr>
          <w:ilvl w:val="2"/>
          <w:numId w:val="51"/>
        </w:numPr>
      </w:pPr>
      <w:r>
        <w:t xml:space="preserve">any comments provided by the public during the public review period; </w:t>
      </w:r>
      <w:r w:rsidR="00553B67" w:rsidRPr="006674C5">
        <w:t>and</w:t>
      </w:r>
    </w:p>
    <w:p w14:paraId="7B2C7D9E" w14:textId="77777777" w:rsidR="00553B67" w:rsidRPr="006674C5" w:rsidRDefault="00553B67" w:rsidP="00DC3613">
      <w:pPr>
        <w:pStyle w:val="LegalClauseLevel3"/>
        <w:numPr>
          <w:ilvl w:val="2"/>
          <w:numId w:val="51"/>
        </w:numPr>
        <w:rPr>
          <w:bCs/>
          <w:sz w:val="42"/>
          <w:szCs w:val="42"/>
        </w:rPr>
      </w:pPr>
      <w:r w:rsidRPr="006674C5">
        <w:t xml:space="preserve">any other relevant Information available to the SA Minister or inquiry. </w:t>
      </w:r>
      <w:r w:rsidRPr="006674C5">
        <w:br w:type="page"/>
      </w:r>
    </w:p>
    <w:p w14:paraId="74DC0DAE" w14:textId="77777777" w:rsidR="00553B67" w:rsidRPr="006674C5" w:rsidRDefault="00553B67" w:rsidP="00553B67">
      <w:pPr>
        <w:pStyle w:val="Heading1"/>
        <w:pBdr>
          <w:bottom w:val="single" w:sz="4" w:space="1" w:color="auto"/>
        </w:pBdr>
        <w:rPr>
          <w:rFonts w:ascii="Arial" w:hAnsi="Arial" w:cs="Arial"/>
          <w:b w:val="0"/>
          <w:color w:val="auto"/>
          <w:sz w:val="42"/>
          <w:szCs w:val="42"/>
        </w:rPr>
      </w:pPr>
      <w:bookmarkStart w:id="796" w:name="_Toc256000077"/>
      <w:bookmarkStart w:id="797" w:name="_Toc377652634"/>
      <w:bookmarkStart w:id="798" w:name="_Toc379273331"/>
      <w:bookmarkStart w:id="799" w:name="_Toc139894572"/>
      <w:bookmarkStart w:id="800" w:name="_Toc219897935"/>
      <w:r w:rsidRPr="006674C5">
        <w:rPr>
          <w:rFonts w:ascii="Arial" w:hAnsi="Arial" w:cs="Arial"/>
          <w:b w:val="0"/>
          <w:color w:val="auto"/>
          <w:sz w:val="42"/>
          <w:szCs w:val="42"/>
        </w:rPr>
        <w:lastRenderedPageBreak/>
        <w:t>Execution page</w:t>
      </w:r>
      <w:bookmarkEnd w:id="796"/>
      <w:bookmarkEnd w:id="797"/>
      <w:bookmarkEnd w:id="798"/>
      <w:bookmarkEnd w:id="799"/>
      <w:bookmarkEnd w:id="800"/>
    </w:p>
    <w:p w14:paraId="3905D302" w14:textId="77777777" w:rsidR="00553B67" w:rsidRPr="006674C5" w:rsidRDefault="00553B67" w:rsidP="00553B67">
      <w:pPr>
        <w:rPr>
          <w:lang w:eastAsia="en-US" w:bidi="ar-SA"/>
        </w:rPr>
      </w:pPr>
    </w:p>
    <w:p w14:paraId="2F7CC4E0" w14:textId="77777777" w:rsidR="00553B67" w:rsidRPr="006674C5" w:rsidRDefault="00553B67" w:rsidP="00553B67">
      <w:pPr>
        <w:pStyle w:val="LegalBodyText1"/>
        <w:rPr>
          <w:b/>
        </w:rPr>
      </w:pPr>
      <w:r w:rsidRPr="006674C5">
        <w:rPr>
          <w:b/>
        </w:rPr>
        <w:t>EXECUTED as an agreement</w:t>
      </w:r>
    </w:p>
    <w:p w14:paraId="60999459" w14:textId="77777777" w:rsidR="00553B67" w:rsidRPr="006674C5" w:rsidRDefault="00553B67" w:rsidP="00553B67">
      <w:pPr>
        <w:rPr>
          <w:rFonts w:ascii="Arial" w:hAnsi="Arial" w:cs="Arial"/>
          <w:b/>
        </w:rPr>
      </w:pPr>
    </w:p>
    <w:tbl>
      <w:tblPr>
        <w:tblW w:w="2286" w:type="pct"/>
        <w:tblInd w:w="8" w:type="dxa"/>
        <w:tblLayout w:type="fixed"/>
        <w:tblCellMar>
          <w:left w:w="0" w:type="dxa"/>
          <w:right w:w="0" w:type="dxa"/>
        </w:tblCellMar>
        <w:tblLook w:val="0000" w:firstRow="0" w:lastRow="0" w:firstColumn="0" w:lastColumn="0" w:noHBand="0" w:noVBand="0"/>
      </w:tblPr>
      <w:tblGrid>
        <w:gridCol w:w="4127"/>
      </w:tblGrid>
      <w:tr w:rsidR="000C7874" w14:paraId="36146F19" w14:textId="77777777" w:rsidTr="00553B67">
        <w:tc>
          <w:tcPr>
            <w:tcW w:w="4127" w:type="dxa"/>
          </w:tcPr>
          <w:p w14:paraId="7EDD0567" w14:textId="77777777" w:rsidR="00553B67" w:rsidRPr="00840B9A" w:rsidRDefault="00553B67" w:rsidP="00553B67">
            <w:pPr>
              <w:keepNext/>
              <w:keepLines/>
              <w:spacing w:after="58"/>
              <w:rPr>
                <w:rFonts w:ascii="Arial" w:hAnsi="Arial" w:cs="Arial"/>
              </w:rPr>
            </w:pPr>
            <w:r w:rsidRPr="006674C5">
              <w:rPr>
                <w:rFonts w:ascii="Arial" w:hAnsi="Arial" w:cs="Arial"/>
                <w:b/>
              </w:rPr>
              <w:t xml:space="preserve">SIGNED </w:t>
            </w:r>
            <w:r w:rsidRPr="006674C5">
              <w:rPr>
                <w:rFonts w:ascii="Arial" w:hAnsi="Arial" w:cs="Arial"/>
              </w:rPr>
              <w:t>for and on behalf of the Commonwealth of Australia by:</w:t>
            </w:r>
          </w:p>
          <w:p w14:paraId="00252FEA" w14:textId="77777777" w:rsidR="00553B67" w:rsidRPr="00840B9A" w:rsidRDefault="00553B67" w:rsidP="00553B67">
            <w:pPr>
              <w:keepNext/>
              <w:keepLines/>
              <w:spacing w:after="58"/>
              <w:rPr>
                <w:rFonts w:ascii="Arial" w:hAnsi="Arial" w:cs="Arial"/>
                <w:sz w:val="16"/>
                <w:szCs w:val="16"/>
              </w:rPr>
            </w:pPr>
          </w:p>
          <w:p w14:paraId="2DABE246" w14:textId="77777777" w:rsidR="00553B67" w:rsidRPr="00840B9A" w:rsidRDefault="00553B67" w:rsidP="00553B67">
            <w:pPr>
              <w:keepNext/>
              <w:keepLines/>
              <w:spacing w:after="58"/>
              <w:rPr>
                <w:rFonts w:ascii="Arial" w:hAnsi="Arial" w:cs="Arial"/>
                <w:sz w:val="16"/>
                <w:szCs w:val="16"/>
              </w:rPr>
            </w:pPr>
          </w:p>
        </w:tc>
      </w:tr>
      <w:tr w:rsidR="000C7874" w:rsidRPr="005F1D42" w14:paraId="432A5564" w14:textId="77777777" w:rsidTr="00553B67">
        <w:tc>
          <w:tcPr>
            <w:tcW w:w="4127" w:type="dxa"/>
            <w:tcBorders>
              <w:bottom w:val="single" w:sz="4" w:space="0" w:color="auto"/>
            </w:tcBorders>
          </w:tcPr>
          <w:p w14:paraId="48F6E7E0" w14:textId="77777777" w:rsidR="00553B67" w:rsidRPr="00266E64" w:rsidRDefault="00553B67" w:rsidP="00553B67">
            <w:pPr>
              <w:spacing w:line="120" w:lineRule="exact"/>
              <w:rPr>
                <w:rFonts w:ascii="Arial" w:hAnsi="Arial" w:cs="Arial"/>
                <w:b/>
                <w:bCs/>
              </w:rPr>
            </w:pPr>
          </w:p>
        </w:tc>
      </w:tr>
      <w:tr w:rsidR="000C7874" w:rsidRPr="005F1D42" w14:paraId="400B919E" w14:textId="77777777" w:rsidTr="00553B67">
        <w:tc>
          <w:tcPr>
            <w:tcW w:w="4127" w:type="dxa"/>
            <w:tcBorders>
              <w:top w:val="single" w:sz="4" w:space="0" w:color="auto"/>
            </w:tcBorders>
          </w:tcPr>
          <w:p w14:paraId="4A1AAF13" w14:textId="5BB954B0" w:rsidR="00553B67" w:rsidRPr="00266E64" w:rsidRDefault="00756078" w:rsidP="00553B67">
            <w:pPr>
              <w:keepNext/>
              <w:keepLines/>
              <w:rPr>
                <w:rFonts w:ascii="Arial" w:hAnsi="Arial" w:cs="Arial"/>
                <w:b/>
                <w:bCs/>
              </w:rPr>
            </w:pPr>
            <w:r>
              <w:rPr>
                <w:rFonts w:ascii="Arial" w:hAnsi="Arial" w:cs="Arial"/>
                <w:b/>
                <w:bCs/>
              </w:rPr>
              <w:t>Senator t</w:t>
            </w:r>
            <w:r w:rsidR="00553B67" w:rsidRPr="00266E64">
              <w:rPr>
                <w:rFonts w:ascii="Arial" w:hAnsi="Arial" w:cs="Arial"/>
                <w:b/>
                <w:bCs/>
              </w:rPr>
              <w:t xml:space="preserve">he Hon </w:t>
            </w:r>
            <w:r>
              <w:rPr>
                <w:rFonts w:ascii="Arial" w:hAnsi="Arial" w:cs="Arial"/>
                <w:b/>
                <w:bCs/>
              </w:rPr>
              <w:t>Murray Watt</w:t>
            </w:r>
          </w:p>
          <w:p w14:paraId="7CBB4C42" w14:textId="77777777" w:rsidR="00553B67" w:rsidRPr="00266E64" w:rsidRDefault="00553B67" w:rsidP="00553B67">
            <w:pPr>
              <w:keepNext/>
              <w:keepLines/>
              <w:rPr>
                <w:rFonts w:ascii="Arial" w:hAnsi="Arial" w:cs="Arial"/>
                <w:b/>
                <w:bCs/>
              </w:rPr>
            </w:pPr>
            <w:r w:rsidRPr="00266E64">
              <w:rPr>
                <w:rFonts w:ascii="Arial" w:hAnsi="Arial" w:cs="Arial"/>
                <w:b/>
                <w:bCs/>
              </w:rPr>
              <w:t>Minister for the Environment</w:t>
            </w:r>
            <w:r w:rsidR="007D2615" w:rsidRPr="00266E64">
              <w:rPr>
                <w:rFonts w:ascii="Arial" w:hAnsi="Arial" w:cs="Arial"/>
                <w:b/>
                <w:bCs/>
              </w:rPr>
              <w:t xml:space="preserve"> and Water</w:t>
            </w:r>
          </w:p>
          <w:p w14:paraId="38697072" w14:textId="77777777" w:rsidR="00553B67" w:rsidRPr="00266E64" w:rsidRDefault="00553B67" w:rsidP="00553B67">
            <w:pPr>
              <w:keepNext/>
              <w:keepLines/>
              <w:rPr>
                <w:rFonts w:ascii="Arial" w:hAnsi="Arial" w:cs="Arial"/>
                <w:b/>
                <w:bCs/>
              </w:rPr>
            </w:pPr>
          </w:p>
        </w:tc>
      </w:tr>
      <w:tr w:rsidR="000C7874" w14:paraId="63F74BCE" w14:textId="77777777" w:rsidTr="00553B67">
        <w:tc>
          <w:tcPr>
            <w:tcW w:w="4127" w:type="dxa"/>
            <w:tcBorders>
              <w:bottom w:val="single" w:sz="4" w:space="0" w:color="auto"/>
            </w:tcBorders>
          </w:tcPr>
          <w:p w14:paraId="16DE29D3" w14:textId="77777777" w:rsidR="00553B67" w:rsidRPr="00840B9A" w:rsidRDefault="00553B67" w:rsidP="00553B67">
            <w:pPr>
              <w:keepNext/>
              <w:keepLines/>
              <w:rPr>
                <w:rFonts w:ascii="Arial" w:hAnsi="Arial" w:cs="Arial"/>
              </w:rPr>
            </w:pPr>
          </w:p>
        </w:tc>
      </w:tr>
      <w:tr w:rsidR="000C7874" w14:paraId="012B5C9C" w14:textId="77777777" w:rsidTr="00553B67">
        <w:tc>
          <w:tcPr>
            <w:tcW w:w="4127" w:type="dxa"/>
            <w:tcBorders>
              <w:top w:val="single" w:sz="4" w:space="0" w:color="auto"/>
            </w:tcBorders>
          </w:tcPr>
          <w:p w14:paraId="21241AF8" w14:textId="77777777" w:rsidR="00553B67" w:rsidRPr="00840B9A" w:rsidRDefault="00553B67" w:rsidP="00553B67">
            <w:pPr>
              <w:keepNext/>
              <w:keepLines/>
              <w:rPr>
                <w:rFonts w:ascii="Arial" w:hAnsi="Arial" w:cs="Arial"/>
              </w:rPr>
            </w:pPr>
            <w:r w:rsidRPr="00840B9A">
              <w:rPr>
                <w:rFonts w:ascii="Arial" w:hAnsi="Arial" w:cs="Arial"/>
              </w:rPr>
              <w:t>Date</w:t>
            </w:r>
          </w:p>
        </w:tc>
      </w:tr>
    </w:tbl>
    <w:p w14:paraId="778C8F35" w14:textId="77777777" w:rsidR="00553B67" w:rsidRPr="00840B9A" w:rsidRDefault="00553B67" w:rsidP="00553B67">
      <w:pPr>
        <w:rPr>
          <w:rFonts w:ascii="Arial" w:hAnsi="Arial" w:cs="Arial"/>
          <w:b/>
        </w:rPr>
      </w:pPr>
    </w:p>
    <w:p w14:paraId="665EC97B" w14:textId="77777777" w:rsidR="00553B67" w:rsidRPr="00840B9A" w:rsidRDefault="00553B67" w:rsidP="00553B67">
      <w:pPr>
        <w:rPr>
          <w:rFonts w:ascii="Arial" w:hAnsi="Arial" w:cs="Arial"/>
          <w:b/>
        </w:rPr>
      </w:pPr>
    </w:p>
    <w:tbl>
      <w:tblPr>
        <w:tblW w:w="2438" w:type="pct"/>
        <w:tblInd w:w="8" w:type="dxa"/>
        <w:tblLayout w:type="fixed"/>
        <w:tblCellMar>
          <w:left w:w="0" w:type="dxa"/>
          <w:right w:w="0" w:type="dxa"/>
        </w:tblCellMar>
        <w:tblLook w:val="0000" w:firstRow="0" w:lastRow="0" w:firstColumn="0" w:lastColumn="0" w:noHBand="0" w:noVBand="0"/>
      </w:tblPr>
      <w:tblGrid>
        <w:gridCol w:w="4127"/>
        <w:gridCol w:w="274"/>
      </w:tblGrid>
      <w:tr w:rsidR="000C7874" w14:paraId="03189112" w14:textId="77777777" w:rsidTr="00553B67">
        <w:tc>
          <w:tcPr>
            <w:tcW w:w="4127" w:type="dxa"/>
          </w:tcPr>
          <w:p w14:paraId="5D646858" w14:textId="77777777" w:rsidR="00553B67" w:rsidRPr="00840B9A" w:rsidRDefault="00553B67" w:rsidP="00553B67">
            <w:pPr>
              <w:keepNext/>
              <w:keepLines/>
              <w:spacing w:after="58"/>
              <w:rPr>
                <w:rFonts w:ascii="Arial" w:hAnsi="Arial" w:cs="Arial"/>
              </w:rPr>
            </w:pPr>
            <w:r w:rsidRPr="00840B9A">
              <w:rPr>
                <w:rFonts w:ascii="Arial" w:hAnsi="Arial" w:cs="Arial"/>
                <w:b/>
              </w:rPr>
              <w:t xml:space="preserve">SIGNED </w:t>
            </w:r>
            <w:r w:rsidRPr="00840B9A">
              <w:rPr>
                <w:rFonts w:ascii="Arial" w:hAnsi="Arial" w:cs="Arial"/>
              </w:rPr>
              <w:t>for and on behalf of the State of South Australia by:</w:t>
            </w:r>
          </w:p>
          <w:p w14:paraId="7003F10D" w14:textId="77777777" w:rsidR="00553B67" w:rsidRPr="00840B9A" w:rsidRDefault="00553B67" w:rsidP="00553B67">
            <w:pPr>
              <w:keepNext/>
              <w:keepLines/>
              <w:spacing w:after="58"/>
              <w:rPr>
                <w:rFonts w:ascii="Arial" w:hAnsi="Arial" w:cs="Arial"/>
                <w:sz w:val="16"/>
                <w:szCs w:val="16"/>
              </w:rPr>
            </w:pPr>
          </w:p>
          <w:p w14:paraId="62436DF1" w14:textId="77777777" w:rsidR="00553B67" w:rsidRPr="00840B9A" w:rsidRDefault="00553B67" w:rsidP="00553B67">
            <w:pPr>
              <w:keepNext/>
              <w:keepLines/>
              <w:spacing w:after="58"/>
              <w:rPr>
                <w:rFonts w:ascii="Arial" w:hAnsi="Arial" w:cs="Arial"/>
                <w:sz w:val="16"/>
                <w:szCs w:val="16"/>
              </w:rPr>
            </w:pPr>
          </w:p>
        </w:tc>
        <w:tc>
          <w:tcPr>
            <w:tcW w:w="274" w:type="dxa"/>
          </w:tcPr>
          <w:p w14:paraId="4FDD97E2" w14:textId="77777777" w:rsidR="00553B67" w:rsidRPr="00840B9A" w:rsidRDefault="00553B67" w:rsidP="00553B67">
            <w:pPr>
              <w:keepNext/>
              <w:keepLines/>
              <w:spacing w:before="240"/>
              <w:jc w:val="center"/>
              <w:rPr>
                <w:rFonts w:ascii="Arial" w:hAnsi="Arial" w:cs="Arial"/>
              </w:rPr>
            </w:pPr>
          </w:p>
        </w:tc>
      </w:tr>
      <w:tr w:rsidR="000C7874" w14:paraId="2EA3A43E" w14:textId="77777777" w:rsidTr="00553B67">
        <w:tc>
          <w:tcPr>
            <w:tcW w:w="4127" w:type="dxa"/>
            <w:tcBorders>
              <w:bottom w:val="single" w:sz="4" w:space="0" w:color="auto"/>
            </w:tcBorders>
          </w:tcPr>
          <w:p w14:paraId="60821C74" w14:textId="77777777" w:rsidR="00553B67" w:rsidRPr="00840B9A" w:rsidRDefault="00553B67" w:rsidP="00553B67">
            <w:pPr>
              <w:spacing w:line="120" w:lineRule="exact"/>
              <w:rPr>
                <w:rFonts w:ascii="Arial" w:hAnsi="Arial" w:cs="Arial"/>
              </w:rPr>
            </w:pPr>
          </w:p>
        </w:tc>
        <w:tc>
          <w:tcPr>
            <w:tcW w:w="274" w:type="dxa"/>
          </w:tcPr>
          <w:p w14:paraId="7A8A81D4" w14:textId="77777777" w:rsidR="00553B67" w:rsidRPr="00840B9A" w:rsidRDefault="00553B67" w:rsidP="00553B67">
            <w:pPr>
              <w:spacing w:line="120" w:lineRule="exact"/>
              <w:rPr>
                <w:rFonts w:ascii="Arial" w:hAnsi="Arial" w:cs="Arial"/>
              </w:rPr>
            </w:pPr>
          </w:p>
        </w:tc>
      </w:tr>
      <w:tr w:rsidR="000C7874" w14:paraId="20B029B3" w14:textId="77777777" w:rsidTr="00553B67">
        <w:tc>
          <w:tcPr>
            <w:tcW w:w="4127" w:type="dxa"/>
            <w:tcBorders>
              <w:top w:val="single" w:sz="4" w:space="0" w:color="auto"/>
              <w:bottom w:val="single" w:sz="4" w:space="0" w:color="auto"/>
            </w:tcBorders>
          </w:tcPr>
          <w:p w14:paraId="56E0ACAC" w14:textId="77777777" w:rsidR="00553B67" w:rsidRPr="00783A2D" w:rsidRDefault="00553B67" w:rsidP="00553B67">
            <w:pPr>
              <w:keepNext/>
              <w:keepLines/>
              <w:rPr>
                <w:rFonts w:ascii="Arial" w:hAnsi="Arial" w:cs="Arial"/>
                <w:b/>
                <w:i/>
              </w:rPr>
            </w:pPr>
            <w:r>
              <w:rPr>
                <w:rFonts w:ascii="Arial" w:hAnsi="Arial" w:cs="Arial"/>
                <w:b/>
              </w:rPr>
              <w:t xml:space="preserve">The </w:t>
            </w:r>
            <w:r w:rsidRPr="00783A2D">
              <w:rPr>
                <w:rFonts w:ascii="Arial" w:hAnsi="Arial" w:cs="Arial"/>
                <w:b/>
              </w:rPr>
              <w:t xml:space="preserve">Hon </w:t>
            </w:r>
            <w:r w:rsidR="009C1E09">
              <w:rPr>
                <w:rFonts w:ascii="Arial" w:hAnsi="Arial" w:cs="Arial"/>
                <w:b/>
              </w:rPr>
              <w:t>Nick Champion MP</w:t>
            </w:r>
          </w:p>
          <w:p w14:paraId="044D2DA3" w14:textId="77777777" w:rsidR="00553B67" w:rsidRPr="00783A2D" w:rsidRDefault="00553B67" w:rsidP="00553B67">
            <w:pPr>
              <w:keepNext/>
              <w:keepLines/>
              <w:rPr>
                <w:rFonts w:ascii="Arial" w:hAnsi="Arial" w:cs="Arial"/>
                <w:b/>
                <w:i/>
              </w:rPr>
            </w:pPr>
            <w:r w:rsidRPr="00783A2D">
              <w:rPr>
                <w:rFonts w:ascii="Arial" w:hAnsi="Arial" w:cs="Arial"/>
                <w:b/>
              </w:rPr>
              <w:t>Minister for Planning</w:t>
            </w:r>
          </w:p>
          <w:p w14:paraId="1FDC6FF4" w14:textId="77777777" w:rsidR="00553B67" w:rsidRPr="00840B9A" w:rsidRDefault="00553B67" w:rsidP="00553B67">
            <w:pPr>
              <w:keepNext/>
              <w:keepLines/>
              <w:rPr>
                <w:rFonts w:ascii="Arial" w:hAnsi="Arial" w:cs="Arial"/>
              </w:rPr>
            </w:pPr>
          </w:p>
          <w:p w14:paraId="66BF9DC8" w14:textId="77777777" w:rsidR="00553B67" w:rsidRPr="00840B9A" w:rsidRDefault="009C1E09" w:rsidP="00553B67">
            <w:pPr>
              <w:keepNext/>
              <w:keepLines/>
              <w:rPr>
                <w:rFonts w:ascii="Arial" w:hAnsi="Arial" w:cs="Arial"/>
              </w:rPr>
            </w:pPr>
            <w:r>
              <w:rPr>
                <w:rFonts w:ascii="Arial" w:hAnsi="Arial" w:cs="Arial"/>
              </w:rPr>
              <w:t xml:space="preserve"> </w:t>
            </w:r>
          </w:p>
        </w:tc>
        <w:tc>
          <w:tcPr>
            <w:tcW w:w="274" w:type="dxa"/>
          </w:tcPr>
          <w:p w14:paraId="6015000F" w14:textId="77777777" w:rsidR="00553B67" w:rsidRPr="00840B9A" w:rsidRDefault="00553B67" w:rsidP="00553B67">
            <w:pPr>
              <w:keepNext/>
              <w:keepLines/>
              <w:spacing w:after="58"/>
              <w:jc w:val="center"/>
              <w:rPr>
                <w:rFonts w:ascii="Arial" w:hAnsi="Arial" w:cs="Arial"/>
              </w:rPr>
            </w:pPr>
          </w:p>
        </w:tc>
      </w:tr>
      <w:tr w:rsidR="000C7874" w14:paraId="2FA62674" w14:textId="77777777" w:rsidTr="00553B67">
        <w:tc>
          <w:tcPr>
            <w:tcW w:w="4127" w:type="dxa"/>
            <w:tcBorders>
              <w:top w:val="single" w:sz="4" w:space="0" w:color="auto"/>
            </w:tcBorders>
          </w:tcPr>
          <w:p w14:paraId="213C813C" w14:textId="77777777" w:rsidR="00553B67" w:rsidRPr="005972F2" w:rsidRDefault="00553B67" w:rsidP="00553B67">
            <w:pPr>
              <w:keepNext/>
              <w:keepLines/>
              <w:rPr>
                <w:rFonts w:ascii="Arial" w:hAnsi="Arial" w:cs="Arial"/>
              </w:rPr>
            </w:pPr>
            <w:r w:rsidRPr="00840B9A">
              <w:rPr>
                <w:rFonts w:ascii="Arial" w:hAnsi="Arial" w:cs="Arial"/>
              </w:rPr>
              <w:t>Date</w:t>
            </w:r>
          </w:p>
        </w:tc>
        <w:tc>
          <w:tcPr>
            <w:tcW w:w="274" w:type="dxa"/>
          </w:tcPr>
          <w:p w14:paraId="2936A008" w14:textId="77777777" w:rsidR="00553B67" w:rsidRPr="005972F2" w:rsidRDefault="00553B67" w:rsidP="00553B67">
            <w:pPr>
              <w:spacing w:line="120" w:lineRule="exact"/>
              <w:rPr>
                <w:rFonts w:ascii="Arial" w:hAnsi="Arial" w:cs="Arial"/>
              </w:rPr>
            </w:pPr>
          </w:p>
        </w:tc>
      </w:tr>
    </w:tbl>
    <w:p w14:paraId="141DF7ED" w14:textId="77777777" w:rsidR="00553B67" w:rsidRDefault="00553B67" w:rsidP="00553B67">
      <w:pPr>
        <w:rPr>
          <w:rFonts w:ascii="Arial" w:hAnsi="Arial" w:cs="Arial"/>
          <w:b/>
        </w:rPr>
      </w:pPr>
    </w:p>
    <w:p w14:paraId="5CBCF306" w14:textId="77777777" w:rsidR="00553B67" w:rsidRDefault="00553B67" w:rsidP="00553B67">
      <w:pPr>
        <w:rPr>
          <w:rFonts w:ascii="Arial" w:hAnsi="Arial" w:cs="Arial"/>
          <w:b/>
        </w:rPr>
      </w:pPr>
    </w:p>
    <w:bookmarkEnd w:id="630"/>
    <w:bookmarkEnd w:id="631"/>
    <w:bookmarkEnd w:id="632"/>
    <w:tbl>
      <w:tblPr>
        <w:tblW w:w="2438" w:type="pct"/>
        <w:tblInd w:w="8" w:type="dxa"/>
        <w:tblLayout w:type="fixed"/>
        <w:tblCellMar>
          <w:left w:w="0" w:type="dxa"/>
          <w:right w:w="0" w:type="dxa"/>
        </w:tblCellMar>
        <w:tblLook w:val="0000" w:firstRow="0" w:lastRow="0" w:firstColumn="0" w:lastColumn="0" w:noHBand="0" w:noVBand="0"/>
      </w:tblPr>
      <w:tblGrid>
        <w:gridCol w:w="4401"/>
      </w:tblGrid>
      <w:tr w:rsidR="000C7874" w14:paraId="159904A4" w14:textId="77777777" w:rsidTr="00553B67">
        <w:tc>
          <w:tcPr>
            <w:tcW w:w="4127" w:type="dxa"/>
            <w:tcBorders>
              <w:bottom w:val="single" w:sz="4" w:space="0" w:color="auto"/>
            </w:tcBorders>
          </w:tcPr>
          <w:p w14:paraId="57C4024C" w14:textId="77777777" w:rsidR="00553B67" w:rsidRPr="00840B9A" w:rsidRDefault="00553B67" w:rsidP="00553B67">
            <w:pPr>
              <w:spacing w:line="120" w:lineRule="exact"/>
              <w:rPr>
                <w:rFonts w:ascii="Arial" w:hAnsi="Arial" w:cs="Arial"/>
              </w:rPr>
            </w:pPr>
          </w:p>
        </w:tc>
      </w:tr>
      <w:tr w:rsidR="000C7874" w14:paraId="4C39A987" w14:textId="77777777" w:rsidTr="00553B67">
        <w:tc>
          <w:tcPr>
            <w:tcW w:w="4127" w:type="dxa"/>
            <w:tcBorders>
              <w:top w:val="single" w:sz="4" w:space="0" w:color="auto"/>
              <w:bottom w:val="single" w:sz="4" w:space="0" w:color="auto"/>
            </w:tcBorders>
          </w:tcPr>
          <w:p w14:paraId="2A53B1B1" w14:textId="77777777" w:rsidR="00553B67" w:rsidRPr="00783A2D" w:rsidRDefault="00553B67" w:rsidP="00553B67">
            <w:pPr>
              <w:keepNext/>
              <w:keepLines/>
              <w:rPr>
                <w:rFonts w:ascii="Arial" w:hAnsi="Arial" w:cs="Arial"/>
                <w:b/>
                <w:i/>
              </w:rPr>
            </w:pPr>
            <w:r>
              <w:rPr>
                <w:rFonts w:ascii="Arial" w:hAnsi="Arial" w:cs="Arial"/>
                <w:b/>
              </w:rPr>
              <w:t xml:space="preserve">The </w:t>
            </w:r>
            <w:r w:rsidRPr="00783A2D">
              <w:rPr>
                <w:rFonts w:ascii="Arial" w:hAnsi="Arial" w:cs="Arial"/>
                <w:b/>
              </w:rPr>
              <w:t xml:space="preserve">Hon </w:t>
            </w:r>
            <w:r>
              <w:rPr>
                <w:rFonts w:ascii="Arial" w:hAnsi="Arial" w:cs="Arial"/>
                <w:b/>
              </w:rPr>
              <w:t>Tom Koutsantonis MP</w:t>
            </w:r>
          </w:p>
          <w:p w14:paraId="67D489EC" w14:textId="77777777" w:rsidR="00553B67" w:rsidRPr="00783A2D" w:rsidRDefault="00553B67" w:rsidP="00553B67">
            <w:pPr>
              <w:keepNext/>
              <w:keepLines/>
              <w:rPr>
                <w:rFonts w:ascii="Arial" w:hAnsi="Arial" w:cs="Arial"/>
                <w:b/>
                <w:i/>
              </w:rPr>
            </w:pPr>
            <w:r w:rsidRPr="00783A2D">
              <w:rPr>
                <w:rFonts w:ascii="Arial" w:hAnsi="Arial" w:cs="Arial"/>
                <w:b/>
              </w:rPr>
              <w:t xml:space="preserve">Minister for </w:t>
            </w:r>
            <w:r w:rsidR="009C1E09">
              <w:rPr>
                <w:rFonts w:ascii="Arial" w:hAnsi="Arial" w:cs="Arial"/>
                <w:b/>
              </w:rPr>
              <w:t>Energy and Mining</w:t>
            </w:r>
          </w:p>
          <w:p w14:paraId="5FBC0C88" w14:textId="77777777" w:rsidR="00553B67" w:rsidRPr="00840B9A" w:rsidRDefault="009C1E09" w:rsidP="00553B67">
            <w:pPr>
              <w:keepNext/>
              <w:keepLines/>
              <w:rPr>
                <w:rFonts w:ascii="Arial" w:hAnsi="Arial" w:cs="Arial"/>
              </w:rPr>
            </w:pPr>
            <w:r>
              <w:rPr>
                <w:rFonts w:ascii="Arial" w:hAnsi="Arial" w:cs="Arial"/>
              </w:rPr>
              <w:t xml:space="preserve"> </w:t>
            </w:r>
          </w:p>
        </w:tc>
      </w:tr>
      <w:tr w:rsidR="000C7874" w14:paraId="61D3BDA9" w14:textId="77777777" w:rsidTr="00553B67">
        <w:tc>
          <w:tcPr>
            <w:tcW w:w="4127" w:type="dxa"/>
            <w:tcBorders>
              <w:top w:val="single" w:sz="4" w:space="0" w:color="auto"/>
            </w:tcBorders>
          </w:tcPr>
          <w:p w14:paraId="5B297E00" w14:textId="77777777" w:rsidR="00553B67" w:rsidRPr="005972F2" w:rsidRDefault="00553B67" w:rsidP="00553B67">
            <w:pPr>
              <w:keepNext/>
              <w:keepLines/>
              <w:rPr>
                <w:rFonts w:ascii="Arial" w:hAnsi="Arial" w:cs="Arial"/>
              </w:rPr>
            </w:pPr>
            <w:r w:rsidRPr="00840B9A">
              <w:rPr>
                <w:rFonts w:ascii="Arial" w:hAnsi="Arial" w:cs="Arial"/>
              </w:rPr>
              <w:t>Date</w:t>
            </w:r>
          </w:p>
        </w:tc>
      </w:tr>
    </w:tbl>
    <w:p w14:paraId="131FD94F" w14:textId="77777777" w:rsidR="00553B67" w:rsidRDefault="00553B67" w:rsidP="00553B67">
      <w:pPr>
        <w:spacing w:after="200" w:line="276" w:lineRule="auto"/>
        <w:rPr>
          <w:rFonts w:ascii="Arial" w:hAnsi="Arial" w:cs="Arial"/>
          <w:b/>
        </w:rPr>
      </w:pPr>
    </w:p>
    <w:p w14:paraId="47E0682B" w14:textId="77777777" w:rsidR="00553B67" w:rsidRDefault="00553B67" w:rsidP="00553B67">
      <w:pPr>
        <w:spacing w:after="200" w:line="276" w:lineRule="auto"/>
        <w:rPr>
          <w:rFonts w:ascii="Arial" w:hAnsi="Arial" w:cs="Arial"/>
          <w:b/>
        </w:rPr>
      </w:pPr>
    </w:p>
    <w:tbl>
      <w:tblPr>
        <w:tblW w:w="2438" w:type="pct"/>
        <w:tblInd w:w="8" w:type="dxa"/>
        <w:tblLayout w:type="fixed"/>
        <w:tblCellMar>
          <w:left w:w="0" w:type="dxa"/>
          <w:right w:w="0" w:type="dxa"/>
        </w:tblCellMar>
        <w:tblLook w:val="0000" w:firstRow="0" w:lastRow="0" w:firstColumn="0" w:lastColumn="0" w:noHBand="0" w:noVBand="0"/>
      </w:tblPr>
      <w:tblGrid>
        <w:gridCol w:w="4401"/>
      </w:tblGrid>
      <w:tr w:rsidR="000C7874" w14:paraId="7FD82315" w14:textId="77777777" w:rsidTr="00553B67">
        <w:tc>
          <w:tcPr>
            <w:tcW w:w="4127" w:type="dxa"/>
            <w:tcBorders>
              <w:bottom w:val="single" w:sz="4" w:space="0" w:color="auto"/>
            </w:tcBorders>
          </w:tcPr>
          <w:p w14:paraId="07090381" w14:textId="77777777" w:rsidR="00553B67" w:rsidRPr="00840B9A" w:rsidRDefault="00553B67" w:rsidP="00553B67">
            <w:pPr>
              <w:spacing w:line="120" w:lineRule="exact"/>
              <w:rPr>
                <w:rFonts w:ascii="Arial" w:hAnsi="Arial" w:cs="Arial"/>
              </w:rPr>
            </w:pPr>
          </w:p>
        </w:tc>
      </w:tr>
      <w:tr w:rsidR="000C7874" w14:paraId="67A54F76" w14:textId="77777777" w:rsidTr="00553B67">
        <w:tc>
          <w:tcPr>
            <w:tcW w:w="4127" w:type="dxa"/>
            <w:tcBorders>
              <w:top w:val="single" w:sz="4" w:space="0" w:color="auto"/>
              <w:bottom w:val="single" w:sz="4" w:space="0" w:color="auto"/>
            </w:tcBorders>
          </w:tcPr>
          <w:p w14:paraId="21C6D7D0" w14:textId="3E9F7E2C" w:rsidR="00553B67" w:rsidRDefault="00553B67" w:rsidP="00553B67">
            <w:pPr>
              <w:keepNext/>
              <w:keepLines/>
              <w:rPr>
                <w:rFonts w:ascii="Arial" w:hAnsi="Arial" w:cs="Arial"/>
                <w:b/>
              </w:rPr>
            </w:pPr>
            <w:r>
              <w:rPr>
                <w:rFonts w:ascii="Arial" w:hAnsi="Arial" w:cs="Arial"/>
                <w:b/>
              </w:rPr>
              <w:lastRenderedPageBreak/>
              <w:t>The Hon</w:t>
            </w:r>
            <w:r w:rsidR="00E638FD">
              <w:rPr>
                <w:rFonts w:ascii="Arial" w:hAnsi="Arial" w:cs="Arial"/>
                <w:b/>
              </w:rPr>
              <w:t xml:space="preserve"> </w:t>
            </w:r>
            <w:r w:rsidR="00C025B1">
              <w:rPr>
                <w:rFonts w:ascii="Arial" w:hAnsi="Arial" w:cs="Arial"/>
                <w:b/>
              </w:rPr>
              <w:t>Lucy Hood</w:t>
            </w:r>
            <w:r>
              <w:rPr>
                <w:rFonts w:ascii="Arial" w:hAnsi="Arial" w:cs="Arial"/>
                <w:b/>
              </w:rPr>
              <w:t xml:space="preserve"> </w:t>
            </w:r>
            <w:r w:rsidR="00DF42FE">
              <w:rPr>
                <w:rFonts w:ascii="Arial" w:hAnsi="Arial" w:cs="Arial"/>
                <w:b/>
              </w:rPr>
              <w:t>MP</w:t>
            </w:r>
          </w:p>
          <w:p w14:paraId="3B7E7A70" w14:textId="77777777" w:rsidR="00553B67" w:rsidRPr="00767BC4" w:rsidRDefault="00553B67" w:rsidP="00553B67">
            <w:pPr>
              <w:keepNext/>
              <w:keepLines/>
              <w:rPr>
                <w:rFonts w:ascii="Arial" w:hAnsi="Arial" w:cs="Arial"/>
                <w:b/>
              </w:rPr>
            </w:pPr>
            <w:r w:rsidRPr="00767BC4">
              <w:rPr>
                <w:rFonts w:ascii="Arial" w:hAnsi="Arial" w:cs="Arial"/>
                <w:b/>
              </w:rPr>
              <w:t xml:space="preserve">Minister for </w:t>
            </w:r>
            <w:r w:rsidR="009C1E09">
              <w:rPr>
                <w:rFonts w:ascii="Arial" w:hAnsi="Arial" w:cs="Arial"/>
                <w:b/>
              </w:rPr>
              <w:t xml:space="preserve">Climate, </w:t>
            </w:r>
            <w:r w:rsidRPr="00767BC4">
              <w:rPr>
                <w:rFonts w:ascii="Arial" w:hAnsi="Arial" w:cs="Arial"/>
                <w:b/>
              </w:rPr>
              <w:t xml:space="preserve">Environment and </w:t>
            </w:r>
            <w:r w:rsidR="009C1E09">
              <w:rPr>
                <w:rFonts w:ascii="Arial" w:hAnsi="Arial" w:cs="Arial"/>
                <w:b/>
              </w:rPr>
              <w:t>Water</w:t>
            </w:r>
          </w:p>
          <w:p w14:paraId="7E2BF62C" w14:textId="77777777" w:rsidR="00553B67" w:rsidRDefault="00553B67" w:rsidP="00553B67">
            <w:pPr>
              <w:keepNext/>
              <w:keepLines/>
              <w:rPr>
                <w:rFonts w:ascii="Arial" w:hAnsi="Arial" w:cs="Arial"/>
              </w:rPr>
            </w:pPr>
          </w:p>
          <w:p w14:paraId="778FEDDE" w14:textId="77777777" w:rsidR="00553B67" w:rsidRPr="00840B9A" w:rsidRDefault="009C1E09" w:rsidP="00553B67">
            <w:pPr>
              <w:keepNext/>
              <w:keepLines/>
              <w:rPr>
                <w:rFonts w:ascii="Arial" w:hAnsi="Arial" w:cs="Arial"/>
              </w:rPr>
            </w:pPr>
            <w:r>
              <w:rPr>
                <w:rFonts w:ascii="Arial" w:hAnsi="Arial" w:cs="Arial"/>
              </w:rPr>
              <w:t xml:space="preserve"> </w:t>
            </w:r>
          </w:p>
        </w:tc>
      </w:tr>
      <w:tr w:rsidR="000C7874" w14:paraId="5FCEA3E6" w14:textId="77777777" w:rsidTr="00553B67">
        <w:tc>
          <w:tcPr>
            <w:tcW w:w="4127" w:type="dxa"/>
            <w:tcBorders>
              <w:top w:val="single" w:sz="4" w:space="0" w:color="auto"/>
            </w:tcBorders>
          </w:tcPr>
          <w:p w14:paraId="4BE65EC6" w14:textId="77777777" w:rsidR="00553B67" w:rsidRPr="005972F2" w:rsidRDefault="00553B67" w:rsidP="00553B67">
            <w:pPr>
              <w:keepNext/>
              <w:keepLines/>
              <w:rPr>
                <w:rFonts w:ascii="Arial" w:hAnsi="Arial" w:cs="Arial"/>
              </w:rPr>
            </w:pPr>
            <w:r w:rsidRPr="00840B9A">
              <w:rPr>
                <w:rFonts w:ascii="Arial" w:hAnsi="Arial" w:cs="Arial"/>
              </w:rPr>
              <w:t>Date</w:t>
            </w:r>
            <w:r w:rsidR="00145DFE">
              <w:rPr>
                <w:rFonts w:ascii="Arial" w:hAnsi="Arial" w:cs="Arial"/>
              </w:rPr>
              <w:t xml:space="preserve"> </w:t>
            </w:r>
          </w:p>
        </w:tc>
      </w:tr>
    </w:tbl>
    <w:p w14:paraId="1572A3D2" w14:textId="77777777" w:rsidR="00553B67" w:rsidRDefault="00553B67" w:rsidP="00553B67">
      <w:pPr>
        <w:spacing w:after="200" w:line="276" w:lineRule="auto"/>
        <w:rPr>
          <w:rFonts w:ascii="Arial" w:hAnsi="Arial" w:cs="Arial"/>
          <w:b/>
        </w:rPr>
      </w:pPr>
    </w:p>
    <w:p w14:paraId="6A036D07" w14:textId="77777777" w:rsidR="00553B67" w:rsidRDefault="00553B67" w:rsidP="00553B67">
      <w:pPr>
        <w:spacing w:after="200" w:line="276" w:lineRule="auto"/>
        <w:rPr>
          <w:rFonts w:ascii="Arial" w:hAnsi="Arial" w:cs="Arial"/>
          <w:b/>
        </w:rPr>
      </w:pPr>
    </w:p>
    <w:sectPr w:rsidR="00553B67" w:rsidSect="00553B67">
      <w:pgSz w:w="11906" w:h="16838" w:code="9"/>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B5A14" w14:textId="77777777" w:rsidR="00315481" w:rsidRDefault="00315481" w:rsidP="000C7874">
      <w:pPr>
        <w:spacing w:after="0" w:line="240" w:lineRule="auto"/>
      </w:pPr>
      <w:r>
        <w:separator/>
      </w:r>
    </w:p>
  </w:endnote>
  <w:endnote w:type="continuationSeparator" w:id="0">
    <w:p w14:paraId="531A32ED" w14:textId="77777777" w:rsidR="00315481" w:rsidRDefault="00315481" w:rsidP="000C7874">
      <w:pPr>
        <w:spacing w:after="0" w:line="240" w:lineRule="auto"/>
      </w:pPr>
      <w:r>
        <w:continuationSeparator/>
      </w:r>
    </w:p>
  </w:endnote>
  <w:endnote w:type="continuationNotice" w:id="1">
    <w:p w14:paraId="0F4525C4" w14:textId="77777777" w:rsidR="00315481" w:rsidRDefault="00315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Arial Bold">
    <w:panose1 w:val="020B0704020202020204"/>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A905" w14:textId="01C243CF" w:rsidR="00553B67" w:rsidRDefault="00CB1882">
    <w:pPr>
      <w:pStyle w:val="Footer"/>
    </w:pPr>
    <w:r>
      <w:rPr>
        <w:noProof/>
      </w:rPr>
      <mc:AlternateContent>
        <mc:Choice Requires="wps">
          <w:drawing>
            <wp:anchor distT="0" distB="0" distL="0" distR="0" simplePos="0" relativeHeight="251658248" behindDoc="0" locked="0" layoutInCell="1" allowOverlap="1" wp14:anchorId="14B016A5" wp14:editId="6681D94C">
              <wp:simplePos x="635" y="635"/>
              <wp:positionH relativeFrom="page">
                <wp:align>center</wp:align>
              </wp:positionH>
              <wp:positionV relativeFrom="page">
                <wp:align>bottom</wp:align>
              </wp:positionV>
              <wp:extent cx="551815" cy="376555"/>
              <wp:effectExtent l="0" t="0" r="635" b="0"/>
              <wp:wrapNone/>
              <wp:docPr id="53767659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79F4D23" w14:textId="055EEFB1"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B016A5" id="_x0000_t202" coordsize="21600,21600" o:spt="202" path="m,l,21600r21600,l21600,xe">
              <v:stroke joinstyle="miter"/>
              <v:path gradientshapeok="t" o:connecttype="rect"/>
            </v:shapetype>
            <v:shape id="Text Box 8" o:spid="_x0000_s1028" type="#_x0000_t202" alt="OFFICIAL" style="position:absolute;margin-left:0;margin-top:0;width:43.45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079F4D23" w14:textId="055EEFB1"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v:textbox>
              <w10:wrap anchorx="page" anchory="page"/>
            </v:shape>
          </w:pict>
        </mc:Fallback>
      </mc:AlternateContent>
    </w:r>
  </w:p>
  <w:p w14:paraId="1368271F" w14:textId="77777777" w:rsidR="00553B67" w:rsidRPr="00035F51" w:rsidRDefault="00657897">
    <w:pPr>
      <w:pStyle w:val="Footer"/>
      <w:rPr>
        <w:rFonts w:ascii="Arial" w:hAnsi="Arial" w:cs="Arial"/>
        <w:sz w:val="14"/>
      </w:rPr>
    </w:pPr>
    <w:r w:rsidRPr="00657897">
      <w:rPr>
        <w:rFonts w:ascii="Arial" w:hAnsi="Arial" w:cs="Arial"/>
        <w:sz w:val="14"/>
      </w:rPr>
      <w:t>[9237959:36882606_1]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0C45" w14:textId="4DFCE21C" w:rsidR="00657897" w:rsidRDefault="00CB1882" w:rsidP="00553B67">
    <w:pPr>
      <w:pStyle w:val="Footer"/>
      <w:pBdr>
        <w:top w:val="single" w:sz="4" w:space="1" w:color="auto"/>
      </w:pBdr>
      <w:rPr>
        <w:rFonts w:ascii="Arial" w:hAnsi="Arial" w:cs="Arial"/>
        <w:sz w:val="14"/>
      </w:rPr>
    </w:pPr>
    <w:r>
      <w:rPr>
        <w:rFonts w:ascii="Arial" w:hAnsi="Arial" w:cs="Arial"/>
        <w:noProof/>
        <w:sz w:val="14"/>
      </w:rPr>
      <mc:AlternateContent>
        <mc:Choice Requires="wps">
          <w:drawing>
            <wp:anchor distT="0" distB="0" distL="0" distR="0" simplePos="0" relativeHeight="251658249" behindDoc="0" locked="0" layoutInCell="1" allowOverlap="1" wp14:anchorId="797B301F" wp14:editId="107390B2">
              <wp:simplePos x="914400" y="10125075"/>
              <wp:positionH relativeFrom="page">
                <wp:align>center</wp:align>
              </wp:positionH>
              <wp:positionV relativeFrom="page">
                <wp:align>bottom</wp:align>
              </wp:positionV>
              <wp:extent cx="551815" cy="376555"/>
              <wp:effectExtent l="0" t="0" r="635" b="0"/>
              <wp:wrapNone/>
              <wp:docPr id="129649766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017CE8" w14:textId="0259677B"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7B301F" id="_x0000_t202" coordsize="21600,21600" o:spt="202" path="m,l,21600r21600,l21600,xe">
              <v:stroke joinstyle="miter"/>
              <v:path gradientshapeok="t" o:connecttype="rect"/>
            </v:shapetype>
            <v:shape id="Text Box 9" o:spid="_x0000_s1029" type="#_x0000_t202" alt="OFFICIAL" style="position:absolute;margin-left:0;margin-top:0;width:43.45pt;height:29.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1017CE8" w14:textId="0259677B"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r w:rsidR="00553B67">
      <w:rPr>
        <w:rFonts w:ascii="Arial" w:hAnsi="Arial" w:cs="Arial"/>
        <w:sz w:val="14"/>
      </w:rPr>
      <w:t xml:space="preserve">Bilateral Agreement under section 45 of the </w:t>
    </w:r>
    <w:r w:rsidR="00553B67">
      <w:rPr>
        <w:rFonts w:ascii="Arial" w:hAnsi="Arial" w:cs="Arial"/>
        <w:i/>
        <w:sz w:val="14"/>
      </w:rPr>
      <w:t xml:space="preserve">Environment Protection and Biodiversity Conservation Act 1999 </w:t>
    </w:r>
    <w:r w:rsidR="00553B67">
      <w:rPr>
        <w:rFonts w:ascii="Arial" w:hAnsi="Arial" w:cs="Arial"/>
        <w:sz w:val="14"/>
      </w:rPr>
      <w:t>(</w:t>
    </w:r>
    <w:proofErr w:type="spellStart"/>
    <w:r w:rsidR="00553B67">
      <w:rPr>
        <w:rFonts w:ascii="Arial" w:hAnsi="Arial" w:cs="Arial"/>
        <w:sz w:val="14"/>
      </w:rPr>
      <w:t>Cth</w:t>
    </w:r>
    <w:proofErr w:type="spellEnd"/>
    <w:r w:rsidR="00553B67">
      <w:rPr>
        <w:rFonts w:ascii="Arial" w:hAnsi="Arial" w:cs="Arial"/>
        <w:sz w:val="14"/>
      </w:rPr>
      <w:t>)</w:t>
    </w:r>
    <w:r w:rsidR="00BA3C58">
      <w:rPr>
        <w:rFonts w:ascii="Arial" w:hAnsi="Arial" w:cs="Arial"/>
        <w:sz w:val="14"/>
      </w:rPr>
      <w:tab/>
    </w:r>
    <w:r w:rsidR="00553B67">
      <w:rPr>
        <w:rFonts w:ascii="Arial" w:hAnsi="Arial" w:cs="Arial"/>
        <w:sz w:val="14"/>
      </w:rPr>
      <w:t xml:space="preserve">page </w:t>
    </w:r>
    <w:r w:rsidR="00680585">
      <w:rPr>
        <w:rFonts w:ascii="Arial" w:hAnsi="Arial" w:cs="Arial"/>
        <w:sz w:val="14"/>
      </w:rPr>
      <w:fldChar w:fldCharType="begin"/>
    </w:r>
    <w:r w:rsidR="00553B67">
      <w:rPr>
        <w:rFonts w:ascii="Arial" w:hAnsi="Arial" w:cs="Arial"/>
        <w:sz w:val="14"/>
      </w:rPr>
      <w:instrText xml:space="preserve"> PAGE  \* Arabic </w:instrText>
    </w:r>
    <w:r w:rsidR="00680585">
      <w:rPr>
        <w:rFonts w:ascii="Arial" w:hAnsi="Arial" w:cs="Arial"/>
        <w:sz w:val="14"/>
      </w:rPr>
      <w:fldChar w:fldCharType="separate"/>
    </w:r>
    <w:r w:rsidR="001575E9">
      <w:rPr>
        <w:rFonts w:ascii="Arial" w:hAnsi="Arial" w:cs="Arial"/>
        <w:noProof/>
        <w:sz w:val="14"/>
      </w:rPr>
      <w:t>4</w:t>
    </w:r>
    <w:r w:rsidR="00680585">
      <w:rPr>
        <w:rFonts w:ascii="Arial" w:hAnsi="Arial" w:cs="Arial"/>
        <w:sz w:val="14"/>
      </w:rPr>
      <w:fldChar w:fldCharType="end"/>
    </w:r>
  </w:p>
  <w:p w14:paraId="457D821A" w14:textId="4BAF3D40" w:rsidR="00861950" w:rsidRPr="00861950" w:rsidRDefault="00861950" w:rsidP="00861950">
    <w:pPr>
      <w:pStyle w:val="Footer"/>
      <w:pBdr>
        <w:top w:val="single" w:sz="4" w:space="1" w:color="auto"/>
      </w:pBdr>
      <w:rPr>
        <w:rFonts w:ascii="Arial" w:hAnsi="Arial" w:cs="Arial"/>
        <w:sz w:val="14"/>
      </w:rPr>
    </w:pPr>
    <w:r>
      <w:rPr>
        <w:rFonts w:ascii="Arial" w:hAnsi="Arial" w:cs="Arial"/>
        <w:sz w:val="14"/>
      </w:rPr>
      <w:fldChar w:fldCharType="begin"/>
    </w:r>
    <w:r>
      <w:rPr>
        <w:rFonts w:ascii="Arial" w:hAnsi="Arial" w:cs="Arial"/>
        <w:sz w:val="14"/>
      </w:rPr>
      <w:instrText xml:space="preserve"> DOCPROPERTY  iManageFooter </w:instrText>
    </w:r>
    <w:r>
      <w:rPr>
        <w:rFonts w:ascii="Arial" w:hAnsi="Arial" w:cs="Arial"/>
        <w:sz w:val="14"/>
      </w:rPr>
      <w:fldChar w:fldCharType="separate"/>
    </w:r>
    <w:r w:rsidR="00D127C3">
      <w:rPr>
        <w:rFonts w:ascii="Arial" w:hAnsi="Arial" w:cs="Arial"/>
        <w:sz w:val="14"/>
      </w:rPr>
      <w:t>[9237959.001:51626495_1]</w:t>
    </w:r>
    <w:r>
      <w:rPr>
        <w:rFonts w:ascii="Arial" w:hAnsi="Arial" w:cs="Arial"/>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6BD2" w14:textId="11F7D242" w:rsidR="00553B67" w:rsidRDefault="00CB1882">
    <w:pPr>
      <w:pStyle w:val="Footer"/>
    </w:pPr>
    <w:r>
      <w:rPr>
        <w:noProof/>
        <w:lang w:eastAsia="en-AU" w:bidi="ar-SA"/>
      </w:rPr>
      <mc:AlternateContent>
        <mc:Choice Requires="wps">
          <w:drawing>
            <wp:anchor distT="0" distB="0" distL="0" distR="0" simplePos="0" relativeHeight="251658247" behindDoc="0" locked="0" layoutInCell="1" allowOverlap="1" wp14:anchorId="6B49E1E6" wp14:editId="7B71F819">
              <wp:simplePos x="914400" y="9982200"/>
              <wp:positionH relativeFrom="page">
                <wp:align>center</wp:align>
              </wp:positionH>
              <wp:positionV relativeFrom="page">
                <wp:align>bottom</wp:align>
              </wp:positionV>
              <wp:extent cx="551815" cy="376555"/>
              <wp:effectExtent l="0" t="0" r="635" b="0"/>
              <wp:wrapNone/>
              <wp:docPr id="161845482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272414" w14:textId="69E138CB"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49E1E6" id="_x0000_t202" coordsize="21600,21600" o:spt="202" path="m,l,21600r21600,l21600,xe">
              <v:stroke joinstyle="miter"/>
              <v:path gradientshapeok="t" o:connecttype="rect"/>
            </v:shapetype>
            <v:shape id="Text Box 7" o:spid="_x0000_s1031" type="#_x0000_t202" alt="OFFICIAL" style="position:absolute;margin-left:0;margin-top:0;width:43.45pt;height:29.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7D272414" w14:textId="69E138CB"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r w:rsidR="00553B67">
      <w:rPr>
        <w:noProof/>
        <w:lang w:eastAsia="en-AU" w:bidi="ar-SA"/>
      </w:rPr>
      <w:drawing>
        <wp:anchor distT="0" distB="0" distL="114300" distR="114300" simplePos="0" relativeHeight="251658240" behindDoc="1" locked="0" layoutInCell="1" allowOverlap="1" wp14:anchorId="5C4BAE78" wp14:editId="5E7110AD">
          <wp:simplePos x="0" y="0"/>
          <wp:positionH relativeFrom="margin">
            <wp:align>center</wp:align>
          </wp:positionH>
          <wp:positionV relativeFrom="paragraph">
            <wp:posOffset>-899160</wp:posOffset>
          </wp:positionV>
          <wp:extent cx="7172325" cy="1104900"/>
          <wp:effectExtent l="19050" t="0" r="9525" b="0"/>
          <wp:wrapNone/>
          <wp:docPr id="854317551" name="Picture 854317551" descr="didly+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dly+boxes"/>
                  <pic:cNvPicPr>
                    <a:picLocks noChangeAspect="1" noChangeArrowheads="1"/>
                  </pic:cNvPicPr>
                </pic:nvPicPr>
                <pic:blipFill>
                  <a:blip r:embed="rId1" cstate="print"/>
                  <a:srcRect/>
                  <a:stretch>
                    <a:fillRect/>
                  </a:stretch>
                </pic:blipFill>
                <pic:spPr bwMode="auto">
                  <a:xfrm>
                    <a:off x="0" y="0"/>
                    <a:ext cx="7172325" cy="1104900"/>
                  </a:xfrm>
                  <a:prstGeom prst="rect">
                    <a:avLst/>
                  </a:prstGeom>
                  <a:noFill/>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845A" w14:textId="7491937E" w:rsidR="00CB1882" w:rsidRDefault="00CB1882">
    <w:pPr>
      <w:pStyle w:val="Footer"/>
    </w:pPr>
    <w:r>
      <w:rPr>
        <w:noProof/>
      </w:rPr>
      <mc:AlternateContent>
        <mc:Choice Requires="wps">
          <w:drawing>
            <wp:anchor distT="0" distB="0" distL="0" distR="0" simplePos="0" relativeHeight="251658252" behindDoc="0" locked="0" layoutInCell="1" allowOverlap="1" wp14:anchorId="0FD447C8" wp14:editId="157793EE">
              <wp:simplePos x="635" y="635"/>
              <wp:positionH relativeFrom="page">
                <wp:align>center</wp:align>
              </wp:positionH>
              <wp:positionV relativeFrom="page">
                <wp:align>bottom</wp:align>
              </wp:positionV>
              <wp:extent cx="551815" cy="376555"/>
              <wp:effectExtent l="0" t="0" r="635" b="0"/>
              <wp:wrapNone/>
              <wp:docPr id="67685840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E55F22" w14:textId="1B7F532D"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D447C8" id="_x0000_t202" coordsize="21600,21600" o:spt="202" path="m,l,21600r21600,l21600,xe">
              <v:stroke joinstyle="miter"/>
              <v:path gradientshapeok="t" o:connecttype="rect"/>
            </v:shapetype>
            <v:shape id="Text Box 11" o:spid="_x0000_s1034" type="#_x0000_t202" alt="OFFICIAL" style="position:absolute;margin-left:0;margin-top:0;width:43.45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15E55F22" w14:textId="1B7F532D"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4FB8" w14:textId="79A3953A" w:rsidR="00553B67" w:rsidRDefault="00CB1882">
    <w:pPr>
      <w:pStyle w:val="Footer"/>
      <w:jc w:val="right"/>
    </w:pPr>
    <w:r>
      <w:rPr>
        <w:noProof/>
      </w:rPr>
      <mc:AlternateContent>
        <mc:Choice Requires="wps">
          <w:drawing>
            <wp:anchor distT="0" distB="0" distL="0" distR="0" simplePos="0" relativeHeight="251658251" behindDoc="0" locked="0" layoutInCell="1" allowOverlap="1" wp14:anchorId="13A0C4DD" wp14:editId="0BDABF74">
              <wp:simplePos x="635" y="635"/>
              <wp:positionH relativeFrom="page">
                <wp:align>center</wp:align>
              </wp:positionH>
              <wp:positionV relativeFrom="page">
                <wp:align>bottom</wp:align>
              </wp:positionV>
              <wp:extent cx="551815" cy="376555"/>
              <wp:effectExtent l="0" t="0" r="635" b="0"/>
              <wp:wrapNone/>
              <wp:docPr id="132654019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5EDF2AD" w14:textId="73B6B859"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A0C4DD" id="_x0000_t202" coordsize="21600,21600" o:spt="202" path="m,l,21600r21600,l21600,xe">
              <v:stroke joinstyle="miter"/>
              <v:path gradientshapeok="t" o:connecttype="rect"/>
            </v:shapetype>
            <v:shape id="Text Box 12" o:spid="_x0000_s1035" type="#_x0000_t202" alt="OFFICIAL" style="position:absolute;left:0;text-align:left;margin-left:0;margin-top:0;width:43.45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45Dg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fU9HbqfgvNEYdyMO7bW77qsPSa+fDMHC4Y50DR&#10;hic8pIK+pnCyKGnB/fybP+Yj7xilpEfB1NSgoilR3w3uI2prMtxkbJNR3OZljnGz1/eAMizwRVie&#10;TPS6oCZTOtCvKOdlLIQhZjiWq+l2Mu/DqFx8DlwslykJZWRZWJuN5RE60hW5fBlembMnwgNu6hEm&#10;NbHqHe9jbrzp7XIfkP20lEjtSOSJcZRgWuvpuUSNv/1PWZdHvfgF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4DU45DgIAABwE&#10;AAAOAAAAAAAAAAAAAAAAAC4CAABkcnMvZTJvRG9jLnhtbFBLAQItABQABgAIAAAAIQAgesHI2gAA&#10;AAMBAAAPAAAAAAAAAAAAAAAAAGgEAABkcnMvZG93bnJldi54bWxQSwUGAAAAAAQABADzAAAAbwUA&#10;AAAA&#10;" filled="f" stroked="f">
              <v:textbox style="mso-fit-shape-to-text:t" inset="0,0,0,15pt">
                <w:txbxContent>
                  <w:p w14:paraId="25EDF2AD" w14:textId="73B6B859"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p>
  <w:p w14:paraId="30224154" w14:textId="507871F5" w:rsidR="00553B67" w:rsidRPr="00861950" w:rsidRDefault="00861950" w:rsidP="00861950">
    <w:pPr>
      <w:pStyle w:val="Footer"/>
      <w:pBdr>
        <w:top w:val="single" w:sz="4" w:space="1" w:color="auto"/>
      </w:pBdr>
      <w:rPr>
        <w:rFonts w:ascii="Arial" w:hAnsi="Arial" w:cs="Arial"/>
        <w:sz w:val="14"/>
      </w:rPr>
    </w:pPr>
    <w:r>
      <w:rPr>
        <w:rFonts w:ascii="Arial" w:hAnsi="Arial" w:cs="Arial"/>
        <w:sz w:val="14"/>
      </w:rPr>
      <w:fldChar w:fldCharType="begin"/>
    </w:r>
    <w:r>
      <w:rPr>
        <w:rFonts w:ascii="Arial" w:hAnsi="Arial" w:cs="Arial"/>
        <w:sz w:val="14"/>
      </w:rPr>
      <w:instrText xml:space="preserve"> DOCPROPERTY  iManageFooter </w:instrText>
    </w:r>
    <w:r>
      <w:rPr>
        <w:rFonts w:ascii="Arial" w:hAnsi="Arial" w:cs="Arial"/>
        <w:sz w:val="14"/>
      </w:rPr>
      <w:fldChar w:fldCharType="separate"/>
    </w:r>
    <w:r w:rsidR="00D127C3">
      <w:rPr>
        <w:rFonts w:ascii="Arial" w:hAnsi="Arial" w:cs="Arial"/>
        <w:sz w:val="14"/>
      </w:rPr>
      <w:t>[9237959.001:51626495_1]</w:t>
    </w:r>
    <w:r>
      <w:rPr>
        <w:rFonts w:ascii="Arial" w:hAnsi="Arial" w:cs="Arial"/>
        <w:sz w:val="14"/>
      </w:rPr>
      <w:fldChar w:fldCharType="end"/>
    </w:r>
    <w:r w:rsidR="00553B67" w:rsidRPr="00861950">
      <w:rPr>
        <w:rFonts w:ascii="Arial" w:hAnsi="Arial" w:cs="Arial"/>
        <w:sz w:val="14"/>
      </w:rPr>
      <w:t xml:space="preserve">Bilateral Agreement under section 45 of the </w:t>
    </w:r>
    <w:r w:rsidR="00553B67" w:rsidRPr="00861950">
      <w:rPr>
        <w:rFonts w:ascii="Arial" w:hAnsi="Arial" w:cs="Arial"/>
        <w:i/>
        <w:sz w:val="14"/>
      </w:rPr>
      <w:t xml:space="preserve">Environment Protection and Biodiversity Conservation Act 1999 </w:t>
    </w:r>
    <w:r w:rsidR="00553B67" w:rsidRPr="00861950">
      <w:rPr>
        <w:rFonts w:ascii="Arial" w:hAnsi="Arial" w:cs="Arial"/>
        <w:sz w:val="14"/>
      </w:rPr>
      <w:t>(</w:t>
    </w:r>
    <w:proofErr w:type="spellStart"/>
    <w:r w:rsidR="00553B67" w:rsidRPr="00861950">
      <w:rPr>
        <w:rFonts w:ascii="Arial" w:hAnsi="Arial" w:cs="Arial"/>
        <w:sz w:val="14"/>
      </w:rPr>
      <w:t>Cth</w:t>
    </w:r>
    <w:proofErr w:type="spellEnd"/>
    <w:r w:rsidR="00553B67" w:rsidRPr="00861950">
      <w:rPr>
        <w:rFonts w:ascii="Arial" w:hAnsi="Arial" w:cs="Arial"/>
        <w:sz w:val="14"/>
      </w:rPr>
      <w:t xml:space="preserve">) </w:t>
    </w:r>
    <w:r w:rsidR="00BA3C58" w:rsidRPr="00861950">
      <w:rPr>
        <w:rFonts w:ascii="Arial" w:hAnsi="Arial" w:cs="Arial"/>
        <w:sz w:val="14"/>
      </w:rPr>
      <w:tab/>
    </w:r>
    <w:r w:rsidR="00553B67" w:rsidRPr="00861950">
      <w:rPr>
        <w:rFonts w:ascii="Arial" w:hAnsi="Arial" w:cs="Arial"/>
        <w:sz w:val="14"/>
      </w:rPr>
      <w:t xml:space="preserve">page </w:t>
    </w:r>
    <w:r w:rsidR="00680585" w:rsidRPr="00861950">
      <w:rPr>
        <w:rFonts w:ascii="Arial" w:hAnsi="Arial" w:cs="Arial"/>
        <w:sz w:val="14"/>
      </w:rPr>
      <w:fldChar w:fldCharType="begin"/>
    </w:r>
    <w:r w:rsidR="00553B67" w:rsidRPr="00861950">
      <w:rPr>
        <w:rFonts w:ascii="Arial" w:hAnsi="Arial" w:cs="Arial"/>
        <w:sz w:val="14"/>
      </w:rPr>
      <w:instrText xml:space="preserve"> PAGE  \* Arabic </w:instrText>
    </w:r>
    <w:r w:rsidR="00680585" w:rsidRPr="00861950">
      <w:rPr>
        <w:rFonts w:ascii="Arial" w:hAnsi="Arial" w:cs="Arial"/>
        <w:sz w:val="14"/>
      </w:rPr>
      <w:fldChar w:fldCharType="separate"/>
    </w:r>
    <w:r w:rsidR="001575E9" w:rsidRPr="00861950">
      <w:rPr>
        <w:rFonts w:ascii="Arial" w:hAnsi="Arial" w:cs="Arial"/>
        <w:noProof/>
        <w:sz w:val="14"/>
      </w:rPr>
      <w:t>27</w:t>
    </w:r>
    <w:r w:rsidR="00680585" w:rsidRPr="00861950">
      <w:rPr>
        <w:rFonts w:ascii="Arial" w:hAnsi="Arial" w:cs="Arial"/>
        <w:sz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9523F" w14:textId="00695BB0" w:rsidR="00553B67" w:rsidRDefault="00CB1882" w:rsidP="00553B67">
    <w:pPr>
      <w:pStyle w:val="Footer"/>
      <w:pBdr>
        <w:top w:val="single" w:sz="4" w:space="1" w:color="auto"/>
      </w:pBdr>
      <w:tabs>
        <w:tab w:val="left" w:pos="3645"/>
      </w:tabs>
      <w:rPr>
        <w:rFonts w:ascii="Arial" w:hAnsi="Arial" w:cs="Arial"/>
        <w:sz w:val="14"/>
      </w:rPr>
    </w:pPr>
    <w:r>
      <w:rPr>
        <w:rFonts w:ascii="Arial" w:hAnsi="Arial" w:cs="Arial"/>
        <w:noProof/>
        <w:sz w:val="14"/>
      </w:rPr>
      <mc:AlternateContent>
        <mc:Choice Requires="wps">
          <w:drawing>
            <wp:anchor distT="0" distB="0" distL="0" distR="0" simplePos="0" relativeHeight="251658250" behindDoc="0" locked="0" layoutInCell="1" allowOverlap="1" wp14:anchorId="64EF2ABA" wp14:editId="3DB84F59">
              <wp:simplePos x="635" y="635"/>
              <wp:positionH relativeFrom="page">
                <wp:align>center</wp:align>
              </wp:positionH>
              <wp:positionV relativeFrom="page">
                <wp:align>bottom</wp:align>
              </wp:positionV>
              <wp:extent cx="551815" cy="376555"/>
              <wp:effectExtent l="0" t="0" r="635" b="0"/>
              <wp:wrapNone/>
              <wp:docPr id="144686253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7586558" w14:textId="185E972D"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EF2ABA" id="_x0000_t202" coordsize="21600,21600" o:spt="202" path="m,l,21600r21600,l21600,xe">
              <v:stroke joinstyle="miter"/>
              <v:path gradientshapeok="t" o:connecttype="rect"/>
            </v:shapetype>
            <v:shape id="Text Box 10" o:spid="_x0000_s1037" type="#_x0000_t202" alt="OFFICIAL" style="position:absolute;margin-left:0;margin-top:0;width:43.45pt;height:29.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TDgIAAB0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3P7W2iOOJWDceHe8lWHtdfMhyfmcMM4CKo2&#10;POIhFfQ1hZNFSQvu13v+mI/EY5SSHhVTU4OSpkT9MLiQKK7JcJOxTUbxNS9zjJu9vgPUYYFPwvJk&#10;otcFNZnSgX5BPS9jIQwxw7FcTbeTeRdG6eJ74GK5TEmoI8vC2mwsj9CRr0jm8/DCnD0xHnBVDzDJ&#10;iVWviB9z401vl/uA9KetRG5HIk+UowbTXk/vJYr8z/+UdXnVi9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k/lTDgIAAB0E&#10;AAAOAAAAAAAAAAAAAAAAAC4CAABkcnMvZTJvRG9jLnhtbFBLAQItABQABgAIAAAAIQAgesHI2gAA&#10;AAMBAAAPAAAAAAAAAAAAAAAAAGgEAABkcnMvZG93bnJldi54bWxQSwUGAAAAAAQABADzAAAAbwUA&#10;AAAA&#10;" filled="f" stroked="f">
              <v:textbox style="mso-fit-shape-to-text:t" inset="0,0,0,15pt">
                <w:txbxContent>
                  <w:p w14:paraId="67586558" w14:textId="185E972D"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r w:rsidR="00553B67">
      <w:rPr>
        <w:rFonts w:ascii="Arial" w:hAnsi="Arial" w:cs="Arial"/>
        <w:sz w:val="14"/>
      </w:rPr>
      <w:t xml:space="preserve">Bilateral Agreement under section 45 of the </w:t>
    </w:r>
    <w:r w:rsidR="00553B67">
      <w:rPr>
        <w:rFonts w:ascii="Arial" w:hAnsi="Arial" w:cs="Arial"/>
        <w:i/>
        <w:sz w:val="14"/>
      </w:rPr>
      <w:t xml:space="preserve">Environment Protection and Biodiversity Conservation Act 1999 </w:t>
    </w:r>
    <w:r w:rsidR="00553B67">
      <w:rPr>
        <w:rFonts w:ascii="Arial" w:hAnsi="Arial" w:cs="Arial"/>
        <w:sz w:val="14"/>
      </w:rPr>
      <w:t>(</w:t>
    </w:r>
    <w:proofErr w:type="spellStart"/>
    <w:r w:rsidR="00553B67">
      <w:rPr>
        <w:rFonts w:ascii="Arial" w:hAnsi="Arial" w:cs="Arial"/>
        <w:sz w:val="14"/>
      </w:rPr>
      <w:t>Cth</w:t>
    </w:r>
    <w:proofErr w:type="spellEnd"/>
    <w:r w:rsidR="00553B67">
      <w:rPr>
        <w:rFonts w:ascii="Arial" w:hAnsi="Arial" w:cs="Arial"/>
        <w:sz w:val="14"/>
      </w:rPr>
      <w:t>)</w:t>
    </w:r>
    <w:r w:rsidR="00BA3C58">
      <w:rPr>
        <w:rFonts w:ascii="Arial" w:hAnsi="Arial" w:cs="Arial"/>
        <w:sz w:val="14"/>
      </w:rPr>
      <w:tab/>
    </w:r>
    <w:r w:rsidR="00553B67">
      <w:rPr>
        <w:rFonts w:ascii="Arial" w:hAnsi="Arial" w:cs="Arial"/>
        <w:sz w:val="14"/>
      </w:rPr>
      <w:t xml:space="preserve">page </w:t>
    </w:r>
    <w:r w:rsidR="00680585">
      <w:rPr>
        <w:rFonts w:ascii="Arial" w:hAnsi="Arial" w:cs="Arial"/>
        <w:sz w:val="14"/>
      </w:rPr>
      <w:fldChar w:fldCharType="begin"/>
    </w:r>
    <w:r w:rsidR="00553B67">
      <w:rPr>
        <w:rFonts w:ascii="Arial" w:hAnsi="Arial" w:cs="Arial"/>
        <w:sz w:val="14"/>
      </w:rPr>
      <w:instrText xml:space="preserve"> PAGE  \* Arabic </w:instrText>
    </w:r>
    <w:r w:rsidR="00680585">
      <w:rPr>
        <w:rFonts w:ascii="Arial" w:hAnsi="Arial" w:cs="Arial"/>
        <w:sz w:val="14"/>
      </w:rPr>
      <w:fldChar w:fldCharType="separate"/>
    </w:r>
    <w:r w:rsidR="001575E9">
      <w:rPr>
        <w:rFonts w:ascii="Arial" w:hAnsi="Arial" w:cs="Arial"/>
        <w:noProof/>
        <w:sz w:val="14"/>
      </w:rPr>
      <w:t>5</w:t>
    </w:r>
    <w:r w:rsidR="00680585">
      <w:rPr>
        <w:rFonts w:ascii="Arial" w:hAnsi="Arial" w:cs="Arial"/>
        <w:sz w:val="14"/>
      </w:rPr>
      <w:fldChar w:fldCharType="end"/>
    </w:r>
  </w:p>
  <w:p w14:paraId="6F852701" w14:textId="4069BAB1" w:rsidR="00657897" w:rsidRPr="00861950" w:rsidRDefault="00861950" w:rsidP="00861950">
    <w:pPr>
      <w:pStyle w:val="Footer"/>
      <w:pBdr>
        <w:top w:val="single" w:sz="4" w:space="1" w:color="auto"/>
      </w:pBdr>
      <w:tabs>
        <w:tab w:val="left" w:pos="3645"/>
      </w:tabs>
      <w:rPr>
        <w:rFonts w:ascii="Arial" w:hAnsi="Arial" w:cs="Arial"/>
        <w:b/>
        <w:sz w:val="14"/>
      </w:rPr>
    </w:pPr>
    <w:r>
      <w:rPr>
        <w:rFonts w:ascii="Arial" w:hAnsi="Arial" w:cs="Arial"/>
        <w:b/>
        <w:sz w:val="14"/>
      </w:rPr>
      <w:fldChar w:fldCharType="begin"/>
    </w:r>
    <w:r>
      <w:rPr>
        <w:rFonts w:ascii="Arial" w:hAnsi="Arial" w:cs="Arial"/>
        <w:b/>
        <w:sz w:val="14"/>
      </w:rPr>
      <w:instrText xml:space="preserve"> DOCPROPERTY  iManageFooter </w:instrText>
    </w:r>
    <w:r>
      <w:rPr>
        <w:rFonts w:ascii="Arial" w:hAnsi="Arial" w:cs="Arial"/>
        <w:b/>
        <w:sz w:val="14"/>
      </w:rPr>
      <w:fldChar w:fldCharType="separate"/>
    </w:r>
    <w:r w:rsidR="00D127C3">
      <w:rPr>
        <w:rFonts w:ascii="Arial" w:hAnsi="Arial" w:cs="Arial"/>
        <w:b/>
        <w:sz w:val="14"/>
      </w:rPr>
      <w:t>[9237959.001:51626495_1]</w:t>
    </w:r>
    <w:r>
      <w:rPr>
        <w:rFonts w:ascii="Arial" w:hAnsi="Arial" w:cs="Arial"/>
        <w:b/>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3DB4D" w14:textId="77777777" w:rsidR="00315481" w:rsidRDefault="00315481" w:rsidP="000C7874">
      <w:pPr>
        <w:spacing w:after="0" w:line="240" w:lineRule="auto"/>
      </w:pPr>
      <w:r>
        <w:separator/>
      </w:r>
    </w:p>
  </w:footnote>
  <w:footnote w:type="continuationSeparator" w:id="0">
    <w:p w14:paraId="103E5725" w14:textId="77777777" w:rsidR="00315481" w:rsidRDefault="00315481" w:rsidP="000C7874">
      <w:pPr>
        <w:spacing w:after="0" w:line="240" w:lineRule="auto"/>
      </w:pPr>
      <w:r>
        <w:continuationSeparator/>
      </w:r>
    </w:p>
  </w:footnote>
  <w:footnote w:type="continuationNotice" w:id="1">
    <w:p w14:paraId="5759F0B9" w14:textId="77777777" w:rsidR="00315481" w:rsidRDefault="003154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415B" w14:textId="494AAEB1" w:rsidR="009A0AFB" w:rsidRDefault="00CB1882">
    <w:pPr>
      <w:pStyle w:val="Header"/>
    </w:pPr>
    <w:r>
      <w:rPr>
        <w:noProof/>
      </w:rPr>
      <mc:AlternateContent>
        <mc:Choice Requires="wps">
          <w:drawing>
            <wp:anchor distT="0" distB="0" distL="0" distR="0" simplePos="0" relativeHeight="251658242" behindDoc="0" locked="0" layoutInCell="1" allowOverlap="1" wp14:anchorId="1B574D8C" wp14:editId="68E30CC5">
              <wp:simplePos x="635" y="635"/>
              <wp:positionH relativeFrom="page">
                <wp:align>center</wp:align>
              </wp:positionH>
              <wp:positionV relativeFrom="page">
                <wp:align>top</wp:align>
              </wp:positionV>
              <wp:extent cx="551815" cy="376555"/>
              <wp:effectExtent l="0" t="0" r="635" b="4445"/>
              <wp:wrapNone/>
              <wp:docPr id="19276321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B2BB60" w14:textId="48CB1443"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B574D8C"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9B2BB60" w14:textId="48CB1443"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54CE" w14:textId="511CA9EC" w:rsidR="009A0AFB" w:rsidRDefault="00CB1882">
    <w:pPr>
      <w:pStyle w:val="Header"/>
    </w:pPr>
    <w:r>
      <w:rPr>
        <w:noProof/>
      </w:rPr>
      <mc:AlternateContent>
        <mc:Choice Requires="wps">
          <w:drawing>
            <wp:anchor distT="0" distB="0" distL="0" distR="0" simplePos="0" relativeHeight="251658243" behindDoc="0" locked="0" layoutInCell="1" allowOverlap="1" wp14:anchorId="6CA7543A" wp14:editId="0C798CFD">
              <wp:simplePos x="914400" y="447675"/>
              <wp:positionH relativeFrom="page">
                <wp:align>center</wp:align>
              </wp:positionH>
              <wp:positionV relativeFrom="page">
                <wp:align>top</wp:align>
              </wp:positionV>
              <wp:extent cx="551815" cy="376555"/>
              <wp:effectExtent l="0" t="0" r="635" b="4445"/>
              <wp:wrapNone/>
              <wp:docPr id="2460006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50DF37" w14:textId="004CAB87"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A7543A"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2150DF37" w14:textId="004CAB87"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0F62" w14:textId="7C7901E5" w:rsidR="00553B67" w:rsidRDefault="00CB1882">
    <w:pPr>
      <w:pStyle w:val="Header"/>
      <w:jc w:val="center"/>
    </w:pPr>
    <w:r>
      <w:rPr>
        <w:noProof/>
      </w:rPr>
      <mc:AlternateContent>
        <mc:Choice Requires="wps">
          <w:drawing>
            <wp:anchor distT="0" distB="0" distL="0" distR="0" simplePos="0" relativeHeight="251658241" behindDoc="0" locked="0" layoutInCell="1" allowOverlap="1" wp14:anchorId="326E6839" wp14:editId="11297E14">
              <wp:simplePos x="914400" y="447675"/>
              <wp:positionH relativeFrom="page">
                <wp:align>center</wp:align>
              </wp:positionH>
              <wp:positionV relativeFrom="page">
                <wp:align>top</wp:align>
              </wp:positionV>
              <wp:extent cx="551815" cy="376555"/>
              <wp:effectExtent l="0" t="0" r="635" b="4445"/>
              <wp:wrapNone/>
              <wp:docPr id="40795497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C660378" w14:textId="56313721"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6E683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5C660378" w14:textId="56313721"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C19D" w14:textId="11983647" w:rsidR="00553B67" w:rsidRDefault="00CB1882">
    <w:pPr>
      <w:pStyle w:val="Header"/>
    </w:pPr>
    <w:r>
      <w:rPr>
        <w:noProof/>
      </w:rPr>
      <mc:AlternateContent>
        <mc:Choice Requires="wps">
          <w:drawing>
            <wp:anchor distT="0" distB="0" distL="0" distR="0" simplePos="0" relativeHeight="251658245" behindDoc="0" locked="0" layoutInCell="1" allowOverlap="1" wp14:anchorId="46DBF896" wp14:editId="708DA0D2">
              <wp:simplePos x="635" y="635"/>
              <wp:positionH relativeFrom="page">
                <wp:align>center</wp:align>
              </wp:positionH>
              <wp:positionV relativeFrom="page">
                <wp:align>top</wp:align>
              </wp:positionV>
              <wp:extent cx="551815" cy="376555"/>
              <wp:effectExtent l="0" t="0" r="635" b="4445"/>
              <wp:wrapNone/>
              <wp:docPr id="167587348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F601A56" w14:textId="44DF080B"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DBF896" id="_x0000_t202" coordsize="21600,21600" o:spt="202" path="m,l,21600r21600,l21600,xe">
              <v:stroke joinstyle="miter"/>
              <v:path gradientshapeok="t" o:connecttype="rect"/>
            </v:shapetype>
            <v:shape id="Text Box 5" o:spid="_x0000_s1032" type="#_x0000_t202" alt="OFFICIAL" style="position:absolute;margin-left:0;margin-top:0;width:43.45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1F601A56" w14:textId="44DF080B" w:rsidR="00CB1882" w:rsidRPr="00CB1882" w:rsidRDefault="00CB1882" w:rsidP="00CB1882">
                    <w:pPr>
                      <w:spacing w:after="0"/>
                      <w:rPr>
                        <w:rFonts w:ascii="Calibri" w:eastAsia="Calibri" w:hAnsi="Calibri" w:cs="Calibri"/>
                        <w:noProof/>
                        <w:color w:val="FF0000"/>
                        <w:sz w:val="24"/>
                        <w:szCs w:val="24"/>
                      </w:rPr>
                    </w:pPr>
                    <w:r w:rsidRPr="00CB1882">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D0A1F" w14:textId="00F08B02" w:rsidR="00553B67" w:rsidRDefault="00CB1882">
    <w:pPr>
      <w:pStyle w:val="Header"/>
    </w:pPr>
    <w:r>
      <w:rPr>
        <w:noProof/>
      </w:rPr>
      <mc:AlternateContent>
        <mc:Choice Requires="wps">
          <w:drawing>
            <wp:anchor distT="0" distB="0" distL="0" distR="0" simplePos="0" relativeHeight="251658246" behindDoc="0" locked="0" layoutInCell="1" allowOverlap="1" wp14:anchorId="5B63861C" wp14:editId="3A172E35">
              <wp:simplePos x="635" y="635"/>
              <wp:positionH relativeFrom="page">
                <wp:align>center</wp:align>
              </wp:positionH>
              <wp:positionV relativeFrom="page">
                <wp:align>top</wp:align>
              </wp:positionV>
              <wp:extent cx="551815" cy="376555"/>
              <wp:effectExtent l="0" t="0" r="635" b="4445"/>
              <wp:wrapNone/>
              <wp:docPr id="139778330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6847566" w14:textId="7FDA45DA"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63861C" id="_x0000_t202" coordsize="21600,21600" o:spt="202" path="m,l,21600r21600,l21600,xe">
              <v:stroke joinstyle="miter"/>
              <v:path gradientshapeok="t" o:connecttype="rect"/>
            </v:shapetype>
            <v:shape id="Text Box 6" o:spid="_x0000_s1033" type="#_x0000_t202" alt="OFFICIAL" style="position:absolute;margin-left:0;margin-top:0;width:43.45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textbox style="mso-fit-shape-to-text:t" inset="0,15pt,0,0">
                <w:txbxContent>
                  <w:p w14:paraId="26847566" w14:textId="7FDA45DA"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4592F" w14:textId="53AF929B" w:rsidR="00553B67" w:rsidRDefault="00CB1882">
    <w:pPr>
      <w:pStyle w:val="Header"/>
    </w:pPr>
    <w:r>
      <w:rPr>
        <w:noProof/>
      </w:rPr>
      <mc:AlternateContent>
        <mc:Choice Requires="wps">
          <w:drawing>
            <wp:anchor distT="0" distB="0" distL="0" distR="0" simplePos="0" relativeHeight="251658244" behindDoc="0" locked="0" layoutInCell="1" allowOverlap="1" wp14:anchorId="7417CD4D" wp14:editId="2196EFFF">
              <wp:simplePos x="635" y="635"/>
              <wp:positionH relativeFrom="page">
                <wp:align>center</wp:align>
              </wp:positionH>
              <wp:positionV relativeFrom="page">
                <wp:align>top</wp:align>
              </wp:positionV>
              <wp:extent cx="551815" cy="376555"/>
              <wp:effectExtent l="0" t="0" r="635" b="4445"/>
              <wp:wrapNone/>
              <wp:docPr id="132075819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20C5E58" w14:textId="2900A249" w:rsidR="00CB1882" w:rsidRPr="00CB1882" w:rsidRDefault="00CB1882" w:rsidP="00CB1882">
                          <w:pPr>
                            <w:spacing w:after="0"/>
                            <w:rPr>
                              <w:rFonts w:ascii="Calibri" w:eastAsia="Calibri" w:hAnsi="Calibri" w:cs="Calibri"/>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17CD4D" id="_x0000_t202" coordsize="21600,21600" o:spt="202" path="m,l,21600r21600,l21600,xe">
              <v:stroke joinstyle="miter"/>
              <v:path gradientshapeok="t" o:connecttype="rect"/>
            </v:shapetype>
            <v:shape id="Text Box 4" o:spid="_x0000_s103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B/rGtoNAgAAHQQA&#10;AA4AAAAAAAAAAAAAAAAALgIAAGRycy9lMm9Eb2MueG1sUEsBAi0AFAAGAAgAAAAhAMOJHXfaAAAA&#10;AwEAAA8AAAAAAAAAAAAAAAAAZwQAAGRycy9kb3ducmV2LnhtbFBLBQYAAAAABAAEAPMAAABuBQAA&#10;AAA=&#10;" filled="f" stroked="f">
              <v:textbox style="mso-fit-shape-to-text:t" inset="0,15pt,0,0">
                <w:txbxContent>
                  <w:p w14:paraId="420C5E58" w14:textId="2900A249" w:rsidR="00CB1882" w:rsidRPr="00CB1882" w:rsidRDefault="00CB1882" w:rsidP="00CB1882">
                    <w:pPr>
                      <w:spacing w:after="0"/>
                      <w:rPr>
                        <w:rFonts w:ascii="Calibri" w:eastAsia="Calibri" w:hAnsi="Calibri" w:cs="Calibri"/>
                        <w:noProof/>
                        <w:color w:val="FF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multilevel"/>
    <w:tmpl w:val="3528AA5A"/>
    <w:lvl w:ilvl="0">
      <w:start w:val="1"/>
      <w:numFmt w:val="decimal"/>
      <w:pStyle w:val="ListNumber"/>
      <w:lvlText w:val="%1."/>
      <w:lvlJc w:val="left"/>
      <w:pPr>
        <w:tabs>
          <w:tab w:val="num" w:pos="360"/>
        </w:tabs>
        <w:ind w:left="360" w:hanging="360"/>
      </w:pPr>
      <w:rPr>
        <w:rFonts w:ascii="Arial" w:hAnsi="Arial" w:cs="Arial" w:hint="default"/>
      </w:rPr>
    </w:lvl>
    <w:lvl w:ilvl="1">
      <w:start w:val="2"/>
      <w:numFmt w:val="decimal"/>
      <w:isLgl/>
      <w:lvlText w:val="%1.%2"/>
      <w:lvlJc w:val="left"/>
      <w:pPr>
        <w:ind w:left="855" w:hanging="855"/>
      </w:pPr>
      <w:rPr>
        <w:rFonts w:hint="default"/>
      </w:rPr>
    </w:lvl>
    <w:lvl w:ilvl="2">
      <w:start w:val="1"/>
      <w:numFmt w:val="decimal"/>
      <w:isLgl/>
      <w:lvlText w:val="%1.%2.%3"/>
      <w:lvlJc w:val="left"/>
      <w:pPr>
        <w:ind w:left="855" w:hanging="855"/>
      </w:pPr>
      <w:rPr>
        <w:rFonts w:hint="default"/>
      </w:rPr>
    </w:lvl>
    <w:lvl w:ilvl="3">
      <w:start w:val="1"/>
      <w:numFmt w:val="decimal"/>
      <w:isLgl/>
      <w:lvlText w:val="%1.%2.%3.%4"/>
      <w:lvlJc w:val="left"/>
      <w:pPr>
        <w:ind w:left="855" w:hanging="85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9F0652B"/>
    <w:multiLevelType w:val="hybridMultilevel"/>
    <w:tmpl w:val="C07A8DB0"/>
    <w:lvl w:ilvl="0" w:tplc="1F7C53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33BFD"/>
    <w:multiLevelType w:val="hybridMultilevel"/>
    <w:tmpl w:val="F506A15C"/>
    <w:lvl w:ilvl="0" w:tplc="F95CE75A">
      <w:start w:val="1"/>
      <w:numFmt w:val="lowerLetter"/>
      <w:lvlText w:val="(%1)"/>
      <w:lvlJc w:val="left"/>
      <w:pPr>
        <w:ind w:left="1210" w:hanging="360"/>
      </w:pPr>
      <w:rPr>
        <w:rFonts w:hint="default"/>
      </w:rPr>
    </w:lvl>
    <w:lvl w:ilvl="1" w:tplc="0C090019" w:tentative="1">
      <w:start w:val="1"/>
      <w:numFmt w:val="lowerLetter"/>
      <w:lvlText w:val="%2."/>
      <w:lvlJc w:val="left"/>
      <w:pPr>
        <w:ind w:left="1930" w:hanging="360"/>
      </w:pPr>
    </w:lvl>
    <w:lvl w:ilvl="2" w:tplc="0C09001B" w:tentative="1">
      <w:start w:val="1"/>
      <w:numFmt w:val="lowerRoman"/>
      <w:lvlText w:val="%3."/>
      <w:lvlJc w:val="right"/>
      <w:pPr>
        <w:ind w:left="2650" w:hanging="180"/>
      </w:pPr>
    </w:lvl>
    <w:lvl w:ilvl="3" w:tplc="0C09000F" w:tentative="1">
      <w:start w:val="1"/>
      <w:numFmt w:val="decimal"/>
      <w:lvlText w:val="%4."/>
      <w:lvlJc w:val="left"/>
      <w:pPr>
        <w:ind w:left="3370" w:hanging="360"/>
      </w:pPr>
    </w:lvl>
    <w:lvl w:ilvl="4" w:tplc="0C090019" w:tentative="1">
      <w:start w:val="1"/>
      <w:numFmt w:val="lowerLetter"/>
      <w:lvlText w:val="%5."/>
      <w:lvlJc w:val="left"/>
      <w:pPr>
        <w:ind w:left="4090" w:hanging="360"/>
      </w:pPr>
    </w:lvl>
    <w:lvl w:ilvl="5" w:tplc="0C09001B" w:tentative="1">
      <w:start w:val="1"/>
      <w:numFmt w:val="lowerRoman"/>
      <w:lvlText w:val="%6."/>
      <w:lvlJc w:val="right"/>
      <w:pPr>
        <w:ind w:left="4810" w:hanging="180"/>
      </w:pPr>
    </w:lvl>
    <w:lvl w:ilvl="6" w:tplc="0C09000F" w:tentative="1">
      <w:start w:val="1"/>
      <w:numFmt w:val="decimal"/>
      <w:lvlText w:val="%7."/>
      <w:lvlJc w:val="left"/>
      <w:pPr>
        <w:ind w:left="5530" w:hanging="360"/>
      </w:pPr>
    </w:lvl>
    <w:lvl w:ilvl="7" w:tplc="0C090019" w:tentative="1">
      <w:start w:val="1"/>
      <w:numFmt w:val="lowerLetter"/>
      <w:lvlText w:val="%8."/>
      <w:lvlJc w:val="left"/>
      <w:pPr>
        <w:ind w:left="6250" w:hanging="360"/>
      </w:pPr>
    </w:lvl>
    <w:lvl w:ilvl="8" w:tplc="0C09001B" w:tentative="1">
      <w:start w:val="1"/>
      <w:numFmt w:val="lowerRoman"/>
      <w:lvlText w:val="%9."/>
      <w:lvlJc w:val="right"/>
      <w:pPr>
        <w:ind w:left="6970" w:hanging="180"/>
      </w:pPr>
    </w:lvl>
  </w:abstractNum>
  <w:abstractNum w:abstractNumId="3" w15:restartNumberingAfterBreak="0">
    <w:nsid w:val="19CB318B"/>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B542AE9"/>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D6D2701"/>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1ED87A48"/>
    <w:multiLevelType w:val="multilevel"/>
    <w:tmpl w:val="E4AE8D12"/>
    <w:lvl w:ilvl="0">
      <w:start w:val="1"/>
      <w:numFmt w:val="decimal"/>
      <w:pStyle w:val="LegalClauseLevel1"/>
      <w:lvlText w:val="%1."/>
      <w:lvlJc w:val="left"/>
      <w:pPr>
        <w:tabs>
          <w:tab w:val="num" w:pos="851"/>
        </w:tabs>
        <w:ind w:left="851" w:hanging="851"/>
      </w:pPr>
      <w:rPr>
        <w:rFonts w:ascii="Arial" w:hAnsi="Arial" w:hint="default"/>
        <w:b/>
        <w:sz w:val="28"/>
      </w:rPr>
    </w:lvl>
    <w:lvl w:ilvl="1">
      <w:start w:val="1"/>
      <w:numFmt w:val="decimal"/>
      <w:pStyle w:val="LegalClauseLevel2"/>
      <w:lvlText w:val="%1.%2"/>
      <w:lvlJc w:val="left"/>
      <w:pPr>
        <w:tabs>
          <w:tab w:val="num" w:pos="851"/>
        </w:tabs>
        <w:ind w:left="851" w:hanging="851"/>
      </w:pPr>
      <w:rPr>
        <w:rFonts w:ascii="Arial" w:hAnsi="Arial" w:hint="default"/>
        <w:b/>
        <w:i w:val="0"/>
        <w:sz w:val="24"/>
      </w:rPr>
    </w:lvl>
    <w:lvl w:ilvl="2">
      <w:start w:val="2"/>
      <w:numFmt w:val="lowerLetter"/>
      <w:pStyle w:val="LegalClauseLevel3"/>
      <w:lvlText w:val="(%3)"/>
      <w:lvlJc w:val="left"/>
      <w:pPr>
        <w:tabs>
          <w:tab w:val="num" w:pos="1418"/>
        </w:tabs>
        <w:ind w:left="1418" w:hanging="567"/>
      </w:pPr>
      <w:rPr>
        <w:rFonts w:ascii="Arial" w:hAnsi="Arial" w:hint="default"/>
        <w:b w:val="0"/>
        <w:i w:val="0"/>
        <w:sz w:val="22"/>
      </w:rPr>
    </w:lvl>
    <w:lvl w:ilvl="3">
      <w:start w:val="1"/>
      <w:numFmt w:val="lowerRoman"/>
      <w:pStyle w:val="LegalClauseLevel4"/>
      <w:lvlText w:val="(%4)"/>
      <w:lvlJc w:val="left"/>
      <w:pPr>
        <w:tabs>
          <w:tab w:val="num" w:pos="1985"/>
        </w:tabs>
        <w:ind w:left="1985" w:hanging="567"/>
      </w:pPr>
    </w:lvl>
    <w:lvl w:ilvl="4">
      <w:start w:val="1"/>
      <w:numFmt w:val="upperLetter"/>
      <w:pStyle w:val="LegalClaus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4237C5"/>
    <w:multiLevelType w:val="multilevel"/>
    <w:tmpl w:val="58FC54CC"/>
    <w:lvl w:ilvl="0">
      <w:start w:val="1"/>
      <w:numFmt w:val="decimal"/>
      <w:pStyle w:val="OutlineNumbered1"/>
      <w:lvlText w:val="%1."/>
      <w:lvlJc w:val="left"/>
      <w:pPr>
        <w:tabs>
          <w:tab w:val="num" w:pos="543"/>
        </w:tabs>
        <w:ind w:left="543" w:hanging="543"/>
      </w:pPr>
      <w:rPr>
        <w:rFonts w:cs="Times New Roman"/>
        <w:b w:val="0"/>
        <w:i w:val="0"/>
      </w:rPr>
    </w:lvl>
    <w:lvl w:ilvl="1">
      <w:start w:val="1"/>
      <w:numFmt w:val="decimal"/>
      <w:pStyle w:val="OutlineNumbered2"/>
      <w:lvlText w:val="%1.%2."/>
      <w:lvlJc w:val="left"/>
      <w:pPr>
        <w:tabs>
          <w:tab w:val="num" w:pos="1086"/>
        </w:tabs>
        <w:ind w:left="1086" w:hanging="543"/>
      </w:pPr>
      <w:rPr>
        <w:rFonts w:cs="Times New Roman"/>
        <w:b w:val="0"/>
        <w:i w:val="0"/>
      </w:rPr>
    </w:lvl>
    <w:lvl w:ilvl="2">
      <w:start w:val="1"/>
      <w:numFmt w:val="decimal"/>
      <w:pStyle w:val="OutlineNumbered3"/>
      <w:lvlText w:val="%1.%2.%3."/>
      <w:lvlJc w:val="left"/>
      <w:pPr>
        <w:tabs>
          <w:tab w:val="num" w:pos="1629"/>
        </w:tabs>
        <w:ind w:left="1629" w:hanging="543"/>
      </w:pPr>
      <w:rPr>
        <w:rFonts w:cs="Times New Roman"/>
        <w:b w:val="0"/>
        <w:i w:val="0"/>
      </w:rPr>
    </w:lvl>
    <w:lvl w:ilvl="3">
      <w:start w:val="1"/>
      <w:numFmt w:val="decimal"/>
      <w:lvlText w:val="(%4)"/>
      <w:lvlJc w:val="left"/>
      <w:pPr>
        <w:tabs>
          <w:tab w:val="num" w:pos="1440"/>
        </w:tabs>
        <w:ind w:left="1440" w:hanging="360"/>
      </w:pPr>
      <w:rPr>
        <w:rFonts w:cs="Times New Roman"/>
        <w:b w:val="0"/>
        <w:i w:val="0"/>
      </w:rPr>
    </w:lvl>
    <w:lvl w:ilvl="4">
      <w:start w:val="1"/>
      <w:numFmt w:val="lowerLetter"/>
      <w:lvlText w:val="(%5)"/>
      <w:lvlJc w:val="left"/>
      <w:pPr>
        <w:tabs>
          <w:tab w:val="num" w:pos="1800"/>
        </w:tabs>
        <w:ind w:left="1800" w:hanging="360"/>
      </w:pPr>
      <w:rPr>
        <w:rFonts w:cs="Times New Roman"/>
        <w:b w:val="0"/>
        <w:i w:val="0"/>
      </w:rPr>
    </w:lvl>
    <w:lvl w:ilvl="5">
      <w:start w:val="1"/>
      <w:numFmt w:val="lowerRoman"/>
      <w:lvlText w:val="(%6)"/>
      <w:lvlJc w:val="left"/>
      <w:pPr>
        <w:tabs>
          <w:tab w:val="num" w:pos="2160"/>
        </w:tabs>
        <w:ind w:left="2160" w:hanging="360"/>
      </w:pPr>
      <w:rPr>
        <w:rFonts w:cs="Times New Roman"/>
        <w:b w:val="0"/>
        <w:i w:val="0"/>
      </w:rPr>
    </w:lvl>
    <w:lvl w:ilvl="6">
      <w:start w:val="1"/>
      <w:numFmt w:val="decimal"/>
      <w:lvlText w:val="%7."/>
      <w:lvlJc w:val="left"/>
      <w:pPr>
        <w:tabs>
          <w:tab w:val="num" w:pos="2520"/>
        </w:tabs>
        <w:ind w:left="2520" w:hanging="360"/>
      </w:pPr>
      <w:rPr>
        <w:rFonts w:cs="Times New Roman"/>
        <w:b w:val="0"/>
        <w:i w:val="0"/>
      </w:rPr>
    </w:lvl>
    <w:lvl w:ilvl="7">
      <w:start w:val="1"/>
      <w:numFmt w:val="lowerLetter"/>
      <w:lvlText w:val="%8."/>
      <w:lvlJc w:val="left"/>
      <w:pPr>
        <w:tabs>
          <w:tab w:val="num" w:pos="2880"/>
        </w:tabs>
        <w:ind w:left="2880" w:hanging="360"/>
      </w:pPr>
      <w:rPr>
        <w:rFonts w:cs="Times New Roman"/>
        <w:b w:val="0"/>
        <w:i w:val="0"/>
      </w:rPr>
    </w:lvl>
    <w:lvl w:ilvl="8">
      <w:start w:val="1"/>
      <w:numFmt w:val="lowerRoman"/>
      <w:lvlText w:val="%9."/>
      <w:lvlJc w:val="left"/>
      <w:pPr>
        <w:tabs>
          <w:tab w:val="num" w:pos="3240"/>
        </w:tabs>
        <w:ind w:left="3240" w:hanging="360"/>
      </w:pPr>
      <w:rPr>
        <w:rFonts w:cs="Times New Roman"/>
        <w:b w:val="0"/>
        <w:i w:val="0"/>
      </w:rPr>
    </w:lvl>
  </w:abstractNum>
  <w:abstractNum w:abstractNumId="8" w15:restartNumberingAfterBreak="0">
    <w:nsid w:val="24BD1724"/>
    <w:multiLevelType w:val="multilevel"/>
    <w:tmpl w:val="DDFA79BA"/>
    <w:lvl w:ilvl="0">
      <w:start w:val="1"/>
      <w:numFmt w:val="lowerLetter"/>
      <w:lvlText w:val="(%1)"/>
      <w:lvlJc w:val="left"/>
      <w:pPr>
        <w:tabs>
          <w:tab w:val="num" w:pos="360"/>
        </w:tabs>
        <w:ind w:left="360" w:hanging="360"/>
      </w:pPr>
      <w:rPr>
        <w:rFonts w:ascii="Arial" w:hAnsi="Arial" w:hint="default"/>
        <w:i w:val="0"/>
      </w:rPr>
    </w:lvl>
    <w:lvl w:ilvl="1">
      <w:start w:val="2"/>
      <w:numFmt w:val="decimal"/>
      <w:isLgl/>
      <w:lvlText w:val="%1.%2"/>
      <w:lvlJc w:val="left"/>
      <w:pPr>
        <w:ind w:left="855" w:hanging="855"/>
      </w:pPr>
      <w:rPr>
        <w:rFonts w:hint="default"/>
      </w:rPr>
    </w:lvl>
    <w:lvl w:ilvl="2">
      <w:start w:val="1"/>
      <w:numFmt w:val="decimal"/>
      <w:isLgl/>
      <w:lvlText w:val="%1.%2.%3"/>
      <w:lvlJc w:val="left"/>
      <w:pPr>
        <w:ind w:left="855" w:hanging="855"/>
      </w:pPr>
      <w:rPr>
        <w:rFonts w:hint="default"/>
      </w:rPr>
    </w:lvl>
    <w:lvl w:ilvl="3">
      <w:start w:val="1"/>
      <w:numFmt w:val="decimal"/>
      <w:isLgl/>
      <w:lvlText w:val="%1.%2.%3.%4"/>
      <w:lvlJc w:val="left"/>
      <w:pPr>
        <w:ind w:left="855" w:hanging="85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94213C3"/>
    <w:multiLevelType w:val="multilevel"/>
    <w:tmpl w:val="0EAAE3F8"/>
    <w:name w:val="StandardNumberedList"/>
    <w:styleLink w:val="LegalListStyle1"/>
    <w:lvl w:ilvl="0">
      <w:start w:val="1"/>
      <w:numFmt w:val="decimal"/>
      <w:lvlText w:val="%1."/>
      <w:lvlJc w:val="left"/>
      <w:pPr>
        <w:tabs>
          <w:tab w:val="num" w:pos="851"/>
        </w:tabs>
        <w:ind w:left="851" w:hanging="851"/>
      </w:pPr>
      <w:rPr>
        <w:rFonts w:ascii="Arial" w:hAnsi="Arial" w:hint="default"/>
        <w:b/>
        <w:sz w:val="32"/>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FE47279"/>
    <w:multiLevelType w:val="hybridMultilevel"/>
    <w:tmpl w:val="BB207224"/>
    <w:lvl w:ilvl="0" w:tplc="1200FAF4">
      <w:start w:val="1"/>
      <w:numFmt w:val="decimal"/>
      <w:pStyle w:val="Legalclauselevel1alternate"/>
      <w:lvlText w:val="%1"/>
      <w:lvlJc w:val="left"/>
      <w:pPr>
        <w:ind w:left="360" w:hanging="360"/>
      </w:pPr>
      <w:rPr>
        <w:rFonts w:hint="default"/>
      </w:rPr>
    </w:lvl>
    <w:lvl w:ilvl="1" w:tplc="2FA88CC8" w:tentative="1">
      <w:start w:val="1"/>
      <w:numFmt w:val="lowerLetter"/>
      <w:lvlText w:val="%2."/>
      <w:lvlJc w:val="left"/>
      <w:pPr>
        <w:ind w:left="1080" w:hanging="360"/>
      </w:pPr>
    </w:lvl>
    <w:lvl w:ilvl="2" w:tplc="3EBAB168" w:tentative="1">
      <w:start w:val="1"/>
      <w:numFmt w:val="lowerRoman"/>
      <w:lvlText w:val="%3."/>
      <w:lvlJc w:val="right"/>
      <w:pPr>
        <w:ind w:left="1800" w:hanging="180"/>
      </w:pPr>
    </w:lvl>
    <w:lvl w:ilvl="3" w:tplc="60143EF8" w:tentative="1">
      <w:start w:val="1"/>
      <w:numFmt w:val="decimal"/>
      <w:lvlText w:val="%4."/>
      <w:lvlJc w:val="left"/>
      <w:pPr>
        <w:ind w:left="2520" w:hanging="360"/>
      </w:pPr>
    </w:lvl>
    <w:lvl w:ilvl="4" w:tplc="10E6B56E" w:tentative="1">
      <w:start w:val="1"/>
      <w:numFmt w:val="lowerLetter"/>
      <w:lvlText w:val="%5."/>
      <w:lvlJc w:val="left"/>
      <w:pPr>
        <w:ind w:left="3240" w:hanging="360"/>
      </w:pPr>
    </w:lvl>
    <w:lvl w:ilvl="5" w:tplc="F4EA62E0" w:tentative="1">
      <w:start w:val="1"/>
      <w:numFmt w:val="lowerRoman"/>
      <w:lvlText w:val="%6."/>
      <w:lvlJc w:val="right"/>
      <w:pPr>
        <w:ind w:left="3960" w:hanging="180"/>
      </w:pPr>
    </w:lvl>
    <w:lvl w:ilvl="6" w:tplc="89CA7608" w:tentative="1">
      <w:start w:val="1"/>
      <w:numFmt w:val="decimal"/>
      <w:lvlText w:val="%7."/>
      <w:lvlJc w:val="left"/>
      <w:pPr>
        <w:ind w:left="4680" w:hanging="360"/>
      </w:pPr>
    </w:lvl>
    <w:lvl w:ilvl="7" w:tplc="A89E3D98" w:tentative="1">
      <w:start w:val="1"/>
      <w:numFmt w:val="lowerLetter"/>
      <w:lvlText w:val="%8."/>
      <w:lvlJc w:val="left"/>
      <w:pPr>
        <w:ind w:left="5400" w:hanging="360"/>
      </w:pPr>
    </w:lvl>
    <w:lvl w:ilvl="8" w:tplc="6DB64504" w:tentative="1">
      <w:start w:val="1"/>
      <w:numFmt w:val="lowerRoman"/>
      <w:lvlText w:val="%9."/>
      <w:lvlJc w:val="right"/>
      <w:pPr>
        <w:ind w:left="6120" w:hanging="180"/>
      </w:pPr>
    </w:lvl>
  </w:abstractNum>
  <w:abstractNum w:abstractNumId="11" w15:restartNumberingAfterBreak="0">
    <w:nsid w:val="31E1533D"/>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F903CCC"/>
    <w:multiLevelType w:val="multilevel"/>
    <w:tmpl w:val="FDAAF25A"/>
    <w:lvl w:ilvl="0">
      <w:start w:val="1"/>
      <w:numFmt w:val="decimal"/>
      <w:pStyle w:val="ScheduleL2"/>
      <w:lvlText w:val="%1."/>
      <w:lvlJc w:val="left"/>
      <w:pPr>
        <w:ind w:left="851" w:hanging="851"/>
      </w:pPr>
      <w:rPr>
        <w:rFonts w:hint="default"/>
        <w:b/>
        <w:i w:val="0"/>
      </w:rPr>
    </w:lvl>
    <w:lvl w:ilvl="1">
      <w:start w:val="1"/>
      <w:numFmt w:val="decimal"/>
      <w:pStyle w:val="ScheduleL3"/>
      <w:lvlText w:val="%1.%2"/>
      <w:lvlJc w:val="left"/>
      <w:pPr>
        <w:ind w:left="851" w:hanging="851"/>
      </w:pPr>
      <w:rPr>
        <w:rFonts w:hint="default"/>
        <w:b/>
        <w:sz w:val="24"/>
        <w:szCs w:val="24"/>
      </w:rPr>
    </w:lvl>
    <w:lvl w:ilvl="2">
      <w:start w:val="1"/>
      <w:numFmt w:val="lowerLetter"/>
      <w:pStyle w:val="ScheduleL4"/>
      <w:lvlText w:val="(%3)"/>
      <w:lvlJc w:val="left"/>
      <w:pPr>
        <w:ind w:left="1418" w:hanging="567"/>
      </w:pPr>
      <w:rPr>
        <w:rFonts w:ascii="Arial" w:hAnsi="Arial" w:cs="Arial" w:hint="default"/>
        <w:b w:val="0"/>
        <w:i w:val="0"/>
      </w:rPr>
    </w:lvl>
    <w:lvl w:ilvl="3">
      <w:start w:val="1"/>
      <w:numFmt w:val="lowerRoman"/>
      <w:pStyle w:val="ScheduleL5"/>
      <w:lvlText w:val="(%4)"/>
      <w:lvlJc w:val="left"/>
      <w:pPr>
        <w:ind w:left="1985" w:hanging="567"/>
      </w:pPr>
      <w:rPr>
        <w:rFonts w:ascii="Arial" w:hAnsi="Arial" w:hint="default"/>
        <w:sz w:val="22"/>
      </w:rPr>
    </w:lvl>
    <w:lvl w:ilvl="4">
      <w:start w:val="1"/>
      <w:numFmt w:val="upperLetter"/>
      <w:pStyle w:val="ScheduleL6"/>
      <w:lvlText w:val="(%5)"/>
      <w:lvlJc w:val="left"/>
      <w:pPr>
        <w:ind w:left="2552" w:hanging="567"/>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2284842"/>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6FA28E2"/>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804059B"/>
    <w:multiLevelType w:val="hybridMultilevel"/>
    <w:tmpl w:val="0B96B39C"/>
    <w:lvl w:ilvl="0" w:tplc="BEDA335A">
      <w:start w:val="1"/>
      <w:numFmt w:val="upperLetter"/>
      <w:pStyle w:val="LegalRecitals"/>
      <w:lvlText w:val="%1."/>
      <w:lvlJc w:val="left"/>
      <w:pPr>
        <w:ind w:left="720" w:hanging="360"/>
      </w:pPr>
      <w:rPr>
        <w:rFonts w:ascii="Arial" w:hAnsi="Arial" w:hint="default"/>
        <w:b w:val="0"/>
        <w:i w:val="0"/>
        <w:sz w:val="22"/>
      </w:rPr>
    </w:lvl>
    <w:lvl w:ilvl="1" w:tplc="74A8C848">
      <w:start w:val="1"/>
      <w:numFmt w:val="lowerLetter"/>
      <w:lvlText w:val="%2."/>
      <w:lvlJc w:val="left"/>
      <w:pPr>
        <w:ind w:left="1440" w:hanging="360"/>
      </w:pPr>
    </w:lvl>
    <w:lvl w:ilvl="2" w:tplc="2E66537C">
      <w:start w:val="3"/>
      <w:numFmt w:val="bullet"/>
      <w:lvlText w:val="-"/>
      <w:lvlJc w:val="left"/>
      <w:pPr>
        <w:ind w:left="2340" w:hanging="360"/>
      </w:pPr>
      <w:rPr>
        <w:rFonts w:ascii="Arial" w:eastAsia="Times New Roman" w:hAnsi="Arial" w:cs="Arial" w:hint="default"/>
      </w:rPr>
    </w:lvl>
    <w:lvl w:ilvl="3" w:tplc="1F7C5382">
      <w:start w:val="1"/>
      <w:numFmt w:val="lowerLetter"/>
      <w:lvlText w:val="(%4)"/>
      <w:lvlJc w:val="left"/>
      <w:pPr>
        <w:ind w:left="2880" w:hanging="360"/>
      </w:pPr>
      <w:rPr>
        <w:rFonts w:hint="default"/>
      </w:rPr>
    </w:lvl>
    <w:lvl w:ilvl="4" w:tplc="19AC1BAC" w:tentative="1">
      <w:start w:val="1"/>
      <w:numFmt w:val="lowerLetter"/>
      <w:lvlText w:val="%5."/>
      <w:lvlJc w:val="left"/>
      <w:pPr>
        <w:ind w:left="3600" w:hanging="360"/>
      </w:pPr>
    </w:lvl>
    <w:lvl w:ilvl="5" w:tplc="FE4C4648" w:tentative="1">
      <w:start w:val="1"/>
      <w:numFmt w:val="lowerRoman"/>
      <w:lvlText w:val="%6."/>
      <w:lvlJc w:val="right"/>
      <w:pPr>
        <w:ind w:left="4320" w:hanging="180"/>
      </w:pPr>
    </w:lvl>
    <w:lvl w:ilvl="6" w:tplc="C42AFF36" w:tentative="1">
      <w:start w:val="1"/>
      <w:numFmt w:val="decimal"/>
      <w:lvlText w:val="%7."/>
      <w:lvlJc w:val="left"/>
      <w:pPr>
        <w:ind w:left="5040" w:hanging="360"/>
      </w:pPr>
    </w:lvl>
    <w:lvl w:ilvl="7" w:tplc="83026F3A" w:tentative="1">
      <w:start w:val="1"/>
      <w:numFmt w:val="lowerLetter"/>
      <w:lvlText w:val="%8."/>
      <w:lvlJc w:val="left"/>
      <w:pPr>
        <w:ind w:left="5760" w:hanging="360"/>
      </w:pPr>
    </w:lvl>
    <w:lvl w:ilvl="8" w:tplc="94AC0B2A" w:tentative="1">
      <w:start w:val="1"/>
      <w:numFmt w:val="lowerRoman"/>
      <w:lvlText w:val="%9."/>
      <w:lvlJc w:val="right"/>
      <w:pPr>
        <w:ind w:left="6480" w:hanging="180"/>
      </w:pPr>
    </w:lvl>
  </w:abstractNum>
  <w:abstractNum w:abstractNumId="16" w15:restartNumberingAfterBreak="0">
    <w:nsid w:val="482D3D13"/>
    <w:multiLevelType w:val="multilevel"/>
    <w:tmpl w:val="C3ECEA30"/>
    <w:lvl w:ilvl="0">
      <w:start w:val="1"/>
      <w:numFmt w:val="decimal"/>
      <w:lvlText w:val="%1."/>
      <w:lvlJc w:val="left"/>
      <w:pPr>
        <w:ind w:left="502" w:hanging="360"/>
      </w:pPr>
      <w:rPr>
        <w:b/>
        <w:i w:val="0"/>
      </w:rPr>
    </w:lvl>
    <w:lvl w:ilvl="1">
      <w:start w:val="1"/>
      <w:numFmt w:val="decimal"/>
      <w:isLgl/>
      <w:lvlText w:val="%1.%2"/>
      <w:lvlJc w:val="left"/>
      <w:pPr>
        <w:ind w:left="577" w:hanging="435"/>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8327149"/>
    <w:multiLevelType w:val="hybridMultilevel"/>
    <w:tmpl w:val="9DC657F2"/>
    <w:lvl w:ilvl="0" w:tplc="E59C4392">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740E0E"/>
    <w:multiLevelType w:val="multilevel"/>
    <w:tmpl w:val="AD562EA4"/>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rPr>
    </w:lvl>
    <w:lvl w:ilvl="2">
      <w:start w:val="1"/>
      <w:numFmt w:val="lowerLetter"/>
      <w:pStyle w:val="MELegal3"/>
      <w:lvlText w:val="(%3)"/>
      <w:lvlJc w:val="left"/>
      <w:pPr>
        <w:tabs>
          <w:tab w:val="num" w:pos="1361"/>
        </w:tabs>
        <w:ind w:left="1361" w:hanging="681"/>
      </w:pPr>
      <w:rPr>
        <w:rFonts w:hint="default"/>
        <w:b/>
        <w:i/>
        <w:color w:val="FFFFFF"/>
      </w:rPr>
    </w:lvl>
    <w:lvl w:ilvl="3">
      <w:start w:val="1"/>
      <w:numFmt w:val="lowerRoman"/>
      <w:pStyle w:val="MELegal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502E3486"/>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2E7318D"/>
    <w:multiLevelType w:val="multilevel"/>
    <w:tmpl w:val="DDFA79BA"/>
    <w:lvl w:ilvl="0">
      <w:start w:val="1"/>
      <w:numFmt w:val="lowerLetter"/>
      <w:lvlText w:val="(%1)"/>
      <w:lvlJc w:val="left"/>
      <w:pPr>
        <w:tabs>
          <w:tab w:val="num" w:pos="360"/>
        </w:tabs>
        <w:ind w:left="360" w:hanging="360"/>
      </w:pPr>
      <w:rPr>
        <w:rFonts w:ascii="Arial" w:hAnsi="Arial" w:hint="default"/>
        <w:i w:val="0"/>
      </w:rPr>
    </w:lvl>
    <w:lvl w:ilvl="1">
      <w:start w:val="2"/>
      <w:numFmt w:val="decimal"/>
      <w:isLgl/>
      <w:lvlText w:val="%1.%2"/>
      <w:lvlJc w:val="left"/>
      <w:pPr>
        <w:ind w:left="855" w:hanging="855"/>
      </w:pPr>
      <w:rPr>
        <w:rFonts w:hint="default"/>
      </w:rPr>
    </w:lvl>
    <w:lvl w:ilvl="2">
      <w:start w:val="1"/>
      <w:numFmt w:val="decimal"/>
      <w:isLgl/>
      <w:lvlText w:val="%1.%2.%3"/>
      <w:lvlJc w:val="left"/>
      <w:pPr>
        <w:ind w:left="855" w:hanging="855"/>
      </w:pPr>
      <w:rPr>
        <w:rFonts w:hint="default"/>
      </w:rPr>
    </w:lvl>
    <w:lvl w:ilvl="3">
      <w:start w:val="1"/>
      <w:numFmt w:val="decimal"/>
      <w:isLgl/>
      <w:lvlText w:val="%1.%2.%3.%4"/>
      <w:lvlJc w:val="left"/>
      <w:pPr>
        <w:ind w:left="855" w:hanging="85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4A80673"/>
    <w:multiLevelType w:val="multilevel"/>
    <w:tmpl w:val="489E4FF6"/>
    <w:lvl w:ilvl="0">
      <w:start w:val="1"/>
      <w:numFmt w:val="decimal"/>
      <w:lvlText w:val="%1."/>
      <w:lvlJc w:val="left"/>
      <w:pPr>
        <w:tabs>
          <w:tab w:val="num" w:pos="851"/>
        </w:tabs>
        <w:ind w:left="851" w:hanging="851"/>
      </w:pPr>
      <w:rPr>
        <w:rFonts w:ascii="Arial" w:hAnsi="Arial" w:hint="default"/>
        <w:b/>
        <w:i w:val="0"/>
        <w:sz w:val="28"/>
      </w:rPr>
    </w:lvl>
    <w:lvl w:ilvl="1">
      <w:start w:val="1"/>
      <w:numFmt w:val="decimal"/>
      <w:lvlText w:val="%1.%2"/>
      <w:lvlJc w:val="left"/>
      <w:pPr>
        <w:tabs>
          <w:tab w:val="num" w:pos="851"/>
        </w:tabs>
        <w:ind w:left="851" w:hanging="851"/>
      </w:pPr>
      <w:rPr>
        <w:rFonts w:ascii="Arial" w:hAnsi="Arial" w:hint="default"/>
        <w:b/>
        <w:i w:val="0"/>
        <w:sz w:val="24"/>
        <w:szCs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3" w15:restartNumberingAfterBreak="0">
    <w:nsid w:val="5A3C6BA2"/>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B0A5148"/>
    <w:multiLevelType w:val="hybridMultilevel"/>
    <w:tmpl w:val="DE40F9E2"/>
    <w:lvl w:ilvl="0" w:tplc="1708E358">
      <w:start w:val="1"/>
      <w:numFmt w:val="lowerLetter"/>
      <w:pStyle w:val="LegalDefinition"/>
      <w:lvlText w:val="(%1)"/>
      <w:lvlJc w:val="left"/>
      <w:pPr>
        <w:ind w:left="720" w:hanging="360"/>
      </w:pPr>
      <w:rPr>
        <w:rFonts w:hint="default"/>
      </w:rPr>
    </w:lvl>
    <w:lvl w:ilvl="1" w:tplc="066CCD48" w:tentative="1">
      <w:start w:val="1"/>
      <w:numFmt w:val="lowerLetter"/>
      <w:lvlText w:val="%2."/>
      <w:lvlJc w:val="left"/>
      <w:pPr>
        <w:ind w:left="1440" w:hanging="360"/>
      </w:pPr>
    </w:lvl>
    <w:lvl w:ilvl="2" w:tplc="E5D26C6C" w:tentative="1">
      <w:start w:val="1"/>
      <w:numFmt w:val="lowerRoman"/>
      <w:lvlText w:val="%3."/>
      <w:lvlJc w:val="right"/>
      <w:pPr>
        <w:ind w:left="2160" w:hanging="180"/>
      </w:pPr>
    </w:lvl>
    <w:lvl w:ilvl="3" w:tplc="CF4C4C30" w:tentative="1">
      <w:start w:val="1"/>
      <w:numFmt w:val="decimal"/>
      <w:lvlText w:val="%4."/>
      <w:lvlJc w:val="left"/>
      <w:pPr>
        <w:ind w:left="2880" w:hanging="360"/>
      </w:pPr>
    </w:lvl>
    <w:lvl w:ilvl="4" w:tplc="4D8C6410" w:tentative="1">
      <w:start w:val="1"/>
      <w:numFmt w:val="lowerLetter"/>
      <w:lvlText w:val="%5."/>
      <w:lvlJc w:val="left"/>
      <w:pPr>
        <w:ind w:left="3600" w:hanging="360"/>
      </w:pPr>
    </w:lvl>
    <w:lvl w:ilvl="5" w:tplc="38F687A8" w:tentative="1">
      <w:start w:val="1"/>
      <w:numFmt w:val="lowerRoman"/>
      <w:lvlText w:val="%6."/>
      <w:lvlJc w:val="right"/>
      <w:pPr>
        <w:ind w:left="4320" w:hanging="180"/>
      </w:pPr>
    </w:lvl>
    <w:lvl w:ilvl="6" w:tplc="A1B8B420" w:tentative="1">
      <w:start w:val="1"/>
      <w:numFmt w:val="decimal"/>
      <w:lvlText w:val="%7."/>
      <w:lvlJc w:val="left"/>
      <w:pPr>
        <w:ind w:left="5040" w:hanging="360"/>
      </w:pPr>
    </w:lvl>
    <w:lvl w:ilvl="7" w:tplc="A9C80672" w:tentative="1">
      <w:start w:val="1"/>
      <w:numFmt w:val="lowerLetter"/>
      <w:lvlText w:val="%8."/>
      <w:lvlJc w:val="left"/>
      <w:pPr>
        <w:ind w:left="5760" w:hanging="360"/>
      </w:pPr>
    </w:lvl>
    <w:lvl w:ilvl="8" w:tplc="84145A62" w:tentative="1">
      <w:start w:val="1"/>
      <w:numFmt w:val="lowerRoman"/>
      <w:lvlText w:val="%9."/>
      <w:lvlJc w:val="right"/>
      <w:pPr>
        <w:ind w:left="6480" w:hanging="180"/>
      </w:pPr>
    </w:lvl>
  </w:abstractNum>
  <w:abstractNum w:abstractNumId="25" w15:restartNumberingAfterBreak="0">
    <w:nsid w:val="5BDB1C20"/>
    <w:multiLevelType w:val="multilevel"/>
    <w:tmpl w:val="B0EE076C"/>
    <w:lvl w:ilvl="0">
      <w:start w:val="1"/>
      <w:numFmt w:val="decimal"/>
      <w:pStyle w:val="MENoIndent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681C3F59"/>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DB38AC"/>
    <w:multiLevelType w:val="multilevel"/>
    <w:tmpl w:val="CC12610C"/>
    <w:lvl w:ilvl="0">
      <w:start w:val="1"/>
      <w:numFmt w:val="upperLetter"/>
      <w:pStyle w:val="PartL1"/>
      <w:suff w:val="nothing"/>
      <w:lvlText w:val="Part %1"/>
      <w:lvlJc w:val="left"/>
      <w:pPr>
        <w:ind w:left="0" w:firstLine="0"/>
      </w:pPr>
    </w:lvl>
    <w:lvl w:ilvl="1">
      <w:start w:val="1"/>
      <w:numFmt w:val="none"/>
      <w:lvlText w:val=""/>
      <w:lvlJc w:val="left"/>
      <w:pPr>
        <w:tabs>
          <w:tab w:val="num" w:pos="360"/>
        </w:tabs>
        <w:ind w:left="0" w:firstLine="0"/>
      </w:pPr>
    </w:lvl>
    <w:lvl w:ilvl="2">
      <w:start w:val="1"/>
      <w:numFmt w:val="none"/>
      <w:lvlText w:val=""/>
      <w:lvlJc w:val="left"/>
      <w:pPr>
        <w:tabs>
          <w:tab w:val="num" w:pos="360"/>
        </w:tabs>
        <w:ind w:left="0" w:firstLine="0"/>
      </w:pPr>
    </w:lvl>
    <w:lvl w:ilvl="3">
      <w:start w:val="1"/>
      <w:numFmt w:val="none"/>
      <w:lvlText w:val=""/>
      <w:lvlJc w:val="lef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8" w15:restartNumberingAfterBreak="0">
    <w:nsid w:val="69DF6190"/>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B1420C2"/>
    <w:multiLevelType w:val="multilevel"/>
    <w:tmpl w:val="26447DCC"/>
    <w:lvl w:ilvl="0">
      <w:start w:val="1"/>
      <w:numFmt w:val="decimal"/>
      <w:pStyle w:val="ScheduleL1"/>
      <w:suff w:val="nothing"/>
      <w:lvlText w:val="Schedule %1"/>
      <w:lvlJc w:val="left"/>
      <w:pPr>
        <w:ind w:left="1702" w:firstLine="0"/>
      </w:pPr>
      <w:rPr>
        <w:rFonts w:ascii="Arial" w:hAnsi="Arial" w:hint="default"/>
        <w:b w:val="0"/>
        <w:i w:val="0"/>
      </w:rPr>
    </w:lvl>
    <w:lvl w:ilvl="1">
      <w:start w:val="1"/>
      <w:numFmt w:val="decimal"/>
      <w:lvlText w:val="%2."/>
      <w:lvlJc w:val="left"/>
      <w:pPr>
        <w:tabs>
          <w:tab w:val="num" w:pos="680"/>
        </w:tabs>
        <w:ind w:left="680" w:hanging="680"/>
      </w:pPr>
      <w:rPr>
        <w:rFonts w:hint="default"/>
      </w:rPr>
    </w:lvl>
    <w:lvl w:ilvl="2">
      <w:start w:val="1"/>
      <w:numFmt w:val="decimal"/>
      <w:lvlText w:val="%2.%3"/>
      <w:lvlJc w:val="left"/>
      <w:pPr>
        <w:tabs>
          <w:tab w:val="num" w:pos="680"/>
        </w:tabs>
        <w:ind w:left="680" w:hanging="680"/>
      </w:pPr>
      <w:rPr>
        <w:rFonts w:hint="default"/>
      </w:rPr>
    </w:lvl>
    <w:lvl w:ilvl="3">
      <w:start w:val="1"/>
      <w:numFmt w:val="lowerLetter"/>
      <w:lvlText w:val="(%4)"/>
      <w:lvlJc w:val="left"/>
      <w:pPr>
        <w:tabs>
          <w:tab w:val="num" w:pos="1361"/>
        </w:tabs>
        <w:ind w:left="1361" w:hanging="681"/>
      </w:pPr>
      <w:rPr>
        <w:rFonts w:hint="default"/>
      </w:rPr>
    </w:lvl>
    <w:lvl w:ilvl="4">
      <w:start w:val="1"/>
      <w:numFmt w:val="lowerRoman"/>
      <w:lvlText w:val="(%5)"/>
      <w:lvlJc w:val="left"/>
      <w:pPr>
        <w:tabs>
          <w:tab w:val="num" w:pos="2041"/>
        </w:tabs>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6B7A7A27"/>
    <w:multiLevelType w:val="multilevel"/>
    <w:tmpl w:val="348A041A"/>
    <w:lvl w:ilvl="0">
      <w:start w:val="1"/>
      <w:numFmt w:val="decimal"/>
      <w:pStyle w:val="Legal1"/>
      <w:lvlText w:val="%1."/>
      <w:lvlJc w:val="left"/>
      <w:pPr>
        <w:tabs>
          <w:tab w:val="num" w:pos="680"/>
        </w:tabs>
        <w:ind w:left="680" w:hanging="680"/>
      </w:pPr>
      <w:rPr>
        <w:rFonts w:hint="default"/>
      </w:rPr>
    </w:lvl>
    <w:lvl w:ilvl="1">
      <w:start w:val="1"/>
      <w:numFmt w:val="decimal"/>
      <w:pStyle w:val="Legal2"/>
      <w:lvlText w:val="%1.%2"/>
      <w:lvlJc w:val="left"/>
      <w:pPr>
        <w:tabs>
          <w:tab w:val="num" w:pos="680"/>
        </w:tabs>
        <w:ind w:left="680" w:hanging="680"/>
      </w:pPr>
      <w:rPr>
        <w:rFonts w:hint="default"/>
      </w:rPr>
    </w:lvl>
    <w:lvl w:ilvl="2">
      <w:start w:val="1"/>
      <w:numFmt w:val="decimal"/>
      <w:pStyle w:val="Legal3"/>
      <w:lvlText w:val="%1.%2.%3"/>
      <w:lvlJc w:val="left"/>
      <w:pPr>
        <w:tabs>
          <w:tab w:val="num" w:pos="680"/>
        </w:tabs>
        <w:ind w:left="680" w:hanging="680"/>
      </w:pPr>
      <w:rPr>
        <w:rFonts w:hint="default"/>
      </w:rPr>
    </w:lvl>
    <w:lvl w:ilvl="3">
      <w:start w:val="1"/>
      <w:numFmt w:val="decimal"/>
      <w:pStyle w:val="Legal4"/>
      <w:lvlText w:val="%1.%2.%3.%4"/>
      <w:lvlJc w:val="left"/>
      <w:pPr>
        <w:tabs>
          <w:tab w:val="num" w:pos="680"/>
        </w:tabs>
        <w:ind w:left="680" w:hanging="680"/>
      </w:pPr>
      <w:rPr>
        <w:rFonts w:hint="default"/>
      </w:rPr>
    </w:lvl>
    <w:lvl w:ilvl="4">
      <w:start w:val="1"/>
      <w:numFmt w:val="decimal"/>
      <w:pStyle w:val="Legal5"/>
      <w:lvlText w:val="%1.%2.%3.%4.%5"/>
      <w:lvlJc w:val="left"/>
      <w:pPr>
        <w:tabs>
          <w:tab w:val="num" w:pos="680"/>
        </w:tabs>
        <w:ind w:left="680" w:hanging="680"/>
      </w:pPr>
      <w:rPr>
        <w:rFonts w:hint="default"/>
      </w:rPr>
    </w:lvl>
    <w:lvl w:ilvl="5">
      <w:start w:val="1"/>
      <w:numFmt w:val="decimal"/>
      <w:pStyle w:val="Legal6"/>
      <w:lvlText w:val="%1.%2.%3.%4.%5.%6"/>
      <w:lvlJc w:val="left"/>
      <w:pPr>
        <w:tabs>
          <w:tab w:val="num" w:pos="680"/>
        </w:tabs>
        <w:ind w:left="680" w:hanging="68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6FBA75CE"/>
    <w:multiLevelType w:val="multilevel"/>
    <w:tmpl w:val="D444AA96"/>
    <w:lvl w:ilvl="0">
      <w:start w:val="1"/>
      <w:numFmt w:val="decimal"/>
      <w:pStyle w:val="LegalScheduleLevel1"/>
      <w:lvlText w:val="%1."/>
      <w:lvlJc w:val="left"/>
      <w:pPr>
        <w:tabs>
          <w:tab w:val="num" w:pos="851"/>
        </w:tabs>
        <w:ind w:left="851" w:hanging="851"/>
      </w:pPr>
      <w:rPr>
        <w:rFonts w:ascii="Arial" w:hAnsi="Arial" w:hint="default"/>
        <w:b/>
        <w:sz w:val="32"/>
      </w:rPr>
    </w:lvl>
    <w:lvl w:ilvl="1">
      <w:start w:val="1"/>
      <w:numFmt w:val="decimal"/>
      <w:pStyle w:val="LegalScheduleLevel2"/>
      <w:lvlText w:val="%1.%2"/>
      <w:lvlJc w:val="left"/>
      <w:pPr>
        <w:tabs>
          <w:tab w:val="num" w:pos="851"/>
        </w:tabs>
        <w:ind w:left="851" w:hanging="851"/>
      </w:pPr>
      <w:rPr>
        <w:rFonts w:ascii="Arial" w:hAnsi="Arial" w:hint="default"/>
        <w:b/>
        <w:i w:val="0"/>
        <w:sz w:val="24"/>
      </w:rPr>
    </w:lvl>
    <w:lvl w:ilvl="2">
      <w:start w:val="1"/>
      <w:numFmt w:val="lowerLetter"/>
      <w:pStyle w:val="LegalScheduleLevel3"/>
      <w:lvlText w:val="(%3)"/>
      <w:lvlJc w:val="left"/>
      <w:pPr>
        <w:tabs>
          <w:tab w:val="num" w:pos="1418"/>
        </w:tabs>
        <w:ind w:left="1418" w:hanging="567"/>
      </w:pPr>
      <w:rPr>
        <w:rFonts w:ascii="Arial" w:hAnsi="Arial" w:hint="default"/>
        <w:b w:val="0"/>
        <w:i w:val="0"/>
        <w:sz w:val="22"/>
      </w:rPr>
    </w:lvl>
    <w:lvl w:ilvl="3">
      <w:start w:val="1"/>
      <w:numFmt w:val="lowerRoman"/>
      <w:pStyle w:val="LegalScheduleLevel4"/>
      <w:lvlText w:val="(%4)"/>
      <w:lvlJc w:val="left"/>
      <w:pPr>
        <w:tabs>
          <w:tab w:val="num" w:pos="1985"/>
        </w:tabs>
        <w:ind w:left="1985" w:hanging="567"/>
      </w:pPr>
      <w:rPr>
        <w:rFonts w:ascii="Arial" w:hAnsi="Arial" w:hint="default"/>
        <w:b w:val="0"/>
        <w:i w:val="0"/>
        <w:sz w:val="22"/>
      </w:rPr>
    </w:lvl>
    <w:lvl w:ilvl="4">
      <w:start w:val="1"/>
      <w:numFmt w:val="upperLetter"/>
      <w:pStyle w:val="LegalScheduleLevel5"/>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4DC5B6F"/>
    <w:multiLevelType w:val="multilevel"/>
    <w:tmpl w:val="365CCEF4"/>
    <w:lvl w:ilvl="0">
      <w:start w:val="1"/>
      <w:numFmt w:val="decimal"/>
      <w:lvlText w:val="%1."/>
      <w:lvlJc w:val="left"/>
      <w:pPr>
        <w:tabs>
          <w:tab w:val="num" w:pos="851"/>
        </w:tabs>
        <w:ind w:left="851" w:hanging="851"/>
      </w:pPr>
      <w:rPr>
        <w:rFonts w:ascii="Arial" w:hAnsi="Arial" w:hint="default"/>
        <w:b/>
        <w:sz w:val="28"/>
      </w:rPr>
    </w:lvl>
    <w:lvl w:ilvl="1">
      <w:start w:val="1"/>
      <w:numFmt w:val="decimal"/>
      <w:lvlText w:val="%1.%2"/>
      <w:lvlJc w:val="left"/>
      <w:pPr>
        <w:tabs>
          <w:tab w:val="num" w:pos="851"/>
        </w:tabs>
        <w:ind w:left="851" w:hanging="851"/>
      </w:pPr>
      <w:rPr>
        <w:rFonts w:ascii="Arial" w:hAnsi="Arial" w:hint="default"/>
        <w:b/>
        <w:i w:val="0"/>
        <w:sz w:val="24"/>
      </w:rPr>
    </w:lvl>
    <w:lvl w:ilvl="2">
      <w:start w:val="1"/>
      <w:numFmt w:val="lowerLetter"/>
      <w:lvlText w:val="(%3)"/>
      <w:lvlJc w:val="left"/>
      <w:pPr>
        <w:tabs>
          <w:tab w:val="num" w:pos="1418"/>
        </w:tabs>
        <w:ind w:left="1418" w:hanging="567"/>
      </w:pPr>
      <w:rPr>
        <w:rFonts w:ascii="Arial" w:hAnsi="Arial" w:hint="default"/>
        <w:b w:val="0"/>
        <w:i w:val="0"/>
        <w:sz w:val="22"/>
      </w:rPr>
    </w:lvl>
    <w:lvl w:ilvl="3">
      <w:start w:val="1"/>
      <w:numFmt w:val="lowerRoman"/>
      <w:lvlText w:val="(%4)"/>
      <w:lvlJc w:val="left"/>
      <w:pPr>
        <w:tabs>
          <w:tab w:val="num" w:pos="1985"/>
        </w:tabs>
        <w:ind w:left="1985" w:hanging="567"/>
      </w:pPr>
      <w:rPr>
        <w:rFonts w:ascii="Arial" w:hAnsi="Arial" w:hint="default"/>
        <w:b w:val="0"/>
        <w:i w:val="0"/>
        <w:sz w:val="22"/>
      </w:rPr>
    </w:lvl>
    <w:lvl w:ilvl="4">
      <w:start w:val="1"/>
      <w:numFmt w:val="upperLetter"/>
      <w:lvlText w:val="(%5)"/>
      <w:lvlJc w:val="left"/>
      <w:pPr>
        <w:tabs>
          <w:tab w:val="num" w:pos="2552"/>
        </w:tabs>
        <w:ind w:left="2552"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8B5053C"/>
    <w:multiLevelType w:val="multilevel"/>
    <w:tmpl w:val="D60C3738"/>
    <w:lvl w:ilvl="0">
      <w:start w:val="1"/>
      <w:numFmt w:val="bullet"/>
      <w:pStyle w:val="ListBullet"/>
      <w:lvlText w:val=""/>
      <w:lvlJc w:val="left"/>
      <w:pPr>
        <w:tabs>
          <w:tab w:val="num" w:pos="1684"/>
        </w:tabs>
        <w:ind w:left="1684" w:hanging="964"/>
      </w:pPr>
      <w:rPr>
        <w:rFonts w:ascii="Symbol" w:hAnsi="Symbol" w:hint="default"/>
      </w:rPr>
    </w:lvl>
    <w:lvl w:ilvl="1">
      <w:start w:val="1"/>
      <w:numFmt w:val="bullet"/>
      <w:pStyle w:val="ListBullet2"/>
      <w:lvlText w:val=""/>
      <w:lvlJc w:val="left"/>
      <w:pPr>
        <w:tabs>
          <w:tab w:val="num" w:pos="2648"/>
        </w:tabs>
        <w:ind w:left="2648" w:hanging="964"/>
      </w:pPr>
      <w:rPr>
        <w:rFonts w:ascii="Symbol" w:hAnsi="Symbol" w:hint="default"/>
      </w:rPr>
    </w:lvl>
    <w:lvl w:ilvl="2">
      <w:start w:val="1"/>
      <w:numFmt w:val="bullet"/>
      <w:lvlText w:val=""/>
      <w:lvlJc w:val="left"/>
      <w:pPr>
        <w:tabs>
          <w:tab w:val="num" w:pos="3612"/>
        </w:tabs>
        <w:ind w:left="3612" w:hanging="964"/>
      </w:pPr>
      <w:rPr>
        <w:rFonts w:ascii="Symbol" w:hAnsi="Symbol" w:hint="default"/>
      </w:rPr>
    </w:lvl>
    <w:lvl w:ilvl="3">
      <w:start w:val="1"/>
      <w:numFmt w:val="bullet"/>
      <w:pStyle w:val="ListBullet4"/>
      <w:lvlText w:val=""/>
      <w:lvlJc w:val="left"/>
      <w:pPr>
        <w:tabs>
          <w:tab w:val="num" w:pos="4576"/>
        </w:tabs>
        <w:ind w:left="4576" w:hanging="964"/>
      </w:pPr>
      <w:rPr>
        <w:rFonts w:ascii="Symbol" w:hAnsi="Symbol" w:hint="default"/>
      </w:rPr>
    </w:lvl>
    <w:lvl w:ilvl="4">
      <w:start w:val="1"/>
      <w:numFmt w:val="bullet"/>
      <w:pStyle w:val="ListBullet5"/>
      <w:lvlText w:val=""/>
      <w:lvlJc w:val="left"/>
      <w:pPr>
        <w:tabs>
          <w:tab w:val="num" w:pos="5540"/>
        </w:tabs>
        <w:ind w:left="5540" w:hanging="964"/>
      </w:pPr>
      <w:rPr>
        <w:rFonts w:ascii="Symbol" w:hAnsi="Symbol" w:hint="default"/>
      </w:rPr>
    </w:lvl>
    <w:lvl w:ilvl="5">
      <w:start w:val="1"/>
      <w:numFmt w:val="none"/>
      <w:lvlText w:val=""/>
      <w:lvlJc w:val="left"/>
      <w:pPr>
        <w:tabs>
          <w:tab w:val="num" w:pos="2880"/>
        </w:tabs>
        <w:ind w:left="2880" w:hanging="360"/>
      </w:pPr>
      <w:rPr>
        <w:rFonts w:hint="default"/>
      </w:rPr>
    </w:lvl>
    <w:lvl w:ilvl="6">
      <w:start w:val="1"/>
      <w:numFmt w:val="none"/>
      <w:lvlText w:val=""/>
      <w:lvlJc w:val="left"/>
      <w:pPr>
        <w:tabs>
          <w:tab w:val="num" w:pos="3240"/>
        </w:tabs>
        <w:ind w:left="3240" w:hanging="360"/>
      </w:pPr>
      <w:rPr>
        <w:rFonts w:hint="default"/>
      </w:rPr>
    </w:lvl>
    <w:lvl w:ilvl="7">
      <w:start w:val="1"/>
      <w:numFmt w:val="none"/>
      <w:lvlText w:val=""/>
      <w:lvlJc w:val="left"/>
      <w:pPr>
        <w:tabs>
          <w:tab w:val="num" w:pos="3600"/>
        </w:tabs>
        <w:ind w:left="3600" w:hanging="360"/>
      </w:pPr>
      <w:rPr>
        <w:rFonts w:hint="default"/>
      </w:rPr>
    </w:lvl>
    <w:lvl w:ilvl="8">
      <w:start w:val="1"/>
      <w:numFmt w:val="none"/>
      <w:lvlText w:val=""/>
      <w:lvlJc w:val="left"/>
      <w:pPr>
        <w:tabs>
          <w:tab w:val="num" w:pos="3960"/>
        </w:tabs>
        <w:ind w:left="3960" w:hanging="360"/>
      </w:pPr>
      <w:rPr>
        <w:rFonts w:hint="default"/>
      </w:rPr>
    </w:lvl>
  </w:abstractNum>
  <w:abstractNum w:abstractNumId="34"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5" w15:restartNumberingAfterBreak="0">
    <w:nsid w:val="79674208"/>
    <w:multiLevelType w:val="hybridMultilevel"/>
    <w:tmpl w:val="F8E2BDC2"/>
    <w:lvl w:ilvl="0" w:tplc="0600A4B8">
      <w:start w:val="1"/>
      <w:numFmt w:val="decimal"/>
      <w:pStyle w:val="LegalParties"/>
      <w:lvlText w:val="%1."/>
      <w:lvlJc w:val="left"/>
      <w:pPr>
        <w:ind w:left="720" w:hanging="360"/>
      </w:pPr>
      <w:rPr>
        <w:rFonts w:ascii="Arial" w:hAnsi="Arial" w:hint="default"/>
        <w:b w:val="0"/>
        <w:i w:val="0"/>
        <w:sz w:val="22"/>
      </w:rPr>
    </w:lvl>
    <w:lvl w:ilvl="1" w:tplc="B3A666AE" w:tentative="1">
      <w:start w:val="1"/>
      <w:numFmt w:val="lowerLetter"/>
      <w:lvlText w:val="%2."/>
      <w:lvlJc w:val="left"/>
      <w:pPr>
        <w:ind w:left="1440" w:hanging="360"/>
      </w:pPr>
    </w:lvl>
    <w:lvl w:ilvl="2" w:tplc="8410D2BC" w:tentative="1">
      <w:start w:val="1"/>
      <w:numFmt w:val="lowerRoman"/>
      <w:lvlText w:val="%3."/>
      <w:lvlJc w:val="right"/>
      <w:pPr>
        <w:ind w:left="2160" w:hanging="180"/>
      </w:pPr>
    </w:lvl>
    <w:lvl w:ilvl="3" w:tplc="01707978" w:tentative="1">
      <w:start w:val="1"/>
      <w:numFmt w:val="decimal"/>
      <w:lvlText w:val="%4."/>
      <w:lvlJc w:val="left"/>
      <w:pPr>
        <w:ind w:left="2880" w:hanging="360"/>
      </w:pPr>
    </w:lvl>
    <w:lvl w:ilvl="4" w:tplc="5F2A5D72" w:tentative="1">
      <w:start w:val="1"/>
      <w:numFmt w:val="lowerLetter"/>
      <w:lvlText w:val="%5."/>
      <w:lvlJc w:val="left"/>
      <w:pPr>
        <w:ind w:left="3600" w:hanging="360"/>
      </w:pPr>
    </w:lvl>
    <w:lvl w:ilvl="5" w:tplc="6D76AB06" w:tentative="1">
      <w:start w:val="1"/>
      <w:numFmt w:val="lowerRoman"/>
      <w:lvlText w:val="%6."/>
      <w:lvlJc w:val="right"/>
      <w:pPr>
        <w:ind w:left="4320" w:hanging="180"/>
      </w:pPr>
    </w:lvl>
    <w:lvl w:ilvl="6" w:tplc="9C8638C8" w:tentative="1">
      <w:start w:val="1"/>
      <w:numFmt w:val="decimal"/>
      <w:lvlText w:val="%7."/>
      <w:lvlJc w:val="left"/>
      <w:pPr>
        <w:ind w:left="5040" w:hanging="360"/>
      </w:pPr>
    </w:lvl>
    <w:lvl w:ilvl="7" w:tplc="B022AF80" w:tentative="1">
      <w:start w:val="1"/>
      <w:numFmt w:val="lowerLetter"/>
      <w:lvlText w:val="%8."/>
      <w:lvlJc w:val="left"/>
      <w:pPr>
        <w:ind w:left="5760" w:hanging="360"/>
      </w:pPr>
    </w:lvl>
    <w:lvl w:ilvl="8" w:tplc="36C80950" w:tentative="1">
      <w:start w:val="1"/>
      <w:numFmt w:val="lowerRoman"/>
      <w:lvlText w:val="%9."/>
      <w:lvlJc w:val="right"/>
      <w:pPr>
        <w:ind w:left="6480" w:hanging="180"/>
      </w:pPr>
    </w:lvl>
  </w:abstractNum>
  <w:abstractNum w:abstractNumId="36" w15:restartNumberingAfterBreak="0">
    <w:nsid w:val="7CD4220A"/>
    <w:multiLevelType w:val="multilevel"/>
    <w:tmpl w:val="17E4E7F0"/>
    <w:lvl w:ilvl="0">
      <w:start w:val="1"/>
      <w:numFmt w:val="none"/>
      <w:pStyle w:val="DefinitionL1"/>
      <w:suff w:val="nothing"/>
      <w:lvlText w:val=""/>
      <w:lvlJc w:val="left"/>
      <w:pPr>
        <w:ind w:left="0" w:firstLine="0"/>
      </w:pPr>
      <w:rPr>
        <w:rFonts w:hint="default"/>
      </w:rPr>
    </w:lvl>
    <w:lvl w:ilvl="1">
      <w:start w:val="1"/>
      <w:numFmt w:val="lowerLetter"/>
      <w:pStyle w:val="DefinitionL2"/>
      <w:lvlText w:val="(%2)"/>
      <w:lvlJc w:val="left"/>
      <w:pPr>
        <w:tabs>
          <w:tab w:val="num" w:pos="681"/>
        </w:tabs>
        <w:ind w:left="681" w:hanging="681"/>
      </w:pPr>
      <w:rPr>
        <w:rFonts w:hint="default"/>
      </w:rPr>
    </w:lvl>
    <w:lvl w:ilvl="2">
      <w:start w:val="1"/>
      <w:numFmt w:val="lowerRoman"/>
      <w:pStyle w:val="DefinitionL3"/>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num w:numId="1" w16cid:durableId="1949510204">
    <w:abstractNumId w:val="26"/>
  </w:num>
  <w:num w:numId="2" w16cid:durableId="657923797">
    <w:abstractNumId w:val="9"/>
  </w:num>
  <w:num w:numId="3" w16cid:durableId="255285768">
    <w:abstractNumId w:val="35"/>
  </w:num>
  <w:num w:numId="4" w16cid:durableId="274025050">
    <w:abstractNumId w:val="15"/>
  </w:num>
  <w:num w:numId="5" w16cid:durableId="1690985593">
    <w:abstractNumId w:val="31"/>
  </w:num>
  <w:num w:numId="6" w16cid:durableId="437258010">
    <w:abstractNumId w:val="5"/>
  </w:num>
  <w:num w:numId="7" w16cid:durableId="2136287368">
    <w:abstractNumId w:val="7"/>
  </w:num>
  <w:num w:numId="8" w16cid:durableId="32268106">
    <w:abstractNumId w:val="18"/>
  </w:num>
  <w:num w:numId="9" w16cid:durableId="996685279">
    <w:abstractNumId w:val="27"/>
  </w:num>
  <w:num w:numId="10" w16cid:durableId="386343694">
    <w:abstractNumId w:val="36"/>
  </w:num>
  <w:num w:numId="11" w16cid:durableId="1406800694">
    <w:abstractNumId w:val="24"/>
  </w:num>
  <w:num w:numId="12" w16cid:durableId="1278291902">
    <w:abstractNumId w:val="22"/>
  </w:num>
  <w:num w:numId="13" w16cid:durableId="1541630683">
    <w:abstractNumId w:val="25"/>
  </w:num>
  <w:num w:numId="14" w16cid:durableId="2025478128">
    <w:abstractNumId w:val="0"/>
  </w:num>
  <w:num w:numId="15" w16cid:durableId="1941137868">
    <w:abstractNumId w:val="33"/>
  </w:num>
  <w:num w:numId="16" w16cid:durableId="71699927">
    <w:abstractNumId w:val="10"/>
  </w:num>
  <w:num w:numId="17" w16cid:durableId="695469564">
    <w:abstractNumId w:val="34"/>
  </w:num>
  <w:num w:numId="18" w16cid:durableId="680817683">
    <w:abstractNumId w:val="29"/>
  </w:num>
  <w:num w:numId="19" w16cid:durableId="1289625622">
    <w:abstractNumId w:val="30"/>
  </w:num>
  <w:num w:numId="20" w16cid:durableId="1314525753">
    <w:abstractNumId w:val="26"/>
  </w:num>
  <w:num w:numId="21" w16cid:durableId="1074472010">
    <w:abstractNumId w:val="16"/>
  </w:num>
  <w:num w:numId="22" w16cid:durableId="62143909">
    <w:abstractNumId w:val="26"/>
  </w:num>
  <w:num w:numId="23" w16cid:durableId="20563497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734266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051319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2181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53579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95167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365445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887468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2749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09879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926939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0141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35028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0841524">
    <w:abstractNumId w:val="26"/>
  </w:num>
  <w:num w:numId="37" w16cid:durableId="15456323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6736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83778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07532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659242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23101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7104070">
    <w:abstractNumId w:val="12"/>
  </w:num>
  <w:num w:numId="44" w16cid:durableId="656687655">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47693241">
    <w:abstractNumId w:val="21"/>
  </w:num>
  <w:num w:numId="46" w16cid:durableId="1420103558">
    <w:abstractNumId w:val="8"/>
  </w:num>
  <w:num w:numId="47" w16cid:durableId="930551343">
    <w:abstractNumId w:val="19"/>
  </w:num>
  <w:num w:numId="48" w16cid:durableId="937718489">
    <w:abstractNumId w:val="14"/>
  </w:num>
  <w:num w:numId="49" w16cid:durableId="707335510">
    <w:abstractNumId w:val="3"/>
  </w:num>
  <w:num w:numId="50" w16cid:durableId="1411344409">
    <w:abstractNumId w:val="4"/>
  </w:num>
  <w:num w:numId="51" w16cid:durableId="1321471078">
    <w:abstractNumId w:val="11"/>
  </w:num>
  <w:num w:numId="52" w16cid:durableId="1686249977">
    <w:abstractNumId w:val="13"/>
  </w:num>
  <w:num w:numId="53" w16cid:durableId="176696896">
    <w:abstractNumId w:val="2"/>
  </w:num>
  <w:num w:numId="54" w16cid:durableId="257032501">
    <w:abstractNumId w:val="28"/>
  </w:num>
  <w:num w:numId="55" w16cid:durableId="1780684360">
    <w:abstractNumId w:val="6"/>
  </w:num>
  <w:num w:numId="56" w16cid:durableId="669969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336491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769656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44005720">
    <w:abstractNumId w:val="32"/>
  </w:num>
  <w:num w:numId="60" w16cid:durableId="103694255">
    <w:abstractNumId w:val="23"/>
  </w:num>
  <w:num w:numId="61" w16cid:durableId="1210192900">
    <w:abstractNumId w:val="17"/>
  </w:num>
  <w:num w:numId="62" w16cid:durableId="2018580351">
    <w:abstractNumId w:val="6"/>
  </w:num>
  <w:num w:numId="63" w16cid:durableId="1369798942">
    <w:abstractNumId w:val="12"/>
  </w:num>
  <w:num w:numId="64" w16cid:durableId="2120488622">
    <w:abstractNumId w:val="12"/>
  </w:num>
  <w:num w:numId="65" w16cid:durableId="1950310077">
    <w:abstractNumId w:val="12"/>
  </w:num>
  <w:num w:numId="66" w16cid:durableId="974335266">
    <w:abstractNumId w:val="12"/>
  </w:num>
  <w:num w:numId="67" w16cid:durableId="235673262">
    <w:abstractNumId w:val="12"/>
  </w:num>
  <w:num w:numId="68" w16cid:durableId="1837914588">
    <w:abstractNumId w:val="6"/>
  </w:num>
  <w:num w:numId="69" w16cid:durableId="1066145084">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10345592">
    <w:abstractNumId w:val="1"/>
  </w:num>
  <w:num w:numId="71" w16cid:durableId="592783957">
    <w:abstractNumId w:val="0"/>
  </w:num>
  <w:num w:numId="72" w16cid:durableId="628509992">
    <w:abstractNumId w:val="2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874"/>
    <w:rsid w:val="000010BB"/>
    <w:rsid w:val="00002A1A"/>
    <w:rsid w:val="00012592"/>
    <w:rsid w:val="00014685"/>
    <w:rsid w:val="00023064"/>
    <w:rsid w:val="000305B4"/>
    <w:rsid w:val="00030C5E"/>
    <w:rsid w:val="0003607B"/>
    <w:rsid w:val="00043F8D"/>
    <w:rsid w:val="00046C4E"/>
    <w:rsid w:val="00046FBD"/>
    <w:rsid w:val="000524CF"/>
    <w:rsid w:val="00053435"/>
    <w:rsid w:val="0005497C"/>
    <w:rsid w:val="00057CCD"/>
    <w:rsid w:val="00062CAB"/>
    <w:rsid w:val="00063920"/>
    <w:rsid w:val="00075343"/>
    <w:rsid w:val="00076B99"/>
    <w:rsid w:val="00080916"/>
    <w:rsid w:val="0008162B"/>
    <w:rsid w:val="00082AAC"/>
    <w:rsid w:val="000845D3"/>
    <w:rsid w:val="000847F1"/>
    <w:rsid w:val="0008482C"/>
    <w:rsid w:val="00086B8F"/>
    <w:rsid w:val="000967D5"/>
    <w:rsid w:val="000A602A"/>
    <w:rsid w:val="000B46B6"/>
    <w:rsid w:val="000C488D"/>
    <w:rsid w:val="000C7874"/>
    <w:rsid w:val="000D207A"/>
    <w:rsid w:val="000D40C3"/>
    <w:rsid w:val="000D45F3"/>
    <w:rsid w:val="000D4CBA"/>
    <w:rsid w:val="000E0306"/>
    <w:rsid w:val="000F2B2D"/>
    <w:rsid w:val="0010567A"/>
    <w:rsid w:val="001066DD"/>
    <w:rsid w:val="00110661"/>
    <w:rsid w:val="00112D3B"/>
    <w:rsid w:val="00112FEE"/>
    <w:rsid w:val="00115B02"/>
    <w:rsid w:val="0011642C"/>
    <w:rsid w:val="00120F62"/>
    <w:rsid w:val="001307A7"/>
    <w:rsid w:val="0013511A"/>
    <w:rsid w:val="00135863"/>
    <w:rsid w:val="001359DC"/>
    <w:rsid w:val="00135F73"/>
    <w:rsid w:val="00136846"/>
    <w:rsid w:val="00136C67"/>
    <w:rsid w:val="001444B6"/>
    <w:rsid w:val="0014507F"/>
    <w:rsid w:val="00145DFE"/>
    <w:rsid w:val="00150360"/>
    <w:rsid w:val="00152E64"/>
    <w:rsid w:val="001575E9"/>
    <w:rsid w:val="001578E5"/>
    <w:rsid w:val="0016086B"/>
    <w:rsid w:val="00162F8D"/>
    <w:rsid w:val="00163B0D"/>
    <w:rsid w:val="00167D00"/>
    <w:rsid w:val="00170392"/>
    <w:rsid w:val="00173753"/>
    <w:rsid w:val="001821EF"/>
    <w:rsid w:val="00186367"/>
    <w:rsid w:val="00187D12"/>
    <w:rsid w:val="00187DEE"/>
    <w:rsid w:val="00191A0E"/>
    <w:rsid w:val="00195640"/>
    <w:rsid w:val="0019591B"/>
    <w:rsid w:val="00196BD8"/>
    <w:rsid w:val="001A0EF1"/>
    <w:rsid w:val="001A15DE"/>
    <w:rsid w:val="001A366B"/>
    <w:rsid w:val="001A4122"/>
    <w:rsid w:val="001A7A5F"/>
    <w:rsid w:val="001B07C0"/>
    <w:rsid w:val="001B122F"/>
    <w:rsid w:val="001B1752"/>
    <w:rsid w:val="001C0303"/>
    <w:rsid w:val="001D0251"/>
    <w:rsid w:val="001D0F73"/>
    <w:rsid w:val="001D1098"/>
    <w:rsid w:val="001D2A4F"/>
    <w:rsid w:val="001D58A4"/>
    <w:rsid w:val="001E1A07"/>
    <w:rsid w:val="001E328B"/>
    <w:rsid w:val="001E3CF8"/>
    <w:rsid w:val="001E4A41"/>
    <w:rsid w:val="001F1D40"/>
    <w:rsid w:val="001F37E8"/>
    <w:rsid w:val="001F501A"/>
    <w:rsid w:val="001F5DB8"/>
    <w:rsid w:val="00203310"/>
    <w:rsid w:val="00203B48"/>
    <w:rsid w:val="002043D6"/>
    <w:rsid w:val="0020587E"/>
    <w:rsid w:val="002065DD"/>
    <w:rsid w:val="00206D6A"/>
    <w:rsid w:val="002070EE"/>
    <w:rsid w:val="002114E9"/>
    <w:rsid w:val="002126A1"/>
    <w:rsid w:val="002129F4"/>
    <w:rsid w:val="00214225"/>
    <w:rsid w:val="00215C16"/>
    <w:rsid w:val="0022275D"/>
    <w:rsid w:val="00224860"/>
    <w:rsid w:val="0022490B"/>
    <w:rsid w:val="00225AF4"/>
    <w:rsid w:val="00226F29"/>
    <w:rsid w:val="00232E20"/>
    <w:rsid w:val="0023488D"/>
    <w:rsid w:val="00236A66"/>
    <w:rsid w:val="00240C22"/>
    <w:rsid w:val="0024222C"/>
    <w:rsid w:val="002428C9"/>
    <w:rsid w:val="00242BEC"/>
    <w:rsid w:val="00250261"/>
    <w:rsid w:val="002508E2"/>
    <w:rsid w:val="00266E64"/>
    <w:rsid w:val="00272048"/>
    <w:rsid w:val="0027225E"/>
    <w:rsid w:val="002729FC"/>
    <w:rsid w:val="002741EA"/>
    <w:rsid w:val="0028030C"/>
    <w:rsid w:val="00283C40"/>
    <w:rsid w:val="00287177"/>
    <w:rsid w:val="002914CD"/>
    <w:rsid w:val="00292C4C"/>
    <w:rsid w:val="0029781A"/>
    <w:rsid w:val="002A400B"/>
    <w:rsid w:val="002A70ED"/>
    <w:rsid w:val="002B0D1B"/>
    <w:rsid w:val="002B5A36"/>
    <w:rsid w:val="002B7082"/>
    <w:rsid w:val="002C23E0"/>
    <w:rsid w:val="002D28C0"/>
    <w:rsid w:val="002E2134"/>
    <w:rsid w:val="002E426F"/>
    <w:rsid w:val="002E44CD"/>
    <w:rsid w:val="002E723E"/>
    <w:rsid w:val="002F0F69"/>
    <w:rsid w:val="002F5A73"/>
    <w:rsid w:val="003106A9"/>
    <w:rsid w:val="00315481"/>
    <w:rsid w:val="00316277"/>
    <w:rsid w:val="0031664B"/>
    <w:rsid w:val="00323091"/>
    <w:rsid w:val="00326187"/>
    <w:rsid w:val="003272EE"/>
    <w:rsid w:val="00330EE5"/>
    <w:rsid w:val="003330FE"/>
    <w:rsid w:val="00335F9F"/>
    <w:rsid w:val="003361DA"/>
    <w:rsid w:val="00344319"/>
    <w:rsid w:val="0035290B"/>
    <w:rsid w:val="00353330"/>
    <w:rsid w:val="003544BE"/>
    <w:rsid w:val="00354ED4"/>
    <w:rsid w:val="0035631D"/>
    <w:rsid w:val="00362E5B"/>
    <w:rsid w:val="00365E73"/>
    <w:rsid w:val="00366423"/>
    <w:rsid w:val="00370461"/>
    <w:rsid w:val="00371E06"/>
    <w:rsid w:val="00372C7F"/>
    <w:rsid w:val="00372D44"/>
    <w:rsid w:val="00373711"/>
    <w:rsid w:val="00373AFC"/>
    <w:rsid w:val="003771ED"/>
    <w:rsid w:val="00377D27"/>
    <w:rsid w:val="00380838"/>
    <w:rsid w:val="003965D7"/>
    <w:rsid w:val="003A038C"/>
    <w:rsid w:val="003A163A"/>
    <w:rsid w:val="003A78C5"/>
    <w:rsid w:val="003B301E"/>
    <w:rsid w:val="003B3A7F"/>
    <w:rsid w:val="003B40F3"/>
    <w:rsid w:val="003B6C09"/>
    <w:rsid w:val="003D3BB9"/>
    <w:rsid w:val="003D69DB"/>
    <w:rsid w:val="003D6C24"/>
    <w:rsid w:val="003D70D8"/>
    <w:rsid w:val="003E747D"/>
    <w:rsid w:val="003F0ED8"/>
    <w:rsid w:val="003F115E"/>
    <w:rsid w:val="003F1AD9"/>
    <w:rsid w:val="003F4EB9"/>
    <w:rsid w:val="003F6128"/>
    <w:rsid w:val="003F77CE"/>
    <w:rsid w:val="00402E97"/>
    <w:rsid w:val="00404275"/>
    <w:rsid w:val="00404A52"/>
    <w:rsid w:val="00405A23"/>
    <w:rsid w:val="00410AA4"/>
    <w:rsid w:val="00411379"/>
    <w:rsid w:val="00411833"/>
    <w:rsid w:val="0041442A"/>
    <w:rsid w:val="00415A14"/>
    <w:rsid w:val="00420F5C"/>
    <w:rsid w:val="00423061"/>
    <w:rsid w:val="00423386"/>
    <w:rsid w:val="0044346E"/>
    <w:rsid w:val="00443DBE"/>
    <w:rsid w:val="004642CE"/>
    <w:rsid w:val="004642FF"/>
    <w:rsid w:val="00465AB7"/>
    <w:rsid w:val="00467D05"/>
    <w:rsid w:val="0047031D"/>
    <w:rsid w:val="00473194"/>
    <w:rsid w:val="00474593"/>
    <w:rsid w:val="004830B3"/>
    <w:rsid w:val="00491FAB"/>
    <w:rsid w:val="00493B70"/>
    <w:rsid w:val="004A2F19"/>
    <w:rsid w:val="004B2E29"/>
    <w:rsid w:val="004B46F4"/>
    <w:rsid w:val="004B5F22"/>
    <w:rsid w:val="004B6105"/>
    <w:rsid w:val="004B7CB2"/>
    <w:rsid w:val="004C1784"/>
    <w:rsid w:val="004C46CF"/>
    <w:rsid w:val="004C504D"/>
    <w:rsid w:val="004D20CB"/>
    <w:rsid w:val="004D3D21"/>
    <w:rsid w:val="004D5920"/>
    <w:rsid w:val="004E4E54"/>
    <w:rsid w:val="004E5862"/>
    <w:rsid w:val="004E7B30"/>
    <w:rsid w:val="004F023E"/>
    <w:rsid w:val="004F2862"/>
    <w:rsid w:val="004F309B"/>
    <w:rsid w:val="004F3DD8"/>
    <w:rsid w:val="004F44A4"/>
    <w:rsid w:val="004F5E37"/>
    <w:rsid w:val="004F6103"/>
    <w:rsid w:val="005123B8"/>
    <w:rsid w:val="00513B48"/>
    <w:rsid w:val="00514A09"/>
    <w:rsid w:val="00517512"/>
    <w:rsid w:val="00521AF9"/>
    <w:rsid w:val="00527468"/>
    <w:rsid w:val="00530745"/>
    <w:rsid w:val="00533A8F"/>
    <w:rsid w:val="00533C1C"/>
    <w:rsid w:val="0054028A"/>
    <w:rsid w:val="005403C7"/>
    <w:rsid w:val="005420A9"/>
    <w:rsid w:val="00543222"/>
    <w:rsid w:val="0054373F"/>
    <w:rsid w:val="0054667C"/>
    <w:rsid w:val="00553B67"/>
    <w:rsid w:val="0056097D"/>
    <w:rsid w:val="00561A7E"/>
    <w:rsid w:val="005744E4"/>
    <w:rsid w:val="0057596C"/>
    <w:rsid w:val="00582DF6"/>
    <w:rsid w:val="00582E1E"/>
    <w:rsid w:val="005843B0"/>
    <w:rsid w:val="00586729"/>
    <w:rsid w:val="005974D9"/>
    <w:rsid w:val="00597EA8"/>
    <w:rsid w:val="005A3712"/>
    <w:rsid w:val="005B141B"/>
    <w:rsid w:val="005B299B"/>
    <w:rsid w:val="005B6CC1"/>
    <w:rsid w:val="005C10B1"/>
    <w:rsid w:val="005C46E5"/>
    <w:rsid w:val="005C5BA4"/>
    <w:rsid w:val="005C64A8"/>
    <w:rsid w:val="005D1890"/>
    <w:rsid w:val="005D289E"/>
    <w:rsid w:val="005E1660"/>
    <w:rsid w:val="005E493E"/>
    <w:rsid w:val="005E7B06"/>
    <w:rsid w:val="005F1D42"/>
    <w:rsid w:val="005F34A2"/>
    <w:rsid w:val="005F3554"/>
    <w:rsid w:val="005F765E"/>
    <w:rsid w:val="005F7735"/>
    <w:rsid w:val="00601A77"/>
    <w:rsid w:val="0060577C"/>
    <w:rsid w:val="00606C36"/>
    <w:rsid w:val="00606DA9"/>
    <w:rsid w:val="00611A4F"/>
    <w:rsid w:val="00614101"/>
    <w:rsid w:val="006247CF"/>
    <w:rsid w:val="006254C9"/>
    <w:rsid w:val="00637300"/>
    <w:rsid w:val="00637541"/>
    <w:rsid w:val="00637B50"/>
    <w:rsid w:val="0064100A"/>
    <w:rsid w:val="00641C49"/>
    <w:rsid w:val="00643FF6"/>
    <w:rsid w:val="00645219"/>
    <w:rsid w:val="00656907"/>
    <w:rsid w:val="00657897"/>
    <w:rsid w:val="00657AE7"/>
    <w:rsid w:val="00661022"/>
    <w:rsid w:val="0067344D"/>
    <w:rsid w:val="00673BC1"/>
    <w:rsid w:val="00676BBD"/>
    <w:rsid w:val="00677220"/>
    <w:rsid w:val="00680585"/>
    <w:rsid w:val="006807A6"/>
    <w:rsid w:val="00683385"/>
    <w:rsid w:val="006A2376"/>
    <w:rsid w:val="006A6B6E"/>
    <w:rsid w:val="006B2B36"/>
    <w:rsid w:val="006B77A8"/>
    <w:rsid w:val="006B7F78"/>
    <w:rsid w:val="006C14E3"/>
    <w:rsid w:val="006C383F"/>
    <w:rsid w:val="006C4818"/>
    <w:rsid w:val="006D02A6"/>
    <w:rsid w:val="006D13F5"/>
    <w:rsid w:val="006D4931"/>
    <w:rsid w:val="006E0DEF"/>
    <w:rsid w:val="006E6323"/>
    <w:rsid w:val="006E7851"/>
    <w:rsid w:val="006E7C32"/>
    <w:rsid w:val="006F526C"/>
    <w:rsid w:val="006F5DEE"/>
    <w:rsid w:val="006F5ECE"/>
    <w:rsid w:val="00701F1B"/>
    <w:rsid w:val="007033E6"/>
    <w:rsid w:val="007110C1"/>
    <w:rsid w:val="007138FA"/>
    <w:rsid w:val="00720B1D"/>
    <w:rsid w:val="00726283"/>
    <w:rsid w:val="00726413"/>
    <w:rsid w:val="00734FE2"/>
    <w:rsid w:val="007351B0"/>
    <w:rsid w:val="0073658F"/>
    <w:rsid w:val="0074283B"/>
    <w:rsid w:val="007429F5"/>
    <w:rsid w:val="007437B7"/>
    <w:rsid w:val="00744439"/>
    <w:rsid w:val="007448CF"/>
    <w:rsid w:val="00746FCB"/>
    <w:rsid w:val="00747CF9"/>
    <w:rsid w:val="00756078"/>
    <w:rsid w:val="00756AE9"/>
    <w:rsid w:val="00757967"/>
    <w:rsid w:val="007614C9"/>
    <w:rsid w:val="00763A72"/>
    <w:rsid w:val="007710D4"/>
    <w:rsid w:val="00771E70"/>
    <w:rsid w:val="00783329"/>
    <w:rsid w:val="007971BE"/>
    <w:rsid w:val="007A0D40"/>
    <w:rsid w:val="007A1EC0"/>
    <w:rsid w:val="007B5C4A"/>
    <w:rsid w:val="007C0910"/>
    <w:rsid w:val="007C4B47"/>
    <w:rsid w:val="007C7A85"/>
    <w:rsid w:val="007D2615"/>
    <w:rsid w:val="007D535B"/>
    <w:rsid w:val="007D611A"/>
    <w:rsid w:val="007D621B"/>
    <w:rsid w:val="007E0390"/>
    <w:rsid w:val="007E0D16"/>
    <w:rsid w:val="007F111E"/>
    <w:rsid w:val="007F3EFD"/>
    <w:rsid w:val="007F4914"/>
    <w:rsid w:val="007F53E1"/>
    <w:rsid w:val="00802599"/>
    <w:rsid w:val="00804B89"/>
    <w:rsid w:val="00804EE8"/>
    <w:rsid w:val="008053F1"/>
    <w:rsid w:val="00807633"/>
    <w:rsid w:val="0081005E"/>
    <w:rsid w:val="00816C28"/>
    <w:rsid w:val="00817169"/>
    <w:rsid w:val="00817965"/>
    <w:rsid w:val="00820EAB"/>
    <w:rsid w:val="00822733"/>
    <w:rsid w:val="00823D45"/>
    <w:rsid w:val="0083124D"/>
    <w:rsid w:val="008319B7"/>
    <w:rsid w:val="008374A8"/>
    <w:rsid w:val="00841204"/>
    <w:rsid w:val="00841E16"/>
    <w:rsid w:val="00850109"/>
    <w:rsid w:val="008501F7"/>
    <w:rsid w:val="008522F2"/>
    <w:rsid w:val="00854A67"/>
    <w:rsid w:val="00854EC4"/>
    <w:rsid w:val="00854F14"/>
    <w:rsid w:val="00857E97"/>
    <w:rsid w:val="0086045E"/>
    <w:rsid w:val="0086059D"/>
    <w:rsid w:val="008613CB"/>
    <w:rsid w:val="00861950"/>
    <w:rsid w:val="00866804"/>
    <w:rsid w:val="00867090"/>
    <w:rsid w:val="00867D8C"/>
    <w:rsid w:val="008730AF"/>
    <w:rsid w:val="00877484"/>
    <w:rsid w:val="008829B9"/>
    <w:rsid w:val="00886E53"/>
    <w:rsid w:val="008926E5"/>
    <w:rsid w:val="00892EEE"/>
    <w:rsid w:val="0089309E"/>
    <w:rsid w:val="00894E9A"/>
    <w:rsid w:val="00895F73"/>
    <w:rsid w:val="008A017A"/>
    <w:rsid w:val="008A0D61"/>
    <w:rsid w:val="008A406B"/>
    <w:rsid w:val="008A6E21"/>
    <w:rsid w:val="008A7F89"/>
    <w:rsid w:val="008B32B0"/>
    <w:rsid w:val="008B4D1D"/>
    <w:rsid w:val="008B6AC5"/>
    <w:rsid w:val="008B6F04"/>
    <w:rsid w:val="008C2CD6"/>
    <w:rsid w:val="008D15F2"/>
    <w:rsid w:val="008D21C8"/>
    <w:rsid w:val="008D2550"/>
    <w:rsid w:val="008E5BFA"/>
    <w:rsid w:val="008F17F7"/>
    <w:rsid w:val="008F2149"/>
    <w:rsid w:val="008F252E"/>
    <w:rsid w:val="008F575A"/>
    <w:rsid w:val="008F797E"/>
    <w:rsid w:val="009006C7"/>
    <w:rsid w:val="00901973"/>
    <w:rsid w:val="00904D8E"/>
    <w:rsid w:val="00905533"/>
    <w:rsid w:val="0091044C"/>
    <w:rsid w:val="0091675A"/>
    <w:rsid w:val="00916C3B"/>
    <w:rsid w:val="0092199C"/>
    <w:rsid w:val="00925545"/>
    <w:rsid w:val="00925AE8"/>
    <w:rsid w:val="00926026"/>
    <w:rsid w:val="0093246C"/>
    <w:rsid w:val="00934821"/>
    <w:rsid w:val="0093768E"/>
    <w:rsid w:val="00952072"/>
    <w:rsid w:val="00953ACA"/>
    <w:rsid w:val="009565CB"/>
    <w:rsid w:val="00961F4F"/>
    <w:rsid w:val="009651F8"/>
    <w:rsid w:val="0097189E"/>
    <w:rsid w:val="0097210B"/>
    <w:rsid w:val="00976815"/>
    <w:rsid w:val="00976F82"/>
    <w:rsid w:val="00982DEC"/>
    <w:rsid w:val="00983A35"/>
    <w:rsid w:val="00985413"/>
    <w:rsid w:val="00986DF3"/>
    <w:rsid w:val="00991CD5"/>
    <w:rsid w:val="009925AF"/>
    <w:rsid w:val="00992894"/>
    <w:rsid w:val="009A0AFB"/>
    <w:rsid w:val="009A0BDC"/>
    <w:rsid w:val="009A3406"/>
    <w:rsid w:val="009A5E97"/>
    <w:rsid w:val="009B0A8E"/>
    <w:rsid w:val="009B0FF7"/>
    <w:rsid w:val="009B2166"/>
    <w:rsid w:val="009B2452"/>
    <w:rsid w:val="009B2CE3"/>
    <w:rsid w:val="009B35F2"/>
    <w:rsid w:val="009B7BC6"/>
    <w:rsid w:val="009C1E09"/>
    <w:rsid w:val="009C28DC"/>
    <w:rsid w:val="009C3136"/>
    <w:rsid w:val="009C45C6"/>
    <w:rsid w:val="009C5F93"/>
    <w:rsid w:val="009D14F3"/>
    <w:rsid w:val="009D256E"/>
    <w:rsid w:val="009D276A"/>
    <w:rsid w:val="009D2E49"/>
    <w:rsid w:val="009D5F94"/>
    <w:rsid w:val="009D63C9"/>
    <w:rsid w:val="009E1BEA"/>
    <w:rsid w:val="009F0904"/>
    <w:rsid w:val="009F0950"/>
    <w:rsid w:val="009F336D"/>
    <w:rsid w:val="009F45A0"/>
    <w:rsid w:val="00A02475"/>
    <w:rsid w:val="00A037C9"/>
    <w:rsid w:val="00A0788B"/>
    <w:rsid w:val="00A10EC7"/>
    <w:rsid w:val="00A11E4D"/>
    <w:rsid w:val="00A14566"/>
    <w:rsid w:val="00A14622"/>
    <w:rsid w:val="00A21E28"/>
    <w:rsid w:val="00A24732"/>
    <w:rsid w:val="00A2519A"/>
    <w:rsid w:val="00A25352"/>
    <w:rsid w:val="00A271A0"/>
    <w:rsid w:val="00A33507"/>
    <w:rsid w:val="00A379E1"/>
    <w:rsid w:val="00A4021B"/>
    <w:rsid w:val="00A4237C"/>
    <w:rsid w:val="00A43B98"/>
    <w:rsid w:val="00A45E59"/>
    <w:rsid w:val="00A475DD"/>
    <w:rsid w:val="00A47D16"/>
    <w:rsid w:val="00A50966"/>
    <w:rsid w:val="00A5648F"/>
    <w:rsid w:val="00A625BC"/>
    <w:rsid w:val="00A65983"/>
    <w:rsid w:val="00A65AC2"/>
    <w:rsid w:val="00A65DFD"/>
    <w:rsid w:val="00A73856"/>
    <w:rsid w:val="00A766F6"/>
    <w:rsid w:val="00A76D38"/>
    <w:rsid w:val="00A76E00"/>
    <w:rsid w:val="00A77C3B"/>
    <w:rsid w:val="00A84B9A"/>
    <w:rsid w:val="00A95CF5"/>
    <w:rsid w:val="00A95DEA"/>
    <w:rsid w:val="00AA4B01"/>
    <w:rsid w:val="00AA5F3B"/>
    <w:rsid w:val="00AA6E21"/>
    <w:rsid w:val="00AB7E14"/>
    <w:rsid w:val="00AC1B7D"/>
    <w:rsid w:val="00AC54ED"/>
    <w:rsid w:val="00AC7614"/>
    <w:rsid w:val="00AD2260"/>
    <w:rsid w:val="00AD659F"/>
    <w:rsid w:val="00AD6E1A"/>
    <w:rsid w:val="00AE03E4"/>
    <w:rsid w:val="00AE56D6"/>
    <w:rsid w:val="00AE5AD2"/>
    <w:rsid w:val="00AE7693"/>
    <w:rsid w:val="00AF6469"/>
    <w:rsid w:val="00AF7135"/>
    <w:rsid w:val="00B000F2"/>
    <w:rsid w:val="00B00E0E"/>
    <w:rsid w:val="00B0116B"/>
    <w:rsid w:val="00B037C7"/>
    <w:rsid w:val="00B07FD3"/>
    <w:rsid w:val="00B15F77"/>
    <w:rsid w:val="00B166C1"/>
    <w:rsid w:val="00B2192F"/>
    <w:rsid w:val="00B22BE3"/>
    <w:rsid w:val="00B24A49"/>
    <w:rsid w:val="00B2626D"/>
    <w:rsid w:val="00B26704"/>
    <w:rsid w:val="00B26CFF"/>
    <w:rsid w:val="00B3258E"/>
    <w:rsid w:val="00B33A3A"/>
    <w:rsid w:val="00B407C4"/>
    <w:rsid w:val="00B40EEA"/>
    <w:rsid w:val="00B414A7"/>
    <w:rsid w:val="00B43F54"/>
    <w:rsid w:val="00B455F7"/>
    <w:rsid w:val="00B529EB"/>
    <w:rsid w:val="00B53865"/>
    <w:rsid w:val="00B67FA9"/>
    <w:rsid w:val="00B725AC"/>
    <w:rsid w:val="00B76819"/>
    <w:rsid w:val="00B768D9"/>
    <w:rsid w:val="00B775DD"/>
    <w:rsid w:val="00B81E17"/>
    <w:rsid w:val="00B846B3"/>
    <w:rsid w:val="00B85379"/>
    <w:rsid w:val="00B9345D"/>
    <w:rsid w:val="00B97F10"/>
    <w:rsid w:val="00BA0099"/>
    <w:rsid w:val="00BA1FD2"/>
    <w:rsid w:val="00BA393D"/>
    <w:rsid w:val="00BA3C58"/>
    <w:rsid w:val="00BA5EF1"/>
    <w:rsid w:val="00BA717A"/>
    <w:rsid w:val="00BA7267"/>
    <w:rsid w:val="00BB2E57"/>
    <w:rsid w:val="00BB4EED"/>
    <w:rsid w:val="00BC544A"/>
    <w:rsid w:val="00BD47F2"/>
    <w:rsid w:val="00BD6868"/>
    <w:rsid w:val="00BE27CC"/>
    <w:rsid w:val="00BF1BBC"/>
    <w:rsid w:val="00BF4ECE"/>
    <w:rsid w:val="00BF6051"/>
    <w:rsid w:val="00C025B1"/>
    <w:rsid w:val="00C04CE3"/>
    <w:rsid w:val="00C04D02"/>
    <w:rsid w:val="00C1257F"/>
    <w:rsid w:val="00C1575C"/>
    <w:rsid w:val="00C16FA6"/>
    <w:rsid w:val="00C20820"/>
    <w:rsid w:val="00C22D54"/>
    <w:rsid w:val="00C31B9C"/>
    <w:rsid w:val="00C34AD1"/>
    <w:rsid w:val="00C36356"/>
    <w:rsid w:val="00C3689C"/>
    <w:rsid w:val="00C4120E"/>
    <w:rsid w:val="00C4511F"/>
    <w:rsid w:val="00C50C36"/>
    <w:rsid w:val="00C52B36"/>
    <w:rsid w:val="00C55CB8"/>
    <w:rsid w:val="00C5642F"/>
    <w:rsid w:val="00C62C37"/>
    <w:rsid w:val="00C63122"/>
    <w:rsid w:val="00C6610D"/>
    <w:rsid w:val="00C66C6B"/>
    <w:rsid w:val="00C709BA"/>
    <w:rsid w:val="00C724C0"/>
    <w:rsid w:val="00C73036"/>
    <w:rsid w:val="00C7709C"/>
    <w:rsid w:val="00C77484"/>
    <w:rsid w:val="00C80FE0"/>
    <w:rsid w:val="00C8484A"/>
    <w:rsid w:val="00C92281"/>
    <w:rsid w:val="00C92B0E"/>
    <w:rsid w:val="00C942B1"/>
    <w:rsid w:val="00C97C50"/>
    <w:rsid w:val="00CA1207"/>
    <w:rsid w:val="00CA5B87"/>
    <w:rsid w:val="00CB1882"/>
    <w:rsid w:val="00CB25BF"/>
    <w:rsid w:val="00CB3A59"/>
    <w:rsid w:val="00CB3BFF"/>
    <w:rsid w:val="00CB6679"/>
    <w:rsid w:val="00CC2E85"/>
    <w:rsid w:val="00CC5A95"/>
    <w:rsid w:val="00CD1106"/>
    <w:rsid w:val="00CD11CD"/>
    <w:rsid w:val="00CD25D1"/>
    <w:rsid w:val="00CD4495"/>
    <w:rsid w:val="00CD5AA9"/>
    <w:rsid w:val="00CE281D"/>
    <w:rsid w:val="00CE563D"/>
    <w:rsid w:val="00CF0C75"/>
    <w:rsid w:val="00CF3CC0"/>
    <w:rsid w:val="00CF5F86"/>
    <w:rsid w:val="00D06CBB"/>
    <w:rsid w:val="00D06E18"/>
    <w:rsid w:val="00D072B9"/>
    <w:rsid w:val="00D07C5F"/>
    <w:rsid w:val="00D1248B"/>
    <w:rsid w:val="00D127C3"/>
    <w:rsid w:val="00D12E80"/>
    <w:rsid w:val="00D16A06"/>
    <w:rsid w:val="00D1713F"/>
    <w:rsid w:val="00D17DFA"/>
    <w:rsid w:val="00D20A7C"/>
    <w:rsid w:val="00D20E61"/>
    <w:rsid w:val="00D22F7A"/>
    <w:rsid w:val="00D234C5"/>
    <w:rsid w:val="00D23DE7"/>
    <w:rsid w:val="00D24389"/>
    <w:rsid w:val="00D27B96"/>
    <w:rsid w:val="00D30286"/>
    <w:rsid w:val="00D3053C"/>
    <w:rsid w:val="00D32C2E"/>
    <w:rsid w:val="00D34BA9"/>
    <w:rsid w:val="00D36E64"/>
    <w:rsid w:val="00D43A01"/>
    <w:rsid w:val="00D45972"/>
    <w:rsid w:val="00D515BE"/>
    <w:rsid w:val="00D5188C"/>
    <w:rsid w:val="00D53A81"/>
    <w:rsid w:val="00D53EB7"/>
    <w:rsid w:val="00D573B5"/>
    <w:rsid w:val="00D57D5D"/>
    <w:rsid w:val="00D622B6"/>
    <w:rsid w:val="00D63ED9"/>
    <w:rsid w:val="00D65745"/>
    <w:rsid w:val="00D73324"/>
    <w:rsid w:val="00D75DC0"/>
    <w:rsid w:val="00D767F5"/>
    <w:rsid w:val="00D82047"/>
    <w:rsid w:val="00D83751"/>
    <w:rsid w:val="00D87E0D"/>
    <w:rsid w:val="00D92281"/>
    <w:rsid w:val="00D93108"/>
    <w:rsid w:val="00D9625F"/>
    <w:rsid w:val="00D96299"/>
    <w:rsid w:val="00DA1119"/>
    <w:rsid w:val="00DA2AEE"/>
    <w:rsid w:val="00DA3A1C"/>
    <w:rsid w:val="00DA3CCE"/>
    <w:rsid w:val="00DA512A"/>
    <w:rsid w:val="00DB3B20"/>
    <w:rsid w:val="00DB6DC6"/>
    <w:rsid w:val="00DC19D7"/>
    <w:rsid w:val="00DC30C8"/>
    <w:rsid w:val="00DC3613"/>
    <w:rsid w:val="00DC3C97"/>
    <w:rsid w:val="00DC3D87"/>
    <w:rsid w:val="00DD1597"/>
    <w:rsid w:val="00DD2487"/>
    <w:rsid w:val="00DE3B89"/>
    <w:rsid w:val="00DE5166"/>
    <w:rsid w:val="00DE75C5"/>
    <w:rsid w:val="00DE7BB0"/>
    <w:rsid w:val="00DF1940"/>
    <w:rsid w:val="00DF2A4E"/>
    <w:rsid w:val="00DF42FE"/>
    <w:rsid w:val="00DF56B8"/>
    <w:rsid w:val="00DF59B2"/>
    <w:rsid w:val="00E02D6E"/>
    <w:rsid w:val="00E05C7C"/>
    <w:rsid w:val="00E07DB9"/>
    <w:rsid w:val="00E11426"/>
    <w:rsid w:val="00E12CD1"/>
    <w:rsid w:val="00E13F72"/>
    <w:rsid w:val="00E202FA"/>
    <w:rsid w:val="00E225A2"/>
    <w:rsid w:val="00E263C8"/>
    <w:rsid w:val="00E33271"/>
    <w:rsid w:val="00E3482E"/>
    <w:rsid w:val="00E37432"/>
    <w:rsid w:val="00E4057D"/>
    <w:rsid w:val="00E4068E"/>
    <w:rsid w:val="00E40DBE"/>
    <w:rsid w:val="00E41273"/>
    <w:rsid w:val="00E41D6A"/>
    <w:rsid w:val="00E43873"/>
    <w:rsid w:val="00E52A2E"/>
    <w:rsid w:val="00E5454A"/>
    <w:rsid w:val="00E56285"/>
    <w:rsid w:val="00E56FE8"/>
    <w:rsid w:val="00E57F04"/>
    <w:rsid w:val="00E61274"/>
    <w:rsid w:val="00E638FD"/>
    <w:rsid w:val="00E66192"/>
    <w:rsid w:val="00E757A6"/>
    <w:rsid w:val="00E833C0"/>
    <w:rsid w:val="00E85A5B"/>
    <w:rsid w:val="00E87514"/>
    <w:rsid w:val="00E907CA"/>
    <w:rsid w:val="00E963D0"/>
    <w:rsid w:val="00EA2C3F"/>
    <w:rsid w:val="00EA2FC5"/>
    <w:rsid w:val="00EC2CD5"/>
    <w:rsid w:val="00EC332F"/>
    <w:rsid w:val="00EC5A9F"/>
    <w:rsid w:val="00EC60E0"/>
    <w:rsid w:val="00EC64A5"/>
    <w:rsid w:val="00ED28C6"/>
    <w:rsid w:val="00EE12C0"/>
    <w:rsid w:val="00EF02D4"/>
    <w:rsid w:val="00F01CAA"/>
    <w:rsid w:val="00F03B8F"/>
    <w:rsid w:val="00F04325"/>
    <w:rsid w:val="00F05F48"/>
    <w:rsid w:val="00F21BBD"/>
    <w:rsid w:val="00F22C7C"/>
    <w:rsid w:val="00F22EB3"/>
    <w:rsid w:val="00F25689"/>
    <w:rsid w:val="00F37336"/>
    <w:rsid w:val="00F40CA3"/>
    <w:rsid w:val="00F431CF"/>
    <w:rsid w:val="00F4455D"/>
    <w:rsid w:val="00F47FC2"/>
    <w:rsid w:val="00F512DA"/>
    <w:rsid w:val="00F51BFA"/>
    <w:rsid w:val="00F5635F"/>
    <w:rsid w:val="00F60E03"/>
    <w:rsid w:val="00F64E56"/>
    <w:rsid w:val="00F67D7A"/>
    <w:rsid w:val="00F77A31"/>
    <w:rsid w:val="00F808EE"/>
    <w:rsid w:val="00F81C86"/>
    <w:rsid w:val="00F81E40"/>
    <w:rsid w:val="00F82757"/>
    <w:rsid w:val="00F84BEF"/>
    <w:rsid w:val="00F87C08"/>
    <w:rsid w:val="00F90876"/>
    <w:rsid w:val="00F92683"/>
    <w:rsid w:val="00F97AF4"/>
    <w:rsid w:val="00FA020F"/>
    <w:rsid w:val="00FA32C7"/>
    <w:rsid w:val="00FA3310"/>
    <w:rsid w:val="00FA3980"/>
    <w:rsid w:val="00FA7F87"/>
    <w:rsid w:val="00FB245C"/>
    <w:rsid w:val="00FC09FC"/>
    <w:rsid w:val="00FC2471"/>
    <w:rsid w:val="00FC2715"/>
    <w:rsid w:val="00FC5612"/>
    <w:rsid w:val="00FD2BFA"/>
    <w:rsid w:val="00FD5835"/>
    <w:rsid w:val="00FE0047"/>
    <w:rsid w:val="00FE01A8"/>
    <w:rsid w:val="00FE118D"/>
    <w:rsid w:val="00FE329C"/>
    <w:rsid w:val="00FE3C01"/>
    <w:rsid w:val="00FE5939"/>
    <w:rsid w:val="00FE5F41"/>
    <w:rsid w:val="00FE6755"/>
    <w:rsid w:val="00FE6AE8"/>
    <w:rsid w:val="00FE7370"/>
    <w:rsid w:val="00FF441A"/>
    <w:rsid w:val="0AB82F2E"/>
    <w:rsid w:val="3F870A60"/>
    <w:rsid w:val="704EB28C"/>
    <w:rsid w:val="71BA56A1"/>
    <w:rsid w:val="71D30E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DBA42"/>
  <w15:docId w15:val="{AB1690A2-D0D5-40D4-86CB-FD7C825A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ngsana New"/>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68C"/>
    <w:pPr>
      <w:spacing w:after="140" w:line="280" w:lineRule="atLeast"/>
    </w:pPr>
    <w:rPr>
      <w:rFonts w:ascii="Times New Roman" w:eastAsia="Times New Roman" w:hAnsi="Times New Roman"/>
      <w:lang w:eastAsia="zh-CN" w:bidi="th-TH"/>
    </w:rPr>
  </w:style>
  <w:style w:type="paragraph" w:styleId="Heading1">
    <w:name w:val="heading 1"/>
    <w:basedOn w:val="Normal"/>
    <w:next w:val="Normal"/>
    <w:link w:val="Heading1Char"/>
    <w:qFormat/>
    <w:rsid w:val="00FD368C"/>
    <w:pPr>
      <w:keepNext/>
      <w:keepLines/>
      <w:spacing w:before="480" w:after="0"/>
      <w:outlineLvl w:val="0"/>
    </w:pPr>
    <w:rPr>
      <w:rFonts w:ascii="Cambria" w:hAnsi="Cambria"/>
      <w:b/>
      <w:bCs/>
      <w:color w:val="365F91" w:themeColor="accent1" w:themeShade="BF"/>
      <w:sz w:val="28"/>
      <w:szCs w:val="28"/>
    </w:rPr>
  </w:style>
  <w:style w:type="paragraph" w:styleId="Heading2">
    <w:name w:val="heading 2"/>
    <w:aliases w:val="2m,Attribute Heading 2,B Sub/Bold,B Sub/Bold1,B Sub/Bold11,B Sub/Bold12,B Sub/Bold13,B Sub/Bold2,B Sub/Bold3,B Sub/Bold4,H2,Heading 2 DSDN,Para2,Section,Top 2,body,h 2,h2,h2 main heading,h2 main heading1,h2 main heading2,h2 main heading3,h2.H2"/>
    <w:basedOn w:val="Normal"/>
    <w:next w:val="Normal"/>
    <w:link w:val="Heading2Char"/>
    <w:qFormat/>
    <w:rsid w:val="00FD368C"/>
    <w:pPr>
      <w:keepNext/>
      <w:tabs>
        <w:tab w:val="num" w:pos="1440"/>
      </w:tabs>
      <w:spacing w:before="240" w:after="60"/>
      <w:outlineLvl w:val="1"/>
    </w:pPr>
    <w:rPr>
      <w:rFonts w:ascii="Arial" w:hAnsi="Arial"/>
      <w:b/>
      <w:bCs/>
      <w:i/>
      <w:iCs/>
    </w:rPr>
  </w:style>
  <w:style w:type="paragraph" w:styleId="Heading3">
    <w:name w:val="heading 3"/>
    <w:basedOn w:val="Normal"/>
    <w:next w:val="Normal"/>
    <w:link w:val="Heading3Char"/>
    <w:qFormat/>
    <w:rsid w:val="00FD368C"/>
    <w:pPr>
      <w:keepNext/>
      <w:tabs>
        <w:tab w:val="num" w:pos="720"/>
      </w:tabs>
      <w:spacing w:before="240" w:after="60"/>
      <w:ind w:left="720" w:hanging="432"/>
      <w:outlineLvl w:val="2"/>
    </w:pPr>
    <w:rPr>
      <w:rFonts w:ascii="Arial" w:hAnsi="Arial"/>
    </w:rPr>
  </w:style>
  <w:style w:type="paragraph" w:styleId="Heading4">
    <w:name w:val="heading 4"/>
    <w:basedOn w:val="Normal"/>
    <w:next w:val="Normal"/>
    <w:link w:val="Heading4Char"/>
    <w:qFormat/>
    <w:rsid w:val="00FD368C"/>
    <w:pPr>
      <w:keepNext/>
      <w:tabs>
        <w:tab w:val="num" w:pos="864"/>
      </w:tabs>
      <w:spacing w:before="240" w:after="60"/>
      <w:ind w:left="864" w:hanging="144"/>
      <w:outlineLvl w:val="3"/>
    </w:pPr>
    <w:rPr>
      <w:rFonts w:ascii="Arial" w:hAnsi="Arial"/>
      <w:b/>
      <w:bCs/>
    </w:rPr>
  </w:style>
  <w:style w:type="paragraph" w:styleId="Heading5">
    <w:name w:val="heading 5"/>
    <w:aliases w:val="Para5"/>
    <w:basedOn w:val="Normal"/>
    <w:next w:val="Normal"/>
    <w:link w:val="Heading5Char"/>
    <w:qFormat/>
    <w:rsid w:val="00FD368C"/>
    <w:pPr>
      <w:tabs>
        <w:tab w:val="num" w:pos="1008"/>
      </w:tabs>
      <w:spacing w:before="240" w:after="60"/>
      <w:ind w:left="1008" w:hanging="432"/>
      <w:outlineLvl w:val="4"/>
    </w:pPr>
  </w:style>
  <w:style w:type="paragraph" w:styleId="Heading6">
    <w:name w:val="heading 6"/>
    <w:aliases w:val="5,Spare2,sd,sub-dash"/>
    <w:basedOn w:val="Normal"/>
    <w:next w:val="Normal"/>
    <w:link w:val="Heading6Char"/>
    <w:qFormat/>
    <w:rsid w:val="00FD368C"/>
    <w:pPr>
      <w:tabs>
        <w:tab w:val="num" w:pos="1152"/>
      </w:tabs>
      <w:spacing w:before="240" w:after="60"/>
      <w:ind w:left="1152" w:hanging="432"/>
      <w:outlineLvl w:val="5"/>
    </w:pPr>
    <w:rPr>
      <w:i/>
      <w:iCs/>
    </w:rPr>
  </w:style>
  <w:style w:type="paragraph" w:styleId="Heading7">
    <w:name w:val="heading 7"/>
    <w:aliases w:val="Spare3"/>
    <w:basedOn w:val="Normal"/>
    <w:next w:val="Normal"/>
    <w:link w:val="Heading7Char"/>
    <w:qFormat/>
    <w:rsid w:val="00FD368C"/>
    <w:pPr>
      <w:tabs>
        <w:tab w:val="num" w:pos="1296"/>
      </w:tabs>
      <w:spacing w:before="240" w:after="60"/>
      <w:ind w:left="1296" w:hanging="288"/>
      <w:outlineLvl w:val="6"/>
    </w:pPr>
    <w:rPr>
      <w:rFonts w:ascii="Arial" w:hAnsi="Arial"/>
      <w:sz w:val="20"/>
      <w:szCs w:val="20"/>
    </w:rPr>
  </w:style>
  <w:style w:type="paragraph" w:styleId="Heading8">
    <w:name w:val="heading 8"/>
    <w:aliases w:val="Spare4"/>
    <w:basedOn w:val="Normal"/>
    <w:next w:val="Normal"/>
    <w:link w:val="Heading8Char"/>
    <w:qFormat/>
    <w:rsid w:val="00FD368C"/>
    <w:pPr>
      <w:tabs>
        <w:tab w:val="num" w:pos="1440"/>
      </w:tabs>
      <w:spacing w:before="240" w:after="60"/>
      <w:ind w:left="1440" w:hanging="432"/>
      <w:outlineLvl w:val="7"/>
    </w:pPr>
    <w:rPr>
      <w:rFonts w:ascii="Arial" w:hAnsi="Arial"/>
      <w:i/>
      <w:iCs/>
      <w:sz w:val="20"/>
      <w:szCs w:val="20"/>
    </w:rPr>
  </w:style>
  <w:style w:type="paragraph" w:styleId="Heading9">
    <w:name w:val="heading 9"/>
    <w:aliases w:val="Spare5"/>
    <w:basedOn w:val="Normal"/>
    <w:next w:val="Normal"/>
    <w:link w:val="Heading9Char"/>
    <w:qFormat/>
    <w:rsid w:val="00FD368C"/>
    <w:pPr>
      <w:tabs>
        <w:tab w:val="num" w:pos="1584"/>
      </w:tabs>
      <w:spacing w:before="240" w:after="60"/>
      <w:ind w:left="1584" w:hanging="14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BodyText1">
    <w:name w:val="Legal Body Text 1"/>
    <w:basedOn w:val="BodyText"/>
    <w:qFormat/>
    <w:rsid w:val="00FD368C"/>
    <w:pPr>
      <w:spacing w:before="120" w:line="240" w:lineRule="auto"/>
    </w:pPr>
    <w:rPr>
      <w:rFonts w:ascii="Arial" w:hAnsi="Arial" w:cs="Arial"/>
    </w:rPr>
  </w:style>
  <w:style w:type="paragraph" w:styleId="BodyText">
    <w:name w:val="Body Text"/>
    <w:basedOn w:val="Normal"/>
    <w:link w:val="BodyTextChar"/>
    <w:uiPriority w:val="99"/>
    <w:semiHidden/>
    <w:unhideWhenUsed/>
    <w:rsid w:val="00FD368C"/>
    <w:pPr>
      <w:spacing w:after="120"/>
    </w:pPr>
  </w:style>
  <w:style w:type="character" w:customStyle="1" w:styleId="BodyTextChar">
    <w:name w:val="Body Text Char"/>
    <w:basedOn w:val="DefaultParagraphFont"/>
    <w:link w:val="BodyText"/>
    <w:uiPriority w:val="99"/>
    <w:semiHidden/>
    <w:rsid w:val="00FD368C"/>
  </w:style>
  <w:style w:type="paragraph" w:customStyle="1" w:styleId="LegalBodyText2">
    <w:name w:val="Legal Body Text 2"/>
    <w:basedOn w:val="LegalBodyText1"/>
    <w:qFormat/>
    <w:rsid w:val="00FD368C"/>
    <w:pPr>
      <w:tabs>
        <w:tab w:val="left" w:pos="851"/>
      </w:tabs>
      <w:ind w:left="851"/>
    </w:pPr>
  </w:style>
  <w:style w:type="paragraph" w:customStyle="1" w:styleId="LegalBodyText3">
    <w:name w:val="Legal Body Text 3"/>
    <w:basedOn w:val="LegalBodyText2"/>
    <w:qFormat/>
    <w:rsid w:val="00FD368C"/>
    <w:pPr>
      <w:tabs>
        <w:tab w:val="clear" w:pos="851"/>
        <w:tab w:val="left" w:pos="1418"/>
      </w:tabs>
      <w:ind w:left="1418"/>
    </w:pPr>
  </w:style>
  <w:style w:type="paragraph" w:customStyle="1" w:styleId="LegalClauseLevel1">
    <w:name w:val="Legal Clause Level 1"/>
    <w:basedOn w:val="ListParagraph"/>
    <w:qFormat/>
    <w:rsid w:val="00FD368C"/>
    <w:pPr>
      <w:numPr>
        <w:numId w:val="55"/>
      </w:numPr>
      <w:spacing w:before="240" w:after="120" w:line="240" w:lineRule="auto"/>
      <w:contextualSpacing w:val="0"/>
    </w:pPr>
    <w:rPr>
      <w:rFonts w:ascii="Arial" w:hAnsi="Arial" w:cs="Arial"/>
      <w:b/>
      <w:sz w:val="32"/>
      <w:szCs w:val="32"/>
    </w:rPr>
  </w:style>
  <w:style w:type="paragraph" w:styleId="ListParagraph">
    <w:name w:val="List Paragraph"/>
    <w:aliases w:val="List Paragraph1,List Paragraph11,Recommendation"/>
    <w:basedOn w:val="Normal"/>
    <w:link w:val="ListParagraphChar"/>
    <w:uiPriority w:val="34"/>
    <w:qFormat/>
    <w:rsid w:val="00FD368C"/>
    <w:pPr>
      <w:ind w:left="720"/>
      <w:contextualSpacing/>
    </w:pPr>
  </w:style>
  <w:style w:type="paragraph" w:customStyle="1" w:styleId="LegalClauseLevel2">
    <w:name w:val="Legal Clause Level 2"/>
    <w:basedOn w:val="ListParagraph"/>
    <w:qFormat/>
    <w:rsid w:val="00FD368C"/>
    <w:pPr>
      <w:numPr>
        <w:ilvl w:val="1"/>
        <w:numId w:val="55"/>
      </w:numPr>
      <w:spacing w:before="120" w:after="120" w:line="240" w:lineRule="auto"/>
      <w:contextualSpacing w:val="0"/>
    </w:pPr>
    <w:rPr>
      <w:rFonts w:ascii="Arial" w:hAnsi="Arial" w:cs="Arial"/>
      <w:b/>
      <w:sz w:val="24"/>
      <w:szCs w:val="24"/>
    </w:rPr>
  </w:style>
  <w:style w:type="paragraph" w:customStyle="1" w:styleId="LegalClauseLevel3">
    <w:name w:val="Legal Clause Level 3"/>
    <w:basedOn w:val="ListParagraph"/>
    <w:qFormat/>
    <w:rsid w:val="00FD368C"/>
    <w:pPr>
      <w:numPr>
        <w:ilvl w:val="2"/>
        <w:numId w:val="55"/>
      </w:numPr>
      <w:spacing w:before="120" w:after="120" w:line="240" w:lineRule="auto"/>
      <w:contextualSpacing w:val="0"/>
    </w:pPr>
    <w:rPr>
      <w:rFonts w:ascii="Arial" w:hAnsi="Arial" w:cs="Arial"/>
    </w:rPr>
  </w:style>
  <w:style w:type="paragraph" w:customStyle="1" w:styleId="LegalClauseLevel4">
    <w:name w:val="Legal Clause Level 4"/>
    <w:basedOn w:val="ListParagraph"/>
    <w:qFormat/>
    <w:rsid w:val="00FD368C"/>
    <w:pPr>
      <w:numPr>
        <w:ilvl w:val="3"/>
        <w:numId w:val="55"/>
      </w:numPr>
      <w:spacing w:before="120" w:after="120" w:line="240" w:lineRule="auto"/>
      <w:contextualSpacing w:val="0"/>
    </w:pPr>
    <w:rPr>
      <w:rFonts w:ascii="Arial" w:hAnsi="Arial" w:cs="Arial"/>
    </w:rPr>
  </w:style>
  <w:style w:type="paragraph" w:customStyle="1" w:styleId="LegalClauseLevel5">
    <w:name w:val="Legal Clause Level 5"/>
    <w:basedOn w:val="ListParagraph"/>
    <w:qFormat/>
    <w:rsid w:val="00FD368C"/>
    <w:pPr>
      <w:numPr>
        <w:ilvl w:val="4"/>
        <w:numId w:val="55"/>
      </w:numPr>
      <w:spacing w:before="120" w:after="120" w:line="240" w:lineRule="auto"/>
      <w:contextualSpacing w:val="0"/>
    </w:pPr>
    <w:rPr>
      <w:rFonts w:ascii="Arial" w:hAnsi="Arial" w:cs="Arial"/>
    </w:rPr>
  </w:style>
  <w:style w:type="paragraph" w:customStyle="1" w:styleId="LegalCoverPageNames">
    <w:name w:val="Legal Cover Page Names"/>
    <w:basedOn w:val="Normal"/>
    <w:qFormat/>
    <w:rsid w:val="00FD368C"/>
    <w:pPr>
      <w:spacing w:before="240" w:after="120" w:line="240" w:lineRule="auto"/>
    </w:pPr>
    <w:rPr>
      <w:rFonts w:ascii="Arial" w:hAnsi="Arial"/>
      <w:sz w:val="28"/>
      <w:szCs w:val="28"/>
    </w:rPr>
  </w:style>
  <w:style w:type="paragraph" w:customStyle="1" w:styleId="LegalDocumentTitlePage">
    <w:name w:val="Legal Document Title Page"/>
    <w:basedOn w:val="Normal"/>
    <w:next w:val="Normal"/>
    <w:qFormat/>
    <w:rsid w:val="00FD368C"/>
    <w:pPr>
      <w:pBdr>
        <w:bottom w:val="single" w:sz="4" w:space="1" w:color="auto"/>
      </w:pBdr>
      <w:spacing w:before="240" w:after="240" w:line="240" w:lineRule="auto"/>
    </w:pPr>
    <w:rPr>
      <w:rFonts w:ascii="Arial" w:hAnsi="Arial" w:cs="Arial"/>
      <w:sz w:val="36"/>
      <w:lang w:eastAsia="en-AU"/>
    </w:rPr>
  </w:style>
  <w:style w:type="paragraph" w:customStyle="1" w:styleId="LegalHeading1">
    <w:name w:val="Legal Heading 1"/>
    <w:basedOn w:val="Heading1"/>
    <w:next w:val="Normal"/>
    <w:qFormat/>
    <w:rsid w:val="00FD368C"/>
    <w:pPr>
      <w:spacing w:before="240" w:after="240" w:line="240" w:lineRule="auto"/>
    </w:pPr>
    <w:rPr>
      <w:rFonts w:ascii="Arial" w:hAnsi="Arial" w:cs="Arial"/>
      <w:color w:val="548DD4" w:themeColor="text2" w:themeTint="99"/>
      <w:sz w:val="50"/>
      <w:szCs w:val="50"/>
    </w:rPr>
  </w:style>
  <w:style w:type="character" w:customStyle="1" w:styleId="Heading1Char">
    <w:name w:val="Heading 1 Char"/>
    <w:basedOn w:val="DefaultParagraphFont"/>
    <w:link w:val="Heading1"/>
    <w:uiPriority w:val="99"/>
    <w:rsid w:val="00FD368C"/>
    <w:rPr>
      <w:rFonts w:ascii="Cambria" w:hAnsi="Cambria"/>
      <w:b/>
      <w:bCs/>
      <w:color w:val="365F91" w:themeColor="accent1" w:themeShade="BF"/>
      <w:sz w:val="28"/>
      <w:szCs w:val="28"/>
    </w:rPr>
  </w:style>
  <w:style w:type="paragraph" w:customStyle="1" w:styleId="LegalHeading2subtitle">
    <w:name w:val="Legal Heading 2 subtitle"/>
    <w:basedOn w:val="Subtitle"/>
    <w:next w:val="LegalBodyText1"/>
    <w:qFormat/>
    <w:rsid w:val="00FD368C"/>
    <w:pPr>
      <w:numPr>
        <w:ilvl w:val="0"/>
      </w:numPr>
      <w:spacing w:before="240" w:after="240" w:line="240" w:lineRule="auto"/>
    </w:pPr>
    <w:rPr>
      <w:rFonts w:ascii="Arial" w:hAnsi="Arial" w:cs="Arial"/>
      <w:i w:val="0"/>
      <w:iCs w:val="0"/>
      <w:color w:val="auto"/>
      <w:spacing w:val="5"/>
      <w:kern w:val="28"/>
      <w:sz w:val="36"/>
      <w:szCs w:val="36"/>
    </w:rPr>
  </w:style>
  <w:style w:type="paragraph" w:styleId="Subtitle">
    <w:name w:val="Subtitle"/>
    <w:basedOn w:val="Normal"/>
    <w:next w:val="Normal"/>
    <w:link w:val="SubtitleChar"/>
    <w:uiPriority w:val="11"/>
    <w:qFormat/>
    <w:rsid w:val="00FD368C"/>
    <w:pPr>
      <w:numPr>
        <w:ilvl w:val="1"/>
      </w:numPr>
    </w:pPr>
    <w:rPr>
      <w:rFonts w:ascii="Cambria" w:hAnsi="Cambria"/>
      <w:i/>
      <w:iCs/>
      <w:color w:val="4F81BD" w:themeColor="accent1"/>
      <w:spacing w:val="15"/>
      <w:sz w:val="24"/>
      <w:szCs w:val="24"/>
    </w:rPr>
  </w:style>
  <w:style w:type="character" w:customStyle="1" w:styleId="SubtitleChar">
    <w:name w:val="Subtitle Char"/>
    <w:basedOn w:val="DefaultParagraphFont"/>
    <w:link w:val="Subtitle"/>
    <w:uiPriority w:val="11"/>
    <w:rsid w:val="00FD368C"/>
    <w:rPr>
      <w:rFonts w:ascii="Cambria" w:hAnsi="Cambria"/>
      <w:i/>
      <w:iCs/>
      <w:color w:val="4F81BD" w:themeColor="accent1"/>
      <w:spacing w:val="15"/>
      <w:sz w:val="24"/>
      <w:szCs w:val="24"/>
    </w:rPr>
  </w:style>
  <w:style w:type="paragraph" w:customStyle="1" w:styleId="LegalHeading3">
    <w:name w:val="Legal Heading 3"/>
    <w:basedOn w:val="Normal"/>
    <w:next w:val="Normal"/>
    <w:qFormat/>
    <w:rsid w:val="00FD368C"/>
    <w:pPr>
      <w:keepNext/>
      <w:keepLines/>
      <w:pBdr>
        <w:bottom w:val="single" w:sz="4" w:space="1" w:color="auto"/>
      </w:pBdr>
      <w:spacing w:before="200" w:after="0" w:line="240" w:lineRule="auto"/>
      <w:outlineLvl w:val="2"/>
    </w:pPr>
    <w:rPr>
      <w:rFonts w:ascii="Arial" w:hAnsi="Arial" w:cs="Arial"/>
      <w:bCs/>
      <w:sz w:val="42"/>
      <w:szCs w:val="42"/>
      <w:lang w:val="en-US"/>
    </w:rPr>
  </w:style>
  <w:style w:type="paragraph" w:customStyle="1" w:styleId="LegalHeading4subheading">
    <w:name w:val="Legal Heading 4 subheading"/>
    <w:basedOn w:val="LegalHeading2subtitle"/>
    <w:qFormat/>
    <w:rsid w:val="00FD368C"/>
  </w:style>
  <w:style w:type="numbering" w:customStyle="1" w:styleId="LegalListStyle1">
    <w:name w:val="Legal List Style 1"/>
    <w:uiPriority w:val="99"/>
    <w:rsid w:val="00FD368C"/>
    <w:pPr>
      <w:numPr>
        <w:numId w:val="2"/>
      </w:numPr>
    </w:pPr>
  </w:style>
  <w:style w:type="paragraph" w:customStyle="1" w:styleId="LegalNote">
    <w:name w:val="Legal Note"/>
    <w:basedOn w:val="Normal"/>
    <w:qFormat/>
    <w:rsid w:val="00FD368C"/>
    <w:pPr>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spacing w:before="120" w:after="120" w:line="240" w:lineRule="auto"/>
      <w:ind w:left="851"/>
    </w:pPr>
    <w:rPr>
      <w:rFonts w:ascii="Arial" w:hAnsi="Arial"/>
      <w:b/>
      <w:i/>
      <w:color w:val="FFFFFF" w:themeColor="background1"/>
    </w:rPr>
  </w:style>
  <w:style w:type="paragraph" w:customStyle="1" w:styleId="LegalScheduleLevel1">
    <w:name w:val="Legal Schedule Level 1"/>
    <w:basedOn w:val="LegalClauseLevel1"/>
    <w:qFormat/>
    <w:rsid w:val="00FD368C"/>
    <w:pPr>
      <w:numPr>
        <w:numId w:val="5"/>
      </w:numPr>
    </w:pPr>
  </w:style>
  <w:style w:type="paragraph" w:customStyle="1" w:styleId="LegalParties">
    <w:name w:val="Legal Parties"/>
    <w:basedOn w:val="LegalScheduleLevel1"/>
    <w:qFormat/>
    <w:rsid w:val="00FD368C"/>
    <w:pPr>
      <w:numPr>
        <w:numId w:val="3"/>
      </w:numPr>
      <w:tabs>
        <w:tab w:val="left" w:pos="851"/>
      </w:tabs>
      <w:spacing w:before="120"/>
      <w:ind w:left="851" w:hanging="851"/>
    </w:pPr>
    <w:rPr>
      <w:b w:val="0"/>
      <w:sz w:val="22"/>
    </w:rPr>
  </w:style>
  <w:style w:type="paragraph" w:customStyle="1" w:styleId="LegalRecitals">
    <w:name w:val="Legal Recitals"/>
    <w:basedOn w:val="LegalParties"/>
    <w:qFormat/>
    <w:rsid w:val="00FD368C"/>
    <w:pPr>
      <w:numPr>
        <w:numId w:val="4"/>
      </w:numPr>
    </w:pPr>
  </w:style>
  <w:style w:type="paragraph" w:customStyle="1" w:styleId="LegalScheduleLevel2">
    <w:name w:val="Legal Schedule Level 2"/>
    <w:basedOn w:val="LegalClauseLevel2"/>
    <w:qFormat/>
    <w:rsid w:val="00FD368C"/>
    <w:pPr>
      <w:numPr>
        <w:numId w:val="5"/>
      </w:numPr>
    </w:pPr>
  </w:style>
  <w:style w:type="paragraph" w:customStyle="1" w:styleId="LegalScheduleLevel3">
    <w:name w:val="Legal Schedule Level 3"/>
    <w:basedOn w:val="LegalClauseLevel3"/>
    <w:qFormat/>
    <w:rsid w:val="00FD368C"/>
    <w:pPr>
      <w:numPr>
        <w:numId w:val="5"/>
      </w:numPr>
    </w:pPr>
  </w:style>
  <w:style w:type="paragraph" w:customStyle="1" w:styleId="LegalScheduleLevel4">
    <w:name w:val="Legal Schedule Level 4"/>
    <w:basedOn w:val="LegalClauseLevel4"/>
    <w:qFormat/>
    <w:rsid w:val="00FD368C"/>
    <w:pPr>
      <w:numPr>
        <w:numId w:val="5"/>
      </w:numPr>
    </w:pPr>
  </w:style>
  <w:style w:type="paragraph" w:customStyle="1" w:styleId="LegalScheduleLevel5">
    <w:name w:val="Legal Schedule Level 5"/>
    <w:basedOn w:val="LegalClauseLevel5"/>
    <w:qFormat/>
    <w:rsid w:val="00FD368C"/>
    <w:pPr>
      <w:numPr>
        <w:numId w:val="5"/>
      </w:numPr>
    </w:pPr>
  </w:style>
  <w:style w:type="paragraph" w:styleId="Header">
    <w:name w:val="header"/>
    <w:basedOn w:val="Normal"/>
    <w:link w:val="HeaderChar"/>
    <w:uiPriority w:val="99"/>
    <w:unhideWhenUsed/>
    <w:rsid w:val="00FD3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68C"/>
  </w:style>
  <w:style w:type="paragraph" w:styleId="Footer">
    <w:name w:val="footer"/>
    <w:basedOn w:val="Normal"/>
    <w:link w:val="FooterChar"/>
    <w:uiPriority w:val="99"/>
    <w:unhideWhenUsed/>
    <w:rsid w:val="00FD3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68C"/>
  </w:style>
  <w:style w:type="character" w:customStyle="1" w:styleId="Heading2Char">
    <w:name w:val="Heading 2 Char"/>
    <w:aliases w:val="2m Char,Attribute Heading 2 Char,B Sub/Bold Char,B Sub/Bold1 Char,B Sub/Bold11 Char,B Sub/Bold12 Char,B Sub/Bold13 Char,B Sub/Bold2 Char,B Sub/Bold3 Char,B Sub/Bold4 Char,H2 Char,Heading 2 DSDN Char,Para2 Char,Section Char,Top 2 Char"/>
    <w:basedOn w:val="DefaultParagraphFont"/>
    <w:link w:val="Heading2"/>
    <w:rsid w:val="00FD368C"/>
    <w:rPr>
      <w:rFonts w:ascii="Arial" w:eastAsia="Times New Roman" w:hAnsi="Arial" w:cs="Angsana New"/>
      <w:b/>
      <w:bCs/>
      <w:i/>
      <w:iCs/>
      <w:lang w:eastAsia="zh-CN" w:bidi="th-TH"/>
    </w:rPr>
  </w:style>
  <w:style w:type="character" w:customStyle="1" w:styleId="Heading3Char">
    <w:name w:val="Heading 3 Char"/>
    <w:basedOn w:val="DefaultParagraphFont"/>
    <w:link w:val="Heading3"/>
    <w:rsid w:val="00FD368C"/>
    <w:rPr>
      <w:rFonts w:ascii="Arial" w:eastAsia="Times New Roman" w:hAnsi="Arial" w:cs="Angsana New"/>
      <w:lang w:eastAsia="zh-CN" w:bidi="th-TH"/>
    </w:rPr>
  </w:style>
  <w:style w:type="character" w:customStyle="1" w:styleId="Heading4Char">
    <w:name w:val="Heading 4 Char"/>
    <w:basedOn w:val="DefaultParagraphFont"/>
    <w:link w:val="Heading4"/>
    <w:rsid w:val="00FD368C"/>
    <w:rPr>
      <w:rFonts w:ascii="Arial" w:eastAsia="Times New Roman" w:hAnsi="Arial" w:cs="Angsana New"/>
      <w:b/>
      <w:bCs/>
      <w:lang w:eastAsia="zh-CN" w:bidi="th-TH"/>
    </w:rPr>
  </w:style>
  <w:style w:type="character" w:customStyle="1" w:styleId="Heading5Char">
    <w:name w:val="Heading 5 Char"/>
    <w:aliases w:val="Para5 Char"/>
    <w:basedOn w:val="DefaultParagraphFont"/>
    <w:link w:val="Heading5"/>
    <w:rsid w:val="00FD368C"/>
    <w:rPr>
      <w:rFonts w:ascii="Times New Roman" w:eastAsia="Times New Roman" w:hAnsi="Times New Roman" w:cs="Angsana New"/>
      <w:lang w:eastAsia="zh-CN" w:bidi="th-TH"/>
    </w:rPr>
  </w:style>
  <w:style w:type="character" w:customStyle="1" w:styleId="Heading6Char">
    <w:name w:val="Heading 6 Char"/>
    <w:aliases w:val="5 Char,Spare2 Char,sd Char,sub-dash Char"/>
    <w:basedOn w:val="DefaultParagraphFont"/>
    <w:link w:val="Heading6"/>
    <w:rsid w:val="00FD368C"/>
    <w:rPr>
      <w:rFonts w:ascii="Times New Roman" w:eastAsia="Times New Roman" w:hAnsi="Times New Roman" w:cs="Angsana New"/>
      <w:i/>
      <w:iCs/>
      <w:lang w:eastAsia="zh-CN" w:bidi="th-TH"/>
    </w:rPr>
  </w:style>
  <w:style w:type="character" w:customStyle="1" w:styleId="Heading7Char">
    <w:name w:val="Heading 7 Char"/>
    <w:aliases w:val="Spare3 Char"/>
    <w:basedOn w:val="DefaultParagraphFont"/>
    <w:link w:val="Heading7"/>
    <w:rsid w:val="00FD368C"/>
    <w:rPr>
      <w:rFonts w:ascii="Arial" w:eastAsia="Times New Roman" w:hAnsi="Arial" w:cs="Angsana New"/>
      <w:sz w:val="20"/>
      <w:szCs w:val="20"/>
      <w:lang w:eastAsia="zh-CN" w:bidi="th-TH"/>
    </w:rPr>
  </w:style>
  <w:style w:type="character" w:customStyle="1" w:styleId="Heading8Char">
    <w:name w:val="Heading 8 Char"/>
    <w:aliases w:val="Spare4 Char"/>
    <w:basedOn w:val="DefaultParagraphFont"/>
    <w:link w:val="Heading8"/>
    <w:rsid w:val="00FD368C"/>
    <w:rPr>
      <w:rFonts w:ascii="Arial" w:eastAsia="Times New Roman" w:hAnsi="Arial" w:cs="Angsana New"/>
      <w:i/>
      <w:iCs/>
      <w:sz w:val="20"/>
      <w:szCs w:val="20"/>
      <w:lang w:eastAsia="zh-CN" w:bidi="th-TH"/>
    </w:rPr>
  </w:style>
  <w:style w:type="character" w:customStyle="1" w:styleId="Heading9Char">
    <w:name w:val="Heading 9 Char"/>
    <w:aliases w:val="Spare5 Char"/>
    <w:basedOn w:val="DefaultParagraphFont"/>
    <w:link w:val="Heading9"/>
    <w:rsid w:val="00FD368C"/>
    <w:rPr>
      <w:rFonts w:ascii="Arial" w:eastAsia="Times New Roman" w:hAnsi="Arial" w:cs="Angsana New"/>
      <w:b/>
      <w:bCs/>
      <w:i/>
      <w:iCs/>
      <w:sz w:val="18"/>
      <w:szCs w:val="18"/>
      <w:lang w:eastAsia="zh-CN" w:bidi="th-TH"/>
    </w:rPr>
  </w:style>
  <w:style w:type="paragraph" w:customStyle="1" w:styleId="CoverPageNames">
    <w:name w:val="CoverPageNames"/>
    <w:basedOn w:val="Normal"/>
    <w:rsid w:val="00FD368C"/>
    <w:pPr>
      <w:spacing w:after="80" w:line="320" w:lineRule="exact"/>
    </w:pPr>
    <w:rPr>
      <w:rFonts w:ascii="Arial" w:hAnsi="Arial"/>
      <w:sz w:val="24"/>
      <w:szCs w:val="24"/>
    </w:rPr>
  </w:style>
  <w:style w:type="numbering" w:styleId="ArticleSection">
    <w:name w:val="Outline List 3"/>
    <w:basedOn w:val="NoList"/>
    <w:rsid w:val="00FD368C"/>
    <w:pPr>
      <w:numPr>
        <w:numId w:val="6"/>
      </w:numPr>
    </w:pPr>
  </w:style>
  <w:style w:type="paragraph" w:customStyle="1" w:styleId="OutlineNumbered1">
    <w:name w:val="Outline Numbered 1"/>
    <w:basedOn w:val="Normal"/>
    <w:rsid w:val="00FD368C"/>
    <w:pPr>
      <w:numPr>
        <w:numId w:val="7"/>
      </w:numPr>
      <w:spacing w:after="240" w:line="260" w:lineRule="exact"/>
      <w:jc w:val="both"/>
    </w:pPr>
    <w:rPr>
      <w:rFonts w:ascii="Corbel" w:hAnsi="Corbel" w:cs="Times New Roman"/>
      <w:color w:val="000000"/>
      <w:sz w:val="23"/>
      <w:szCs w:val="20"/>
      <w:lang w:eastAsia="en-AU" w:bidi="ar-SA"/>
    </w:rPr>
  </w:style>
  <w:style w:type="paragraph" w:customStyle="1" w:styleId="OutlineNumbered2">
    <w:name w:val="Outline Numbered 2"/>
    <w:basedOn w:val="Normal"/>
    <w:rsid w:val="00FD368C"/>
    <w:pPr>
      <w:numPr>
        <w:ilvl w:val="1"/>
        <w:numId w:val="7"/>
      </w:numPr>
      <w:spacing w:after="240" w:line="260" w:lineRule="exact"/>
      <w:jc w:val="both"/>
    </w:pPr>
    <w:rPr>
      <w:rFonts w:ascii="Corbel" w:hAnsi="Corbel" w:cs="Times New Roman"/>
      <w:color w:val="000000"/>
      <w:sz w:val="23"/>
      <w:szCs w:val="20"/>
      <w:lang w:eastAsia="en-AU" w:bidi="ar-SA"/>
    </w:rPr>
  </w:style>
  <w:style w:type="paragraph" w:customStyle="1" w:styleId="OutlineNumbered3">
    <w:name w:val="Outline Numbered 3"/>
    <w:basedOn w:val="Normal"/>
    <w:rsid w:val="00FD368C"/>
    <w:pPr>
      <w:numPr>
        <w:ilvl w:val="2"/>
        <w:numId w:val="7"/>
      </w:numPr>
      <w:spacing w:after="240" w:line="260" w:lineRule="exact"/>
      <w:jc w:val="both"/>
    </w:pPr>
    <w:rPr>
      <w:rFonts w:ascii="Corbel" w:hAnsi="Corbel" w:cs="Times New Roman"/>
      <w:color w:val="000000"/>
      <w:sz w:val="23"/>
      <w:szCs w:val="20"/>
      <w:lang w:eastAsia="en-AU" w:bidi="ar-SA"/>
    </w:rPr>
  </w:style>
  <w:style w:type="paragraph" w:customStyle="1" w:styleId="MELegal1">
    <w:name w:val="ME Legal 1"/>
    <w:aliases w:val="RFTLevel1,l1"/>
    <w:basedOn w:val="Normal"/>
    <w:next w:val="Normal"/>
    <w:rsid w:val="00FD368C"/>
    <w:pPr>
      <w:keepNext/>
      <w:numPr>
        <w:numId w:val="8"/>
      </w:numPr>
      <w:spacing w:before="280"/>
      <w:outlineLvl w:val="0"/>
    </w:pPr>
    <w:rPr>
      <w:rFonts w:ascii="Arial" w:hAnsi="Arial"/>
      <w:spacing w:val="-10"/>
      <w:w w:val="95"/>
      <w:sz w:val="32"/>
      <w:szCs w:val="32"/>
    </w:rPr>
  </w:style>
  <w:style w:type="paragraph" w:customStyle="1" w:styleId="MELegal2">
    <w:name w:val="ME Legal 2"/>
    <w:aliases w:val="RFTLevel2,l2"/>
    <w:basedOn w:val="Normal"/>
    <w:next w:val="Normal"/>
    <w:link w:val="MELegal2Char"/>
    <w:rsid w:val="00FD368C"/>
    <w:pPr>
      <w:keepNext/>
      <w:numPr>
        <w:ilvl w:val="1"/>
        <w:numId w:val="8"/>
      </w:numPr>
      <w:spacing w:before="60" w:after="60"/>
      <w:outlineLvl w:val="1"/>
    </w:pPr>
    <w:rPr>
      <w:rFonts w:ascii="Arial" w:hAnsi="Arial"/>
      <w:b/>
      <w:bCs/>
      <w:w w:val="95"/>
      <w:sz w:val="24"/>
      <w:szCs w:val="24"/>
    </w:rPr>
  </w:style>
  <w:style w:type="paragraph" w:customStyle="1" w:styleId="MELegal3">
    <w:name w:val="ME Legal 3"/>
    <w:aliases w:val="l3"/>
    <w:basedOn w:val="Normal"/>
    <w:link w:val="MELegal3Char1"/>
    <w:rsid w:val="00FD368C"/>
    <w:pPr>
      <w:numPr>
        <w:ilvl w:val="2"/>
        <w:numId w:val="8"/>
      </w:numPr>
      <w:outlineLvl w:val="2"/>
    </w:pPr>
  </w:style>
  <w:style w:type="paragraph" w:customStyle="1" w:styleId="MELegal4">
    <w:name w:val="ME Legal 4"/>
    <w:aliases w:val="l4"/>
    <w:basedOn w:val="Normal"/>
    <w:rsid w:val="00FD368C"/>
    <w:pPr>
      <w:numPr>
        <w:ilvl w:val="3"/>
        <w:numId w:val="8"/>
      </w:numPr>
      <w:outlineLvl w:val="3"/>
    </w:pPr>
  </w:style>
  <w:style w:type="paragraph" w:customStyle="1" w:styleId="MELegal5">
    <w:name w:val="ME Legal 5"/>
    <w:aliases w:val="l5"/>
    <w:basedOn w:val="Normal"/>
    <w:rsid w:val="00FD368C"/>
    <w:pPr>
      <w:numPr>
        <w:ilvl w:val="4"/>
        <w:numId w:val="8"/>
      </w:numPr>
      <w:outlineLvl w:val="4"/>
    </w:pPr>
  </w:style>
  <w:style w:type="paragraph" w:customStyle="1" w:styleId="MELegal6">
    <w:name w:val="ME Legal 6"/>
    <w:basedOn w:val="Normal"/>
    <w:rsid w:val="00FD368C"/>
    <w:pPr>
      <w:numPr>
        <w:ilvl w:val="5"/>
        <w:numId w:val="8"/>
      </w:numPr>
      <w:outlineLvl w:val="5"/>
    </w:pPr>
  </w:style>
  <w:style w:type="character" w:customStyle="1" w:styleId="MELegal2Char">
    <w:name w:val="ME Legal 2 Char"/>
    <w:aliases w:val="l2 Char"/>
    <w:basedOn w:val="DefaultParagraphFont"/>
    <w:link w:val="MELegal2"/>
    <w:rsid w:val="00FD368C"/>
    <w:rPr>
      <w:rFonts w:eastAsia="Times New Roman"/>
      <w:b/>
      <w:bCs/>
      <w:w w:val="95"/>
      <w:sz w:val="24"/>
      <w:szCs w:val="24"/>
      <w:lang w:eastAsia="zh-CN" w:bidi="th-TH"/>
    </w:rPr>
  </w:style>
  <w:style w:type="paragraph" w:customStyle="1" w:styleId="DefinitionL1">
    <w:name w:val="Definition L1"/>
    <w:basedOn w:val="Normal"/>
    <w:rsid w:val="00FD368C"/>
    <w:pPr>
      <w:numPr>
        <w:numId w:val="10"/>
      </w:numPr>
      <w:outlineLvl w:val="0"/>
    </w:pPr>
  </w:style>
  <w:style w:type="paragraph" w:customStyle="1" w:styleId="DefinitionL2">
    <w:name w:val="Definition L2"/>
    <w:basedOn w:val="Normal"/>
    <w:rsid w:val="00FD368C"/>
    <w:pPr>
      <w:numPr>
        <w:ilvl w:val="1"/>
        <w:numId w:val="10"/>
      </w:numPr>
      <w:outlineLvl w:val="1"/>
    </w:pPr>
  </w:style>
  <w:style w:type="paragraph" w:customStyle="1" w:styleId="DefinitionL3">
    <w:name w:val="Definition L3"/>
    <w:basedOn w:val="Normal"/>
    <w:rsid w:val="00FD368C"/>
    <w:pPr>
      <w:numPr>
        <w:ilvl w:val="2"/>
        <w:numId w:val="10"/>
      </w:numPr>
      <w:outlineLvl w:val="2"/>
    </w:pPr>
  </w:style>
  <w:style w:type="paragraph" w:customStyle="1" w:styleId="PartL1">
    <w:name w:val="Part L1"/>
    <w:basedOn w:val="Normal"/>
    <w:next w:val="Normal"/>
    <w:rsid w:val="00FD368C"/>
    <w:pPr>
      <w:numPr>
        <w:numId w:val="9"/>
      </w:numPr>
      <w:spacing w:before="200" w:after="200" w:line="400" w:lineRule="exact"/>
      <w:outlineLvl w:val="0"/>
    </w:pPr>
    <w:rPr>
      <w:rFonts w:ascii="Arial" w:hAnsi="Arial"/>
      <w:spacing w:val="-10"/>
      <w:w w:val="95"/>
      <w:sz w:val="40"/>
      <w:szCs w:val="40"/>
    </w:rPr>
  </w:style>
  <w:style w:type="character" w:styleId="Hyperlink">
    <w:name w:val="Hyperlink"/>
    <w:basedOn w:val="DefaultParagraphFont"/>
    <w:uiPriority w:val="99"/>
    <w:rsid w:val="00FD368C"/>
    <w:rPr>
      <w:color w:val="0000FF"/>
      <w:u w:val="single"/>
    </w:rPr>
  </w:style>
  <w:style w:type="paragraph" w:customStyle="1" w:styleId="LegalDefinedterm">
    <w:name w:val="Legal Defined term"/>
    <w:basedOn w:val="Normal"/>
    <w:qFormat/>
    <w:rsid w:val="00FD368C"/>
    <w:rPr>
      <w:rFonts w:ascii="Arial Bold" w:hAnsi="Arial Bold" w:cs="Arial"/>
      <w:b/>
    </w:rPr>
  </w:style>
  <w:style w:type="paragraph" w:customStyle="1" w:styleId="LegalDefinition">
    <w:name w:val="Legal Definition"/>
    <w:basedOn w:val="Normal"/>
    <w:qFormat/>
    <w:rsid w:val="0044764C"/>
    <w:pPr>
      <w:numPr>
        <w:numId w:val="11"/>
      </w:numPr>
      <w:spacing w:after="120" w:line="240" w:lineRule="auto"/>
    </w:pPr>
    <w:rPr>
      <w:rFonts w:ascii="Arial" w:hAnsi="Arial" w:cs="Arial"/>
    </w:rPr>
  </w:style>
  <w:style w:type="paragraph" w:styleId="BodyTextIndent3">
    <w:name w:val="Body Text Indent 3"/>
    <w:basedOn w:val="Normal"/>
    <w:link w:val="BodyTextIndent3Char"/>
    <w:uiPriority w:val="99"/>
    <w:semiHidden/>
    <w:unhideWhenUsed/>
    <w:rsid w:val="00FD368C"/>
    <w:pPr>
      <w:spacing w:after="120"/>
      <w:ind w:left="283"/>
    </w:pPr>
    <w:rPr>
      <w:sz w:val="16"/>
      <w:szCs w:val="20"/>
    </w:rPr>
  </w:style>
  <w:style w:type="character" w:customStyle="1" w:styleId="BodyTextIndent3Char">
    <w:name w:val="Body Text Indent 3 Char"/>
    <w:basedOn w:val="DefaultParagraphFont"/>
    <w:link w:val="BodyTextIndent3"/>
    <w:uiPriority w:val="99"/>
    <w:semiHidden/>
    <w:rsid w:val="00FD368C"/>
    <w:rPr>
      <w:rFonts w:ascii="Times New Roman" w:eastAsia="Times New Roman" w:hAnsi="Times New Roman" w:cs="Angsana New"/>
      <w:sz w:val="16"/>
      <w:szCs w:val="20"/>
      <w:lang w:eastAsia="zh-CN" w:bidi="th-TH"/>
    </w:rPr>
  </w:style>
  <w:style w:type="paragraph" w:customStyle="1" w:styleId="ExhibitHeading">
    <w:name w:val="Exhibit Heading"/>
    <w:basedOn w:val="Normal"/>
    <w:next w:val="Normal"/>
    <w:rsid w:val="00FD368C"/>
    <w:pPr>
      <w:pageBreakBefore/>
      <w:numPr>
        <w:numId w:val="12"/>
      </w:numPr>
      <w:spacing w:after="220" w:line="240" w:lineRule="auto"/>
    </w:pPr>
    <w:rPr>
      <w:rFonts w:ascii="Arial" w:hAnsi="Arial" w:cs="Times New Roman"/>
      <w:b/>
      <w:sz w:val="24"/>
      <w:szCs w:val="24"/>
      <w:lang w:eastAsia="en-US" w:bidi="ar-SA"/>
    </w:rPr>
  </w:style>
  <w:style w:type="paragraph" w:customStyle="1" w:styleId="IndentParaLevel1">
    <w:name w:val="IndentParaLevel1"/>
    <w:basedOn w:val="Normal"/>
    <w:link w:val="IndentParaLevel1Char"/>
    <w:rsid w:val="00FD368C"/>
    <w:pPr>
      <w:spacing w:after="220" w:line="240" w:lineRule="auto"/>
      <w:ind w:left="964"/>
    </w:pPr>
    <w:rPr>
      <w:rFonts w:cs="Times New Roman"/>
      <w:szCs w:val="24"/>
      <w:lang w:eastAsia="en-US" w:bidi="ar-SA"/>
    </w:rPr>
  </w:style>
  <w:style w:type="character" w:customStyle="1" w:styleId="IndentParaLevel1Char">
    <w:name w:val="IndentParaLevel1 Char"/>
    <w:basedOn w:val="DefaultParagraphFont"/>
    <w:link w:val="IndentParaLevel1"/>
    <w:rsid w:val="00FD368C"/>
    <w:rPr>
      <w:rFonts w:ascii="Times New Roman" w:eastAsia="Times New Roman" w:hAnsi="Times New Roman" w:cs="Times New Roman"/>
      <w:szCs w:val="24"/>
    </w:rPr>
  </w:style>
  <w:style w:type="paragraph" w:customStyle="1" w:styleId="Para">
    <w:name w:val="Para"/>
    <w:basedOn w:val="Normal"/>
    <w:rsid w:val="00FD368C"/>
    <w:pPr>
      <w:tabs>
        <w:tab w:val="num" w:pos="567"/>
      </w:tabs>
      <w:spacing w:after="240" w:line="240" w:lineRule="auto"/>
      <w:ind w:left="567" w:hanging="567"/>
      <w:jc w:val="both"/>
    </w:pPr>
    <w:rPr>
      <w:rFonts w:cs="Times New Roman"/>
      <w:szCs w:val="24"/>
      <w:lang w:eastAsia="en-US" w:bidi="ar-SA"/>
    </w:rPr>
  </w:style>
  <w:style w:type="paragraph" w:styleId="BodyTextIndent">
    <w:name w:val="Body Text Indent"/>
    <w:basedOn w:val="Normal"/>
    <w:link w:val="BodyTextIndentChar"/>
    <w:uiPriority w:val="99"/>
    <w:semiHidden/>
    <w:unhideWhenUsed/>
    <w:rsid w:val="00FD368C"/>
    <w:pPr>
      <w:spacing w:after="120"/>
      <w:ind w:left="283"/>
    </w:pPr>
    <w:rPr>
      <w:szCs w:val="28"/>
    </w:rPr>
  </w:style>
  <w:style w:type="character" w:customStyle="1" w:styleId="BodyTextIndentChar">
    <w:name w:val="Body Text Indent Char"/>
    <w:basedOn w:val="DefaultParagraphFont"/>
    <w:link w:val="BodyTextIndent"/>
    <w:uiPriority w:val="99"/>
    <w:semiHidden/>
    <w:rsid w:val="00FD368C"/>
    <w:rPr>
      <w:rFonts w:ascii="Times New Roman" w:eastAsia="Times New Roman" w:hAnsi="Times New Roman" w:cs="Angsana New"/>
      <w:szCs w:val="28"/>
      <w:lang w:eastAsia="zh-CN" w:bidi="th-TH"/>
    </w:rPr>
  </w:style>
  <w:style w:type="paragraph" w:customStyle="1" w:styleId="MENoIndent1">
    <w:name w:val="ME NoIndent 1"/>
    <w:basedOn w:val="Normal"/>
    <w:rsid w:val="00FD368C"/>
    <w:pPr>
      <w:numPr>
        <w:numId w:val="13"/>
      </w:numPr>
      <w:spacing w:after="240"/>
    </w:pPr>
    <w:rPr>
      <w:rFonts w:cs="Times New Roman"/>
      <w:szCs w:val="24"/>
      <w:lang w:eastAsia="en-AU" w:bidi="ar-SA"/>
    </w:rPr>
  </w:style>
  <w:style w:type="character" w:customStyle="1" w:styleId="MELegal3Char1">
    <w:name w:val="ME Legal 3 Char1"/>
    <w:aliases w:val="l3 Char"/>
    <w:basedOn w:val="DefaultParagraphFont"/>
    <w:link w:val="MELegal3"/>
    <w:locked/>
    <w:rsid w:val="00FD368C"/>
    <w:rPr>
      <w:rFonts w:ascii="Times New Roman" w:eastAsia="Times New Roman" w:hAnsi="Times New Roman"/>
      <w:lang w:eastAsia="zh-CN" w:bidi="th-TH"/>
    </w:rPr>
  </w:style>
  <w:style w:type="paragraph" w:styleId="TOC2">
    <w:name w:val="toc 2"/>
    <w:basedOn w:val="Normal"/>
    <w:next w:val="Normal"/>
    <w:autoRedefine/>
    <w:uiPriority w:val="39"/>
    <w:qFormat/>
    <w:rsid w:val="00673BC1"/>
    <w:pPr>
      <w:tabs>
        <w:tab w:val="right" w:pos="9072"/>
      </w:tabs>
      <w:spacing w:before="140" w:after="60"/>
      <w:ind w:left="680" w:hanging="680"/>
    </w:pPr>
    <w:rPr>
      <w:rFonts w:ascii="Arial" w:hAnsi="Arial" w:cs="Arial"/>
      <w:b/>
      <w:bCs/>
      <w:w w:val="95"/>
      <w:sz w:val="24"/>
      <w:szCs w:val="24"/>
    </w:rPr>
  </w:style>
  <w:style w:type="paragraph" w:styleId="TOC1">
    <w:name w:val="toc 1"/>
    <w:basedOn w:val="Normal"/>
    <w:next w:val="Normal"/>
    <w:autoRedefine/>
    <w:uiPriority w:val="39"/>
    <w:qFormat/>
    <w:rsid w:val="00F01CAA"/>
    <w:pPr>
      <w:tabs>
        <w:tab w:val="right" w:pos="9072"/>
      </w:tabs>
      <w:spacing w:before="280" w:after="0"/>
      <w:ind w:left="680" w:hanging="680"/>
    </w:pPr>
    <w:rPr>
      <w:rFonts w:ascii="Arial" w:hAnsi="Arial" w:cs="Arial"/>
      <w:b/>
      <w:bCs/>
      <w:w w:val="95"/>
      <w:sz w:val="28"/>
      <w:szCs w:val="28"/>
    </w:rPr>
  </w:style>
  <w:style w:type="paragraph" w:styleId="ListNumber">
    <w:name w:val="List Number"/>
    <w:basedOn w:val="Normal"/>
    <w:semiHidden/>
    <w:rsid w:val="00FD368C"/>
    <w:pPr>
      <w:numPr>
        <w:numId w:val="14"/>
      </w:numPr>
    </w:pPr>
  </w:style>
  <w:style w:type="paragraph" w:styleId="TOC3">
    <w:name w:val="toc 3"/>
    <w:basedOn w:val="Normal"/>
    <w:next w:val="Normal"/>
    <w:autoRedefine/>
    <w:uiPriority w:val="39"/>
    <w:unhideWhenUsed/>
    <w:qFormat/>
    <w:rsid w:val="00030E2E"/>
    <w:pPr>
      <w:tabs>
        <w:tab w:val="left" w:pos="1100"/>
        <w:tab w:val="right" w:leader="dot" w:pos="9016"/>
      </w:tabs>
      <w:spacing w:after="100"/>
      <w:ind w:left="1134" w:hanging="694"/>
    </w:pPr>
    <w:rPr>
      <w:rFonts w:ascii="Arial" w:hAnsi="Arial" w:cs="Arial"/>
      <w:noProof/>
      <w:szCs w:val="28"/>
    </w:rPr>
  </w:style>
  <w:style w:type="paragraph" w:customStyle="1" w:styleId="LegalTemplateNote">
    <w:name w:val="Legal Template Note"/>
    <w:basedOn w:val="Normal"/>
    <w:qFormat/>
    <w:rsid w:val="00FD368C"/>
    <w:pPr>
      <w:pBdr>
        <w:top w:val="single" w:sz="4" w:space="1" w:color="auto"/>
        <w:left w:val="single" w:sz="4" w:space="4" w:color="auto"/>
        <w:bottom w:val="single" w:sz="4" w:space="1" w:color="auto"/>
        <w:right w:val="single" w:sz="4" w:space="4" w:color="auto"/>
      </w:pBdr>
      <w:shd w:val="clear" w:color="auto" w:fill="548DD4"/>
      <w:tabs>
        <w:tab w:val="left" w:pos="851"/>
      </w:tabs>
      <w:spacing w:before="120" w:after="120" w:line="240" w:lineRule="auto"/>
      <w:ind w:left="851"/>
    </w:pPr>
    <w:rPr>
      <w:rFonts w:ascii="Arial" w:eastAsia="Calibri" w:hAnsi="Arial" w:cs="Times New Roman"/>
      <w:b/>
      <w:i/>
      <w:color w:val="FFFFFF"/>
      <w:lang w:eastAsia="en-US" w:bidi="ar-SA"/>
    </w:rPr>
  </w:style>
  <w:style w:type="paragraph" w:customStyle="1" w:styleId="LegalTemplateBodyText1">
    <w:name w:val="Legal Template Body Text 1"/>
    <w:basedOn w:val="BodyText"/>
    <w:qFormat/>
    <w:rsid w:val="00FD368C"/>
    <w:pPr>
      <w:spacing w:before="120" w:line="240" w:lineRule="auto"/>
    </w:pPr>
    <w:rPr>
      <w:rFonts w:ascii="Arial" w:eastAsia="Calibri" w:hAnsi="Arial" w:cs="Arial"/>
      <w:lang w:eastAsia="en-US" w:bidi="ar-SA"/>
    </w:rPr>
  </w:style>
  <w:style w:type="paragraph" w:customStyle="1" w:styleId="Levela">
    <w:name w:val="Level (a)"/>
    <w:basedOn w:val="Normal"/>
    <w:next w:val="Normal"/>
    <w:link w:val="LevelaChar"/>
    <w:uiPriority w:val="99"/>
    <w:rsid w:val="00FD368C"/>
    <w:pPr>
      <w:tabs>
        <w:tab w:val="num" w:pos="643"/>
      </w:tabs>
      <w:spacing w:before="240" w:after="220" w:line="240" w:lineRule="auto"/>
      <w:ind w:left="360" w:hanging="360"/>
      <w:outlineLvl w:val="3"/>
    </w:pPr>
    <w:rPr>
      <w:rFonts w:ascii="Palatino" w:hAnsi="Palatino" w:cs="Palatino"/>
      <w:lang w:eastAsia="en-US" w:bidi="ar-SA"/>
    </w:rPr>
  </w:style>
  <w:style w:type="paragraph" w:customStyle="1" w:styleId="Char">
    <w:name w:val="Char"/>
    <w:basedOn w:val="Normal"/>
    <w:rsid w:val="00FD368C"/>
    <w:pPr>
      <w:spacing w:after="0" w:line="240" w:lineRule="auto"/>
    </w:pPr>
    <w:rPr>
      <w:rFonts w:ascii="Arial" w:hAnsi="Arial" w:cs="Times New Roman"/>
      <w:szCs w:val="20"/>
      <w:lang w:eastAsia="en-US" w:bidi="ar-SA"/>
    </w:rPr>
  </w:style>
  <w:style w:type="paragraph" w:styleId="ListBullet2">
    <w:name w:val="List Bullet 2"/>
    <w:basedOn w:val="Normal"/>
    <w:rsid w:val="00FD368C"/>
    <w:pPr>
      <w:numPr>
        <w:ilvl w:val="1"/>
        <w:numId w:val="15"/>
      </w:numPr>
      <w:spacing w:after="220" w:line="240" w:lineRule="auto"/>
    </w:pPr>
    <w:rPr>
      <w:rFonts w:cs="Times New Roman"/>
      <w:szCs w:val="24"/>
      <w:lang w:eastAsia="en-US" w:bidi="ar-SA"/>
    </w:rPr>
  </w:style>
  <w:style w:type="paragraph" w:styleId="ListBullet">
    <w:name w:val="List Bullet"/>
    <w:basedOn w:val="Normal"/>
    <w:rsid w:val="00FD368C"/>
    <w:pPr>
      <w:numPr>
        <w:numId w:val="15"/>
      </w:numPr>
      <w:spacing w:after="220" w:line="240" w:lineRule="auto"/>
    </w:pPr>
    <w:rPr>
      <w:rFonts w:cs="Times New Roman"/>
      <w:szCs w:val="24"/>
      <w:lang w:eastAsia="en-US" w:bidi="ar-SA"/>
    </w:rPr>
  </w:style>
  <w:style w:type="paragraph" w:styleId="ListBullet3">
    <w:name w:val="List Bullet 3"/>
    <w:basedOn w:val="Normal"/>
    <w:rsid w:val="00FD368C"/>
    <w:pPr>
      <w:tabs>
        <w:tab w:val="num" w:pos="2892"/>
      </w:tabs>
      <w:spacing w:after="220" w:line="240" w:lineRule="auto"/>
      <w:ind w:left="2892" w:hanging="964"/>
    </w:pPr>
    <w:rPr>
      <w:rFonts w:cs="Times New Roman"/>
      <w:szCs w:val="24"/>
      <w:lang w:eastAsia="en-US" w:bidi="ar-SA"/>
    </w:rPr>
  </w:style>
  <w:style w:type="paragraph" w:styleId="ListBullet4">
    <w:name w:val="List Bullet 4"/>
    <w:basedOn w:val="Normal"/>
    <w:rsid w:val="00FD368C"/>
    <w:pPr>
      <w:numPr>
        <w:ilvl w:val="3"/>
        <w:numId w:val="15"/>
      </w:numPr>
      <w:spacing w:after="220" w:line="240" w:lineRule="auto"/>
    </w:pPr>
    <w:rPr>
      <w:rFonts w:cs="Times New Roman"/>
      <w:szCs w:val="24"/>
      <w:lang w:eastAsia="en-US" w:bidi="ar-SA"/>
    </w:rPr>
  </w:style>
  <w:style w:type="paragraph" w:styleId="ListBullet5">
    <w:name w:val="List Bullet 5"/>
    <w:basedOn w:val="Normal"/>
    <w:rsid w:val="00FD368C"/>
    <w:pPr>
      <w:numPr>
        <w:ilvl w:val="4"/>
        <w:numId w:val="15"/>
      </w:numPr>
      <w:spacing w:after="220" w:line="240" w:lineRule="auto"/>
    </w:pPr>
    <w:rPr>
      <w:rFonts w:cs="Times New Roman"/>
      <w:szCs w:val="24"/>
      <w:lang w:eastAsia="en-US" w:bidi="ar-SA"/>
    </w:rPr>
  </w:style>
  <w:style w:type="paragraph" w:customStyle="1" w:styleId="Legalclauselevel3alternate">
    <w:name w:val="Legal clause level 3 (alternate)"/>
    <w:basedOn w:val="Heading3"/>
    <w:qFormat/>
    <w:rsid w:val="00FD368C"/>
    <w:pPr>
      <w:keepNext w:val="0"/>
      <w:shd w:val="clear" w:color="auto" w:fill="B6DDE8" w:themeFill="accent5" w:themeFillTint="66"/>
      <w:tabs>
        <w:tab w:val="clear" w:pos="720"/>
        <w:tab w:val="num" w:pos="964"/>
      </w:tabs>
      <w:spacing w:before="0" w:after="220" w:line="240" w:lineRule="auto"/>
      <w:ind w:left="0" w:firstLine="0"/>
    </w:pPr>
    <w:rPr>
      <w:rFonts w:cs="Arial"/>
      <w:bCs/>
      <w:szCs w:val="26"/>
      <w:lang w:eastAsia="en-AU" w:bidi="ar-SA"/>
    </w:rPr>
  </w:style>
  <w:style w:type="paragraph" w:customStyle="1" w:styleId="Legalclauselevel4alternate">
    <w:name w:val="Legal clause level 4 (alternate)"/>
    <w:basedOn w:val="Heading4"/>
    <w:qFormat/>
    <w:rsid w:val="00FD368C"/>
    <w:pPr>
      <w:keepNext w:val="0"/>
      <w:shd w:val="clear" w:color="auto" w:fill="B6DDE8" w:themeFill="accent5" w:themeFillTint="66"/>
      <w:tabs>
        <w:tab w:val="clear" w:pos="864"/>
        <w:tab w:val="num" w:pos="964"/>
        <w:tab w:val="num" w:pos="1418"/>
      </w:tabs>
      <w:spacing w:before="0" w:after="220" w:line="240" w:lineRule="auto"/>
      <w:ind w:left="1985" w:hanging="567"/>
    </w:pPr>
    <w:rPr>
      <w:rFonts w:cs="Times New Roman"/>
      <w:b w:val="0"/>
      <w:szCs w:val="28"/>
      <w:lang w:eastAsia="en-AU" w:bidi="ar-SA"/>
    </w:rPr>
  </w:style>
  <w:style w:type="paragraph" w:customStyle="1" w:styleId="Legalclauselevel1alternate">
    <w:name w:val="Legal clause level 1 (alternate)"/>
    <w:basedOn w:val="Heading1"/>
    <w:qFormat/>
    <w:rsid w:val="00FD368C"/>
    <w:pPr>
      <w:keepNext w:val="0"/>
      <w:numPr>
        <w:numId w:val="16"/>
      </w:numPr>
      <w:shd w:val="clear" w:color="auto" w:fill="B6DDE8" w:themeFill="accent5" w:themeFillTint="66"/>
      <w:spacing w:before="0" w:after="220" w:line="240" w:lineRule="auto"/>
      <w:ind w:left="993" w:hanging="993"/>
    </w:pPr>
    <w:rPr>
      <w:rFonts w:ascii="Arial" w:hAnsi="Arial" w:cs="Arial"/>
      <w:color w:val="auto"/>
      <w:sz w:val="32"/>
      <w:szCs w:val="32"/>
      <w:lang w:eastAsia="en-US" w:bidi="ar-SA"/>
    </w:rPr>
  </w:style>
  <w:style w:type="paragraph" w:customStyle="1" w:styleId="TablePlainParagraph">
    <w:name w:val="Table: Plain Paragraph"/>
    <w:basedOn w:val="Normal"/>
    <w:rsid w:val="00FD368C"/>
    <w:pPr>
      <w:spacing w:before="60" w:after="60" w:line="240" w:lineRule="atLeast"/>
    </w:pPr>
    <w:rPr>
      <w:rFonts w:ascii="Arial" w:hAnsi="Arial" w:cs="Arial"/>
      <w:sz w:val="20"/>
      <w:lang w:eastAsia="en-AU" w:bidi="ar-SA"/>
    </w:rPr>
  </w:style>
  <w:style w:type="paragraph" w:customStyle="1" w:styleId="TableHeading2">
    <w:name w:val="Table: Heading 2"/>
    <w:basedOn w:val="Normal"/>
    <w:next w:val="TablePlainParagraph"/>
    <w:semiHidden/>
    <w:rsid w:val="00FD368C"/>
    <w:pPr>
      <w:keepNext/>
      <w:keepLines/>
      <w:spacing w:before="60" w:after="0" w:line="240" w:lineRule="atLeast"/>
    </w:pPr>
    <w:rPr>
      <w:rFonts w:ascii="Arial" w:hAnsi="Arial" w:cs="Arial"/>
      <w:b/>
      <w:sz w:val="20"/>
      <w:lang w:eastAsia="en-AU" w:bidi="ar-SA"/>
    </w:rPr>
  </w:style>
  <w:style w:type="paragraph" w:customStyle="1" w:styleId="AddressBlock">
    <w:name w:val="Address Block"/>
    <w:basedOn w:val="Normal"/>
    <w:rsid w:val="00FD368C"/>
    <w:pPr>
      <w:spacing w:after="0" w:line="240" w:lineRule="atLeast"/>
      <w:ind w:left="1134"/>
      <w:jc w:val="right"/>
    </w:pPr>
    <w:rPr>
      <w:rFonts w:ascii="Arial" w:hAnsi="Arial" w:cs="Arial"/>
      <w:sz w:val="20"/>
      <w:lang w:eastAsia="en-AU" w:bidi="ar-SA"/>
    </w:rPr>
  </w:style>
  <w:style w:type="paragraph" w:customStyle="1" w:styleId="Notes-client">
    <w:name w:val="Notes - client"/>
    <w:basedOn w:val="Normal"/>
    <w:rsid w:val="00FD368C"/>
    <w:pPr>
      <w:pBdr>
        <w:top w:val="single" w:sz="8" w:space="0" w:color="0000FF"/>
        <w:left w:val="single" w:sz="8" w:space="0" w:color="0000FF"/>
        <w:bottom w:val="single" w:sz="8" w:space="0" w:color="0000FF"/>
        <w:right w:val="single" w:sz="8" w:space="0" w:color="0000FF"/>
      </w:pBdr>
      <w:spacing w:before="200"/>
      <w:ind w:left="1134"/>
    </w:pPr>
    <w:rPr>
      <w:rFonts w:ascii="Arial" w:hAnsi="Arial" w:cs="Arial"/>
      <w:color w:val="0000FF"/>
      <w:lang w:eastAsia="en-AU" w:bidi="ar-SA"/>
    </w:rPr>
  </w:style>
  <w:style w:type="paragraph" w:customStyle="1" w:styleId="AttachmentHeading">
    <w:name w:val="Attachment Heading"/>
    <w:basedOn w:val="Normal"/>
    <w:next w:val="Normal"/>
    <w:rsid w:val="00FD368C"/>
    <w:pPr>
      <w:pageBreakBefore/>
      <w:numPr>
        <w:numId w:val="17"/>
      </w:numPr>
      <w:spacing w:after="220" w:line="240" w:lineRule="auto"/>
    </w:pPr>
    <w:rPr>
      <w:rFonts w:ascii="Arial" w:hAnsi="Arial" w:cs="Times New Roman"/>
      <w:b/>
      <w:sz w:val="24"/>
      <w:lang w:eastAsia="en-US" w:bidi="ar-SA"/>
    </w:rPr>
  </w:style>
  <w:style w:type="paragraph" w:customStyle="1" w:styleId="ScheduleL1">
    <w:name w:val="Schedule L1"/>
    <w:basedOn w:val="Normal"/>
    <w:next w:val="Normal"/>
    <w:rsid w:val="00FD368C"/>
    <w:pPr>
      <w:numPr>
        <w:numId w:val="18"/>
      </w:numPr>
      <w:pBdr>
        <w:bottom w:val="single" w:sz="4" w:space="1" w:color="auto"/>
      </w:pBdr>
      <w:spacing w:before="140" w:after="480" w:line="480" w:lineRule="exact"/>
      <w:ind w:left="0"/>
      <w:outlineLvl w:val="0"/>
    </w:pPr>
    <w:rPr>
      <w:rFonts w:ascii="Arial" w:hAnsi="Arial"/>
      <w:spacing w:val="-10"/>
      <w:w w:val="95"/>
      <w:sz w:val="48"/>
      <w:szCs w:val="48"/>
    </w:rPr>
  </w:style>
  <w:style w:type="paragraph" w:customStyle="1" w:styleId="ScheduleL2">
    <w:name w:val="Schedule L2"/>
    <w:basedOn w:val="Normal"/>
    <w:next w:val="Normal"/>
    <w:rsid w:val="00FD368C"/>
    <w:pPr>
      <w:keepNext/>
      <w:numPr>
        <w:numId w:val="43"/>
      </w:numPr>
      <w:spacing w:before="280"/>
      <w:outlineLvl w:val="1"/>
    </w:pPr>
    <w:rPr>
      <w:rFonts w:ascii="Arial" w:hAnsi="Arial"/>
      <w:spacing w:val="-10"/>
      <w:w w:val="95"/>
      <w:sz w:val="32"/>
      <w:szCs w:val="32"/>
    </w:rPr>
  </w:style>
  <w:style w:type="paragraph" w:customStyle="1" w:styleId="ScheduleL3">
    <w:name w:val="Schedule L3"/>
    <w:basedOn w:val="Normal"/>
    <w:next w:val="Normal"/>
    <w:rsid w:val="00FD368C"/>
    <w:pPr>
      <w:keepNext/>
      <w:numPr>
        <w:ilvl w:val="1"/>
        <w:numId w:val="43"/>
      </w:numPr>
      <w:spacing w:before="60" w:after="60"/>
      <w:outlineLvl w:val="2"/>
    </w:pPr>
    <w:rPr>
      <w:rFonts w:ascii="Arial" w:hAnsi="Arial"/>
      <w:b/>
      <w:bCs/>
      <w:w w:val="95"/>
      <w:sz w:val="24"/>
      <w:szCs w:val="24"/>
    </w:rPr>
  </w:style>
  <w:style w:type="paragraph" w:customStyle="1" w:styleId="ScheduleL4">
    <w:name w:val="Schedule L4"/>
    <w:basedOn w:val="Normal"/>
    <w:rsid w:val="00FD368C"/>
    <w:pPr>
      <w:numPr>
        <w:ilvl w:val="2"/>
        <w:numId w:val="43"/>
      </w:numPr>
      <w:outlineLvl w:val="3"/>
    </w:pPr>
  </w:style>
  <w:style w:type="paragraph" w:customStyle="1" w:styleId="ScheduleL5">
    <w:name w:val="Schedule L5"/>
    <w:basedOn w:val="Normal"/>
    <w:rsid w:val="00FD368C"/>
    <w:pPr>
      <w:numPr>
        <w:ilvl w:val="3"/>
        <w:numId w:val="43"/>
      </w:numPr>
      <w:outlineLvl w:val="4"/>
    </w:pPr>
  </w:style>
  <w:style w:type="paragraph" w:customStyle="1" w:styleId="ScheduleL6">
    <w:name w:val="Schedule L6"/>
    <w:basedOn w:val="Normal"/>
    <w:rsid w:val="00FD368C"/>
    <w:pPr>
      <w:numPr>
        <w:ilvl w:val="4"/>
        <w:numId w:val="43"/>
      </w:numPr>
      <w:outlineLvl w:val="5"/>
    </w:pPr>
  </w:style>
  <w:style w:type="character" w:customStyle="1" w:styleId="LevelaChar">
    <w:name w:val="Level (a) Char"/>
    <w:basedOn w:val="DefaultParagraphFont"/>
    <w:link w:val="Levela"/>
    <w:uiPriority w:val="99"/>
    <w:locked/>
    <w:rsid w:val="00FD368C"/>
    <w:rPr>
      <w:rFonts w:ascii="Palatino" w:eastAsia="Times New Roman" w:hAnsi="Palatino" w:cs="Palatino"/>
    </w:rPr>
  </w:style>
  <w:style w:type="paragraph" w:customStyle="1" w:styleId="LevelA0">
    <w:name w:val="Level(A)"/>
    <w:basedOn w:val="Normal"/>
    <w:next w:val="Normal"/>
    <w:uiPriority w:val="99"/>
    <w:rsid w:val="00FD368C"/>
    <w:pPr>
      <w:tabs>
        <w:tab w:val="num" w:pos="2880"/>
      </w:tabs>
      <w:spacing w:before="200" w:after="0" w:line="240" w:lineRule="atLeast"/>
      <w:ind w:left="2880" w:hanging="720"/>
      <w:outlineLvl w:val="4"/>
    </w:pPr>
    <w:rPr>
      <w:rFonts w:ascii="Arial" w:eastAsia="SimSun" w:hAnsi="Arial" w:cs="Times New Roman"/>
      <w:sz w:val="20"/>
      <w:szCs w:val="20"/>
      <w:lang w:bidi="ar-SA"/>
    </w:rPr>
  </w:style>
  <w:style w:type="paragraph" w:styleId="BalloonText">
    <w:name w:val="Balloon Text"/>
    <w:basedOn w:val="Normal"/>
    <w:link w:val="BalloonTextChar"/>
    <w:uiPriority w:val="99"/>
    <w:semiHidden/>
    <w:unhideWhenUsed/>
    <w:rsid w:val="00FD368C"/>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rsid w:val="00FD368C"/>
    <w:rPr>
      <w:rFonts w:ascii="Tahoma" w:eastAsia="Times New Roman" w:hAnsi="Tahoma"/>
      <w:sz w:val="16"/>
      <w:szCs w:val="20"/>
      <w:lang w:eastAsia="zh-CN" w:bidi="th-TH"/>
    </w:rPr>
  </w:style>
  <w:style w:type="paragraph" w:styleId="DocumentMap">
    <w:name w:val="Document Map"/>
    <w:basedOn w:val="Normal"/>
    <w:link w:val="DocumentMapChar"/>
    <w:uiPriority w:val="99"/>
    <w:semiHidden/>
    <w:unhideWhenUsed/>
    <w:rsid w:val="00FD368C"/>
    <w:pPr>
      <w:spacing w:after="0" w:line="240" w:lineRule="auto"/>
    </w:pPr>
    <w:rPr>
      <w:rFonts w:ascii="Tahoma" w:hAnsi="Tahoma"/>
      <w:sz w:val="16"/>
      <w:szCs w:val="20"/>
    </w:rPr>
  </w:style>
  <w:style w:type="character" w:customStyle="1" w:styleId="DocumentMapChar">
    <w:name w:val="Document Map Char"/>
    <w:basedOn w:val="DefaultParagraphFont"/>
    <w:link w:val="DocumentMap"/>
    <w:uiPriority w:val="99"/>
    <w:semiHidden/>
    <w:rsid w:val="00FD368C"/>
    <w:rPr>
      <w:rFonts w:ascii="Tahoma" w:eastAsia="Times New Roman" w:hAnsi="Tahoma"/>
      <w:sz w:val="16"/>
      <w:szCs w:val="20"/>
      <w:lang w:eastAsia="zh-CN" w:bidi="th-TH"/>
    </w:rPr>
  </w:style>
  <w:style w:type="paragraph" w:styleId="Revision">
    <w:name w:val="Revision"/>
    <w:hidden/>
    <w:uiPriority w:val="99"/>
    <w:semiHidden/>
    <w:rsid w:val="00FD368C"/>
    <w:pPr>
      <w:spacing w:after="0" w:line="240" w:lineRule="auto"/>
    </w:pPr>
    <w:rPr>
      <w:rFonts w:ascii="Times New Roman" w:eastAsia="Times New Roman" w:hAnsi="Times New Roman"/>
      <w:szCs w:val="28"/>
      <w:lang w:eastAsia="zh-CN" w:bidi="th-TH"/>
    </w:rPr>
  </w:style>
  <w:style w:type="table" w:styleId="TableGrid">
    <w:name w:val="Table Grid"/>
    <w:basedOn w:val="TableNormal"/>
    <w:uiPriority w:val="59"/>
    <w:rsid w:val="003B3DDB"/>
    <w:pPr>
      <w:spacing w:after="0" w:line="240" w:lineRule="auto"/>
    </w:pPr>
    <w:tblPr/>
  </w:style>
  <w:style w:type="paragraph" w:customStyle="1" w:styleId="Legal1">
    <w:name w:val="Legal 1"/>
    <w:basedOn w:val="Normal"/>
    <w:rsid w:val="002C3D94"/>
    <w:pPr>
      <w:numPr>
        <w:numId w:val="19"/>
      </w:numPr>
      <w:spacing w:after="240"/>
    </w:pPr>
    <w:rPr>
      <w:szCs w:val="24"/>
      <w:lang w:eastAsia="en-AU"/>
    </w:rPr>
  </w:style>
  <w:style w:type="paragraph" w:customStyle="1" w:styleId="Legal2">
    <w:name w:val="Legal 2"/>
    <w:basedOn w:val="Normal"/>
    <w:rsid w:val="002C3D94"/>
    <w:pPr>
      <w:numPr>
        <w:ilvl w:val="1"/>
        <w:numId w:val="19"/>
      </w:numPr>
      <w:spacing w:after="240"/>
    </w:pPr>
    <w:rPr>
      <w:szCs w:val="24"/>
      <w:lang w:eastAsia="en-AU"/>
    </w:rPr>
  </w:style>
  <w:style w:type="paragraph" w:customStyle="1" w:styleId="Legal3">
    <w:name w:val="Legal 3"/>
    <w:basedOn w:val="Normal"/>
    <w:rsid w:val="002C3D94"/>
    <w:pPr>
      <w:numPr>
        <w:ilvl w:val="2"/>
        <w:numId w:val="19"/>
      </w:numPr>
      <w:spacing w:after="240"/>
    </w:pPr>
    <w:rPr>
      <w:szCs w:val="24"/>
      <w:lang w:eastAsia="en-AU"/>
    </w:rPr>
  </w:style>
  <w:style w:type="paragraph" w:customStyle="1" w:styleId="Legal4">
    <w:name w:val="Legal 4"/>
    <w:basedOn w:val="Normal"/>
    <w:rsid w:val="002C3D94"/>
    <w:pPr>
      <w:numPr>
        <w:ilvl w:val="3"/>
        <w:numId w:val="19"/>
      </w:numPr>
      <w:spacing w:after="240"/>
    </w:pPr>
    <w:rPr>
      <w:szCs w:val="24"/>
      <w:lang w:eastAsia="en-AU"/>
    </w:rPr>
  </w:style>
  <w:style w:type="paragraph" w:customStyle="1" w:styleId="Legal5">
    <w:name w:val="Legal 5"/>
    <w:basedOn w:val="Normal"/>
    <w:rsid w:val="002C3D94"/>
    <w:pPr>
      <w:numPr>
        <w:ilvl w:val="4"/>
        <w:numId w:val="19"/>
      </w:numPr>
      <w:spacing w:after="240"/>
    </w:pPr>
    <w:rPr>
      <w:szCs w:val="24"/>
      <w:lang w:eastAsia="en-AU"/>
    </w:rPr>
  </w:style>
  <w:style w:type="paragraph" w:customStyle="1" w:styleId="Legal6">
    <w:name w:val="Legal 6"/>
    <w:basedOn w:val="Normal"/>
    <w:rsid w:val="002C3D94"/>
    <w:pPr>
      <w:numPr>
        <w:ilvl w:val="5"/>
        <w:numId w:val="19"/>
      </w:numPr>
      <w:spacing w:after="240"/>
    </w:pPr>
    <w:rPr>
      <w:szCs w:val="24"/>
      <w:lang w:eastAsia="en-AU"/>
    </w:rPr>
  </w:style>
  <w:style w:type="character" w:customStyle="1" w:styleId="detailsalignedbold">
    <w:name w:val="detailsaligned bold"/>
    <w:basedOn w:val="DefaultParagraphFont"/>
    <w:rsid w:val="00F012FC"/>
  </w:style>
  <w:style w:type="paragraph" w:styleId="EndnoteText">
    <w:name w:val="endnote text"/>
    <w:basedOn w:val="Normal"/>
    <w:link w:val="EndnoteTextChar"/>
    <w:uiPriority w:val="99"/>
    <w:unhideWhenUsed/>
    <w:rsid w:val="001C40C9"/>
    <w:pPr>
      <w:spacing w:after="0" w:line="240" w:lineRule="auto"/>
    </w:pPr>
    <w:rPr>
      <w:rFonts w:ascii="Calibri" w:eastAsia="Calibri" w:hAnsi="Calibri"/>
      <w:sz w:val="20"/>
      <w:szCs w:val="20"/>
      <w:lang w:eastAsia="en-US" w:bidi="ar-SA"/>
    </w:rPr>
  </w:style>
  <w:style w:type="character" w:customStyle="1" w:styleId="EndnoteTextChar">
    <w:name w:val="Endnote Text Char"/>
    <w:basedOn w:val="DefaultParagraphFont"/>
    <w:link w:val="EndnoteText"/>
    <w:uiPriority w:val="99"/>
    <w:rsid w:val="001C40C9"/>
    <w:rPr>
      <w:rFonts w:ascii="Calibri" w:hAnsi="Calibri"/>
      <w:sz w:val="20"/>
      <w:szCs w:val="20"/>
    </w:rPr>
  </w:style>
  <w:style w:type="character" w:styleId="EndnoteReference">
    <w:name w:val="endnote reference"/>
    <w:basedOn w:val="DefaultParagraphFont"/>
    <w:uiPriority w:val="99"/>
    <w:semiHidden/>
    <w:unhideWhenUsed/>
    <w:rsid w:val="001C40C9"/>
    <w:rPr>
      <w:vertAlign w:val="superscript"/>
    </w:rPr>
  </w:style>
  <w:style w:type="paragraph" w:customStyle="1" w:styleId="Indentlevel2">
    <w:name w:val="Indent level 2"/>
    <w:basedOn w:val="Normal"/>
    <w:rsid w:val="00C44E7C"/>
    <w:pPr>
      <w:tabs>
        <w:tab w:val="left" w:pos="1843"/>
      </w:tabs>
      <w:spacing w:after="0" w:line="240" w:lineRule="auto"/>
      <w:ind w:left="1560" w:hanging="426"/>
    </w:pPr>
    <w:rPr>
      <w:rFonts w:ascii="Palatino" w:hAnsi="Palatino" w:cs="Times New Roman"/>
      <w:sz w:val="24"/>
      <w:szCs w:val="20"/>
      <w:lang w:eastAsia="en-US" w:bidi="ar-SA"/>
    </w:rPr>
  </w:style>
  <w:style w:type="paragraph" w:customStyle="1" w:styleId="IndentLevel1">
    <w:name w:val="Indent Level 1"/>
    <w:basedOn w:val="Normal"/>
    <w:rsid w:val="00C44E7C"/>
    <w:pPr>
      <w:tabs>
        <w:tab w:val="left" w:pos="1111"/>
      </w:tabs>
      <w:spacing w:after="0" w:line="240" w:lineRule="auto"/>
      <w:ind w:left="1100" w:hanging="391"/>
    </w:pPr>
    <w:rPr>
      <w:rFonts w:ascii="Palatino" w:hAnsi="Palatino" w:cs="Times New Roman"/>
      <w:sz w:val="24"/>
      <w:szCs w:val="20"/>
      <w:lang w:eastAsia="en-US" w:bidi="ar-SA"/>
    </w:rPr>
  </w:style>
  <w:style w:type="paragraph" w:customStyle="1" w:styleId="Default">
    <w:name w:val="Default"/>
    <w:rsid w:val="004E3F40"/>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CommentReference">
    <w:name w:val="annotation reference"/>
    <w:basedOn w:val="DefaultParagraphFont"/>
    <w:uiPriority w:val="99"/>
    <w:semiHidden/>
    <w:unhideWhenUsed/>
    <w:rsid w:val="00F57447"/>
    <w:rPr>
      <w:sz w:val="16"/>
      <w:szCs w:val="16"/>
    </w:rPr>
  </w:style>
  <w:style w:type="paragraph" w:styleId="CommentText">
    <w:name w:val="annotation text"/>
    <w:basedOn w:val="Normal"/>
    <w:link w:val="CommentTextChar"/>
    <w:uiPriority w:val="99"/>
    <w:unhideWhenUsed/>
    <w:rsid w:val="00F57447"/>
    <w:pPr>
      <w:spacing w:line="240" w:lineRule="auto"/>
    </w:pPr>
    <w:rPr>
      <w:sz w:val="20"/>
      <w:szCs w:val="25"/>
    </w:rPr>
  </w:style>
  <w:style w:type="character" w:customStyle="1" w:styleId="CommentTextChar">
    <w:name w:val="Comment Text Char"/>
    <w:basedOn w:val="DefaultParagraphFont"/>
    <w:link w:val="CommentText"/>
    <w:uiPriority w:val="99"/>
    <w:rsid w:val="00F57447"/>
    <w:rPr>
      <w:rFonts w:ascii="Times New Roman" w:eastAsia="Times New Roman" w:hAnsi="Times New Roman"/>
      <w:sz w:val="20"/>
      <w:szCs w:val="25"/>
      <w:lang w:eastAsia="zh-CN" w:bidi="th-TH"/>
    </w:rPr>
  </w:style>
  <w:style w:type="paragraph" w:styleId="CommentSubject">
    <w:name w:val="annotation subject"/>
    <w:basedOn w:val="CommentText"/>
    <w:next w:val="CommentText"/>
    <w:link w:val="CommentSubjectChar"/>
    <w:uiPriority w:val="99"/>
    <w:semiHidden/>
    <w:unhideWhenUsed/>
    <w:rsid w:val="00F57447"/>
    <w:rPr>
      <w:b/>
      <w:bCs/>
    </w:rPr>
  </w:style>
  <w:style w:type="character" w:customStyle="1" w:styleId="CommentSubjectChar">
    <w:name w:val="Comment Subject Char"/>
    <w:basedOn w:val="CommentTextChar"/>
    <w:link w:val="CommentSubject"/>
    <w:uiPriority w:val="99"/>
    <w:semiHidden/>
    <w:rsid w:val="00F57447"/>
    <w:rPr>
      <w:rFonts w:ascii="Times New Roman" w:eastAsia="Times New Roman" w:hAnsi="Times New Roman"/>
      <w:b/>
      <w:bCs/>
      <w:sz w:val="20"/>
      <w:szCs w:val="25"/>
      <w:lang w:eastAsia="zh-CN" w:bidi="th-TH"/>
    </w:rPr>
  </w:style>
  <w:style w:type="paragraph" w:styleId="NormalWeb">
    <w:name w:val="Normal (Web)"/>
    <w:basedOn w:val="Normal"/>
    <w:uiPriority w:val="99"/>
    <w:semiHidden/>
    <w:unhideWhenUsed/>
    <w:rsid w:val="00831206"/>
    <w:pPr>
      <w:spacing w:before="100" w:beforeAutospacing="1" w:after="100" w:afterAutospacing="1" w:line="240" w:lineRule="auto"/>
    </w:pPr>
    <w:rPr>
      <w:rFonts w:cs="Times New Roman"/>
      <w:sz w:val="24"/>
      <w:szCs w:val="24"/>
      <w:lang w:eastAsia="en-AU" w:bidi="ar-SA"/>
    </w:rPr>
  </w:style>
  <w:style w:type="character" w:styleId="Emphasis">
    <w:name w:val="Emphasis"/>
    <w:basedOn w:val="DefaultParagraphFont"/>
    <w:uiPriority w:val="20"/>
    <w:qFormat/>
    <w:rsid w:val="00831206"/>
    <w:rPr>
      <w:i/>
      <w:iCs/>
    </w:rPr>
  </w:style>
  <w:style w:type="character" w:styleId="HTMLAcronym">
    <w:name w:val="HTML Acronym"/>
    <w:basedOn w:val="DefaultParagraphFont"/>
    <w:uiPriority w:val="99"/>
    <w:semiHidden/>
    <w:unhideWhenUsed/>
    <w:rsid w:val="00831206"/>
  </w:style>
  <w:style w:type="table" w:customStyle="1" w:styleId="TableGrid1">
    <w:name w:val="Table Grid1"/>
    <w:basedOn w:val="TableNormal"/>
    <w:next w:val="TableGrid"/>
    <w:uiPriority w:val="59"/>
    <w:rsid w:val="003712D1"/>
    <w:pPr>
      <w:spacing w:after="0" w:line="240" w:lineRule="auto"/>
    </w:pPr>
    <w:rPr>
      <w:rFonts w:ascii="Calibri" w:hAnsi="Calibri" w:cs="Times New Roman"/>
    </w:rPr>
    <w:tblPr/>
  </w:style>
  <w:style w:type="paragraph" w:styleId="TOCHeading">
    <w:name w:val="TOC Heading"/>
    <w:basedOn w:val="Heading1"/>
    <w:next w:val="Normal"/>
    <w:uiPriority w:val="39"/>
    <w:semiHidden/>
    <w:unhideWhenUsed/>
    <w:qFormat/>
    <w:rsid w:val="00DE676B"/>
    <w:pPr>
      <w:spacing w:line="276" w:lineRule="auto"/>
      <w:outlineLvl w:val="9"/>
    </w:pPr>
    <w:rPr>
      <w:lang w:val="en-US" w:eastAsia="ja-JP" w:bidi="ar-SA"/>
    </w:rPr>
  </w:style>
  <w:style w:type="character" w:customStyle="1" w:styleId="ListParagraphChar">
    <w:name w:val="List Paragraph Char"/>
    <w:aliases w:val="List Paragraph1 Char,List Paragraph11 Char,Recommendation Char"/>
    <w:basedOn w:val="DefaultParagraphFont"/>
    <w:link w:val="ListParagraph"/>
    <w:uiPriority w:val="34"/>
    <w:locked/>
    <w:rsid w:val="00937BA6"/>
    <w:rPr>
      <w:rFonts w:ascii="Times New Roman" w:eastAsia="Times New Roman" w:hAnsi="Times New Roman"/>
      <w:lang w:eastAsia="zh-CN" w:bidi="th-TH"/>
    </w:rPr>
  </w:style>
  <w:style w:type="paragraph" w:styleId="TOC4">
    <w:name w:val="toc 4"/>
    <w:basedOn w:val="Normal"/>
    <w:next w:val="Normal"/>
    <w:autoRedefine/>
    <w:uiPriority w:val="39"/>
    <w:unhideWhenUsed/>
    <w:rsid w:val="00B0676B"/>
    <w:pPr>
      <w:spacing w:after="100" w:line="276" w:lineRule="auto"/>
      <w:ind w:left="660"/>
    </w:pPr>
    <w:rPr>
      <w:rFonts w:ascii="Calibri" w:hAnsi="Calibri"/>
      <w:lang w:eastAsia="en-AU" w:bidi="ar-SA"/>
    </w:rPr>
  </w:style>
  <w:style w:type="paragraph" w:styleId="TOC5">
    <w:name w:val="toc 5"/>
    <w:basedOn w:val="Normal"/>
    <w:next w:val="Normal"/>
    <w:autoRedefine/>
    <w:uiPriority w:val="39"/>
    <w:unhideWhenUsed/>
    <w:rsid w:val="00B0676B"/>
    <w:pPr>
      <w:spacing w:after="100" w:line="276" w:lineRule="auto"/>
      <w:ind w:left="880"/>
    </w:pPr>
    <w:rPr>
      <w:rFonts w:ascii="Calibri" w:hAnsi="Calibri"/>
      <w:lang w:eastAsia="en-AU" w:bidi="ar-SA"/>
    </w:rPr>
  </w:style>
  <w:style w:type="paragraph" w:styleId="TOC6">
    <w:name w:val="toc 6"/>
    <w:basedOn w:val="Normal"/>
    <w:next w:val="Normal"/>
    <w:autoRedefine/>
    <w:uiPriority w:val="39"/>
    <w:unhideWhenUsed/>
    <w:rsid w:val="00B0676B"/>
    <w:pPr>
      <w:spacing w:after="100" w:line="276" w:lineRule="auto"/>
      <w:ind w:left="1100"/>
    </w:pPr>
    <w:rPr>
      <w:rFonts w:ascii="Calibri" w:hAnsi="Calibri"/>
      <w:lang w:eastAsia="en-AU" w:bidi="ar-SA"/>
    </w:rPr>
  </w:style>
  <w:style w:type="paragraph" w:styleId="TOC7">
    <w:name w:val="toc 7"/>
    <w:basedOn w:val="Normal"/>
    <w:next w:val="Normal"/>
    <w:autoRedefine/>
    <w:uiPriority w:val="39"/>
    <w:unhideWhenUsed/>
    <w:rsid w:val="00B0676B"/>
    <w:pPr>
      <w:spacing w:after="100" w:line="276" w:lineRule="auto"/>
      <w:ind w:left="1320"/>
    </w:pPr>
    <w:rPr>
      <w:rFonts w:ascii="Calibri" w:hAnsi="Calibri"/>
      <w:lang w:eastAsia="en-AU" w:bidi="ar-SA"/>
    </w:rPr>
  </w:style>
  <w:style w:type="paragraph" w:styleId="TOC8">
    <w:name w:val="toc 8"/>
    <w:basedOn w:val="Normal"/>
    <w:next w:val="Normal"/>
    <w:autoRedefine/>
    <w:uiPriority w:val="39"/>
    <w:unhideWhenUsed/>
    <w:rsid w:val="00B0676B"/>
    <w:pPr>
      <w:spacing w:after="100" w:line="276" w:lineRule="auto"/>
      <w:ind w:left="1540"/>
    </w:pPr>
    <w:rPr>
      <w:rFonts w:ascii="Calibri" w:hAnsi="Calibri"/>
      <w:lang w:eastAsia="en-AU" w:bidi="ar-SA"/>
    </w:rPr>
  </w:style>
  <w:style w:type="paragraph" w:styleId="TOC9">
    <w:name w:val="toc 9"/>
    <w:basedOn w:val="Normal"/>
    <w:next w:val="Normal"/>
    <w:autoRedefine/>
    <w:uiPriority w:val="39"/>
    <w:unhideWhenUsed/>
    <w:rsid w:val="00B0676B"/>
    <w:pPr>
      <w:spacing w:after="100" w:line="276" w:lineRule="auto"/>
      <w:ind w:left="1760"/>
    </w:pPr>
    <w:rPr>
      <w:rFonts w:ascii="Calibri" w:hAnsi="Calibri"/>
      <w:lang w:eastAsia="en-AU" w:bidi="ar-SA"/>
    </w:rPr>
  </w:style>
  <w:style w:type="paragraph" w:customStyle="1" w:styleId="correspquote">
    <w:name w:val="correspquote"/>
    <w:basedOn w:val="Normal"/>
    <w:rsid w:val="00582E5E"/>
    <w:pPr>
      <w:spacing w:before="240" w:after="0" w:line="240" w:lineRule="auto"/>
      <w:ind w:left="851" w:right="851"/>
    </w:pPr>
    <w:rPr>
      <w:rFonts w:ascii="Calibri" w:eastAsia="PMingLiU" w:hAnsi="Calibri" w:cs="PMingLiU"/>
      <w:sz w:val="18"/>
      <w:szCs w:val="18"/>
      <w:lang w:eastAsia="zh-TW" w:bidi="ar-SA"/>
    </w:rPr>
  </w:style>
  <w:style w:type="character" w:customStyle="1" w:styleId="cf01">
    <w:name w:val="cf01"/>
    <w:basedOn w:val="DefaultParagraphFont"/>
    <w:rsid w:val="00783329"/>
    <w:rPr>
      <w:rFonts w:ascii="Segoe UI" w:hAnsi="Segoe UI" w:cs="Segoe UI" w:hint="default"/>
      <w:sz w:val="18"/>
      <w:szCs w:val="18"/>
    </w:rPr>
  </w:style>
  <w:style w:type="paragraph" w:customStyle="1" w:styleId="pf0">
    <w:name w:val="pf0"/>
    <w:basedOn w:val="Normal"/>
    <w:rsid w:val="00DC3613"/>
    <w:pPr>
      <w:spacing w:before="100" w:beforeAutospacing="1" w:after="100" w:afterAutospacing="1" w:line="240" w:lineRule="auto"/>
    </w:pPr>
    <w:rPr>
      <w:rFonts w:cs="Times New Roman"/>
      <w:sz w:val="24"/>
      <w:szCs w:val="24"/>
      <w:lang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65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customXml" Target="../customXml/item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7" ma:contentTypeDescription="Create a new document." ma:contentTypeScope="" ma:versionID="bbaa3306f8e193bbb1141de76d53dcb2">
  <xsd:schema xmlns:xsd="http://www.w3.org/2001/XMLSchema" xmlns:xs="http://www.w3.org/2001/XMLSchema" xmlns:p="http://schemas.microsoft.com/office/2006/metadata/properties" xmlns:ns1="http://schemas.microsoft.com/sharepoint/v3" xmlns:ns2="b98728ac-f998-415c-abee-6b046fb1441e" xmlns:ns3="d869c146-c82e-4435-92e4-da91542262fd" xmlns:ns4="d81c2681-db7b-4a56-9abd-a3238a78f6b2" xmlns:ns5="e8238601-ce47-4778-85d0-8b1d6564965a" targetNamespace="http://schemas.microsoft.com/office/2006/metadata/properties" ma:root="true" ma:fieldsID="c610dd805081c060586117333ed60688" ns1:_="" ns2:_="" ns3:_="" ns4:_="" ns5:_="">
    <xsd:import namespace="http://schemas.microsoft.com/sharepoint/v3"/>
    <xsd:import namespace="b98728ac-f998-415c-abee-6b046fb1441e"/>
    <xsd:import namespace="d869c146-c82e-4435-92e4-da91542262fd"/>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728ac-f998-415c-abee-6b046fb144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9c146-c82e-4435-92e4-da91542262f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3ff4dd4-e1ac-40df-be8e-b1e036f80c8e}"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c2681-db7b-4a56-9abd-a3238a78f6b2">
      <Terms xmlns="http://schemas.microsoft.com/office/infopath/2007/PartnerControls"/>
    </lcf76f155ced4ddcb4097134ff3c332f>
    <TaxCatchAll xmlns="e8238601-ce47-4778-85d0-8b1d6564965a" xsi:nil="true"/>
  </documentManagement>
</p:properties>
</file>

<file path=customXml/itemProps1.xml><?xml version="1.0" encoding="utf-8"?>
<ds:datastoreItem xmlns:ds="http://schemas.openxmlformats.org/officeDocument/2006/customXml" ds:itemID="{A828EB8B-C8CF-4FC0-8393-3AC8001CAE5E}"/>
</file>

<file path=customXml/itemProps2.xml><?xml version="1.0" encoding="utf-8"?>
<ds:datastoreItem xmlns:ds="http://schemas.openxmlformats.org/officeDocument/2006/customXml" ds:itemID="{8C6997E4-698B-4361-AEAB-0DAC2E087CE6}"/>
</file>

<file path=customXml/itemProps3.xml><?xml version="1.0" encoding="utf-8"?>
<ds:datastoreItem xmlns:ds="http://schemas.openxmlformats.org/officeDocument/2006/customXml" ds:itemID="{47A271B1-CE81-4414-AD2D-B1483DFB43FC}"/>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7</TotalTime>
  <Pages>28</Pages>
  <Words>8811</Words>
  <Characters>46112</Characters>
  <Application>Microsoft Office Word</Application>
  <DocSecurity>0</DocSecurity>
  <Lines>1069</Lines>
  <Paragraphs>497</Paragraphs>
  <ScaleCrop>false</ScaleCrop>
  <HeadingPairs>
    <vt:vector size="2" baseType="variant">
      <vt:variant>
        <vt:lpstr>Title</vt:lpstr>
      </vt:variant>
      <vt:variant>
        <vt:i4>1</vt:i4>
      </vt:variant>
    </vt:vector>
  </HeadingPairs>
  <TitlesOfParts>
    <vt:vector size="1" baseType="lpstr">
      <vt:lpstr>South Australia Assessment Bilateral Agreement</vt:lpstr>
    </vt:vector>
  </TitlesOfParts>
  <Company/>
  <LinksUpToDate>false</LinksUpToDate>
  <CharactersWithSpaces>54566</CharactersWithSpaces>
  <SharedDoc>false</SharedDoc>
  <HLinks>
    <vt:vector size="462" baseType="variant">
      <vt:variant>
        <vt:i4>1703995</vt:i4>
      </vt:variant>
      <vt:variant>
        <vt:i4>458</vt:i4>
      </vt:variant>
      <vt:variant>
        <vt:i4>0</vt:i4>
      </vt:variant>
      <vt:variant>
        <vt:i4>5</vt:i4>
      </vt:variant>
      <vt:variant>
        <vt:lpwstr/>
      </vt:variant>
      <vt:variant>
        <vt:lpwstr>_Toc219897935</vt:lpwstr>
      </vt:variant>
      <vt:variant>
        <vt:i4>1703995</vt:i4>
      </vt:variant>
      <vt:variant>
        <vt:i4>452</vt:i4>
      </vt:variant>
      <vt:variant>
        <vt:i4>0</vt:i4>
      </vt:variant>
      <vt:variant>
        <vt:i4>5</vt:i4>
      </vt:variant>
      <vt:variant>
        <vt:lpwstr/>
      </vt:variant>
      <vt:variant>
        <vt:lpwstr>_Toc219897934</vt:lpwstr>
      </vt:variant>
      <vt:variant>
        <vt:i4>1703995</vt:i4>
      </vt:variant>
      <vt:variant>
        <vt:i4>446</vt:i4>
      </vt:variant>
      <vt:variant>
        <vt:i4>0</vt:i4>
      </vt:variant>
      <vt:variant>
        <vt:i4>5</vt:i4>
      </vt:variant>
      <vt:variant>
        <vt:lpwstr/>
      </vt:variant>
      <vt:variant>
        <vt:lpwstr>_Toc219897933</vt:lpwstr>
      </vt:variant>
      <vt:variant>
        <vt:i4>1703995</vt:i4>
      </vt:variant>
      <vt:variant>
        <vt:i4>440</vt:i4>
      </vt:variant>
      <vt:variant>
        <vt:i4>0</vt:i4>
      </vt:variant>
      <vt:variant>
        <vt:i4>5</vt:i4>
      </vt:variant>
      <vt:variant>
        <vt:lpwstr/>
      </vt:variant>
      <vt:variant>
        <vt:lpwstr>_Toc219897932</vt:lpwstr>
      </vt:variant>
      <vt:variant>
        <vt:i4>1703995</vt:i4>
      </vt:variant>
      <vt:variant>
        <vt:i4>434</vt:i4>
      </vt:variant>
      <vt:variant>
        <vt:i4>0</vt:i4>
      </vt:variant>
      <vt:variant>
        <vt:i4>5</vt:i4>
      </vt:variant>
      <vt:variant>
        <vt:lpwstr/>
      </vt:variant>
      <vt:variant>
        <vt:lpwstr>_Toc219897931</vt:lpwstr>
      </vt:variant>
      <vt:variant>
        <vt:i4>1703995</vt:i4>
      </vt:variant>
      <vt:variant>
        <vt:i4>428</vt:i4>
      </vt:variant>
      <vt:variant>
        <vt:i4>0</vt:i4>
      </vt:variant>
      <vt:variant>
        <vt:i4>5</vt:i4>
      </vt:variant>
      <vt:variant>
        <vt:lpwstr/>
      </vt:variant>
      <vt:variant>
        <vt:lpwstr>_Toc219897930</vt:lpwstr>
      </vt:variant>
      <vt:variant>
        <vt:i4>1769531</vt:i4>
      </vt:variant>
      <vt:variant>
        <vt:i4>422</vt:i4>
      </vt:variant>
      <vt:variant>
        <vt:i4>0</vt:i4>
      </vt:variant>
      <vt:variant>
        <vt:i4>5</vt:i4>
      </vt:variant>
      <vt:variant>
        <vt:lpwstr/>
      </vt:variant>
      <vt:variant>
        <vt:lpwstr>_Toc219897929</vt:lpwstr>
      </vt:variant>
      <vt:variant>
        <vt:i4>1769531</vt:i4>
      </vt:variant>
      <vt:variant>
        <vt:i4>416</vt:i4>
      </vt:variant>
      <vt:variant>
        <vt:i4>0</vt:i4>
      </vt:variant>
      <vt:variant>
        <vt:i4>5</vt:i4>
      </vt:variant>
      <vt:variant>
        <vt:lpwstr/>
      </vt:variant>
      <vt:variant>
        <vt:lpwstr>_Toc219897928</vt:lpwstr>
      </vt:variant>
      <vt:variant>
        <vt:i4>1769531</vt:i4>
      </vt:variant>
      <vt:variant>
        <vt:i4>410</vt:i4>
      </vt:variant>
      <vt:variant>
        <vt:i4>0</vt:i4>
      </vt:variant>
      <vt:variant>
        <vt:i4>5</vt:i4>
      </vt:variant>
      <vt:variant>
        <vt:lpwstr/>
      </vt:variant>
      <vt:variant>
        <vt:lpwstr>_Toc219897927</vt:lpwstr>
      </vt:variant>
      <vt:variant>
        <vt:i4>1769531</vt:i4>
      </vt:variant>
      <vt:variant>
        <vt:i4>404</vt:i4>
      </vt:variant>
      <vt:variant>
        <vt:i4>0</vt:i4>
      </vt:variant>
      <vt:variant>
        <vt:i4>5</vt:i4>
      </vt:variant>
      <vt:variant>
        <vt:lpwstr/>
      </vt:variant>
      <vt:variant>
        <vt:lpwstr>_Toc219897926</vt:lpwstr>
      </vt:variant>
      <vt:variant>
        <vt:i4>1769531</vt:i4>
      </vt:variant>
      <vt:variant>
        <vt:i4>398</vt:i4>
      </vt:variant>
      <vt:variant>
        <vt:i4>0</vt:i4>
      </vt:variant>
      <vt:variant>
        <vt:i4>5</vt:i4>
      </vt:variant>
      <vt:variant>
        <vt:lpwstr/>
      </vt:variant>
      <vt:variant>
        <vt:lpwstr>_Toc219897925</vt:lpwstr>
      </vt:variant>
      <vt:variant>
        <vt:i4>1769531</vt:i4>
      </vt:variant>
      <vt:variant>
        <vt:i4>392</vt:i4>
      </vt:variant>
      <vt:variant>
        <vt:i4>0</vt:i4>
      </vt:variant>
      <vt:variant>
        <vt:i4>5</vt:i4>
      </vt:variant>
      <vt:variant>
        <vt:lpwstr/>
      </vt:variant>
      <vt:variant>
        <vt:lpwstr>_Toc219897924</vt:lpwstr>
      </vt:variant>
      <vt:variant>
        <vt:i4>1769531</vt:i4>
      </vt:variant>
      <vt:variant>
        <vt:i4>386</vt:i4>
      </vt:variant>
      <vt:variant>
        <vt:i4>0</vt:i4>
      </vt:variant>
      <vt:variant>
        <vt:i4>5</vt:i4>
      </vt:variant>
      <vt:variant>
        <vt:lpwstr/>
      </vt:variant>
      <vt:variant>
        <vt:lpwstr>_Toc219897923</vt:lpwstr>
      </vt:variant>
      <vt:variant>
        <vt:i4>1769531</vt:i4>
      </vt:variant>
      <vt:variant>
        <vt:i4>380</vt:i4>
      </vt:variant>
      <vt:variant>
        <vt:i4>0</vt:i4>
      </vt:variant>
      <vt:variant>
        <vt:i4>5</vt:i4>
      </vt:variant>
      <vt:variant>
        <vt:lpwstr/>
      </vt:variant>
      <vt:variant>
        <vt:lpwstr>_Toc219897922</vt:lpwstr>
      </vt:variant>
      <vt:variant>
        <vt:i4>1769531</vt:i4>
      </vt:variant>
      <vt:variant>
        <vt:i4>374</vt:i4>
      </vt:variant>
      <vt:variant>
        <vt:i4>0</vt:i4>
      </vt:variant>
      <vt:variant>
        <vt:i4>5</vt:i4>
      </vt:variant>
      <vt:variant>
        <vt:lpwstr/>
      </vt:variant>
      <vt:variant>
        <vt:lpwstr>_Toc219897921</vt:lpwstr>
      </vt:variant>
      <vt:variant>
        <vt:i4>1769531</vt:i4>
      </vt:variant>
      <vt:variant>
        <vt:i4>368</vt:i4>
      </vt:variant>
      <vt:variant>
        <vt:i4>0</vt:i4>
      </vt:variant>
      <vt:variant>
        <vt:i4>5</vt:i4>
      </vt:variant>
      <vt:variant>
        <vt:lpwstr/>
      </vt:variant>
      <vt:variant>
        <vt:lpwstr>_Toc219897920</vt:lpwstr>
      </vt:variant>
      <vt:variant>
        <vt:i4>1572923</vt:i4>
      </vt:variant>
      <vt:variant>
        <vt:i4>362</vt:i4>
      </vt:variant>
      <vt:variant>
        <vt:i4>0</vt:i4>
      </vt:variant>
      <vt:variant>
        <vt:i4>5</vt:i4>
      </vt:variant>
      <vt:variant>
        <vt:lpwstr/>
      </vt:variant>
      <vt:variant>
        <vt:lpwstr>_Toc219897919</vt:lpwstr>
      </vt:variant>
      <vt:variant>
        <vt:i4>1572923</vt:i4>
      </vt:variant>
      <vt:variant>
        <vt:i4>356</vt:i4>
      </vt:variant>
      <vt:variant>
        <vt:i4>0</vt:i4>
      </vt:variant>
      <vt:variant>
        <vt:i4>5</vt:i4>
      </vt:variant>
      <vt:variant>
        <vt:lpwstr/>
      </vt:variant>
      <vt:variant>
        <vt:lpwstr>_Toc219897918</vt:lpwstr>
      </vt:variant>
      <vt:variant>
        <vt:i4>1572923</vt:i4>
      </vt:variant>
      <vt:variant>
        <vt:i4>350</vt:i4>
      </vt:variant>
      <vt:variant>
        <vt:i4>0</vt:i4>
      </vt:variant>
      <vt:variant>
        <vt:i4>5</vt:i4>
      </vt:variant>
      <vt:variant>
        <vt:lpwstr/>
      </vt:variant>
      <vt:variant>
        <vt:lpwstr>_Toc219897917</vt:lpwstr>
      </vt:variant>
      <vt:variant>
        <vt:i4>1572923</vt:i4>
      </vt:variant>
      <vt:variant>
        <vt:i4>344</vt:i4>
      </vt:variant>
      <vt:variant>
        <vt:i4>0</vt:i4>
      </vt:variant>
      <vt:variant>
        <vt:i4>5</vt:i4>
      </vt:variant>
      <vt:variant>
        <vt:lpwstr/>
      </vt:variant>
      <vt:variant>
        <vt:lpwstr>_Toc219897916</vt:lpwstr>
      </vt:variant>
      <vt:variant>
        <vt:i4>1572923</vt:i4>
      </vt:variant>
      <vt:variant>
        <vt:i4>338</vt:i4>
      </vt:variant>
      <vt:variant>
        <vt:i4>0</vt:i4>
      </vt:variant>
      <vt:variant>
        <vt:i4>5</vt:i4>
      </vt:variant>
      <vt:variant>
        <vt:lpwstr/>
      </vt:variant>
      <vt:variant>
        <vt:lpwstr>_Toc219897915</vt:lpwstr>
      </vt:variant>
      <vt:variant>
        <vt:i4>1572923</vt:i4>
      </vt:variant>
      <vt:variant>
        <vt:i4>332</vt:i4>
      </vt:variant>
      <vt:variant>
        <vt:i4>0</vt:i4>
      </vt:variant>
      <vt:variant>
        <vt:i4>5</vt:i4>
      </vt:variant>
      <vt:variant>
        <vt:lpwstr/>
      </vt:variant>
      <vt:variant>
        <vt:lpwstr>_Toc219897914</vt:lpwstr>
      </vt:variant>
      <vt:variant>
        <vt:i4>1572923</vt:i4>
      </vt:variant>
      <vt:variant>
        <vt:i4>326</vt:i4>
      </vt:variant>
      <vt:variant>
        <vt:i4>0</vt:i4>
      </vt:variant>
      <vt:variant>
        <vt:i4>5</vt:i4>
      </vt:variant>
      <vt:variant>
        <vt:lpwstr/>
      </vt:variant>
      <vt:variant>
        <vt:lpwstr>_Toc219897913</vt:lpwstr>
      </vt:variant>
      <vt:variant>
        <vt:i4>1572923</vt:i4>
      </vt:variant>
      <vt:variant>
        <vt:i4>320</vt:i4>
      </vt:variant>
      <vt:variant>
        <vt:i4>0</vt:i4>
      </vt:variant>
      <vt:variant>
        <vt:i4>5</vt:i4>
      </vt:variant>
      <vt:variant>
        <vt:lpwstr/>
      </vt:variant>
      <vt:variant>
        <vt:lpwstr>_Toc219897912</vt:lpwstr>
      </vt:variant>
      <vt:variant>
        <vt:i4>1572923</vt:i4>
      </vt:variant>
      <vt:variant>
        <vt:i4>314</vt:i4>
      </vt:variant>
      <vt:variant>
        <vt:i4>0</vt:i4>
      </vt:variant>
      <vt:variant>
        <vt:i4>5</vt:i4>
      </vt:variant>
      <vt:variant>
        <vt:lpwstr/>
      </vt:variant>
      <vt:variant>
        <vt:lpwstr>_Toc219897911</vt:lpwstr>
      </vt:variant>
      <vt:variant>
        <vt:i4>1572923</vt:i4>
      </vt:variant>
      <vt:variant>
        <vt:i4>308</vt:i4>
      </vt:variant>
      <vt:variant>
        <vt:i4>0</vt:i4>
      </vt:variant>
      <vt:variant>
        <vt:i4>5</vt:i4>
      </vt:variant>
      <vt:variant>
        <vt:lpwstr/>
      </vt:variant>
      <vt:variant>
        <vt:lpwstr>_Toc219897910</vt:lpwstr>
      </vt:variant>
      <vt:variant>
        <vt:i4>1638459</vt:i4>
      </vt:variant>
      <vt:variant>
        <vt:i4>302</vt:i4>
      </vt:variant>
      <vt:variant>
        <vt:i4>0</vt:i4>
      </vt:variant>
      <vt:variant>
        <vt:i4>5</vt:i4>
      </vt:variant>
      <vt:variant>
        <vt:lpwstr/>
      </vt:variant>
      <vt:variant>
        <vt:lpwstr>_Toc219897909</vt:lpwstr>
      </vt:variant>
      <vt:variant>
        <vt:i4>1638459</vt:i4>
      </vt:variant>
      <vt:variant>
        <vt:i4>296</vt:i4>
      </vt:variant>
      <vt:variant>
        <vt:i4>0</vt:i4>
      </vt:variant>
      <vt:variant>
        <vt:i4>5</vt:i4>
      </vt:variant>
      <vt:variant>
        <vt:lpwstr/>
      </vt:variant>
      <vt:variant>
        <vt:lpwstr>_Toc219897908</vt:lpwstr>
      </vt:variant>
      <vt:variant>
        <vt:i4>1638459</vt:i4>
      </vt:variant>
      <vt:variant>
        <vt:i4>290</vt:i4>
      </vt:variant>
      <vt:variant>
        <vt:i4>0</vt:i4>
      </vt:variant>
      <vt:variant>
        <vt:i4>5</vt:i4>
      </vt:variant>
      <vt:variant>
        <vt:lpwstr/>
      </vt:variant>
      <vt:variant>
        <vt:lpwstr>_Toc219897907</vt:lpwstr>
      </vt:variant>
      <vt:variant>
        <vt:i4>1638459</vt:i4>
      </vt:variant>
      <vt:variant>
        <vt:i4>284</vt:i4>
      </vt:variant>
      <vt:variant>
        <vt:i4>0</vt:i4>
      </vt:variant>
      <vt:variant>
        <vt:i4>5</vt:i4>
      </vt:variant>
      <vt:variant>
        <vt:lpwstr/>
      </vt:variant>
      <vt:variant>
        <vt:lpwstr>_Toc219897906</vt:lpwstr>
      </vt:variant>
      <vt:variant>
        <vt:i4>1638459</vt:i4>
      </vt:variant>
      <vt:variant>
        <vt:i4>278</vt:i4>
      </vt:variant>
      <vt:variant>
        <vt:i4>0</vt:i4>
      </vt:variant>
      <vt:variant>
        <vt:i4>5</vt:i4>
      </vt:variant>
      <vt:variant>
        <vt:lpwstr/>
      </vt:variant>
      <vt:variant>
        <vt:lpwstr>_Toc219897905</vt:lpwstr>
      </vt:variant>
      <vt:variant>
        <vt:i4>1638459</vt:i4>
      </vt:variant>
      <vt:variant>
        <vt:i4>272</vt:i4>
      </vt:variant>
      <vt:variant>
        <vt:i4>0</vt:i4>
      </vt:variant>
      <vt:variant>
        <vt:i4>5</vt:i4>
      </vt:variant>
      <vt:variant>
        <vt:lpwstr/>
      </vt:variant>
      <vt:variant>
        <vt:lpwstr>_Toc219897904</vt:lpwstr>
      </vt:variant>
      <vt:variant>
        <vt:i4>1638459</vt:i4>
      </vt:variant>
      <vt:variant>
        <vt:i4>266</vt:i4>
      </vt:variant>
      <vt:variant>
        <vt:i4>0</vt:i4>
      </vt:variant>
      <vt:variant>
        <vt:i4>5</vt:i4>
      </vt:variant>
      <vt:variant>
        <vt:lpwstr/>
      </vt:variant>
      <vt:variant>
        <vt:lpwstr>_Toc219897903</vt:lpwstr>
      </vt:variant>
      <vt:variant>
        <vt:i4>1638459</vt:i4>
      </vt:variant>
      <vt:variant>
        <vt:i4>260</vt:i4>
      </vt:variant>
      <vt:variant>
        <vt:i4>0</vt:i4>
      </vt:variant>
      <vt:variant>
        <vt:i4>5</vt:i4>
      </vt:variant>
      <vt:variant>
        <vt:lpwstr/>
      </vt:variant>
      <vt:variant>
        <vt:lpwstr>_Toc219897902</vt:lpwstr>
      </vt:variant>
      <vt:variant>
        <vt:i4>1638459</vt:i4>
      </vt:variant>
      <vt:variant>
        <vt:i4>254</vt:i4>
      </vt:variant>
      <vt:variant>
        <vt:i4>0</vt:i4>
      </vt:variant>
      <vt:variant>
        <vt:i4>5</vt:i4>
      </vt:variant>
      <vt:variant>
        <vt:lpwstr/>
      </vt:variant>
      <vt:variant>
        <vt:lpwstr>_Toc219897901</vt:lpwstr>
      </vt:variant>
      <vt:variant>
        <vt:i4>1638459</vt:i4>
      </vt:variant>
      <vt:variant>
        <vt:i4>248</vt:i4>
      </vt:variant>
      <vt:variant>
        <vt:i4>0</vt:i4>
      </vt:variant>
      <vt:variant>
        <vt:i4>5</vt:i4>
      </vt:variant>
      <vt:variant>
        <vt:lpwstr/>
      </vt:variant>
      <vt:variant>
        <vt:lpwstr>_Toc219897900</vt:lpwstr>
      </vt:variant>
      <vt:variant>
        <vt:i4>1048634</vt:i4>
      </vt:variant>
      <vt:variant>
        <vt:i4>242</vt:i4>
      </vt:variant>
      <vt:variant>
        <vt:i4>0</vt:i4>
      </vt:variant>
      <vt:variant>
        <vt:i4>5</vt:i4>
      </vt:variant>
      <vt:variant>
        <vt:lpwstr/>
      </vt:variant>
      <vt:variant>
        <vt:lpwstr>_Toc219897899</vt:lpwstr>
      </vt:variant>
      <vt:variant>
        <vt:i4>1048634</vt:i4>
      </vt:variant>
      <vt:variant>
        <vt:i4>236</vt:i4>
      </vt:variant>
      <vt:variant>
        <vt:i4>0</vt:i4>
      </vt:variant>
      <vt:variant>
        <vt:i4>5</vt:i4>
      </vt:variant>
      <vt:variant>
        <vt:lpwstr/>
      </vt:variant>
      <vt:variant>
        <vt:lpwstr>_Toc219897898</vt:lpwstr>
      </vt:variant>
      <vt:variant>
        <vt:i4>1048634</vt:i4>
      </vt:variant>
      <vt:variant>
        <vt:i4>230</vt:i4>
      </vt:variant>
      <vt:variant>
        <vt:i4>0</vt:i4>
      </vt:variant>
      <vt:variant>
        <vt:i4>5</vt:i4>
      </vt:variant>
      <vt:variant>
        <vt:lpwstr/>
      </vt:variant>
      <vt:variant>
        <vt:lpwstr>_Toc219897897</vt:lpwstr>
      </vt:variant>
      <vt:variant>
        <vt:i4>1048634</vt:i4>
      </vt:variant>
      <vt:variant>
        <vt:i4>224</vt:i4>
      </vt:variant>
      <vt:variant>
        <vt:i4>0</vt:i4>
      </vt:variant>
      <vt:variant>
        <vt:i4>5</vt:i4>
      </vt:variant>
      <vt:variant>
        <vt:lpwstr/>
      </vt:variant>
      <vt:variant>
        <vt:lpwstr>_Toc219897896</vt:lpwstr>
      </vt:variant>
      <vt:variant>
        <vt:i4>1048634</vt:i4>
      </vt:variant>
      <vt:variant>
        <vt:i4>218</vt:i4>
      </vt:variant>
      <vt:variant>
        <vt:i4>0</vt:i4>
      </vt:variant>
      <vt:variant>
        <vt:i4>5</vt:i4>
      </vt:variant>
      <vt:variant>
        <vt:lpwstr/>
      </vt:variant>
      <vt:variant>
        <vt:lpwstr>_Toc219897895</vt:lpwstr>
      </vt:variant>
      <vt:variant>
        <vt:i4>1048634</vt:i4>
      </vt:variant>
      <vt:variant>
        <vt:i4>212</vt:i4>
      </vt:variant>
      <vt:variant>
        <vt:i4>0</vt:i4>
      </vt:variant>
      <vt:variant>
        <vt:i4>5</vt:i4>
      </vt:variant>
      <vt:variant>
        <vt:lpwstr/>
      </vt:variant>
      <vt:variant>
        <vt:lpwstr>_Toc219897894</vt:lpwstr>
      </vt:variant>
      <vt:variant>
        <vt:i4>1048634</vt:i4>
      </vt:variant>
      <vt:variant>
        <vt:i4>206</vt:i4>
      </vt:variant>
      <vt:variant>
        <vt:i4>0</vt:i4>
      </vt:variant>
      <vt:variant>
        <vt:i4>5</vt:i4>
      </vt:variant>
      <vt:variant>
        <vt:lpwstr/>
      </vt:variant>
      <vt:variant>
        <vt:lpwstr>_Toc219897893</vt:lpwstr>
      </vt:variant>
      <vt:variant>
        <vt:i4>1048634</vt:i4>
      </vt:variant>
      <vt:variant>
        <vt:i4>200</vt:i4>
      </vt:variant>
      <vt:variant>
        <vt:i4>0</vt:i4>
      </vt:variant>
      <vt:variant>
        <vt:i4>5</vt:i4>
      </vt:variant>
      <vt:variant>
        <vt:lpwstr/>
      </vt:variant>
      <vt:variant>
        <vt:lpwstr>_Toc219897892</vt:lpwstr>
      </vt:variant>
      <vt:variant>
        <vt:i4>1048634</vt:i4>
      </vt:variant>
      <vt:variant>
        <vt:i4>194</vt:i4>
      </vt:variant>
      <vt:variant>
        <vt:i4>0</vt:i4>
      </vt:variant>
      <vt:variant>
        <vt:i4>5</vt:i4>
      </vt:variant>
      <vt:variant>
        <vt:lpwstr/>
      </vt:variant>
      <vt:variant>
        <vt:lpwstr>_Toc219897891</vt:lpwstr>
      </vt:variant>
      <vt:variant>
        <vt:i4>1048634</vt:i4>
      </vt:variant>
      <vt:variant>
        <vt:i4>188</vt:i4>
      </vt:variant>
      <vt:variant>
        <vt:i4>0</vt:i4>
      </vt:variant>
      <vt:variant>
        <vt:i4>5</vt:i4>
      </vt:variant>
      <vt:variant>
        <vt:lpwstr/>
      </vt:variant>
      <vt:variant>
        <vt:lpwstr>_Toc219897890</vt:lpwstr>
      </vt:variant>
      <vt:variant>
        <vt:i4>1114170</vt:i4>
      </vt:variant>
      <vt:variant>
        <vt:i4>182</vt:i4>
      </vt:variant>
      <vt:variant>
        <vt:i4>0</vt:i4>
      </vt:variant>
      <vt:variant>
        <vt:i4>5</vt:i4>
      </vt:variant>
      <vt:variant>
        <vt:lpwstr/>
      </vt:variant>
      <vt:variant>
        <vt:lpwstr>_Toc219897889</vt:lpwstr>
      </vt:variant>
      <vt:variant>
        <vt:i4>1114170</vt:i4>
      </vt:variant>
      <vt:variant>
        <vt:i4>176</vt:i4>
      </vt:variant>
      <vt:variant>
        <vt:i4>0</vt:i4>
      </vt:variant>
      <vt:variant>
        <vt:i4>5</vt:i4>
      </vt:variant>
      <vt:variant>
        <vt:lpwstr/>
      </vt:variant>
      <vt:variant>
        <vt:lpwstr>_Toc219897888</vt:lpwstr>
      </vt:variant>
      <vt:variant>
        <vt:i4>1114170</vt:i4>
      </vt:variant>
      <vt:variant>
        <vt:i4>170</vt:i4>
      </vt:variant>
      <vt:variant>
        <vt:i4>0</vt:i4>
      </vt:variant>
      <vt:variant>
        <vt:i4>5</vt:i4>
      </vt:variant>
      <vt:variant>
        <vt:lpwstr/>
      </vt:variant>
      <vt:variant>
        <vt:lpwstr>_Toc219897887</vt:lpwstr>
      </vt:variant>
      <vt:variant>
        <vt:i4>1114170</vt:i4>
      </vt:variant>
      <vt:variant>
        <vt:i4>164</vt:i4>
      </vt:variant>
      <vt:variant>
        <vt:i4>0</vt:i4>
      </vt:variant>
      <vt:variant>
        <vt:i4>5</vt:i4>
      </vt:variant>
      <vt:variant>
        <vt:lpwstr/>
      </vt:variant>
      <vt:variant>
        <vt:lpwstr>_Toc219897886</vt:lpwstr>
      </vt:variant>
      <vt:variant>
        <vt:i4>1114170</vt:i4>
      </vt:variant>
      <vt:variant>
        <vt:i4>158</vt:i4>
      </vt:variant>
      <vt:variant>
        <vt:i4>0</vt:i4>
      </vt:variant>
      <vt:variant>
        <vt:i4>5</vt:i4>
      </vt:variant>
      <vt:variant>
        <vt:lpwstr/>
      </vt:variant>
      <vt:variant>
        <vt:lpwstr>_Toc219897885</vt:lpwstr>
      </vt:variant>
      <vt:variant>
        <vt:i4>1114170</vt:i4>
      </vt:variant>
      <vt:variant>
        <vt:i4>152</vt:i4>
      </vt:variant>
      <vt:variant>
        <vt:i4>0</vt:i4>
      </vt:variant>
      <vt:variant>
        <vt:i4>5</vt:i4>
      </vt:variant>
      <vt:variant>
        <vt:lpwstr/>
      </vt:variant>
      <vt:variant>
        <vt:lpwstr>_Toc219897884</vt:lpwstr>
      </vt:variant>
      <vt:variant>
        <vt:i4>1114170</vt:i4>
      </vt:variant>
      <vt:variant>
        <vt:i4>146</vt:i4>
      </vt:variant>
      <vt:variant>
        <vt:i4>0</vt:i4>
      </vt:variant>
      <vt:variant>
        <vt:i4>5</vt:i4>
      </vt:variant>
      <vt:variant>
        <vt:lpwstr/>
      </vt:variant>
      <vt:variant>
        <vt:lpwstr>_Toc219897883</vt:lpwstr>
      </vt:variant>
      <vt:variant>
        <vt:i4>1114170</vt:i4>
      </vt:variant>
      <vt:variant>
        <vt:i4>140</vt:i4>
      </vt:variant>
      <vt:variant>
        <vt:i4>0</vt:i4>
      </vt:variant>
      <vt:variant>
        <vt:i4>5</vt:i4>
      </vt:variant>
      <vt:variant>
        <vt:lpwstr/>
      </vt:variant>
      <vt:variant>
        <vt:lpwstr>_Toc219897882</vt:lpwstr>
      </vt:variant>
      <vt:variant>
        <vt:i4>1114170</vt:i4>
      </vt:variant>
      <vt:variant>
        <vt:i4>134</vt:i4>
      </vt:variant>
      <vt:variant>
        <vt:i4>0</vt:i4>
      </vt:variant>
      <vt:variant>
        <vt:i4>5</vt:i4>
      </vt:variant>
      <vt:variant>
        <vt:lpwstr/>
      </vt:variant>
      <vt:variant>
        <vt:lpwstr>_Toc219897881</vt:lpwstr>
      </vt:variant>
      <vt:variant>
        <vt:i4>1114170</vt:i4>
      </vt:variant>
      <vt:variant>
        <vt:i4>128</vt:i4>
      </vt:variant>
      <vt:variant>
        <vt:i4>0</vt:i4>
      </vt:variant>
      <vt:variant>
        <vt:i4>5</vt:i4>
      </vt:variant>
      <vt:variant>
        <vt:lpwstr/>
      </vt:variant>
      <vt:variant>
        <vt:lpwstr>_Toc219897880</vt:lpwstr>
      </vt:variant>
      <vt:variant>
        <vt:i4>1966138</vt:i4>
      </vt:variant>
      <vt:variant>
        <vt:i4>122</vt:i4>
      </vt:variant>
      <vt:variant>
        <vt:i4>0</vt:i4>
      </vt:variant>
      <vt:variant>
        <vt:i4>5</vt:i4>
      </vt:variant>
      <vt:variant>
        <vt:lpwstr/>
      </vt:variant>
      <vt:variant>
        <vt:lpwstr>_Toc219897879</vt:lpwstr>
      </vt:variant>
      <vt:variant>
        <vt:i4>1966138</vt:i4>
      </vt:variant>
      <vt:variant>
        <vt:i4>116</vt:i4>
      </vt:variant>
      <vt:variant>
        <vt:i4>0</vt:i4>
      </vt:variant>
      <vt:variant>
        <vt:i4>5</vt:i4>
      </vt:variant>
      <vt:variant>
        <vt:lpwstr/>
      </vt:variant>
      <vt:variant>
        <vt:lpwstr>_Toc219897878</vt:lpwstr>
      </vt:variant>
      <vt:variant>
        <vt:i4>1966138</vt:i4>
      </vt:variant>
      <vt:variant>
        <vt:i4>110</vt:i4>
      </vt:variant>
      <vt:variant>
        <vt:i4>0</vt:i4>
      </vt:variant>
      <vt:variant>
        <vt:i4>5</vt:i4>
      </vt:variant>
      <vt:variant>
        <vt:lpwstr/>
      </vt:variant>
      <vt:variant>
        <vt:lpwstr>_Toc219897877</vt:lpwstr>
      </vt:variant>
      <vt:variant>
        <vt:i4>1966138</vt:i4>
      </vt:variant>
      <vt:variant>
        <vt:i4>104</vt:i4>
      </vt:variant>
      <vt:variant>
        <vt:i4>0</vt:i4>
      </vt:variant>
      <vt:variant>
        <vt:i4>5</vt:i4>
      </vt:variant>
      <vt:variant>
        <vt:lpwstr/>
      </vt:variant>
      <vt:variant>
        <vt:lpwstr>_Toc219897876</vt:lpwstr>
      </vt:variant>
      <vt:variant>
        <vt:i4>1966138</vt:i4>
      </vt:variant>
      <vt:variant>
        <vt:i4>98</vt:i4>
      </vt:variant>
      <vt:variant>
        <vt:i4>0</vt:i4>
      </vt:variant>
      <vt:variant>
        <vt:i4>5</vt:i4>
      </vt:variant>
      <vt:variant>
        <vt:lpwstr/>
      </vt:variant>
      <vt:variant>
        <vt:lpwstr>_Toc219897875</vt:lpwstr>
      </vt:variant>
      <vt:variant>
        <vt:i4>1966138</vt:i4>
      </vt:variant>
      <vt:variant>
        <vt:i4>92</vt:i4>
      </vt:variant>
      <vt:variant>
        <vt:i4>0</vt:i4>
      </vt:variant>
      <vt:variant>
        <vt:i4>5</vt:i4>
      </vt:variant>
      <vt:variant>
        <vt:lpwstr/>
      </vt:variant>
      <vt:variant>
        <vt:lpwstr>_Toc219897874</vt:lpwstr>
      </vt:variant>
      <vt:variant>
        <vt:i4>1966138</vt:i4>
      </vt:variant>
      <vt:variant>
        <vt:i4>86</vt:i4>
      </vt:variant>
      <vt:variant>
        <vt:i4>0</vt:i4>
      </vt:variant>
      <vt:variant>
        <vt:i4>5</vt:i4>
      </vt:variant>
      <vt:variant>
        <vt:lpwstr/>
      </vt:variant>
      <vt:variant>
        <vt:lpwstr>_Toc219897873</vt:lpwstr>
      </vt:variant>
      <vt:variant>
        <vt:i4>1966138</vt:i4>
      </vt:variant>
      <vt:variant>
        <vt:i4>80</vt:i4>
      </vt:variant>
      <vt:variant>
        <vt:i4>0</vt:i4>
      </vt:variant>
      <vt:variant>
        <vt:i4>5</vt:i4>
      </vt:variant>
      <vt:variant>
        <vt:lpwstr/>
      </vt:variant>
      <vt:variant>
        <vt:lpwstr>_Toc219897872</vt:lpwstr>
      </vt:variant>
      <vt:variant>
        <vt:i4>1966138</vt:i4>
      </vt:variant>
      <vt:variant>
        <vt:i4>74</vt:i4>
      </vt:variant>
      <vt:variant>
        <vt:i4>0</vt:i4>
      </vt:variant>
      <vt:variant>
        <vt:i4>5</vt:i4>
      </vt:variant>
      <vt:variant>
        <vt:lpwstr/>
      </vt:variant>
      <vt:variant>
        <vt:lpwstr>_Toc219897871</vt:lpwstr>
      </vt:variant>
      <vt:variant>
        <vt:i4>1966138</vt:i4>
      </vt:variant>
      <vt:variant>
        <vt:i4>68</vt:i4>
      </vt:variant>
      <vt:variant>
        <vt:i4>0</vt:i4>
      </vt:variant>
      <vt:variant>
        <vt:i4>5</vt:i4>
      </vt:variant>
      <vt:variant>
        <vt:lpwstr/>
      </vt:variant>
      <vt:variant>
        <vt:lpwstr>_Toc219897870</vt:lpwstr>
      </vt:variant>
      <vt:variant>
        <vt:i4>2031674</vt:i4>
      </vt:variant>
      <vt:variant>
        <vt:i4>62</vt:i4>
      </vt:variant>
      <vt:variant>
        <vt:i4>0</vt:i4>
      </vt:variant>
      <vt:variant>
        <vt:i4>5</vt:i4>
      </vt:variant>
      <vt:variant>
        <vt:lpwstr/>
      </vt:variant>
      <vt:variant>
        <vt:lpwstr>_Toc219897869</vt:lpwstr>
      </vt:variant>
      <vt:variant>
        <vt:i4>2031674</vt:i4>
      </vt:variant>
      <vt:variant>
        <vt:i4>56</vt:i4>
      </vt:variant>
      <vt:variant>
        <vt:i4>0</vt:i4>
      </vt:variant>
      <vt:variant>
        <vt:i4>5</vt:i4>
      </vt:variant>
      <vt:variant>
        <vt:lpwstr/>
      </vt:variant>
      <vt:variant>
        <vt:lpwstr>_Toc219897868</vt:lpwstr>
      </vt:variant>
      <vt:variant>
        <vt:i4>2031674</vt:i4>
      </vt:variant>
      <vt:variant>
        <vt:i4>50</vt:i4>
      </vt:variant>
      <vt:variant>
        <vt:i4>0</vt:i4>
      </vt:variant>
      <vt:variant>
        <vt:i4>5</vt:i4>
      </vt:variant>
      <vt:variant>
        <vt:lpwstr/>
      </vt:variant>
      <vt:variant>
        <vt:lpwstr>_Toc219897867</vt:lpwstr>
      </vt:variant>
      <vt:variant>
        <vt:i4>2031674</vt:i4>
      </vt:variant>
      <vt:variant>
        <vt:i4>44</vt:i4>
      </vt:variant>
      <vt:variant>
        <vt:i4>0</vt:i4>
      </vt:variant>
      <vt:variant>
        <vt:i4>5</vt:i4>
      </vt:variant>
      <vt:variant>
        <vt:lpwstr/>
      </vt:variant>
      <vt:variant>
        <vt:lpwstr>_Toc219897866</vt:lpwstr>
      </vt:variant>
      <vt:variant>
        <vt:i4>2031674</vt:i4>
      </vt:variant>
      <vt:variant>
        <vt:i4>38</vt:i4>
      </vt:variant>
      <vt:variant>
        <vt:i4>0</vt:i4>
      </vt:variant>
      <vt:variant>
        <vt:i4>5</vt:i4>
      </vt:variant>
      <vt:variant>
        <vt:lpwstr/>
      </vt:variant>
      <vt:variant>
        <vt:lpwstr>_Toc219897865</vt:lpwstr>
      </vt:variant>
      <vt:variant>
        <vt:i4>2031674</vt:i4>
      </vt:variant>
      <vt:variant>
        <vt:i4>32</vt:i4>
      </vt:variant>
      <vt:variant>
        <vt:i4>0</vt:i4>
      </vt:variant>
      <vt:variant>
        <vt:i4>5</vt:i4>
      </vt:variant>
      <vt:variant>
        <vt:lpwstr/>
      </vt:variant>
      <vt:variant>
        <vt:lpwstr>_Toc219897864</vt:lpwstr>
      </vt:variant>
      <vt:variant>
        <vt:i4>2031674</vt:i4>
      </vt:variant>
      <vt:variant>
        <vt:i4>26</vt:i4>
      </vt:variant>
      <vt:variant>
        <vt:i4>0</vt:i4>
      </vt:variant>
      <vt:variant>
        <vt:i4>5</vt:i4>
      </vt:variant>
      <vt:variant>
        <vt:lpwstr/>
      </vt:variant>
      <vt:variant>
        <vt:lpwstr>_Toc219897863</vt:lpwstr>
      </vt:variant>
      <vt:variant>
        <vt:i4>2031674</vt:i4>
      </vt:variant>
      <vt:variant>
        <vt:i4>20</vt:i4>
      </vt:variant>
      <vt:variant>
        <vt:i4>0</vt:i4>
      </vt:variant>
      <vt:variant>
        <vt:i4>5</vt:i4>
      </vt:variant>
      <vt:variant>
        <vt:lpwstr/>
      </vt:variant>
      <vt:variant>
        <vt:lpwstr>_Toc219897862</vt:lpwstr>
      </vt:variant>
      <vt:variant>
        <vt:i4>2031674</vt:i4>
      </vt:variant>
      <vt:variant>
        <vt:i4>14</vt:i4>
      </vt:variant>
      <vt:variant>
        <vt:i4>0</vt:i4>
      </vt:variant>
      <vt:variant>
        <vt:i4>5</vt:i4>
      </vt:variant>
      <vt:variant>
        <vt:lpwstr/>
      </vt:variant>
      <vt:variant>
        <vt:lpwstr>_Toc219897861</vt:lpwstr>
      </vt:variant>
      <vt:variant>
        <vt:i4>2031674</vt:i4>
      </vt:variant>
      <vt:variant>
        <vt:i4>8</vt:i4>
      </vt:variant>
      <vt:variant>
        <vt:i4>0</vt:i4>
      </vt:variant>
      <vt:variant>
        <vt:i4>5</vt:i4>
      </vt:variant>
      <vt:variant>
        <vt:lpwstr/>
      </vt:variant>
      <vt:variant>
        <vt:lpwstr>_Toc219897860</vt:lpwstr>
      </vt:variant>
      <vt:variant>
        <vt:i4>1835066</vt:i4>
      </vt:variant>
      <vt:variant>
        <vt:i4>2</vt:i4>
      </vt:variant>
      <vt:variant>
        <vt:i4>0</vt:i4>
      </vt:variant>
      <vt:variant>
        <vt:i4>5</vt:i4>
      </vt:variant>
      <vt:variant>
        <vt:lpwstr/>
      </vt:variant>
      <vt:variant>
        <vt:lpwstr>_Toc219897859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Australia Assessment Bilateral Agreement</dc:title>
  <dc:subject/>
  <dc:creator>Australian Government</dc:creator>
  <cp:keywords/>
  <cp:lastModifiedBy>Lien NGUYEN</cp:lastModifiedBy>
  <cp:revision>9</cp:revision>
  <cp:lastPrinted>2024-06-25T16:24:00Z</cp:lastPrinted>
  <dcterms:created xsi:type="dcterms:W3CDTF">2026-03-11T23:34:00Z</dcterms:created>
  <dcterms:modified xsi:type="dcterms:W3CDTF">2026-03-17T23:43:00Z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MediaServiceImageTags">
    <vt:lpwstr/>
  </property>
  <property fmtid="{D5CDD505-2E9C-101B-9397-08002B2CF9AE}" pid="4" name="ClassificationContentMarkingHeaderShapeIds">
    <vt:lpwstr>1850e622,b7d554d,ea9ac24,4eb92baf,63e3ccce,53507b0c</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6077a929,200c4b33,4d46fbfc,563d5ec2,28580a29,4f11659f</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Record_x0020_Classification">
    <vt:lpwstr/>
  </property>
  <property fmtid="{D5CDD505-2E9C-101B-9397-08002B2CF9AE}" pid="11" name="h64465b6520a47a58f1168c7a3f04764">
    <vt:lpwstr/>
  </property>
  <property fmtid="{D5CDD505-2E9C-101B-9397-08002B2CF9AE}" pid="12" name="Record Classification">
    <vt:lpwstr/>
  </property>
  <property fmtid="{D5CDD505-2E9C-101B-9397-08002B2CF9AE}" pid="13" name="_dlc_DocIdItemGuid">
    <vt:lpwstr>e25c63f2-6a0d-4732-b7aa-a49a674f5a40</vt:lpwstr>
  </property>
  <property fmtid="{D5CDD505-2E9C-101B-9397-08002B2CF9AE}" pid="14" name="IMANAGEFOOTER">
    <vt:lpwstr>[9237959.001:51626495_1]</vt:lpwstr>
  </property>
</Properties>
</file>