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header12.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BFF61" w14:textId="77777777" w:rsidR="00DC500F" w:rsidRDefault="00DC500F">
      <w:pPr>
        <w:pStyle w:val="BodyText"/>
        <w:rPr>
          <w:rFonts w:ascii="Times New Roman"/>
          <w:sz w:val="48"/>
        </w:rPr>
      </w:pPr>
    </w:p>
    <w:p w14:paraId="3030F166" w14:textId="77777777" w:rsidR="00DC500F" w:rsidRDefault="00DC500F">
      <w:pPr>
        <w:pStyle w:val="BodyText"/>
        <w:rPr>
          <w:rFonts w:ascii="Times New Roman"/>
          <w:sz w:val="48"/>
        </w:rPr>
      </w:pPr>
    </w:p>
    <w:p w14:paraId="60A9A2A1" w14:textId="77777777" w:rsidR="00DC500F" w:rsidRDefault="00DC500F">
      <w:pPr>
        <w:pStyle w:val="BodyText"/>
        <w:rPr>
          <w:rFonts w:ascii="Times New Roman"/>
          <w:sz w:val="48"/>
        </w:rPr>
      </w:pPr>
    </w:p>
    <w:p w14:paraId="66D0ECC0" w14:textId="77777777" w:rsidR="00DC500F" w:rsidRDefault="00DC500F">
      <w:pPr>
        <w:pStyle w:val="BodyText"/>
        <w:rPr>
          <w:rFonts w:ascii="Times New Roman"/>
          <w:sz w:val="48"/>
        </w:rPr>
      </w:pPr>
    </w:p>
    <w:p w14:paraId="78178206" w14:textId="77777777" w:rsidR="00DC500F" w:rsidRDefault="00DC500F">
      <w:pPr>
        <w:pStyle w:val="BodyText"/>
        <w:spacing w:before="283"/>
        <w:rPr>
          <w:rFonts w:ascii="Times New Roman"/>
          <w:sz w:val="48"/>
        </w:rPr>
      </w:pPr>
    </w:p>
    <w:p w14:paraId="38E41F2F" w14:textId="4D36D1D8" w:rsidR="00DC500F" w:rsidRPr="002D6B91" w:rsidRDefault="00E20B70" w:rsidP="002D6B91">
      <w:pPr>
        <w:pStyle w:val="Title"/>
        <w:spacing w:line="360" w:lineRule="auto"/>
        <w:ind w:left="5760"/>
        <w:rPr>
          <w:rFonts w:cs="Arial"/>
          <w:b/>
          <w:bCs/>
          <w:sz w:val="40"/>
          <w:szCs w:val="96"/>
        </w:rPr>
      </w:pPr>
      <w:bookmarkStart w:id="0" w:name="16.03.2026_DRAFT_Final_5_Year_Review_Rep"/>
      <w:bookmarkEnd w:id="0"/>
      <w:r w:rsidRPr="002D6B91">
        <w:rPr>
          <w:rFonts w:cs="Arial"/>
          <w:b/>
          <w:bCs/>
          <w:sz w:val="40"/>
          <w:szCs w:val="96"/>
        </w:rPr>
        <w:t>FIVE YEAR REVIEW</w:t>
      </w:r>
      <w:r w:rsidRPr="002D6B91">
        <w:rPr>
          <w:rFonts w:cs="Arial"/>
          <w:b/>
          <w:bCs/>
          <w:spacing w:val="-6"/>
          <w:sz w:val="40"/>
          <w:szCs w:val="96"/>
        </w:rPr>
        <w:t xml:space="preserve"> </w:t>
      </w:r>
      <w:r w:rsidRPr="002D6B91">
        <w:rPr>
          <w:rFonts w:cs="Arial"/>
          <w:b/>
          <w:bCs/>
          <w:sz w:val="40"/>
          <w:szCs w:val="96"/>
        </w:rPr>
        <w:t>OF</w:t>
      </w:r>
      <w:r w:rsidRPr="002D6B91">
        <w:rPr>
          <w:rFonts w:cs="Arial"/>
          <w:b/>
          <w:bCs/>
          <w:spacing w:val="-11"/>
          <w:sz w:val="40"/>
          <w:szCs w:val="96"/>
        </w:rPr>
        <w:t xml:space="preserve"> </w:t>
      </w:r>
      <w:r w:rsidRPr="002D6B91">
        <w:rPr>
          <w:rFonts w:cs="Arial"/>
          <w:b/>
          <w:bCs/>
          <w:sz w:val="40"/>
          <w:szCs w:val="96"/>
        </w:rPr>
        <w:t xml:space="preserve">THE BILATERAL AGREEMENT RELATING TO </w:t>
      </w:r>
      <w:r w:rsidRPr="002D6B91">
        <w:rPr>
          <w:rFonts w:cs="Arial"/>
          <w:b/>
          <w:bCs/>
          <w:spacing w:val="-2"/>
          <w:sz w:val="40"/>
          <w:szCs w:val="96"/>
        </w:rPr>
        <w:t>ENVIRONMENTAL ASSESSMENT</w:t>
      </w:r>
    </w:p>
    <w:p w14:paraId="228D236B" w14:textId="77777777" w:rsidR="00DC500F" w:rsidRDefault="00DC500F">
      <w:pPr>
        <w:pStyle w:val="BodyText"/>
        <w:spacing w:before="134"/>
        <w:rPr>
          <w:rFonts w:ascii="Arial"/>
          <w:b/>
          <w:sz w:val="48"/>
        </w:rPr>
      </w:pPr>
    </w:p>
    <w:p w14:paraId="1B949571" w14:textId="77777777" w:rsidR="00DC500F" w:rsidRDefault="00E20B70">
      <w:pPr>
        <w:ind w:left="732"/>
        <w:rPr>
          <w:rFonts w:ascii="Arial"/>
          <w:sz w:val="24"/>
        </w:rPr>
      </w:pPr>
      <w:r>
        <w:rPr>
          <w:rFonts w:ascii="Arial"/>
          <w:sz w:val="24"/>
        </w:rPr>
        <w:t>The</w:t>
      </w:r>
      <w:r>
        <w:rPr>
          <w:rFonts w:ascii="Arial"/>
          <w:spacing w:val="-1"/>
          <w:sz w:val="24"/>
        </w:rPr>
        <w:t xml:space="preserve"> </w:t>
      </w:r>
      <w:r>
        <w:rPr>
          <w:rFonts w:ascii="Arial"/>
          <w:sz w:val="24"/>
        </w:rPr>
        <w:t>State</w:t>
      </w:r>
      <w:r>
        <w:rPr>
          <w:rFonts w:ascii="Arial"/>
          <w:spacing w:val="-2"/>
          <w:sz w:val="24"/>
        </w:rPr>
        <w:t xml:space="preserve"> </w:t>
      </w:r>
      <w:r>
        <w:rPr>
          <w:rFonts w:ascii="Arial"/>
          <w:sz w:val="24"/>
        </w:rPr>
        <w:t>of</w:t>
      </w:r>
      <w:r>
        <w:rPr>
          <w:rFonts w:ascii="Arial"/>
          <w:spacing w:val="-1"/>
          <w:sz w:val="24"/>
        </w:rPr>
        <w:t xml:space="preserve"> </w:t>
      </w:r>
      <w:r>
        <w:rPr>
          <w:rFonts w:ascii="Arial"/>
          <w:sz w:val="24"/>
        </w:rPr>
        <w:t>New</w:t>
      </w:r>
      <w:r>
        <w:rPr>
          <w:rFonts w:ascii="Arial"/>
          <w:spacing w:val="-1"/>
          <w:sz w:val="24"/>
        </w:rPr>
        <w:t xml:space="preserve"> </w:t>
      </w:r>
      <w:r>
        <w:rPr>
          <w:rFonts w:ascii="Arial"/>
          <w:sz w:val="24"/>
        </w:rPr>
        <w:t xml:space="preserve">South </w:t>
      </w:r>
      <w:r>
        <w:rPr>
          <w:rFonts w:ascii="Arial"/>
          <w:spacing w:val="-4"/>
          <w:sz w:val="24"/>
        </w:rPr>
        <w:t>Wales</w:t>
      </w:r>
    </w:p>
    <w:p w14:paraId="2E35D429" w14:textId="77777777" w:rsidR="00DC500F" w:rsidRDefault="00E20B70">
      <w:pPr>
        <w:spacing w:before="163"/>
        <w:ind w:left="732"/>
        <w:rPr>
          <w:rFonts w:ascii="Arial"/>
          <w:sz w:val="24"/>
        </w:rPr>
      </w:pPr>
      <w:r>
        <w:rPr>
          <w:rFonts w:ascii="Arial"/>
          <w:sz w:val="24"/>
        </w:rPr>
        <w:t>(The</w:t>
      </w:r>
      <w:r>
        <w:rPr>
          <w:rFonts w:ascii="Arial"/>
          <w:spacing w:val="-4"/>
          <w:sz w:val="24"/>
        </w:rPr>
        <w:t xml:space="preserve"> </w:t>
      </w:r>
      <w:r>
        <w:rPr>
          <w:rFonts w:ascii="Arial"/>
          <w:sz w:val="24"/>
        </w:rPr>
        <w:t>Department</w:t>
      </w:r>
      <w:r>
        <w:rPr>
          <w:rFonts w:ascii="Arial"/>
          <w:spacing w:val="-5"/>
          <w:sz w:val="24"/>
        </w:rPr>
        <w:t xml:space="preserve"> </w:t>
      </w:r>
      <w:r>
        <w:rPr>
          <w:rFonts w:ascii="Arial"/>
          <w:sz w:val="24"/>
        </w:rPr>
        <w:t>of</w:t>
      </w:r>
      <w:r>
        <w:rPr>
          <w:rFonts w:ascii="Arial"/>
          <w:spacing w:val="-1"/>
          <w:sz w:val="24"/>
        </w:rPr>
        <w:t xml:space="preserve"> </w:t>
      </w:r>
      <w:r>
        <w:rPr>
          <w:rFonts w:ascii="Arial"/>
          <w:sz w:val="24"/>
        </w:rPr>
        <w:t>Planning,</w:t>
      </w:r>
      <w:r>
        <w:rPr>
          <w:rFonts w:ascii="Arial"/>
          <w:spacing w:val="-2"/>
          <w:sz w:val="24"/>
        </w:rPr>
        <w:t xml:space="preserve"> </w:t>
      </w:r>
      <w:r>
        <w:rPr>
          <w:rFonts w:ascii="Arial"/>
          <w:sz w:val="24"/>
        </w:rPr>
        <w:t>Housing</w:t>
      </w:r>
      <w:r>
        <w:rPr>
          <w:rFonts w:ascii="Arial"/>
          <w:spacing w:val="-4"/>
          <w:sz w:val="24"/>
        </w:rPr>
        <w:t xml:space="preserve"> </w:t>
      </w:r>
      <w:r>
        <w:rPr>
          <w:rFonts w:ascii="Arial"/>
          <w:sz w:val="24"/>
        </w:rPr>
        <w:t>and</w:t>
      </w:r>
      <w:r>
        <w:rPr>
          <w:rFonts w:ascii="Arial"/>
          <w:spacing w:val="-1"/>
          <w:sz w:val="24"/>
        </w:rPr>
        <w:t xml:space="preserve"> </w:t>
      </w:r>
      <w:r>
        <w:rPr>
          <w:rFonts w:ascii="Arial"/>
          <w:spacing w:val="-2"/>
          <w:sz w:val="24"/>
        </w:rPr>
        <w:t>Infrastructure)</w:t>
      </w:r>
    </w:p>
    <w:p w14:paraId="62190701" w14:textId="77777777" w:rsidR="00DC500F" w:rsidRDefault="00DC500F">
      <w:pPr>
        <w:pStyle w:val="BodyText"/>
        <w:rPr>
          <w:rFonts w:ascii="Arial"/>
          <w:sz w:val="24"/>
        </w:rPr>
      </w:pPr>
    </w:p>
    <w:p w14:paraId="752E9098" w14:textId="77777777" w:rsidR="00DC500F" w:rsidRDefault="00DC500F">
      <w:pPr>
        <w:pStyle w:val="BodyText"/>
        <w:spacing w:before="53"/>
        <w:rPr>
          <w:rFonts w:ascii="Arial"/>
          <w:sz w:val="24"/>
        </w:rPr>
      </w:pPr>
    </w:p>
    <w:p w14:paraId="166E1241" w14:textId="77777777" w:rsidR="00DC500F" w:rsidRDefault="00E20B70">
      <w:pPr>
        <w:ind w:left="732"/>
        <w:rPr>
          <w:rFonts w:ascii="Arial"/>
          <w:sz w:val="24"/>
        </w:rPr>
      </w:pPr>
      <w:r>
        <w:rPr>
          <w:rFonts w:ascii="Arial"/>
          <w:spacing w:val="-5"/>
          <w:sz w:val="24"/>
        </w:rPr>
        <w:t>and</w:t>
      </w:r>
    </w:p>
    <w:p w14:paraId="17BF04FB" w14:textId="77777777" w:rsidR="00DC500F" w:rsidRDefault="00DC500F">
      <w:pPr>
        <w:pStyle w:val="BodyText"/>
        <w:rPr>
          <w:rFonts w:ascii="Arial"/>
          <w:sz w:val="24"/>
        </w:rPr>
      </w:pPr>
    </w:p>
    <w:p w14:paraId="162EE1F6" w14:textId="77777777" w:rsidR="00DC500F" w:rsidRDefault="00DC500F">
      <w:pPr>
        <w:pStyle w:val="BodyText"/>
        <w:spacing w:before="53"/>
        <w:rPr>
          <w:rFonts w:ascii="Arial"/>
          <w:sz w:val="24"/>
        </w:rPr>
      </w:pPr>
    </w:p>
    <w:p w14:paraId="1F9F4681" w14:textId="77777777" w:rsidR="00DC500F" w:rsidRDefault="00E20B70">
      <w:pPr>
        <w:ind w:left="732"/>
        <w:rPr>
          <w:rFonts w:ascii="Arial"/>
          <w:sz w:val="24"/>
        </w:rPr>
      </w:pPr>
      <w:r>
        <w:rPr>
          <w:rFonts w:ascii="Arial"/>
          <w:sz w:val="24"/>
        </w:rPr>
        <w:t>Commonwealth</w:t>
      </w:r>
      <w:r>
        <w:rPr>
          <w:rFonts w:ascii="Arial"/>
          <w:spacing w:val="-4"/>
          <w:sz w:val="24"/>
        </w:rPr>
        <w:t xml:space="preserve"> </w:t>
      </w:r>
      <w:r>
        <w:rPr>
          <w:rFonts w:ascii="Arial"/>
          <w:sz w:val="24"/>
        </w:rPr>
        <w:t>of</w:t>
      </w:r>
      <w:r>
        <w:rPr>
          <w:rFonts w:ascii="Arial"/>
          <w:spacing w:val="-3"/>
          <w:sz w:val="24"/>
        </w:rPr>
        <w:t xml:space="preserve"> </w:t>
      </w:r>
      <w:r>
        <w:rPr>
          <w:rFonts w:ascii="Arial"/>
          <w:spacing w:val="-2"/>
          <w:sz w:val="24"/>
        </w:rPr>
        <w:t>Australia</w:t>
      </w:r>
    </w:p>
    <w:p w14:paraId="3C6075D1" w14:textId="77777777" w:rsidR="00DC500F" w:rsidRDefault="00E20B70">
      <w:pPr>
        <w:spacing w:before="163"/>
        <w:ind w:left="732"/>
        <w:rPr>
          <w:rFonts w:ascii="Arial"/>
          <w:sz w:val="24"/>
        </w:rPr>
      </w:pPr>
      <w:r>
        <w:rPr>
          <w:rFonts w:ascii="Arial"/>
          <w:sz w:val="24"/>
        </w:rPr>
        <w:t>(The</w:t>
      </w:r>
      <w:r>
        <w:rPr>
          <w:rFonts w:ascii="Arial"/>
          <w:spacing w:val="-4"/>
          <w:sz w:val="24"/>
        </w:rPr>
        <w:t xml:space="preserve"> </w:t>
      </w:r>
      <w:r>
        <w:rPr>
          <w:rFonts w:ascii="Arial"/>
          <w:sz w:val="24"/>
        </w:rPr>
        <w:t>Department</w:t>
      </w:r>
      <w:r>
        <w:rPr>
          <w:rFonts w:ascii="Arial"/>
          <w:spacing w:val="-4"/>
          <w:sz w:val="24"/>
        </w:rPr>
        <w:t xml:space="preserve"> </w:t>
      </w:r>
      <w:r>
        <w:rPr>
          <w:rFonts w:ascii="Arial"/>
          <w:sz w:val="24"/>
        </w:rPr>
        <w:t>of</w:t>
      </w:r>
      <w:r>
        <w:rPr>
          <w:rFonts w:ascii="Arial"/>
          <w:spacing w:val="-2"/>
          <w:sz w:val="24"/>
        </w:rPr>
        <w:t xml:space="preserve"> </w:t>
      </w:r>
      <w:r>
        <w:rPr>
          <w:rFonts w:ascii="Arial"/>
          <w:sz w:val="24"/>
        </w:rPr>
        <w:t>Climate</w:t>
      </w:r>
      <w:r>
        <w:rPr>
          <w:rFonts w:ascii="Arial"/>
          <w:spacing w:val="-1"/>
          <w:sz w:val="24"/>
        </w:rPr>
        <w:t xml:space="preserve"> </w:t>
      </w:r>
      <w:r>
        <w:rPr>
          <w:rFonts w:ascii="Arial"/>
          <w:sz w:val="24"/>
        </w:rPr>
        <w:t>Change,</w:t>
      </w:r>
      <w:r>
        <w:rPr>
          <w:rFonts w:ascii="Arial"/>
          <w:spacing w:val="-1"/>
          <w:sz w:val="24"/>
        </w:rPr>
        <w:t xml:space="preserve"> </w:t>
      </w:r>
      <w:r>
        <w:rPr>
          <w:rFonts w:ascii="Arial"/>
          <w:sz w:val="24"/>
        </w:rPr>
        <w:t>Energy,</w:t>
      </w:r>
      <w:r>
        <w:rPr>
          <w:rFonts w:ascii="Arial"/>
          <w:spacing w:val="-4"/>
          <w:sz w:val="24"/>
        </w:rPr>
        <w:t xml:space="preserve"> </w:t>
      </w:r>
      <w:r>
        <w:rPr>
          <w:rFonts w:ascii="Arial"/>
          <w:sz w:val="24"/>
        </w:rPr>
        <w:t>the</w:t>
      </w:r>
      <w:r>
        <w:rPr>
          <w:rFonts w:ascii="Arial"/>
          <w:spacing w:val="-3"/>
          <w:sz w:val="24"/>
        </w:rPr>
        <w:t xml:space="preserve"> </w:t>
      </w:r>
      <w:r>
        <w:rPr>
          <w:rFonts w:ascii="Arial"/>
          <w:sz w:val="24"/>
        </w:rPr>
        <w:t>Environment</w:t>
      </w:r>
      <w:r>
        <w:rPr>
          <w:rFonts w:ascii="Arial"/>
          <w:spacing w:val="-4"/>
          <w:sz w:val="24"/>
        </w:rPr>
        <w:t xml:space="preserve"> </w:t>
      </w:r>
      <w:r>
        <w:rPr>
          <w:rFonts w:ascii="Arial"/>
          <w:sz w:val="24"/>
        </w:rPr>
        <w:t>and</w:t>
      </w:r>
      <w:r>
        <w:rPr>
          <w:rFonts w:ascii="Arial"/>
          <w:spacing w:val="-6"/>
          <w:sz w:val="24"/>
        </w:rPr>
        <w:t xml:space="preserve"> </w:t>
      </w:r>
      <w:r>
        <w:rPr>
          <w:rFonts w:ascii="Arial"/>
          <w:spacing w:val="-2"/>
          <w:sz w:val="24"/>
        </w:rPr>
        <w:t>Water)</w:t>
      </w:r>
    </w:p>
    <w:p w14:paraId="5B949A2E" w14:textId="77777777" w:rsidR="00DC500F" w:rsidRDefault="00DC500F">
      <w:pPr>
        <w:pStyle w:val="BodyText"/>
        <w:rPr>
          <w:rFonts w:ascii="Arial"/>
          <w:sz w:val="24"/>
        </w:rPr>
      </w:pPr>
    </w:p>
    <w:p w14:paraId="6EEBCCF2" w14:textId="77777777" w:rsidR="00DC500F" w:rsidRDefault="00DC500F">
      <w:pPr>
        <w:pStyle w:val="BodyText"/>
        <w:rPr>
          <w:rFonts w:ascii="Arial"/>
          <w:sz w:val="24"/>
        </w:rPr>
      </w:pPr>
    </w:p>
    <w:p w14:paraId="672251E1" w14:textId="77777777" w:rsidR="00DC500F" w:rsidRDefault="00DC500F">
      <w:pPr>
        <w:pStyle w:val="BodyText"/>
        <w:rPr>
          <w:rFonts w:ascii="Arial"/>
          <w:sz w:val="24"/>
        </w:rPr>
      </w:pPr>
    </w:p>
    <w:p w14:paraId="2AAC0938" w14:textId="77777777" w:rsidR="00DC500F" w:rsidRDefault="00DC500F">
      <w:pPr>
        <w:pStyle w:val="BodyText"/>
        <w:rPr>
          <w:rFonts w:ascii="Arial"/>
          <w:sz w:val="24"/>
        </w:rPr>
      </w:pPr>
    </w:p>
    <w:p w14:paraId="24EA7313" w14:textId="77777777" w:rsidR="00DC500F" w:rsidRDefault="00DC500F">
      <w:pPr>
        <w:pStyle w:val="BodyText"/>
        <w:rPr>
          <w:rFonts w:ascii="Arial"/>
          <w:sz w:val="24"/>
        </w:rPr>
      </w:pPr>
    </w:p>
    <w:p w14:paraId="514D6F8D" w14:textId="77777777" w:rsidR="00DC500F" w:rsidRDefault="00DC500F">
      <w:pPr>
        <w:pStyle w:val="BodyText"/>
        <w:rPr>
          <w:rFonts w:ascii="Arial"/>
          <w:sz w:val="24"/>
        </w:rPr>
      </w:pPr>
    </w:p>
    <w:p w14:paraId="22BD5149" w14:textId="77777777" w:rsidR="00DC500F" w:rsidRDefault="00DC500F">
      <w:pPr>
        <w:pStyle w:val="BodyText"/>
        <w:spacing w:before="197"/>
        <w:rPr>
          <w:rFonts w:ascii="Arial"/>
          <w:sz w:val="24"/>
        </w:rPr>
      </w:pPr>
    </w:p>
    <w:p w14:paraId="53E427EC" w14:textId="77777777" w:rsidR="00DC500F" w:rsidRDefault="00E20B70">
      <w:pPr>
        <w:ind w:left="732"/>
        <w:rPr>
          <w:rFonts w:ascii="Arial"/>
          <w:sz w:val="24"/>
        </w:rPr>
      </w:pPr>
      <w:r>
        <w:rPr>
          <w:rFonts w:ascii="Arial"/>
          <w:sz w:val="24"/>
        </w:rPr>
        <w:t>November</w:t>
      </w:r>
      <w:r>
        <w:rPr>
          <w:rFonts w:ascii="Arial"/>
          <w:spacing w:val="-5"/>
          <w:sz w:val="24"/>
        </w:rPr>
        <w:t xml:space="preserve"> </w:t>
      </w:r>
      <w:r>
        <w:rPr>
          <w:rFonts w:ascii="Arial"/>
          <w:spacing w:val="-4"/>
          <w:sz w:val="24"/>
        </w:rPr>
        <w:t>2025</w:t>
      </w:r>
    </w:p>
    <w:p w14:paraId="72DC70BB" w14:textId="77777777" w:rsidR="00DC500F" w:rsidRDefault="00DC500F">
      <w:pPr>
        <w:rPr>
          <w:rFonts w:ascii="Arial"/>
          <w:sz w:val="24"/>
        </w:rPr>
        <w:sectPr w:rsidR="00DC500F">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00" w:right="708" w:bottom="1360" w:left="708" w:header="420" w:footer="1174" w:gutter="0"/>
          <w:pgNumType w:start="1"/>
          <w:cols w:space="720"/>
        </w:sectPr>
      </w:pPr>
    </w:p>
    <w:p w14:paraId="0DDDBAA3" w14:textId="77777777" w:rsidR="00DC500F" w:rsidRDefault="00DC500F">
      <w:pPr>
        <w:pStyle w:val="BodyText"/>
        <w:spacing w:before="327"/>
        <w:rPr>
          <w:rFonts w:ascii="Arial"/>
          <w:sz w:val="40"/>
        </w:rPr>
      </w:pPr>
    </w:p>
    <w:p w14:paraId="0E4DA6B5" w14:textId="77777777" w:rsidR="00DC500F" w:rsidRDefault="00E20B70" w:rsidP="002D6B91">
      <w:pPr>
        <w:pStyle w:val="Heading1"/>
      </w:pPr>
      <w:r>
        <w:t>EXECUTIVE</w:t>
      </w:r>
      <w:r>
        <w:rPr>
          <w:spacing w:val="-4"/>
        </w:rPr>
        <w:t xml:space="preserve"> </w:t>
      </w:r>
      <w:r>
        <w:rPr>
          <w:spacing w:val="-2"/>
        </w:rPr>
        <w:t>SUMMARY</w:t>
      </w:r>
    </w:p>
    <w:p w14:paraId="540116AA" w14:textId="77777777" w:rsidR="00DC500F" w:rsidRDefault="00E20B70">
      <w:pPr>
        <w:spacing w:before="395" w:line="278" w:lineRule="auto"/>
        <w:ind w:left="732" w:right="751"/>
        <w:rPr>
          <w:rFonts w:ascii="Arial"/>
          <w:sz w:val="24"/>
        </w:rPr>
      </w:pPr>
      <w:r>
        <w:rPr>
          <w:rFonts w:ascii="Arial"/>
          <w:sz w:val="24"/>
        </w:rPr>
        <w:t>The Bilateral Agreement is administered by the Australian Government Department of Climate Change, Energy, the Environment</w:t>
      </w:r>
      <w:r>
        <w:rPr>
          <w:rFonts w:ascii="Arial"/>
          <w:spacing w:val="-1"/>
          <w:sz w:val="24"/>
        </w:rPr>
        <w:t xml:space="preserve"> </w:t>
      </w:r>
      <w:r>
        <w:rPr>
          <w:rFonts w:ascii="Arial"/>
          <w:sz w:val="24"/>
        </w:rPr>
        <w:t>and Water (AG DCCEEW), and</w:t>
      </w:r>
      <w:r>
        <w:rPr>
          <w:rFonts w:ascii="Arial"/>
          <w:spacing w:val="-1"/>
          <w:sz w:val="24"/>
        </w:rPr>
        <w:t xml:space="preserve"> </w:t>
      </w:r>
      <w:r>
        <w:rPr>
          <w:rFonts w:ascii="Arial"/>
          <w:sz w:val="24"/>
        </w:rPr>
        <w:t>by two main</w:t>
      </w:r>
      <w:r>
        <w:rPr>
          <w:rFonts w:ascii="Arial"/>
          <w:spacing w:val="-3"/>
          <w:sz w:val="24"/>
        </w:rPr>
        <w:t xml:space="preserve"> </w:t>
      </w:r>
      <w:r>
        <w:rPr>
          <w:rFonts w:ascii="Arial"/>
          <w:sz w:val="24"/>
        </w:rPr>
        <w:t>New</w:t>
      </w:r>
      <w:r>
        <w:rPr>
          <w:rFonts w:ascii="Arial"/>
          <w:spacing w:val="-4"/>
          <w:sz w:val="24"/>
        </w:rPr>
        <w:t xml:space="preserve"> </w:t>
      </w:r>
      <w:r>
        <w:rPr>
          <w:rFonts w:ascii="Arial"/>
          <w:sz w:val="24"/>
        </w:rPr>
        <w:t>South</w:t>
      </w:r>
      <w:r>
        <w:rPr>
          <w:rFonts w:ascii="Arial"/>
          <w:spacing w:val="-5"/>
          <w:sz w:val="24"/>
        </w:rPr>
        <w:t xml:space="preserve"> </w:t>
      </w:r>
      <w:r>
        <w:rPr>
          <w:rFonts w:ascii="Arial"/>
          <w:sz w:val="24"/>
        </w:rPr>
        <w:t>Wales</w:t>
      </w:r>
      <w:r>
        <w:rPr>
          <w:rFonts w:ascii="Arial"/>
          <w:spacing w:val="-4"/>
          <w:sz w:val="24"/>
        </w:rPr>
        <w:t xml:space="preserve"> </w:t>
      </w:r>
      <w:r>
        <w:rPr>
          <w:rFonts w:ascii="Arial"/>
          <w:sz w:val="24"/>
        </w:rPr>
        <w:t>departments,</w:t>
      </w:r>
      <w:r>
        <w:rPr>
          <w:rFonts w:ascii="Arial"/>
          <w:spacing w:val="-3"/>
          <w:sz w:val="24"/>
        </w:rPr>
        <w:t xml:space="preserve"> </w:t>
      </w:r>
      <w:r>
        <w:rPr>
          <w:rFonts w:ascii="Arial"/>
          <w:sz w:val="24"/>
        </w:rPr>
        <w:t>of</w:t>
      </w:r>
      <w:r>
        <w:rPr>
          <w:rFonts w:ascii="Arial"/>
          <w:spacing w:val="-6"/>
          <w:sz w:val="24"/>
        </w:rPr>
        <w:t xml:space="preserve"> </w:t>
      </w:r>
      <w:r>
        <w:rPr>
          <w:rFonts w:ascii="Arial"/>
          <w:sz w:val="24"/>
        </w:rPr>
        <w:t>Planning,</w:t>
      </w:r>
      <w:r>
        <w:rPr>
          <w:rFonts w:ascii="Arial"/>
          <w:spacing w:val="-3"/>
          <w:sz w:val="24"/>
        </w:rPr>
        <w:t xml:space="preserve"> </w:t>
      </w:r>
      <w:r>
        <w:rPr>
          <w:rFonts w:ascii="Arial"/>
          <w:sz w:val="24"/>
        </w:rPr>
        <w:t>Housing</w:t>
      </w:r>
      <w:r>
        <w:rPr>
          <w:rFonts w:ascii="Arial"/>
          <w:spacing w:val="-5"/>
          <w:sz w:val="24"/>
        </w:rPr>
        <w:t xml:space="preserve"> </w:t>
      </w:r>
      <w:r>
        <w:rPr>
          <w:rFonts w:ascii="Arial"/>
          <w:sz w:val="24"/>
        </w:rPr>
        <w:t>and</w:t>
      </w:r>
      <w:r>
        <w:rPr>
          <w:rFonts w:ascii="Arial"/>
          <w:spacing w:val="-3"/>
          <w:sz w:val="24"/>
        </w:rPr>
        <w:t xml:space="preserve"> </w:t>
      </w:r>
      <w:r>
        <w:rPr>
          <w:rFonts w:ascii="Arial"/>
          <w:sz w:val="24"/>
        </w:rPr>
        <w:t>Infrastructure</w:t>
      </w:r>
      <w:r>
        <w:rPr>
          <w:rFonts w:ascii="Arial"/>
          <w:spacing w:val="-5"/>
          <w:sz w:val="24"/>
        </w:rPr>
        <w:t xml:space="preserve"> </w:t>
      </w:r>
      <w:r>
        <w:rPr>
          <w:rFonts w:ascii="Arial"/>
          <w:sz w:val="24"/>
        </w:rPr>
        <w:t>(DPHI) and Climate Change, Energy, the Environment and Water (NSW DCCEEW).</w:t>
      </w:r>
    </w:p>
    <w:p w14:paraId="48CF5857" w14:textId="02464FA4" w:rsidR="00DC500F" w:rsidRDefault="00E20B70">
      <w:pPr>
        <w:spacing w:before="119" w:line="280" w:lineRule="auto"/>
        <w:ind w:left="732" w:right="751"/>
        <w:rPr>
          <w:rFonts w:ascii="Arial"/>
          <w:sz w:val="24"/>
        </w:rPr>
      </w:pPr>
      <w:r>
        <w:rPr>
          <w:rFonts w:ascii="Arial"/>
          <w:sz w:val="24"/>
        </w:rPr>
        <w:t>In</w:t>
      </w:r>
      <w:r>
        <w:rPr>
          <w:rFonts w:ascii="Arial"/>
          <w:spacing w:val="-2"/>
          <w:sz w:val="24"/>
        </w:rPr>
        <w:t xml:space="preserve"> </w:t>
      </w:r>
      <w:r>
        <w:rPr>
          <w:rFonts w:ascii="Arial"/>
          <w:sz w:val="24"/>
        </w:rPr>
        <w:t>November</w:t>
      </w:r>
      <w:r>
        <w:rPr>
          <w:rFonts w:ascii="Arial"/>
          <w:spacing w:val="-4"/>
          <w:sz w:val="24"/>
        </w:rPr>
        <w:t xml:space="preserve"> </w:t>
      </w:r>
      <w:r>
        <w:rPr>
          <w:rFonts w:ascii="Arial"/>
          <w:sz w:val="24"/>
        </w:rPr>
        <w:t>2024,</w:t>
      </w:r>
      <w:r>
        <w:rPr>
          <w:rFonts w:ascii="Arial"/>
          <w:spacing w:val="-5"/>
          <w:sz w:val="24"/>
        </w:rPr>
        <w:t xml:space="preserve"> </w:t>
      </w:r>
      <w:r>
        <w:rPr>
          <w:rFonts w:ascii="Arial"/>
          <w:sz w:val="24"/>
        </w:rPr>
        <w:t>the</w:t>
      </w:r>
      <w:r>
        <w:rPr>
          <w:rFonts w:ascii="Arial"/>
          <w:spacing w:val="-4"/>
          <w:sz w:val="24"/>
        </w:rPr>
        <w:t xml:space="preserve"> </w:t>
      </w:r>
      <w:r>
        <w:rPr>
          <w:rFonts w:ascii="Arial"/>
          <w:sz w:val="24"/>
        </w:rPr>
        <w:t>parties</w:t>
      </w:r>
      <w:r>
        <w:rPr>
          <w:rFonts w:ascii="Arial"/>
          <w:spacing w:val="-3"/>
          <w:sz w:val="24"/>
        </w:rPr>
        <w:t xml:space="preserve"> </w:t>
      </w:r>
      <w:r>
        <w:rPr>
          <w:rFonts w:ascii="Arial"/>
          <w:sz w:val="24"/>
        </w:rPr>
        <w:t>to</w:t>
      </w:r>
      <w:r>
        <w:rPr>
          <w:rFonts w:ascii="Arial"/>
          <w:spacing w:val="-2"/>
          <w:sz w:val="24"/>
        </w:rPr>
        <w:t xml:space="preserve"> </w:t>
      </w:r>
      <w:r>
        <w:rPr>
          <w:rFonts w:ascii="Arial"/>
          <w:sz w:val="24"/>
        </w:rPr>
        <w:t>the</w:t>
      </w:r>
      <w:r>
        <w:rPr>
          <w:rFonts w:ascii="Arial"/>
          <w:spacing w:val="-4"/>
          <w:sz w:val="24"/>
        </w:rPr>
        <w:t xml:space="preserve"> </w:t>
      </w:r>
      <w:r>
        <w:rPr>
          <w:rFonts w:ascii="Arial"/>
          <w:sz w:val="24"/>
        </w:rPr>
        <w:t>Bilateral</w:t>
      </w:r>
      <w:r>
        <w:rPr>
          <w:rFonts w:ascii="Arial"/>
          <w:spacing w:val="-6"/>
          <w:sz w:val="24"/>
        </w:rPr>
        <w:t xml:space="preserve"> </w:t>
      </w:r>
      <w:r>
        <w:rPr>
          <w:rFonts w:ascii="Arial"/>
          <w:sz w:val="24"/>
        </w:rPr>
        <w:t>Agreement</w:t>
      </w:r>
      <w:r>
        <w:rPr>
          <w:rFonts w:ascii="Arial"/>
          <w:spacing w:val="-2"/>
          <w:sz w:val="24"/>
        </w:rPr>
        <w:t xml:space="preserve"> </w:t>
      </w:r>
      <w:r>
        <w:rPr>
          <w:rFonts w:ascii="Arial"/>
          <w:sz w:val="24"/>
        </w:rPr>
        <w:t>agreed</w:t>
      </w:r>
      <w:r>
        <w:rPr>
          <w:rFonts w:ascii="Arial"/>
          <w:spacing w:val="-2"/>
          <w:sz w:val="24"/>
        </w:rPr>
        <w:t xml:space="preserve"> </w:t>
      </w:r>
      <w:r>
        <w:rPr>
          <w:rFonts w:ascii="Arial"/>
          <w:sz w:val="24"/>
        </w:rPr>
        <w:t>to</w:t>
      </w:r>
      <w:r>
        <w:rPr>
          <w:rFonts w:ascii="Arial"/>
          <w:spacing w:val="-4"/>
          <w:sz w:val="24"/>
        </w:rPr>
        <w:t xml:space="preserve"> </w:t>
      </w:r>
      <w:r>
        <w:rPr>
          <w:rFonts w:ascii="Arial"/>
          <w:sz w:val="24"/>
        </w:rPr>
        <w:t>proceed</w:t>
      </w:r>
      <w:r>
        <w:rPr>
          <w:rFonts w:ascii="Arial"/>
          <w:spacing w:val="-2"/>
          <w:sz w:val="24"/>
        </w:rPr>
        <w:t xml:space="preserve"> </w:t>
      </w:r>
      <w:r>
        <w:rPr>
          <w:rFonts w:ascii="Arial"/>
          <w:sz w:val="24"/>
        </w:rPr>
        <w:t>with</w:t>
      </w:r>
      <w:r>
        <w:rPr>
          <w:rFonts w:ascii="Arial"/>
          <w:spacing w:val="-2"/>
          <w:sz w:val="24"/>
        </w:rPr>
        <w:t xml:space="preserve"> </w:t>
      </w:r>
      <w:r>
        <w:rPr>
          <w:rFonts w:ascii="Arial"/>
          <w:sz w:val="24"/>
        </w:rPr>
        <w:t>a second Five Year Review.</w:t>
      </w:r>
    </w:p>
    <w:p w14:paraId="557CE09D" w14:textId="557DD8B5" w:rsidR="00DC500F" w:rsidRDefault="00E20B70">
      <w:pPr>
        <w:spacing w:before="205"/>
        <w:ind w:left="732"/>
        <w:rPr>
          <w:rFonts w:ascii="Calibri Light"/>
          <w:sz w:val="32"/>
        </w:rPr>
      </w:pPr>
      <w:bookmarkStart w:id="1" w:name="The_review_process_was_consistent_with_p"/>
      <w:bookmarkEnd w:id="1"/>
      <w:r>
        <w:rPr>
          <w:rFonts w:ascii="Calibri Light"/>
          <w:color w:val="2D74B5"/>
          <w:sz w:val="32"/>
        </w:rPr>
        <w:t>The</w:t>
      </w:r>
      <w:r>
        <w:rPr>
          <w:rFonts w:ascii="Calibri Light"/>
          <w:color w:val="2D74B5"/>
          <w:spacing w:val="-9"/>
          <w:sz w:val="32"/>
        </w:rPr>
        <w:t xml:space="preserve"> </w:t>
      </w:r>
      <w:r>
        <w:rPr>
          <w:rFonts w:ascii="Calibri Light"/>
          <w:color w:val="2D74B5"/>
          <w:sz w:val="32"/>
        </w:rPr>
        <w:t>review</w:t>
      </w:r>
      <w:r>
        <w:rPr>
          <w:rFonts w:ascii="Calibri Light"/>
          <w:color w:val="2D74B5"/>
          <w:spacing w:val="-10"/>
          <w:sz w:val="32"/>
        </w:rPr>
        <w:t xml:space="preserve"> </w:t>
      </w:r>
      <w:r>
        <w:rPr>
          <w:rFonts w:ascii="Calibri Light"/>
          <w:color w:val="2D74B5"/>
          <w:sz w:val="32"/>
        </w:rPr>
        <w:t>process</w:t>
      </w:r>
      <w:r>
        <w:rPr>
          <w:rFonts w:ascii="Calibri Light"/>
          <w:color w:val="2D74B5"/>
          <w:spacing w:val="-10"/>
          <w:sz w:val="32"/>
        </w:rPr>
        <w:t xml:space="preserve"> </w:t>
      </w:r>
      <w:r>
        <w:rPr>
          <w:rFonts w:ascii="Calibri Light"/>
          <w:color w:val="2D74B5"/>
          <w:sz w:val="32"/>
        </w:rPr>
        <w:t>was</w:t>
      </w:r>
      <w:r>
        <w:rPr>
          <w:rFonts w:ascii="Calibri Light"/>
          <w:color w:val="2D74B5"/>
          <w:spacing w:val="-11"/>
          <w:sz w:val="32"/>
        </w:rPr>
        <w:t xml:space="preserve"> </w:t>
      </w:r>
      <w:r>
        <w:rPr>
          <w:rFonts w:ascii="Calibri Light"/>
          <w:color w:val="2D74B5"/>
          <w:sz w:val="32"/>
        </w:rPr>
        <w:t>consistent</w:t>
      </w:r>
      <w:r>
        <w:rPr>
          <w:rFonts w:ascii="Calibri Light"/>
          <w:color w:val="2D74B5"/>
          <w:spacing w:val="-7"/>
          <w:sz w:val="32"/>
        </w:rPr>
        <w:t xml:space="preserve"> </w:t>
      </w:r>
      <w:r>
        <w:rPr>
          <w:rFonts w:ascii="Calibri Light"/>
          <w:color w:val="2D74B5"/>
          <w:sz w:val="32"/>
        </w:rPr>
        <w:t>with</w:t>
      </w:r>
      <w:r>
        <w:rPr>
          <w:rFonts w:ascii="Calibri Light"/>
          <w:color w:val="2D74B5"/>
          <w:spacing w:val="-9"/>
          <w:sz w:val="32"/>
        </w:rPr>
        <w:t xml:space="preserve"> </w:t>
      </w:r>
      <w:r>
        <w:rPr>
          <w:rFonts w:ascii="Calibri Light"/>
          <w:color w:val="2D74B5"/>
          <w:sz w:val="32"/>
        </w:rPr>
        <w:t>previous</w:t>
      </w:r>
      <w:r>
        <w:rPr>
          <w:rFonts w:ascii="Calibri Light"/>
          <w:color w:val="2D74B5"/>
          <w:spacing w:val="-11"/>
          <w:sz w:val="32"/>
        </w:rPr>
        <w:t xml:space="preserve"> </w:t>
      </w:r>
      <w:r>
        <w:rPr>
          <w:rFonts w:ascii="Calibri Light"/>
          <w:color w:val="2D74B5"/>
          <w:spacing w:val="-2"/>
          <w:sz w:val="32"/>
        </w:rPr>
        <w:t>years</w:t>
      </w:r>
    </w:p>
    <w:p w14:paraId="32C1CD2A" w14:textId="140731CE" w:rsidR="00DC500F" w:rsidRDefault="00E20B70">
      <w:pPr>
        <w:spacing w:before="347" w:line="278" w:lineRule="auto"/>
        <w:ind w:left="731" w:right="751"/>
        <w:rPr>
          <w:rFonts w:ascii="Arial"/>
          <w:sz w:val="24"/>
        </w:rPr>
      </w:pPr>
      <w:r>
        <w:rPr>
          <w:rFonts w:ascii="Arial"/>
          <w:sz w:val="24"/>
        </w:rPr>
        <w:t>This</w:t>
      </w:r>
      <w:r>
        <w:rPr>
          <w:rFonts w:ascii="Arial"/>
          <w:spacing w:val="-3"/>
          <w:sz w:val="24"/>
        </w:rPr>
        <w:t xml:space="preserve"> </w:t>
      </w:r>
      <w:r>
        <w:rPr>
          <w:rFonts w:ascii="Arial"/>
          <w:sz w:val="24"/>
        </w:rPr>
        <w:t>2020-2025</w:t>
      </w:r>
      <w:r>
        <w:rPr>
          <w:rFonts w:ascii="Arial"/>
          <w:spacing w:val="-2"/>
          <w:sz w:val="24"/>
        </w:rPr>
        <w:t xml:space="preserve"> </w:t>
      </w:r>
      <w:r>
        <w:rPr>
          <w:rFonts w:ascii="Arial"/>
          <w:sz w:val="24"/>
        </w:rPr>
        <w:t>Five</w:t>
      </w:r>
      <w:r>
        <w:rPr>
          <w:rFonts w:ascii="Arial"/>
          <w:spacing w:val="-4"/>
          <w:sz w:val="24"/>
        </w:rPr>
        <w:t xml:space="preserve"> </w:t>
      </w:r>
      <w:r>
        <w:rPr>
          <w:rFonts w:ascii="Arial"/>
          <w:sz w:val="24"/>
        </w:rPr>
        <w:t>Year</w:t>
      </w:r>
      <w:r>
        <w:rPr>
          <w:rFonts w:ascii="Arial"/>
          <w:spacing w:val="-4"/>
          <w:sz w:val="24"/>
        </w:rPr>
        <w:t xml:space="preserve"> </w:t>
      </w:r>
      <w:r>
        <w:rPr>
          <w:rFonts w:ascii="Arial"/>
          <w:sz w:val="24"/>
        </w:rPr>
        <w:t>Review</w:t>
      </w:r>
      <w:r>
        <w:rPr>
          <w:rFonts w:ascii="Arial"/>
          <w:spacing w:val="-4"/>
          <w:sz w:val="24"/>
        </w:rPr>
        <w:t xml:space="preserve"> </w:t>
      </w:r>
      <w:r>
        <w:rPr>
          <w:rFonts w:ascii="Arial"/>
          <w:sz w:val="24"/>
        </w:rPr>
        <w:t>considered</w:t>
      </w:r>
      <w:r>
        <w:rPr>
          <w:rFonts w:ascii="Arial"/>
          <w:spacing w:val="-4"/>
          <w:sz w:val="24"/>
        </w:rPr>
        <w:t xml:space="preserve"> </w:t>
      </w:r>
      <w:r>
        <w:rPr>
          <w:rFonts w:ascii="Arial"/>
          <w:sz w:val="24"/>
        </w:rPr>
        <w:t>whether</w:t>
      </w:r>
      <w:r>
        <w:rPr>
          <w:rFonts w:ascii="Arial"/>
          <w:spacing w:val="-4"/>
          <w:sz w:val="24"/>
        </w:rPr>
        <w:t xml:space="preserve"> </w:t>
      </w:r>
      <w:r>
        <w:rPr>
          <w:rFonts w:ascii="Arial"/>
          <w:sz w:val="24"/>
        </w:rPr>
        <w:t>the</w:t>
      </w:r>
      <w:r>
        <w:rPr>
          <w:rFonts w:ascii="Arial"/>
          <w:spacing w:val="-2"/>
          <w:sz w:val="24"/>
        </w:rPr>
        <w:t xml:space="preserve"> </w:t>
      </w:r>
      <w:r>
        <w:rPr>
          <w:rFonts w:ascii="Arial"/>
          <w:sz w:val="24"/>
        </w:rPr>
        <w:t>Agreement</w:t>
      </w:r>
      <w:r>
        <w:rPr>
          <w:rFonts w:ascii="Arial"/>
          <w:spacing w:val="-2"/>
          <w:sz w:val="24"/>
        </w:rPr>
        <w:t xml:space="preserve"> </w:t>
      </w:r>
      <w:r>
        <w:rPr>
          <w:rFonts w:ascii="Arial"/>
          <w:sz w:val="24"/>
        </w:rPr>
        <w:t>had</w:t>
      </w:r>
      <w:r>
        <w:rPr>
          <w:rFonts w:ascii="Arial"/>
          <w:spacing w:val="-5"/>
          <w:sz w:val="24"/>
        </w:rPr>
        <w:t xml:space="preserve"> </w:t>
      </w:r>
      <w:r>
        <w:rPr>
          <w:rFonts w:ascii="Arial"/>
          <w:sz w:val="24"/>
        </w:rPr>
        <w:t xml:space="preserve">been operating effectively over the period of 26 February 2020 to 26 February 2025 </w:t>
      </w:r>
      <w:r>
        <w:rPr>
          <w:rFonts w:ascii="Arial"/>
          <w:spacing w:val="-2"/>
          <w:sz w:val="24"/>
        </w:rPr>
        <w:t>inclusive.</w:t>
      </w:r>
    </w:p>
    <w:p w14:paraId="4FE88DD6" w14:textId="3F57A00B" w:rsidR="00DC500F" w:rsidRDefault="00E20B70">
      <w:pPr>
        <w:spacing w:before="120"/>
        <w:ind w:left="732"/>
        <w:rPr>
          <w:rFonts w:ascii="Arial"/>
          <w:sz w:val="24"/>
        </w:rPr>
      </w:pPr>
      <w:r>
        <w:rPr>
          <w:rFonts w:ascii="Arial"/>
          <w:sz w:val="24"/>
        </w:rPr>
        <w:t>The</w:t>
      </w:r>
      <w:r>
        <w:rPr>
          <w:rFonts w:ascii="Arial"/>
          <w:spacing w:val="-2"/>
          <w:sz w:val="24"/>
        </w:rPr>
        <w:t xml:space="preserve"> </w:t>
      </w:r>
      <w:r>
        <w:rPr>
          <w:rFonts w:ascii="Arial"/>
          <w:sz w:val="24"/>
        </w:rPr>
        <w:t>review</w:t>
      </w:r>
      <w:r>
        <w:rPr>
          <w:rFonts w:ascii="Arial"/>
          <w:spacing w:val="-4"/>
          <w:sz w:val="24"/>
        </w:rPr>
        <w:t xml:space="preserve"> </w:t>
      </w:r>
      <w:r>
        <w:rPr>
          <w:rFonts w:ascii="Arial"/>
          <w:sz w:val="24"/>
        </w:rPr>
        <w:t>involved</w:t>
      </w:r>
      <w:r>
        <w:rPr>
          <w:rFonts w:ascii="Arial"/>
          <w:spacing w:val="-4"/>
          <w:sz w:val="24"/>
        </w:rPr>
        <w:t xml:space="preserve"> </w:t>
      </w:r>
      <w:r>
        <w:rPr>
          <w:rFonts w:ascii="Arial"/>
          <w:sz w:val="24"/>
        </w:rPr>
        <w:t>three</w:t>
      </w:r>
      <w:r>
        <w:rPr>
          <w:rFonts w:ascii="Arial"/>
          <w:spacing w:val="-1"/>
          <w:sz w:val="24"/>
        </w:rPr>
        <w:t xml:space="preserve"> </w:t>
      </w:r>
      <w:r>
        <w:rPr>
          <w:rFonts w:ascii="Arial"/>
          <w:spacing w:val="-2"/>
          <w:sz w:val="24"/>
        </w:rPr>
        <w:t>stages:</w:t>
      </w:r>
    </w:p>
    <w:p w14:paraId="279632D2" w14:textId="34A12FB2" w:rsidR="00DC500F" w:rsidRDefault="00E20B70">
      <w:pPr>
        <w:pStyle w:val="ListParagraph"/>
        <w:numPr>
          <w:ilvl w:val="0"/>
          <w:numId w:val="66"/>
        </w:numPr>
        <w:tabs>
          <w:tab w:val="left" w:pos="1101"/>
        </w:tabs>
        <w:spacing w:before="132"/>
        <w:ind w:hanging="369"/>
        <w:rPr>
          <w:rFonts w:ascii="Arial" w:hAnsi="Arial"/>
          <w:sz w:val="24"/>
        </w:rPr>
      </w:pPr>
      <w:r>
        <w:rPr>
          <w:rFonts w:ascii="Arial" w:hAnsi="Arial"/>
          <w:sz w:val="24"/>
        </w:rPr>
        <w:t>collating</w:t>
      </w:r>
      <w:r>
        <w:rPr>
          <w:rFonts w:ascii="Arial" w:hAnsi="Arial"/>
          <w:spacing w:val="-5"/>
          <w:sz w:val="24"/>
        </w:rPr>
        <w:t xml:space="preserve"> </w:t>
      </w:r>
      <w:r>
        <w:rPr>
          <w:rFonts w:ascii="Arial" w:hAnsi="Arial"/>
          <w:sz w:val="24"/>
        </w:rPr>
        <w:t>data</w:t>
      </w:r>
      <w:r>
        <w:rPr>
          <w:rFonts w:ascii="Arial" w:hAnsi="Arial"/>
          <w:spacing w:val="-2"/>
          <w:sz w:val="24"/>
        </w:rPr>
        <w:t xml:space="preserve"> </w:t>
      </w:r>
      <w:r>
        <w:rPr>
          <w:rFonts w:ascii="Arial" w:hAnsi="Arial"/>
          <w:sz w:val="24"/>
        </w:rPr>
        <w:t>against</w:t>
      </w:r>
      <w:r>
        <w:rPr>
          <w:rFonts w:ascii="Arial" w:hAnsi="Arial"/>
          <w:spacing w:val="-5"/>
          <w:sz w:val="24"/>
        </w:rPr>
        <w:t xml:space="preserve"> </w:t>
      </w:r>
      <w:r>
        <w:rPr>
          <w:rFonts w:ascii="Arial" w:hAnsi="Arial"/>
          <w:sz w:val="24"/>
        </w:rPr>
        <w:t>key</w:t>
      </w:r>
      <w:r>
        <w:rPr>
          <w:rFonts w:ascii="Arial" w:hAnsi="Arial"/>
          <w:spacing w:val="-3"/>
          <w:sz w:val="24"/>
        </w:rPr>
        <w:t xml:space="preserve"> </w:t>
      </w:r>
      <w:r>
        <w:rPr>
          <w:rFonts w:ascii="Arial" w:hAnsi="Arial"/>
          <w:sz w:val="24"/>
        </w:rPr>
        <w:t>performance</w:t>
      </w:r>
      <w:r>
        <w:rPr>
          <w:rFonts w:ascii="Arial" w:hAnsi="Arial"/>
          <w:spacing w:val="-2"/>
          <w:sz w:val="24"/>
        </w:rPr>
        <w:t xml:space="preserve"> </w:t>
      </w:r>
      <w:r>
        <w:rPr>
          <w:rFonts w:ascii="Arial" w:hAnsi="Arial"/>
          <w:sz w:val="24"/>
        </w:rPr>
        <w:t>indicators</w:t>
      </w:r>
      <w:r>
        <w:rPr>
          <w:rFonts w:ascii="Arial" w:hAnsi="Arial"/>
          <w:spacing w:val="-3"/>
          <w:sz w:val="24"/>
        </w:rPr>
        <w:t xml:space="preserve"> </w:t>
      </w:r>
      <w:r>
        <w:rPr>
          <w:rFonts w:ascii="Arial" w:hAnsi="Arial"/>
          <w:spacing w:val="-2"/>
          <w:sz w:val="24"/>
        </w:rPr>
        <w:t>(KPIs)</w:t>
      </w:r>
    </w:p>
    <w:p w14:paraId="4828613B" w14:textId="6719DA02" w:rsidR="00DC500F" w:rsidRDefault="00E20B70">
      <w:pPr>
        <w:pStyle w:val="ListParagraph"/>
        <w:numPr>
          <w:ilvl w:val="0"/>
          <w:numId w:val="66"/>
        </w:numPr>
        <w:tabs>
          <w:tab w:val="left" w:pos="1101"/>
        </w:tabs>
        <w:spacing w:before="239"/>
        <w:ind w:hanging="369"/>
        <w:rPr>
          <w:rFonts w:ascii="Arial" w:hAnsi="Arial"/>
          <w:sz w:val="24"/>
        </w:rPr>
      </w:pPr>
      <w:r>
        <w:rPr>
          <w:rFonts w:ascii="Arial" w:hAnsi="Arial"/>
          <w:sz w:val="24"/>
        </w:rPr>
        <w:t>KPI</w:t>
      </w:r>
      <w:r>
        <w:rPr>
          <w:rFonts w:ascii="Arial" w:hAnsi="Arial"/>
          <w:spacing w:val="-1"/>
          <w:sz w:val="24"/>
        </w:rPr>
        <w:t xml:space="preserve"> </w:t>
      </w:r>
      <w:r>
        <w:rPr>
          <w:rFonts w:ascii="Arial" w:hAnsi="Arial"/>
          <w:spacing w:val="-2"/>
          <w:sz w:val="24"/>
        </w:rPr>
        <w:t>evaluation</w:t>
      </w:r>
    </w:p>
    <w:p w14:paraId="5026DE16" w14:textId="2165B8D3" w:rsidR="00DC500F" w:rsidRDefault="00E20B70">
      <w:pPr>
        <w:pStyle w:val="ListParagraph"/>
        <w:numPr>
          <w:ilvl w:val="0"/>
          <w:numId w:val="66"/>
        </w:numPr>
        <w:tabs>
          <w:tab w:val="left" w:pos="1101"/>
        </w:tabs>
        <w:spacing w:before="241"/>
        <w:ind w:hanging="369"/>
        <w:rPr>
          <w:rFonts w:ascii="Arial" w:hAnsi="Arial"/>
          <w:sz w:val="24"/>
        </w:rPr>
      </w:pPr>
      <w:r>
        <w:rPr>
          <w:rFonts w:ascii="Arial" w:hAnsi="Arial"/>
          <w:sz w:val="24"/>
        </w:rPr>
        <w:t>review</w:t>
      </w:r>
      <w:r>
        <w:rPr>
          <w:rFonts w:ascii="Arial" w:hAnsi="Arial"/>
          <w:spacing w:val="-3"/>
          <w:sz w:val="24"/>
        </w:rPr>
        <w:t xml:space="preserve"> </w:t>
      </w:r>
      <w:r>
        <w:rPr>
          <w:rFonts w:ascii="Arial" w:hAnsi="Arial"/>
          <w:sz w:val="24"/>
        </w:rPr>
        <w:t>report</w:t>
      </w:r>
      <w:r>
        <w:rPr>
          <w:rFonts w:ascii="Arial" w:hAnsi="Arial"/>
          <w:spacing w:val="-3"/>
          <w:sz w:val="24"/>
        </w:rPr>
        <w:t xml:space="preserve"> </w:t>
      </w:r>
      <w:r>
        <w:rPr>
          <w:rFonts w:ascii="Arial" w:hAnsi="Arial"/>
          <w:spacing w:val="-2"/>
          <w:sz w:val="24"/>
        </w:rPr>
        <w:t>preparation.</w:t>
      </w:r>
    </w:p>
    <w:p w14:paraId="7E22E108" w14:textId="491DB7C6" w:rsidR="00DC500F" w:rsidRDefault="00DC500F">
      <w:pPr>
        <w:pStyle w:val="BodyText"/>
        <w:spacing w:before="3"/>
        <w:rPr>
          <w:rFonts w:ascii="Arial"/>
          <w:sz w:val="24"/>
        </w:rPr>
      </w:pPr>
    </w:p>
    <w:p w14:paraId="1B1FF774" w14:textId="12AA16CB" w:rsidR="00DC500F" w:rsidRDefault="00E20B70">
      <w:pPr>
        <w:ind w:left="732"/>
        <w:rPr>
          <w:rFonts w:ascii="Calibri Light"/>
          <w:sz w:val="32"/>
        </w:rPr>
      </w:pPr>
      <w:bookmarkStart w:id="2" w:name="The_Bilateral_Agreement_is_operating_eff"/>
      <w:bookmarkEnd w:id="2"/>
      <w:r>
        <w:rPr>
          <w:rFonts w:ascii="Calibri Light"/>
          <w:color w:val="2D74B5"/>
          <w:sz w:val="32"/>
        </w:rPr>
        <w:t>The</w:t>
      </w:r>
      <w:r>
        <w:rPr>
          <w:rFonts w:ascii="Calibri Light"/>
          <w:color w:val="2D74B5"/>
          <w:spacing w:val="-10"/>
          <w:sz w:val="32"/>
        </w:rPr>
        <w:t xml:space="preserve"> </w:t>
      </w:r>
      <w:r>
        <w:rPr>
          <w:rFonts w:ascii="Calibri Light"/>
          <w:color w:val="2D74B5"/>
          <w:sz w:val="32"/>
        </w:rPr>
        <w:t>Bilateral</w:t>
      </w:r>
      <w:r>
        <w:rPr>
          <w:rFonts w:ascii="Calibri Light"/>
          <w:color w:val="2D74B5"/>
          <w:spacing w:val="-11"/>
          <w:sz w:val="32"/>
        </w:rPr>
        <w:t xml:space="preserve"> </w:t>
      </w:r>
      <w:r>
        <w:rPr>
          <w:rFonts w:ascii="Calibri Light"/>
          <w:color w:val="2D74B5"/>
          <w:sz w:val="32"/>
        </w:rPr>
        <w:t>Agreement</w:t>
      </w:r>
      <w:r>
        <w:rPr>
          <w:rFonts w:ascii="Calibri Light"/>
          <w:color w:val="2D74B5"/>
          <w:spacing w:val="-10"/>
          <w:sz w:val="32"/>
        </w:rPr>
        <w:t xml:space="preserve"> </w:t>
      </w:r>
      <w:r>
        <w:rPr>
          <w:rFonts w:ascii="Calibri Light"/>
          <w:color w:val="2D74B5"/>
          <w:sz w:val="32"/>
        </w:rPr>
        <w:t>is</w:t>
      </w:r>
      <w:r>
        <w:rPr>
          <w:rFonts w:ascii="Calibri Light"/>
          <w:color w:val="2D74B5"/>
          <w:spacing w:val="-11"/>
          <w:sz w:val="32"/>
        </w:rPr>
        <w:t xml:space="preserve"> </w:t>
      </w:r>
      <w:r>
        <w:rPr>
          <w:rFonts w:ascii="Calibri Light"/>
          <w:color w:val="2D74B5"/>
          <w:sz w:val="32"/>
        </w:rPr>
        <w:t>operating</w:t>
      </w:r>
      <w:r>
        <w:rPr>
          <w:rFonts w:ascii="Calibri Light"/>
          <w:color w:val="2D74B5"/>
          <w:spacing w:val="-9"/>
          <w:sz w:val="32"/>
        </w:rPr>
        <w:t xml:space="preserve"> </w:t>
      </w:r>
      <w:r>
        <w:rPr>
          <w:rFonts w:ascii="Calibri Light"/>
          <w:color w:val="2D74B5"/>
          <w:spacing w:val="-2"/>
          <w:sz w:val="32"/>
        </w:rPr>
        <w:t>effectively</w:t>
      </w:r>
    </w:p>
    <w:p w14:paraId="3464E73F" w14:textId="420F4BC0" w:rsidR="00DC500F" w:rsidRDefault="00E20B70">
      <w:pPr>
        <w:spacing w:before="346"/>
        <w:ind w:left="732"/>
        <w:rPr>
          <w:rFonts w:ascii="Arial"/>
          <w:sz w:val="24"/>
        </w:rPr>
      </w:pPr>
      <w:r>
        <w:rPr>
          <w:rFonts w:ascii="Arial"/>
          <w:sz w:val="24"/>
        </w:rPr>
        <w:t>The</w:t>
      </w:r>
      <w:r>
        <w:rPr>
          <w:rFonts w:ascii="Arial"/>
          <w:spacing w:val="-2"/>
          <w:sz w:val="24"/>
        </w:rPr>
        <w:t xml:space="preserve"> </w:t>
      </w:r>
      <w:r>
        <w:rPr>
          <w:rFonts w:ascii="Arial"/>
          <w:sz w:val="24"/>
        </w:rPr>
        <w:t>review</w:t>
      </w:r>
      <w:r>
        <w:rPr>
          <w:rFonts w:ascii="Arial"/>
          <w:spacing w:val="-2"/>
          <w:sz w:val="24"/>
        </w:rPr>
        <w:t xml:space="preserve"> </w:t>
      </w:r>
      <w:r>
        <w:rPr>
          <w:rFonts w:ascii="Arial"/>
          <w:sz w:val="24"/>
        </w:rPr>
        <w:t>has</w:t>
      </w:r>
      <w:r>
        <w:rPr>
          <w:rFonts w:ascii="Arial"/>
          <w:spacing w:val="-2"/>
          <w:sz w:val="24"/>
        </w:rPr>
        <w:t xml:space="preserve"> </w:t>
      </w:r>
      <w:r>
        <w:rPr>
          <w:rFonts w:ascii="Arial"/>
          <w:sz w:val="24"/>
        </w:rPr>
        <w:t>found</w:t>
      </w:r>
      <w:r>
        <w:rPr>
          <w:rFonts w:ascii="Arial"/>
          <w:spacing w:val="-1"/>
          <w:sz w:val="24"/>
        </w:rPr>
        <w:t xml:space="preserve"> </w:t>
      </w:r>
      <w:r>
        <w:rPr>
          <w:rFonts w:ascii="Arial"/>
          <w:spacing w:val="-2"/>
          <w:sz w:val="24"/>
        </w:rPr>
        <w:t>that:</w:t>
      </w:r>
    </w:p>
    <w:p w14:paraId="1E082804" w14:textId="16057232" w:rsidR="00DC500F" w:rsidRDefault="00E20B70">
      <w:pPr>
        <w:pStyle w:val="ListParagraph"/>
        <w:numPr>
          <w:ilvl w:val="0"/>
          <w:numId w:val="66"/>
        </w:numPr>
        <w:tabs>
          <w:tab w:val="left" w:pos="1101"/>
        </w:tabs>
        <w:spacing w:before="133" w:line="271" w:lineRule="auto"/>
        <w:ind w:right="1165"/>
        <w:rPr>
          <w:rFonts w:ascii="Arial" w:hAnsi="Arial"/>
          <w:sz w:val="24"/>
        </w:rPr>
      </w:pPr>
      <w:r>
        <w:rPr>
          <w:rFonts w:ascii="Arial" w:hAnsi="Arial"/>
          <w:sz w:val="24"/>
        </w:rPr>
        <w:t>State</w:t>
      </w:r>
      <w:r>
        <w:rPr>
          <w:rFonts w:ascii="Arial" w:hAnsi="Arial"/>
          <w:spacing w:val="-4"/>
          <w:sz w:val="24"/>
        </w:rPr>
        <w:t xml:space="preserve"> </w:t>
      </w:r>
      <w:r>
        <w:rPr>
          <w:rFonts w:ascii="Arial" w:hAnsi="Arial"/>
          <w:sz w:val="24"/>
        </w:rPr>
        <w:t>assessments</w:t>
      </w:r>
      <w:r>
        <w:rPr>
          <w:rFonts w:ascii="Arial" w:hAnsi="Arial"/>
          <w:spacing w:val="-5"/>
          <w:sz w:val="24"/>
        </w:rPr>
        <w:t xml:space="preserve"> </w:t>
      </w:r>
      <w:proofErr w:type="gramStart"/>
      <w:r>
        <w:rPr>
          <w:rFonts w:ascii="Arial" w:hAnsi="Arial"/>
          <w:sz w:val="24"/>
        </w:rPr>
        <w:t>are</w:t>
      </w:r>
      <w:r>
        <w:rPr>
          <w:rFonts w:ascii="Arial" w:hAnsi="Arial"/>
          <w:spacing w:val="-4"/>
          <w:sz w:val="24"/>
        </w:rPr>
        <w:t xml:space="preserve"> </w:t>
      </w:r>
      <w:r>
        <w:rPr>
          <w:rFonts w:ascii="Arial" w:hAnsi="Arial"/>
          <w:sz w:val="24"/>
        </w:rPr>
        <w:t>addressing</w:t>
      </w:r>
      <w:proofErr w:type="gramEnd"/>
      <w:r>
        <w:rPr>
          <w:rFonts w:ascii="Arial" w:hAnsi="Arial"/>
          <w:spacing w:val="-3"/>
          <w:sz w:val="24"/>
        </w:rPr>
        <w:t xml:space="preserve"> </w:t>
      </w:r>
      <w:r>
        <w:rPr>
          <w:rFonts w:ascii="Arial" w:hAnsi="Arial"/>
          <w:sz w:val="24"/>
        </w:rPr>
        <w:t>relevant</w:t>
      </w:r>
      <w:r>
        <w:rPr>
          <w:rFonts w:ascii="Arial" w:hAnsi="Arial"/>
          <w:spacing w:val="-5"/>
          <w:sz w:val="24"/>
        </w:rPr>
        <w:t xml:space="preserve"> </w:t>
      </w:r>
      <w:r>
        <w:rPr>
          <w:rFonts w:ascii="Arial" w:hAnsi="Arial"/>
          <w:sz w:val="24"/>
        </w:rPr>
        <w:t>matters</w:t>
      </w:r>
      <w:r>
        <w:rPr>
          <w:rFonts w:ascii="Arial" w:hAnsi="Arial"/>
          <w:spacing w:val="-4"/>
          <w:sz w:val="24"/>
        </w:rPr>
        <w:t xml:space="preserve"> </w:t>
      </w:r>
      <w:r>
        <w:rPr>
          <w:rFonts w:ascii="Arial" w:hAnsi="Arial"/>
          <w:sz w:val="24"/>
        </w:rPr>
        <w:t>of</w:t>
      </w:r>
      <w:r>
        <w:rPr>
          <w:rFonts w:ascii="Arial" w:hAnsi="Arial"/>
          <w:spacing w:val="-4"/>
          <w:sz w:val="24"/>
        </w:rPr>
        <w:t xml:space="preserve"> </w:t>
      </w:r>
      <w:r>
        <w:rPr>
          <w:rFonts w:ascii="Arial" w:hAnsi="Arial"/>
          <w:sz w:val="24"/>
        </w:rPr>
        <w:t>national</w:t>
      </w:r>
      <w:r>
        <w:rPr>
          <w:rFonts w:ascii="Arial" w:hAnsi="Arial"/>
          <w:spacing w:val="-4"/>
          <w:sz w:val="24"/>
        </w:rPr>
        <w:t xml:space="preserve"> </w:t>
      </w:r>
      <w:r>
        <w:rPr>
          <w:rFonts w:ascii="Arial" w:hAnsi="Arial"/>
          <w:sz w:val="24"/>
        </w:rPr>
        <w:t>environmental significance in general as required.</w:t>
      </w:r>
    </w:p>
    <w:p w14:paraId="39F3E9E9" w14:textId="2561012E" w:rsidR="00DC500F" w:rsidRDefault="00E20B70">
      <w:pPr>
        <w:pStyle w:val="ListParagraph"/>
        <w:numPr>
          <w:ilvl w:val="0"/>
          <w:numId w:val="66"/>
        </w:numPr>
        <w:tabs>
          <w:tab w:val="left" w:pos="1101"/>
        </w:tabs>
        <w:spacing w:before="208" w:line="273" w:lineRule="auto"/>
        <w:ind w:right="783"/>
        <w:rPr>
          <w:rFonts w:ascii="Arial" w:hAnsi="Arial"/>
          <w:sz w:val="24"/>
        </w:rPr>
      </w:pPr>
      <w:r>
        <w:rPr>
          <w:rFonts w:ascii="Arial" w:hAnsi="Arial"/>
          <w:sz w:val="24"/>
        </w:rPr>
        <w:t>Commonwealth</w:t>
      </w:r>
      <w:r>
        <w:rPr>
          <w:rFonts w:ascii="Arial" w:hAnsi="Arial"/>
          <w:spacing w:val="-5"/>
          <w:sz w:val="24"/>
        </w:rPr>
        <w:t xml:space="preserve"> </w:t>
      </w:r>
      <w:r>
        <w:rPr>
          <w:rFonts w:ascii="Arial" w:hAnsi="Arial"/>
          <w:sz w:val="24"/>
        </w:rPr>
        <w:t>endorsement</w:t>
      </w:r>
      <w:r>
        <w:rPr>
          <w:rFonts w:ascii="Arial" w:hAnsi="Arial"/>
          <w:spacing w:val="-6"/>
          <w:sz w:val="24"/>
        </w:rPr>
        <w:t xml:space="preserve"> </w:t>
      </w:r>
      <w:r>
        <w:rPr>
          <w:rFonts w:ascii="Arial" w:hAnsi="Arial"/>
          <w:sz w:val="24"/>
        </w:rPr>
        <w:t>of</w:t>
      </w:r>
      <w:r>
        <w:rPr>
          <w:rFonts w:ascii="Arial" w:hAnsi="Arial"/>
          <w:spacing w:val="-3"/>
          <w:sz w:val="24"/>
        </w:rPr>
        <w:t xml:space="preserve"> </w:t>
      </w:r>
      <w:r>
        <w:rPr>
          <w:rFonts w:ascii="Arial" w:hAnsi="Arial"/>
          <w:sz w:val="24"/>
        </w:rPr>
        <w:t>NSW</w:t>
      </w:r>
      <w:r>
        <w:rPr>
          <w:rFonts w:ascii="Arial" w:hAnsi="Arial"/>
          <w:spacing w:val="-2"/>
          <w:sz w:val="24"/>
        </w:rPr>
        <w:t xml:space="preserve"> </w:t>
      </w:r>
      <w:r>
        <w:rPr>
          <w:rFonts w:ascii="Arial" w:hAnsi="Arial"/>
          <w:sz w:val="24"/>
        </w:rPr>
        <w:t>offset</w:t>
      </w:r>
      <w:r>
        <w:rPr>
          <w:rFonts w:ascii="Arial" w:hAnsi="Arial"/>
          <w:spacing w:val="-7"/>
          <w:sz w:val="24"/>
        </w:rPr>
        <w:t xml:space="preserve"> </w:t>
      </w:r>
      <w:r>
        <w:rPr>
          <w:rFonts w:ascii="Arial" w:hAnsi="Arial"/>
          <w:sz w:val="24"/>
        </w:rPr>
        <w:t>approaches</w:t>
      </w:r>
      <w:r>
        <w:rPr>
          <w:rFonts w:ascii="Arial" w:hAnsi="Arial"/>
          <w:spacing w:val="-6"/>
          <w:sz w:val="24"/>
        </w:rPr>
        <w:t xml:space="preserve"> </w:t>
      </w:r>
      <w:r>
        <w:rPr>
          <w:rFonts w:ascii="Arial" w:hAnsi="Arial"/>
          <w:sz w:val="24"/>
        </w:rPr>
        <w:t>is</w:t>
      </w:r>
      <w:r>
        <w:rPr>
          <w:rFonts w:ascii="Arial" w:hAnsi="Arial"/>
          <w:spacing w:val="-4"/>
          <w:sz w:val="24"/>
        </w:rPr>
        <w:t xml:space="preserve"> </w:t>
      </w:r>
      <w:r>
        <w:rPr>
          <w:rFonts w:ascii="Arial" w:hAnsi="Arial"/>
          <w:sz w:val="24"/>
        </w:rPr>
        <w:t>an</w:t>
      </w:r>
      <w:r>
        <w:rPr>
          <w:rFonts w:ascii="Arial" w:hAnsi="Arial"/>
          <w:spacing w:val="-6"/>
          <w:sz w:val="24"/>
        </w:rPr>
        <w:t xml:space="preserve"> </w:t>
      </w:r>
      <w:r>
        <w:rPr>
          <w:rFonts w:ascii="Arial" w:hAnsi="Arial"/>
          <w:sz w:val="24"/>
        </w:rPr>
        <w:t>effective</w:t>
      </w:r>
      <w:r>
        <w:rPr>
          <w:rFonts w:ascii="Arial" w:hAnsi="Arial"/>
          <w:spacing w:val="-3"/>
          <w:sz w:val="24"/>
        </w:rPr>
        <w:t xml:space="preserve"> </w:t>
      </w:r>
      <w:r>
        <w:rPr>
          <w:rFonts w:ascii="Arial" w:hAnsi="Arial"/>
          <w:sz w:val="24"/>
        </w:rPr>
        <w:t xml:space="preserve">approach to promoting long term outcomes for relevant matters of national environmental significance noting that issues identified in the </w:t>
      </w:r>
      <w:r>
        <w:rPr>
          <w:rFonts w:ascii="Arial" w:hAnsi="Arial"/>
          <w:i/>
          <w:sz w:val="24"/>
        </w:rPr>
        <w:t xml:space="preserve">Biodiversity Conservation Act 2017 Review </w:t>
      </w:r>
      <w:r>
        <w:rPr>
          <w:rFonts w:ascii="Arial" w:hAnsi="Arial"/>
          <w:sz w:val="24"/>
        </w:rPr>
        <w:t>in relation to the securement of offsets are being addressed by the NSW Government.</w:t>
      </w:r>
    </w:p>
    <w:p w14:paraId="5D615BEC" w14:textId="77777777" w:rsidR="00DC500F" w:rsidRDefault="00E20B70">
      <w:pPr>
        <w:pStyle w:val="ListParagraph"/>
        <w:numPr>
          <w:ilvl w:val="0"/>
          <w:numId w:val="66"/>
        </w:numPr>
        <w:tabs>
          <w:tab w:val="left" w:pos="1101"/>
        </w:tabs>
        <w:spacing w:before="209" w:line="271" w:lineRule="auto"/>
        <w:ind w:right="1540"/>
        <w:rPr>
          <w:rFonts w:ascii="Arial" w:hAnsi="Arial"/>
          <w:sz w:val="24"/>
        </w:rPr>
      </w:pPr>
      <w:r>
        <w:rPr>
          <w:rFonts w:ascii="Arial" w:hAnsi="Arial"/>
          <w:sz w:val="24"/>
        </w:rPr>
        <w:t>The</w:t>
      </w:r>
      <w:r>
        <w:rPr>
          <w:rFonts w:ascii="Arial" w:hAnsi="Arial"/>
          <w:spacing w:val="-4"/>
          <w:sz w:val="24"/>
        </w:rPr>
        <w:t xml:space="preserve"> </w:t>
      </w:r>
      <w:r>
        <w:rPr>
          <w:rFonts w:ascii="Arial" w:hAnsi="Arial"/>
          <w:sz w:val="24"/>
        </w:rPr>
        <w:t>operation</w:t>
      </w:r>
      <w:r>
        <w:rPr>
          <w:rFonts w:ascii="Arial" w:hAnsi="Arial"/>
          <w:spacing w:val="-4"/>
          <w:sz w:val="24"/>
        </w:rPr>
        <w:t xml:space="preserve"> </w:t>
      </w:r>
      <w:r>
        <w:rPr>
          <w:rFonts w:ascii="Arial" w:hAnsi="Arial"/>
          <w:sz w:val="24"/>
        </w:rPr>
        <w:t>of</w:t>
      </w:r>
      <w:r>
        <w:rPr>
          <w:rFonts w:ascii="Arial" w:hAnsi="Arial"/>
          <w:spacing w:val="-4"/>
          <w:sz w:val="24"/>
        </w:rPr>
        <w:t xml:space="preserve"> </w:t>
      </w:r>
      <w:r>
        <w:rPr>
          <w:rFonts w:ascii="Arial" w:hAnsi="Arial"/>
          <w:sz w:val="24"/>
        </w:rPr>
        <w:t>the</w:t>
      </w:r>
      <w:r>
        <w:rPr>
          <w:rFonts w:ascii="Arial" w:hAnsi="Arial"/>
          <w:spacing w:val="-4"/>
          <w:sz w:val="24"/>
        </w:rPr>
        <w:t xml:space="preserve"> </w:t>
      </w:r>
      <w:r>
        <w:rPr>
          <w:rFonts w:ascii="Arial" w:hAnsi="Arial"/>
          <w:sz w:val="24"/>
        </w:rPr>
        <w:t>Bilateral</w:t>
      </w:r>
      <w:r>
        <w:rPr>
          <w:rFonts w:ascii="Arial" w:hAnsi="Arial"/>
          <w:spacing w:val="-5"/>
          <w:sz w:val="24"/>
        </w:rPr>
        <w:t xml:space="preserve"> </w:t>
      </w:r>
      <w:r>
        <w:rPr>
          <w:rFonts w:ascii="Arial" w:hAnsi="Arial"/>
          <w:sz w:val="24"/>
        </w:rPr>
        <w:t>Agreement</w:t>
      </w:r>
      <w:r>
        <w:rPr>
          <w:rFonts w:ascii="Arial" w:hAnsi="Arial"/>
          <w:spacing w:val="-4"/>
          <w:sz w:val="24"/>
        </w:rPr>
        <w:t xml:space="preserve"> </w:t>
      </w:r>
      <w:r>
        <w:rPr>
          <w:rFonts w:ascii="Arial" w:hAnsi="Arial"/>
          <w:sz w:val="24"/>
        </w:rPr>
        <w:t>reduces</w:t>
      </w:r>
      <w:r>
        <w:rPr>
          <w:rFonts w:ascii="Arial" w:hAnsi="Arial"/>
          <w:spacing w:val="-5"/>
          <w:sz w:val="24"/>
        </w:rPr>
        <w:t xml:space="preserve"> </w:t>
      </w:r>
      <w:r>
        <w:rPr>
          <w:rFonts w:ascii="Arial" w:hAnsi="Arial"/>
          <w:sz w:val="24"/>
        </w:rPr>
        <w:t>duplication</w:t>
      </w:r>
      <w:r>
        <w:rPr>
          <w:rFonts w:ascii="Arial" w:hAnsi="Arial"/>
          <w:spacing w:val="-5"/>
          <w:sz w:val="24"/>
        </w:rPr>
        <w:t xml:space="preserve"> </w:t>
      </w:r>
      <w:r>
        <w:rPr>
          <w:rFonts w:ascii="Arial" w:hAnsi="Arial"/>
          <w:sz w:val="24"/>
        </w:rPr>
        <w:t>in</w:t>
      </w:r>
      <w:r>
        <w:rPr>
          <w:rFonts w:ascii="Arial" w:hAnsi="Arial"/>
          <w:spacing w:val="-4"/>
          <w:sz w:val="24"/>
        </w:rPr>
        <w:t xml:space="preserve"> </w:t>
      </w:r>
      <w:r>
        <w:rPr>
          <w:rFonts w:ascii="Arial" w:hAnsi="Arial"/>
          <w:sz w:val="24"/>
        </w:rPr>
        <w:t xml:space="preserve">regulatory </w:t>
      </w:r>
      <w:r>
        <w:rPr>
          <w:rFonts w:ascii="Arial" w:hAnsi="Arial"/>
          <w:spacing w:val="-2"/>
          <w:sz w:val="24"/>
        </w:rPr>
        <w:t>processes.</w:t>
      </w:r>
    </w:p>
    <w:p w14:paraId="7B104320" w14:textId="77777777" w:rsidR="00DC500F" w:rsidRDefault="00E20B70">
      <w:pPr>
        <w:spacing w:before="236" w:line="278" w:lineRule="auto"/>
        <w:ind w:left="732" w:right="751"/>
        <w:rPr>
          <w:rFonts w:ascii="Arial"/>
          <w:sz w:val="24"/>
        </w:rPr>
      </w:pPr>
      <w:r>
        <w:rPr>
          <w:rFonts w:ascii="Arial"/>
          <w:sz w:val="24"/>
        </w:rPr>
        <w:t>These findings have guided the focus of this review report along three themes of Bilateral</w:t>
      </w:r>
      <w:r>
        <w:rPr>
          <w:rFonts w:ascii="Arial"/>
          <w:spacing w:val="-5"/>
          <w:sz w:val="24"/>
        </w:rPr>
        <w:t xml:space="preserve"> </w:t>
      </w:r>
      <w:r>
        <w:rPr>
          <w:rFonts w:ascii="Arial"/>
          <w:sz w:val="24"/>
        </w:rPr>
        <w:t>Agreement</w:t>
      </w:r>
      <w:r>
        <w:rPr>
          <w:rFonts w:ascii="Arial"/>
          <w:spacing w:val="-4"/>
          <w:sz w:val="24"/>
        </w:rPr>
        <w:t xml:space="preserve"> </w:t>
      </w:r>
      <w:r>
        <w:rPr>
          <w:rFonts w:ascii="Arial"/>
          <w:sz w:val="24"/>
        </w:rPr>
        <w:t>operation;</w:t>
      </w:r>
      <w:r>
        <w:rPr>
          <w:rFonts w:ascii="Arial"/>
          <w:spacing w:val="-6"/>
          <w:sz w:val="24"/>
        </w:rPr>
        <w:t xml:space="preserve"> </w:t>
      </w:r>
      <w:r>
        <w:rPr>
          <w:rFonts w:ascii="Arial"/>
          <w:sz w:val="24"/>
        </w:rPr>
        <w:t>streamlining</w:t>
      </w:r>
      <w:r>
        <w:rPr>
          <w:rFonts w:ascii="Arial"/>
          <w:spacing w:val="-5"/>
          <w:sz w:val="24"/>
        </w:rPr>
        <w:t xml:space="preserve"> </w:t>
      </w:r>
      <w:r>
        <w:rPr>
          <w:rFonts w:ascii="Arial"/>
          <w:sz w:val="24"/>
        </w:rPr>
        <w:t>processes,</w:t>
      </w:r>
      <w:r>
        <w:rPr>
          <w:rFonts w:ascii="Arial"/>
          <w:spacing w:val="-6"/>
          <w:sz w:val="24"/>
        </w:rPr>
        <w:t xml:space="preserve"> </w:t>
      </w:r>
      <w:r>
        <w:rPr>
          <w:rFonts w:ascii="Arial"/>
          <w:sz w:val="24"/>
        </w:rPr>
        <w:t>strong</w:t>
      </w:r>
      <w:r>
        <w:rPr>
          <w:rFonts w:ascii="Arial"/>
          <w:spacing w:val="-4"/>
          <w:sz w:val="24"/>
        </w:rPr>
        <w:t xml:space="preserve"> </w:t>
      </w:r>
      <w:r>
        <w:rPr>
          <w:rFonts w:ascii="Arial"/>
          <w:sz w:val="24"/>
        </w:rPr>
        <w:t>working</w:t>
      </w:r>
      <w:r>
        <w:rPr>
          <w:rFonts w:ascii="Arial"/>
          <w:spacing w:val="-4"/>
          <w:sz w:val="24"/>
        </w:rPr>
        <w:t xml:space="preserve"> </w:t>
      </w:r>
      <w:r>
        <w:rPr>
          <w:rFonts w:ascii="Arial"/>
          <w:sz w:val="24"/>
        </w:rPr>
        <w:t>relationships and continual improvement.</w:t>
      </w:r>
    </w:p>
    <w:p w14:paraId="39EC0D06" w14:textId="77777777" w:rsidR="00DC500F" w:rsidRDefault="00E20B70">
      <w:pPr>
        <w:spacing w:before="119" w:line="280" w:lineRule="auto"/>
        <w:ind w:left="732" w:right="751"/>
        <w:rPr>
          <w:rFonts w:ascii="Arial"/>
          <w:sz w:val="24"/>
        </w:rPr>
      </w:pPr>
      <w:r>
        <w:rPr>
          <w:rFonts w:ascii="Arial"/>
          <w:sz w:val="24"/>
        </w:rPr>
        <w:t>The</w:t>
      </w:r>
      <w:r>
        <w:rPr>
          <w:rFonts w:ascii="Arial"/>
          <w:spacing w:val="-1"/>
          <w:sz w:val="24"/>
        </w:rPr>
        <w:t xml:space="preserve"> </w:t>
      </w:r>
      <w:r>
        <w:rPr>
          <w:rFonts w:ascii="Arial"/>
          <w:sz w:val="24"/>
        </w:rPr>
        <w:t>three</w:t>
      </w:r>
      <w:r>
        <w:rPr>
          <w:rFonts w:ascii="Arial"/>
          <w:spacing w:val="-3"/>
          <w:sz w:val="24"/>
        </w:rPr>
        <w:t xml:space="preserve"> </w:t>
      </w:r>
      <w:r>
        <w:rPr>
          <w:rFonts w:ascii="Arial"/>
          <w:sz w:val="24"/>
        </w:rPr>
        <w:t>high-level</w:t>
      </w:r>
      <w:r>
        <w:rPr>
          <w:rFonts w:ascii="Arial"/>
          <w:spacing w:val="-5"/>
          <w:sz w:val="24"/>
        </w:rPr>
        <w:t xml:space="preserve"> </w:t>
      </w:r>
      <w:r>
        <w:rPr>
          <w:rFonts w:ascii="Arial"/>
          <w:sz w:val="24"/>
        </w:rPr>
        <w:t>findings</w:t>
      </w:r>
      <w:r>
        <w:rPr>
          <w:rFonts w:ascii="Arial"/>
          <w:spacing w:val="-4"/>
          <w:sz w:val="24"/>
        </w:rPr>
        <w:t xml:space="preserve"> </w:t>
      </w:r>
      <w:r>
        <w:rPr>
          <w:rFonts w:ascii="Arial"/>
          <w:sz w:val="24"/>
        </w:rPr>
        <w:t>are</w:t>
      </w:r>
      <w:r>
        <w:rPr>
          <w:rFonts w:ascii="Arial"/>
          <w:spacing w:val="-1"/>
          <w:sz w:val="24"/>
        </w:rPr>
        <w:t xml:space="preserve"> </w:t>
      </w:r>
      <w:r>
        <w:rPr>
          <w:rFonts w:ascii="Arial"/>
          <w:sz w:val="24"/>
        </w:rPr>
        <w:t>explained</w:t>
      </w:r>
      <w:r>
        <w:rPr>
          <w:rFonts w:ascii="Arial"/>
          <w:spacing w:val="-1"/>
          <w:sz w:val="24"/>
        </w:rPr>
        <w:t xml:space="preserve"> </w:t>
      </w:r>
      <w:r>
        <w:rPr>
          <w:rFonts w:ascii="Arial"/>
          <w:sz w:val="24"/>
        </w:rPr>
        <w:t>further</w:t>
      </w:r>
      <w:r>
        <w:rPr>
          <w:rFonts w:ascii="Arial"/>
          <w:spacing w:val="-3"/>
          <w:sz w:val="24"/>
        </w:rPr>
        <w:t xml:space="preserve"> </w:t>
      </w:r>
      <w:r>
        <w:rPr>
          <w:rFonts w:ascii="Arial"/>
          <w:sz w:val="24"/>
        </w:rPr>
        <w:t>within</w:t>
      </w:r>
      <w:r>
        <w:rPr>
          <w:rFonts w:ascii="Arial"/>
          <w:spacing w:val="-3"/>
          <w:sz w:val="24"/>
        </w:rPr>
        <w:t xml:space="preserve"> </w:t>
      </w:r>
      <w:r>
        <w:rPr>
          <w:rFonts w:ascii="Arial"/>
          <w:sz w:val="24"/>
        </w:rPr>
        <w:t>the</w:t>
      </w:r>
      <w:r>
        <w:rPr>
          <w:rFonts w:ascii="Arial"/>
          <w:spacing w:val="-3"/>
          <w:sz w:val="24"/>
        </w:rPr>
        <w:t xml:space="preserve"> </w:t>
      </w:r>
      <w:r>
        <w:rPr>
          <w:rFonts w:ascii="Arial"/>
          <w:sz w:val="24"/>
        </w:rPr>
        <w:t>KPI</w:t>
      </w:r>
      <w:r>
        <w:rPr>
          <w:rFonts w:ascii="Arial"/>
          <w:spacing w:val="-4"/>
          <w:sz w:val="24"/>
        </w:rPr>
        <w:t xml:space="preserve"> </w:t>
      </w:r>
      <w:r>
        <w:rPr>
          <w:rFonts w:ascii="Arial"/>
          <w:sz w:val="24"/>
        </w:rPr>
        <w:t>Evaluation</w:t>
      </w:r>
      <w:r>
        <w:rPr>
          <w:rFonts w:ascii="Arial"/>
          <w:spacing w:val="-3"/>
          <w:sz w:val="24"/>
        </w:rPr>
        <w:t xml:space="preserve"> </w:t>
      </w:r>
      <w:r>
        <w:rPr>
          <w:rFonts w:ascii="Arial"/>
          <w:sz w:val="24"/>
        </w:rPr>
        <w:t>Report (attached to this report), which explains 12 detailed supporting findings.</w:t>
      </w:r>
    </w:p>
    <w:p w14:paraId="2FBC7653" w14:textId="77777777" w:rsidR="00DC500F" w:rsidRDefault="00DC500F">
      <w:pPr>
        <w:spacing w:line="280" w:lineRule="auto"/>
        <w:rPr>
          <w:rFonts w:ascii="Arial"/>
          <w:sz w:val="24"/>
        </w:rPr>
        <w:sectPr w:rsidR="00DC500F">
          <w:pgSz w:w="11910" w:h="16840"/>
          <w:pgMar w:top="700" w:right="708" w:bottom="1360" w:left="708" w:header="420" w:footer="1174" w:gutter="0"/>
          <w:cols w:space="720"/>
        </w:sectPr>
      </w:pPr>
    </w:p>
    <w:p w14:paraId="6C140B24" w14:textId="77777777" w:rsidR="00DC500F" w:rsidRDefault="00DC500F">
      <w:pPr>
        <w:pStyle w:val="BodyText"/>
        <w:rPr>
          <w:rFonts w:ascii="Arial"/>
          <w:sz w:val="32"/>
        </w:rPr>
      </w:pPr>
    </w:p>
    <w:p w14:paraId="57FC5EBC" w14:textId="77777777" w:rsidR="00DC500F" w:rsidRDefault="00DC500F">
      <w:pPr>
        <w:pStyle w:val="BodyText"/>
        <w:spacing w:before="53"/>
        <w:rPr>
          <w:rFonts w:ascii="Arial"/>
          <w:sz w:val="32"/>
        </w:rPr>
      </w:pPr>
    </w:p>
    <w:p w14:paraId="07CB397A" w14:textId="77777777" w:rsidR="00DC500F" w:rsidRPr="008B4122" w:rsidRDefault="00E20B70" w:rsidP="008B4122">
      <w:pPr>
        <w:pStyle w:val="Heading1"/>
      </w:pPr>
      <w:bookmarkStart w:id="3" w:name="Bilateral_agreements_help_streamline_ove"/>
      <w:bookmarkEnd w:id="3"/>
      <w:r w:rsidRPr="008B4122">
        <w:t>Bilateral agreements help streamline overlapping processes</w:t>
      </w:r>
    </w:p>
    <w:p w14:paraId="1A68B55F" w14:textId="77777777" w:rsidR="00DC500F" w:rsidRDefault="00E20B70">
      <w:pPr>
        <w:spacing w:before="347" w:line="278" w:lineRule="auto"/>
        <w:ind w:left="731" w:right="1041"/>
        <w:rPr>
          <w:rFonts w:ascii="Arial"/>
          <w:sz w:val="24"/>
        </w:rPr>
      </w:pPr>
      <w:r>
        <w:rPr>
          <w:rFonts w:ascii="Arial"/>
          <w:sz w:val="24"/>
        </w:rPr>
        <w:t>The</w:t>
      </w:r>
      <w:r>
        <w:rPr>
          <w:rFonts w:ascii="Arial"/>
          <w:spacing w:val="-3"/>
          <w:sz w:val="24"/>
        </w:rPr>
        <w:t xml:space="preserve"> </w:t>
      </w:r>
      <w:r>
        <w:rPr>
          <w:rFonts w:ascii="Arial"/>
          <w:sz w:val="24"/>
        </w:rPr>
        <w:t>Bilateral</w:t>
      </w:r>
      <w:r>
        <w:rPr>
          <w:rFonts w:ascii="Arial"/>
          <w:spacing w:val="-4"/>
          <w:sz w:val="24"/>
        </w:rPr>
        <w:t xml:space="preserve"> </w:t>
      </w:r>
      <w:r>
        <w:rPr>
          <w:rFonts w:ascii="Arial"/>
          <w:sz w:val="24"/>
        </w:rPr>
        <w:t>Agreement</w:t>
      </w:r>
      <w:r>
        <w:rPr>
          <w:rFonts w:ascii="Arial"/>
          <w:spacing w:val="-3"/>
          <w:sz w:val="24"/>
        </w:rPr>
        <w:t xml:space="preserve"> </w:t>
      </w:r>
      <w:r>
        <w:rPr>
          <w:rFonts w:ascii="Arial"/>
          <w:sz w:val="24"/>
        </w:rPr>
        <w:t>has</w:t>
      </w:r>
      <w:r>
        <w:rPr>
          <w:rFonts w:ascii="Arial"/>
          <w:spacing w:val="-4"/>
          <w:sz w:val="24"/>
        </w:rPr>
        <w:t xml:space="preserve"> </w:t>
      </w:r>
      <w:r>
        <w:rPr>
          <w:rFonts w:ascii="Arial"/>
          <w:sz w:val="24"/>
        </w:rPr>
        <w:t>supported</w:t>
      </w:r>
      <w:r>
        <w:rPr>
          <w:rFonts w:ascii="Arial"/>
          <w:spacing w:val="-3"/>
          <w:sz w:val="24"/>
        </w:rPr>
        <w:t xml:space="preserve"> </w:t>
      </w:r>
      <w:r>
        <w:rPr>
          <w:rFonts w:ascii="Arial"/>
          <w:sz w:val="24"/>
        </w:rPr>
        <w:t>streamlined</w:t>
      </w:r>
      <w:r>
        <w:rPr>
          <w:rFonts w:ascii="Arial"/>
          <w:spacing w:val="-5"/>
          <w:sz w:val="24"/>
        </w:rPr>
        <w:t xml:space="preserve"> </w:t>
      </w:r>
      <w:r>
        <w:rPr>
          <w:rFonts w:ascii="Arial"/>
          <w:sz w:val="24"/>
        </w:rPr>
        <w:t>assessments</w:t>
      </w:r>
      <w:r>
        <w:rPr>
          <w:rFonts w:ascii="Arial"/>
          <w:spacing w:val="-4"/>
          <w:sz w:val="24"/>
        </w:rPr>
        <w:t xml:space="preserve"> </w:t>
      </w:r>
      <w:r>
        <w:rPr>
          <w:rFonts w:ascii="Arial"/>
          <w:sz w:val="24"/>
        </w:rPr>
        <w:t>that</w:t>
      </w:r>
      <w:r>
        <w:rPr>
          <w:rFonts w:ascii="Arial"/>
          <w:spacing w:val="-3"/>
          <w:sz w:val="24"/>
        </w:rPr>
        <w:t xml:space="preserve"> </w:t>
      </w:r>
      <w:r>
        <w:rPr>
          <w:rFonts w:ascii="Arial"/>
          <w:sz w:val="24"/>
        </w:rPr>
        <w:t>have</w:t>
      </w:r>
      <w:r>
        <w:rPr>
          <w:rFonts w:ascii="Arial"/>
          <w:spacing w:val="-3"/>
          <w:sz w:val="24"/>
        </w:rPr>
        <w:t xml:space="preserve"> </w:t>
      </w:r>
      <w:r>
        <w:rPr>
          <w:rFonts w:ascii="Arial"/>
          <w:sz w:val="24"/>
        </w:rPr>
        <w:t>saved significant costs of duplication for government and proponents. Since 2015, 77 State-significant development proposals have been assessed under bilateral or accredited assessments within the NSW assessment system, with a further 87 currently under assessment.</w:t>
      </w:r>
    </w:p>
    <w:p w14:paraId="3E02ABE5" w14:textId="730E6707" w:rsidR="00DC500F" w:rsidRDefault="00E20B70">
      <w:pPr>
        <w:spacing w:before="117" w:line="280" w:lineRule="auto"/>
        <w:ind w:left="731" w:right="751"/>
        <w:rPr>
          <w:rFonts w:ascii="Arial"/>
          <w:sz w:val="24"/>
        </w:rPr>
      </w:pPr>
      <w:r>
        <w:rPr>
          <w:rFonts w:ascii="Arial"/>
          <w:sz w:val="24"/>
        </w:rPr>
        <w:t>The</w:t>
      </w:r>
      <w:r>
        <w:rPr>
          <w:rFonts w:ascii="Arial"/>
          <w:spacing w:val="-3"/>
          <w:sz w:val="24"/>
        </w:rPr>
        <w:t xml:space="preserve"> </w:t>
      </w:r>
      <w:r>
        <w:rPr>
          <w:rFonts w:ascii="Arial"/>
          <w:sz w:val="24"/>
        </w:rPr>
        <w:t>Bilateral</w:t>
      </w:r>
      <w:r>
        <w:rPr>
          <w:rFonts w:ascii="Arial"/>
          <w:spacing w:val="-4"/>
          <w:sz w:val="24"/>
        </w:rPr>
        <w:t xml:space="preserve"> </w:t>
      </w:r>
      <w:r>
        <w:rPr>
          <w:rFonts w:ascii="Arial"/>
          <w:sz w:val="24"/>
        </w:rPr>
        <w:t>Agreement</w:t>
      </w:r>
      <w:r>
        <w:rPr>
          <w:rFonts w:ascii="Arial"/>
          <w:spacing w:val="-3"/>
          <w:sz w:val="24"/>
        </w:rPr>
        <w:t xml:space="preserve"> </w:t>
      </w:r>
      <w:r>
        <w:rPr>
          <w:rFonts w:ascii="Arial"/>
          <w:sz w:val="24"/>
        </w:rPr>
        <w:t>has</w:t>
      </w:r>
      <w:r>
        <w:rPr>
          <w:rFonts w:ascii="Arial"/>
          <w:spacing w:val="-4"/>
          <w:sz w:val="24"/>
        </w:rPr>
        <w:t xml:space="preserve"> </w:t>
      </w:r>
      <w:r>
        <w:rPr>
          <w:rFonts w:ascii="Arial"/>
          <w:sz w:val="24"/>
        </w:rPr>
        <w:t>continued</w:t>
      </w:r>
      <w:r>
        <w:rPr>
          <w:rFonts w:ascii="Arial"/>
          <w:spacing w:val="-3"/>
          <w:sz w:val="24"/>
        </w:rPr>
        <w:t xml:space="preserve"> </w:t>
      </w:r>
      <w:r>
        <w:rPr>
          <w:rFonts w:ascii="Arial"/>
          <w:sz w:val="24"/>
        </w:rPr>
        <w:t>to</w:t>
      </w:r>
      <w:r>
        <w:rPr>
          <w:rFonts w:ascii="Arial"/>
          <w:spacing w:val="-3"/>
          <w:sz w:val="24"/>
        </w:rPr>
        <w:t xml:space="preserve"> </w:t>
      </w:r>
      <w:r>
        <w:rPr>
          <w:rFonts w:ascii="Arial"/>
          <w:sz w:val="24"/>
        </w:rPr>
        <w:t>provide</w:t>
      </w:r>
      <w:r>
        <w:rPr>
          <w:rFonts w:ascii="Arial"/>
          <w:spacing w:val="-3"/>
          <w:sz w:val="24"/>
        </w:rPr>
        <w:t xml:space="preserve"> </w:t>
      </w:r>
      <w:r>
        <w:rPr>
          <w:rFonts w:ascii="Arial"/>
          <w:sz w:val="24"/>
        </w:rPr>
        <w:t>for</w:t>
      </w:r>
      <w:r>
        <w:rPr>
          <w:rFonts w:ascii="Arial"/>
          <w:spacing w:val="-5"/>
          <w:sz w:val="24"/>
        </w:rPr>
        <w:t xml:space="preserve"> </w:t>
      </w:r>
      <w:r>
        <w:rPr>
          <w:rFonts w:ascii="Arial"/>
          <w:sz w:val="24"/>
        </w:rPr>
        <w:t>significant</w:t>
      </w:r>
      <w:r>
        <w:rPr>
          <w:rFonts w:ascii="Arial"/>
          <w:spacing w:val="-3"/>
          <w:sz w:val="24"/>
        </w:rPr>
        <w:t xml:space="preserve"> </w:t>
      </w:r>
      <w:r>
        <w:rPr>
          <w:rFonts w:ascii="Arial"/>
          <w:sz w:val="24"/>
        </w:rPr>
        <w:t>streamlining,</w:t>
      </w:r>
      <w:r>
        <w:rPr>
          <w:rFonts w:ascii="Arial"/>
          <w:spacing w:val="-3"/>
          <w:sz w:val="24"/>
        </w:rPr>
        <w:t xml:space="preserve"> </w:t>
      </w:r>
      <w:r>
        <w:rPr>
          <w:rFonts w:ascii="Arial"/>
          <w:sz w:val="24"/>
        </w:rPr>
        <w:t>which has been beneficial for 50 major projects in NSW over the period under review.</w:t>
      </w:r>
    </w:p>
    <w:p w14:paraId="07893461" w14:textId="77777777" w:rsidR="00DC500F" w:rsidRDefault="00E20B70">
      <w:pPr>
        <w:spacing w:before="113" w:line="280" w:lineRule="auto"/>
        <w:ind w:left="731" w:right="751"/>
        <w:rPr>
          <w:rFonts w:ascii="Arial"/>
          <w:sz w:val="24"/>
        </w:rPr>
      </w:pPr>
      <w:r>
        <w:rPr>
          <w:rFonts w:ascii="Arial"/>
          <w:b/>
          <w:sz w:val="24"/>
        </w:rPr>
        <w:t>Review</w:t>
      </w:r>
      <w:r>
        <w:rPr>
          <w:rFonts w:ascii="Arial"/>
          <w:b/>
          <w:spacing w:val="-4"/>
          <w:sz w:val="24"/>
        </w:rPr>
        <w:t xml:space="preserve"> </w:t>
      </w:r>
      <w:r>
        <w:rPr>
          <w:rFonts w:ascii="Arial"/>
          <w:b/>
          <w:sz w:val="24"/>
        </w:rPr>
        <w:t>recommendation</w:t>
      </w:r>
      <w:r>
        <w:rPr>
          <w:rFonts w:ascii="Arial"/>
          <w:b/>
          <w:spacing w:val="-2"/>
          <w:sz w:val="24"/>
        </w:rPr>
        <w:t xml:space="preserve"> </w:t>
      </w:r>
      <w:r>
        <w:rPr>
          <w:rFonts w:ascii="Arial"/>
          <w:b/>
          <w:sz w:val="24"/>
        </w:rPr>
        <w:t>1:</w:t>
      </w:r>
      <w:r>
        <w:rPr>
          <w:rFonts w:ascii="Arial"/>
          <w:b/>
          <w:spacing w:val="40"/>
          <w:sz w:val="24"/>
        </w:rPr>
        <w:t xml:space="preserve"> </w:t>
      </w:r>
      <w:r>
        <w:rPr>
          <w:rFonts w:ascii="Arial"/>
          <w:sz w:val="24"/>
        </w:rPr>
        <w:t>NSW</w:t>
      </w:r>
      <w:r>
        <w:rPr>
          <w:rFonts w:ascii="Arial"/>
          <w:spacing w:val="-3"/>
          <w:sz w:val="24"/>
        </w:rPr>
        <w:t xml:space="preserve"> </w:t>
      </w:r>
      <w:r>
        <w:rPr>
          <w:rFonts w:ascii="Arial"/>
          <w:sz w:val="24"/>
        </w:rPr>
        <w:t>and</w:t>
      </w:r>
      <w:r>
        <w:rPr>
          <w:rFonts w:ascii="Arial"/>
          <w:spacing w:val="-3"/>
          <w:sz w:val="24"/>
        </w:rPr>
        <w:t xml:space="preserve"> </w:t>
      </w:r>
      <w:r>
        <w:rPr>
          <w:rFonts w:ascii="Arial"/>
          <w:sz w:val="24"/>
        </w:rPr>
        <w:t>AG</w:t>
      </w:r>
      <w:r>
        <w:rPr>
          <w:rFonts w:ascii="Arial"/>
          <w:spacing w:val="-4"/>
          <w:sz w:val="24"/>
        </w:rPr>
        <w:t xml:space="preserve"> </w:t>
      </w:r>
      <w:r>
        <w:rPr>
          <w:rFonts w:ascii="Arial"/>
          <w:sz w:val="24"/>
        </w:rPr>
        <w:t>DCCEEW should</w:t>
      </w:r>
      <w:r>
        <w:rPr>
          <w:rFonts w:ascii="Arial"/>
          <w:spacing w:val="-1"/>
          <w:sz w:val="24"/>
        </w:rPr>
        <w:t xml:space="preserve"> </w:t>
      </w:r>
      <w:r>
        <w:rPr>
          <w:rFonts w:ascii="Arial"/>
          <w:sz w:val="24"/>
        </w:rPr>
        <w:t>continue</w:t>
      </w:r>
      <w:r>
        <w:rPr>
          <w:rFonts w:ascii="Arial"/>
          <w:spacing w:val="-3"/>
          <w:sz w:val="24"/>
        </w:rPr>
        <w:t xml:space="preserve"> </w:t>
      </w:r>
      <w:r>
        <w:rPr>
          <w:rFonts w:ascii="Arial"/>
          <w:sz w:val="24"/>
        </w:rPr>
        <w:t>to</w:t>
      </w:r>
      <w:r>
        <w:rPr>
          <w:rFonts w:ascii="Arial"/>
          <w:spacing w:val="-1"/>
          <w:sz w:val="24"/>
        </w:rPr>
        <w:t xml:space="preserve"> </w:t>
      </w:r>
      <w:r>
        <w:rPr>
          <w:rFonts w:ascii="Arial"/>
          <w:sz w:val="24"/>
        </w:rPr>
        <w:t>take</w:t>
      </w:r>
      <w:r>
        <w:rPr>
          <w:rFonts w:ascii="Arial"/>
          <w:spacing w:val="-3"/>
          <w:sz w:val="24"/>
        </w:rPr>
        <w:t xml:space="preserve"> </w:t>
      </w:r>
      <w:r>
        <w:rPr>
          <w:rFonts w:ascii="Arial"/>
          <w:sz w:val="24"/>
        </w:rPr>
        <w:t>every opportunity to streamline processes for major projects in NSW, by reducing duplication of effort and cost for governments and proponents.</w:t>
      </w:r>
    </w:p>
    <w:p w14:paraId="35AB2BF4" w14:textId="77777777" w:rsidR="00DC500F" w:rsidRPr="008B4122" w:rsidRDefault="00E20B70" w:rsidP="00633D32">
      <w:pPr>
        <w:pStyle w:val="Heading1"/>
      </w:pPr>
      <w:bookmarkStart w:id="4" w:name="Achievements_are_supported_by_very_stron"/>
      <w:bookmarkEnd w:id="4"/>
      <w:r w:rsidRPr="008B4122">
        <w:t xml:space="preserve">Achievements are supported by very strong </w:t>
      </w:r>
      <w:r w:rsidRPr="00633D32">
        <w:t>working</w:t>
      </w:r>
      <w:r w:rsidRPr="008B4122">
        <w:t xml:space="preserve"> relationships</w:t>
      </w:r>
    </w:p>
    <w:p w14:paraId="02C20AC2" w14:textId="77777777" w:rsidR="00DC500F" w:rsidRDefault="00E20B70">
      <w:pPr>
        <w:spacing w:before="347" w:line="278" w:lineRule="auto"/>
        <w:ind w:left="732" w:right="751"/>
        <w:rPr>
          <w:rFonts w:ascii="Arial"/>
          <w:sz w:val="24"/>
        </w:rPr>
      </w:pPr>
      <w:r>
        <w:rPr>
          <w:rFonts w:ascii="Arial"/>
          <w:sz w:val="24"/>
        </w:rPr>
        <w:t>Both</w:t>
      </w:r>
      <w:r>
        <w:rPr>
          <w:rFonts w:ascii="Arial"/>
          <w:spacing w:val="-3"/>
          <w:sz w:val="24"/>
        </w:rPr>
        <w:t xml:space="preserve"> </w:t>
      </w:r>
      <w:r>
        <w:rPr>
          <w:rFonts w:ascii="Arial"/>
          <w:sz w:val="24"/>
        </w:rPr>
        <w:t>governments</w:t>
      </w:r>
      <w:r>
        <w:rPr>
          <w:rFonts w:ascii="Arial"/>
          <w:spacing w:val="-4"/>
          <w:sz w:val="24"/>
        </w:rPr>
        <w:t xml:space="preserve"> </w:t>
      </w:r>
      <w:r>
        <w:rPr>
          <w:rFonts w:ascii="Arial"/>
          <w:sz w:val="24"/>
        </w:rPr>
        <w:t>have</w:t>
      </w:r>
      <w:r>
        <w:rPr>
          <w:rFonts w:ascii="Arial"/>
          <w:spacing w:val="-1"/>
          <w:sz w:val="24"/>
        </w:rPr>
        <w:t xml:space="preserve"> </w:t>
      </w:r>
      <w:r>
        <w:rPr>
          <w:rFonts w:ascii="Arial"/>
          <w:sz w:val="24"/>
        </w:rPr>
        <w:t>made</w:t>
      </w:r>
      <w:r>
        <w:rPr>
          <w:rFonts w:ascii="Arial"/>
          <w:spacing w:val="-3"/>
          <w:sz w:val="24"/>
        </w:rPr>
        <w:t xml:space="preserve"> </w:t>
      </w:r>
      <w:r>
        <w:rPr>
          <w:rFonts w:ascii="Arial"/>
          <w:sz w:val="24"/>
        </w:rPr>
        <w:t>significant</w:t>
      </w:r>
      <w:r>
        <w:rPr>
          <w:rFonts w:ascii="Arial"/>
          <w:spacing w:val="-4"/>
          <w:sz w:val="24"/>
        </w:rPr>
        <w:t xml:space="preserve"> </w:t>
      </w:r>
      <w:r>
        <w:rPr>
          <w:rFonts w:ascii="Arial"/>
          <w:sz w:val="24"/>
        </w:rPr>
        <w:t>effort</w:t>
      </w:r>
      <w:r>
        <w:rPr>
          <w:rFonts w:ascii="Arial"/>
          <w:spacing w:val="-1"/>
          <w:sz w:val="24"/>
        </w:rPr>
        <w:t xml:space="preserve"> </w:t>
      </w:r>
      <w:r>
        <w:rPr>
          <w:rFonts w:ascii="Arial"/>
          <w:sz w:val="24"/>
        </w:rPr>
        <w:t>to</w:t>
      </w:r>
      <w:r>
        <w:rPr>
          <w:rFonts w:ascii="Arial"/>
          <w:spacing w:val="-1"/>
          <w:sz w:val="24"/>
        </w:rPr>
        <w:t xml:space="preserve"> </w:t>
      </w:r>
      <w:r>
        <w:rPr>
          <w:rFonts w:ascii="Arial"/>
          <w:sz w:val="24"/>
        </w:rPr>
        <w:t>invest</w:t>
      </w:r>
      <w:r>
        <w:rPr>
          <w:rFonts w:ascii="Arial"/>
          <w:spacing w:val="-1"/>
          <w:sz w:val="24"/>
        </w:rPr>
        <w:t xml:space="preserve"> </w:t>
      </w:r>
      <w:r>
        <w:rPr>
          <w:rFonts w:ascii="Arial"/>
          <w:sz w:val="24"/>
        </w:rPr>
        <w:t>in,</w:t>
      </w:r>
      <w:r>
        <w:rPr>
          <w:rFonts w:ascii="Arial"/>
          <w:spacing w:val="-4"/>
          <w:sz w:val="24"/>
        </w:rPr>
        <w:t xml:space="preserve"> </w:t>
      </w:r>
      <w:r>
        <w:rPr>
          <w:rFonts w:ascii="Arial"/>
          <w:sz w:val="24"/>
        </w:rPr>
        <w:t>and</w:t>
      </w:r>
      <w:r>
        <w:rPr>
          <w:rFonts w:ascii="Arial"/>
          <w:spacing w:val="-3"/>
          <w:sz w:val="24"/>
        </w:rPr>
        <w:t xml:space="preserve"> </w:t>
      </w:r>
      <w:r>
        <w:rPr>
          <w:rFonts w:ascii="Arial"/>
          <w:sz w:val="24"/>
        </w:rPr>
        <w:t>maintain,</w:t>
      </w:r>
      <w:r>
        <w:rPr>
          <w:rFonts w:ascii="Arial"/>
          <w:spacing w:val="-4"/>
          <w:sz w:val="24"/>
        </w:rPr>
        <w:t xml:space="preserve"> </w:t>
      </w:r>
      <w:r>
        <w:rPr>
          <w:rFonts w:ascii="Arial"/>
          <w:sz w:val="24"/>
        </w:rPr>
        <w:t>very</w:t>
      </w:r>
      <w:r>
        <w:rPr>
          <w:rFonts w:ascii="Arial"/>
          <w:spacing w:val="-2"/>
          <w:sz w:val="24"/>
        </w:rPr>
        <w:t xml:space="preserve"> </w:t>
      </w:r>
      <w:r>
        <w:rPr>
          <w:rFonts w:ascii="Arial"/>
          <w:sz w:val="24"/>
        </w:rPr>
        <w:t>strong working relationships.</w:t>
      </w:r>
    </w:p>
    <w:p w14:paraId="69236328" w14:textId="77777777" w:rsidR="00DC500F" w:rsidRDefault="00E20B70">
      <w:pPr>
        <w:spacing w:before="118" w:line="278" w:lineRule="auto"/>
        <w:ind w:left="732" w:right="1041"/>
        <w:rPr>
          <w:rFonts w:ascii="Arial" w:hAnsi="Arial"/>
          <w:sz w:val="24"/>
        </w:rPr>
      </w:pPr>
      <w:r>
        <w:rPr>
          <w:rFonts w:ascii="Arial" w:hAnsi="Arial"/>
          <w:sz w:val="24"/>
        </w:rPr>
        <w:t>The</w:t>
      </w:r>
      <w:r>
        <w:rPr>
          <w:rFonts w:ascii="Arial" w:hAnsi="Arial"/>
          <w:spacing w:val="-1"/>
          <w:sz w:val="24"/>
        </w:rPr>
        <w:t xml:space="preserve"> </w:t>
      </w:r>
      <w:r>
        <w:rPr>
          <w:rFonts w:ascii="Arial" w:hAnsi="Arial"/>
          <w:sz w:val="24"/>
        </w:rPr>
        <w:t>KPI</w:t>
      </w:r>
      <w:r>
        <w:rPr>
          <w:rFonts w:ascii="Arial" w:hAnsi="Arial"/>
          <w:spacing w:val="-1"/>
          <w:sz w:val="24"/>
        </w:rPr>
        <w:t xml:space="preserve"> </w:t>
      </w:r>
      <w:r>
        <w:rPr>
          <w:rFonts w:ascii="Arial" w:hAnsi="Arial"/>
          <w:sz w:val="24"/>
        </w:rPr>
        <w:t>Evaluation</w:t>
      </w:r>
      <w:r>
        <w:rPr>
          <w:rFonts w:ascii="Arial" w:hAnsi="Arial"/>
          <w:spacing w:val="-1"/>
          <w:sz w:val="24"/>
        </w:rPr>
        <w:t xml:space="preserve"> </w:t>
      </w:r>
      <w:r>
        <w:rPr>
          <w:rFonts w:ascii="Arial" w:hAnsi="Arial"/>
          <w:sz w:val="24"/>
        </w:rPr>
        <w:t>Report</w:t>
      </w:r>
      <w:r>
        <w:rPr>
          <w:rFonts w:ascii="Arial" w:hAnsi="Arial"/>
          <w:spacing w:val="-1"/>
          <w:sz w:val="24"/>
        </w:rPr>
        <w:t xml:space="preserve"> </w:t>
      </w:r>
      <w:r>
        <w:rPr>
          <w:rFonts w:ascii="Arial" w:hAnsi="Arial"/>
          <w:sz w:val="24"/>
        </w:rPr>
        <w:t>(at</w:t>
      </w:r>
      <w:r>
        <w:rPr>
          <w:rFonts w:ascii="Arial" w:hAnsi="Arial"/>
          <w:spacing w:val="-4"/>
          <w:sz w:val="24"/>
        </w:rPr>
        <w:t xml:space="preserve"> </w:t>
      </w:r>
      <w:r>
        <w:rPr>
          <w:rFonts w:ascii="Arial" w:hAnsi="Arial"/>
          <w:sz w:val="24"/>
        </w:rPr>
        <w:t>Appendix</w:t>
      </w:r>
      <w:r>
        <w:rPr>
          <w:rFonts w:ascii="Arial" w:hAnsi="Arial"/>
          <w:spacing w:val="-2"/>
          <w:sz w:val="24"/>
        </w:rPr>
        <w:t xml:space="preserve"> </w:t>
      </w:r>
      <w:r>
        <w:rPr>
          <w:rFonts w:ascii="Arial" w:hAnsi="Arial"/>
          <w:sz w:val="24"/>
        </w:rPr>
        <w:t>1)</w:t>
      </w:r>
      <w:r>
        <w:rPr>
          <w:rFonts w:ascii="Arial" w:hAnsi="Arial"/>
          <w:spacing w:val="-3"/>
          <w:sz w:val="24"/>
        </w:rPr>
        <w:t xml:space="preserve"> </w:t>
      </w:r>
      <w:r>
        <w:rPr>
          <w:rFonts w:ascii="Arial" w:hAnsi="Arial"/>
          <w:sz w:val="24"/>
        </w:rPr>
        <w:t>confirms</w:t>
      </w:r>
      <w:r>
        <w:rPr>
          <w:rFonts w:ascii="Arial" w:hAnsi="Arial"/>
          <w:spacing w:val="-2"/>
          <w:sz w:val="24"/>
        </w:rPr>
        <w:t xml:space="preserve"> </w:t>
      </w:r>
      <w:r>
        <w:rPr>
          <w:rFonts w:ascii="Arial" w:hAnsi="Arial"/>
          <w:sz w:val="24"/>
        </w:rPr>
        <w:t>that</w:t>
      </w:r>
      <w:r>
        <w:rPr>
          <w:rFonts w:ascii="Arial" w:hAnsi="Arial"/>
          <w:spacing w:val="-4"/>
          <w:sz w:val="24"/>
        </w:rPr>
        <w:t xml:space="preserve"> </w:t>
      </w:r>
      <w:r>
        <w:rPr>
          <w:rFonts w:ascii="Arial" w:hAnsi="Arial"/>
          <w:sz w:val="24"/>
        </w:rPr>
        <w:t>the</w:t>
      </w:r>
      <w:r>
        <w:rPr>
          <w:rFonts w:ascii="Arial" w:hAnsi="Arial"/>
          <w:spacing w:val="-3"/>
          <w:sz w:val="24"/>
        </w:rPr>
        <w:t xml:space="preserve"> </w:t>
      </w:r>
      <w:r>
        <w:rPr>
          <w:rFonts w:ascii="Arial" w:hAnsi="Arial"/>
          <w:sz w:val="24"/>
        </w:rPr>
        <w:t>working</w:t>
      </w:r>
      <w:r>
        <w:rPr>
          <w:rFonts w:ascii="Arial" w:hAnsi="Arial"/>
          <w:spacing w:val="-3"/>
          <w:sz w:val="24"/>
        </w:rPr>
        <w:t xml:space="preserve"> </w:t>
      </w:r>
      <w:r>
        <w:rPr>
          <w:rFonts w:ascii="Arial" w:hAnsi="Arial"/>
          <w:sz w:val="24"/>
        </w:rPr>
        <w:t>relationships are strong, and that they are critical to achieving the benefits of the Bilateral Agreement. KPIs (1,2,3,4,5,6 and 8) highlight the effectiveness of the working relationship.</w:t>
      </w:r>
      <w:r>
        <w:rPr>
          <w:rFonts w:ascii="Arial" w:hAnsi="Arial"/>
          <w:spacing w:val="-2"/>
          <w:sz w:val="24"/>
        </w:rPr>
        <w:t xml:space="preserve"> </w:t>
      </w:r>
      <w:r>
        <w:rPr>
          <w:rFonts w:ascii="Arial" w:hAnsi="Arial"/>
          <w:sz w:val="24"/>
        </w:rPr>
        <w:t>This</w:t>
      </w:r>
      <w:r>
        <w:rPr>
          <w:rFonts w:ascii="Arial" w:hAnsi="Arial"/>
          <w:spacing w:val="-3"/>
          <w:sz w:val="24"/>
        </w:rPr>
        <w:t xml:space="preserve"> </w:t>
      </w:r>
      <w:r>
        <w:rPr>
          <w:rFonts w:ascii="Arial" w:hAnsi="Arial"/>
          <w:sz w:val="24"/>
        </w:rPr>
        <w:t>led</w:t>
      </w:r>
      <w:r>
        <w:rPr>
          <w:rFonts w:ascii="Arial" w:hAnsi="Arial"/>
          <w:spacing w:val="-2"/>
          <w:sz w:val="24"/>
        </w:rPr>
        <w:t xml:space="preserve"> </w:t>
      </w:r>
      <w:r>
        <w:rPr>
          <w:rFonts w:ascii="Arial" w:hAnsi="Arial"/>
          <w:sz w:val="24"/>
        </w:rPr>
        <w:t>to</w:t>
      </w:r>
      <w:r>
        <w:rPr>
          <w:rFonts w:ascii="Arial" w:hAnsi="Arial"/>
          <w:spacing w:val="-2"/>
          <w:sz w:val="24"/>
        </w:rPr>
        <w:t xml:space="preserve"> </w:t>
      </w:r>
      <w:r>
        <w:rPr>
          <w:rFonts w:ascii="Arial" w:hAnsi="Arial"/>
          <w:sz w:val="24"/>
        </w:rPr>
        <w:t>the</w:t>
      </w:r>
      <w:r>
        <w:rPr>
          <w:rFonts w:ascii="Arial" w:hAnsi="Arial"/>
          <w:spacing w:val="-2"/>
          <w:sz w:val="24"/>
        </w:rPr>
        <w:t xml:space="preserve"> </w:t>
      </w:r>
      <w:r>
        <w:rPr>
          <w:rFonts w:ascii="Arial" w:hAnsi="Arial"/>
          <w:sz w:val="24"/>
        </w:rPr>
        <w:t>overall</w:t>
      </w:r>
      <w:r>
        <w:rPr>
          <w:rFonts w:ascii="Arial" w:hAnsi="Arial"/>
          <w:spacing w:val="-3"/>
          <w:sz w:val="24"/>
        </w:rPr>
        <w:t xml:space="preserve"> </w:t>
      </w:r>
      <w:r>
        <w:rPr>
          <w:rFonts w:ascii="Arial" w:hAnsi="Arial"/>
          <w:sz w:val="24"/>
        </w:rPr>
        <w:t>recommendation</w:t>
      </w:r>
      <w:r>
        <w:rPr>
          <w:rFonts w:ascii="Arial" w:hAnsi="Arial"/>
          <w:spacing w:val="-2"/>
          <w:sz w:val="24"/>
        </w:rPr>
        <w:t xml:space="preserve"> </w:t>
      </w:r>
      <w:r>
        <w:rPr>
          <w:rFonts w:ascii="Arial" w:hAnsi="Arial"/>
          <w:sz w:val="24"/>
        </w:rPr>
        <w:t>that</w:t>
      </w:r>
      <w:r>
        <w:rPr>
          <w:rFonts w:ascii="Arial" w:hAnsi="Arial"/>
          <w:spacing w:val="-5"/>
          <w:sz w:val="24"/>
        </w:rPr>
        <w:t xml:space="preserve"> </w:t>
      </w:r>
      <w:r>
        <w:rPr>
          <w:rFonts w:ascii="Arial" w:hAnsi="Arial"/>
          <w:sz w:val="24"/>
        </w:rPr>
        <w:t>the</w:t>
      </w:r>
      <w:r>
        <w:rPr>
          <w:rFonts w:ascii="Arial" w:hAnsi="Arial"/>
          <w:spacing w:val="-4"/>
          <w:sz w:val="24"/>
        </w:rPr>
        <w:t xml:space="preserve"> </w:t>
      </w:r>
      <w:r>
        <w:rPr>
          <w:rFonts w:ascii="Arial" w:hAnsi="Arial"/>
          <w:sz w:val="24"/>
        </w:rPr>
        <w:t>KPIs</w:t>
      </w:r>
      <w:r>
        <w:rPr>
          <w:rFonts w:ascii="Arial" w:hAnsi="Arial"/>
          <w:spacing w:val="-3"/>
          <w:sz w:val="24"/>
        </w:rPr>
        <w:t xml:space="preserve"> </w:t>
      </w:r>
      <w:r>
        <w:rPr>
          <w:rFonts w:ascii="Arial" w:hAnsi="Arial"/>
          <w:sz w:val="24"/>
        </w:rPr>
        <w:t>indicate</w:t>
      </w:r>
      <w:r>
        <w:rPr>
          <w:rFonts w:ascii="Arial" w:hAnsi="Arial"/>
          <w:spacing w:val="-2"/>
          <w:sz w:val="24"/>
        </w:rPr>
        <w:t xml:space="preserve"> </w:t>
      </w:r>
      <w:r>
        <w:rPr>
          <w:rFonts w:ascii="Arial" w:hAnsi="Arial"/>
          <w:sz w:val="24"/>
        </w:rPr>
        <w:t>that</w:t>
      </w:r>
      <w:r>
        <w:rPr>
          <w:rFonts w:ascii="Arial" w:hAnsi="Arial"/>
          <w:spacing w:val="-2"/>
          <w:sz w:val="24"/>
        </w:rPr>
        <w:t xml:space="preserve"> </w:t>
      </w:r>
      <w:r>
        <w:rPr>
          <w:rFonts w:ascii="Arial" w:hAnsi="Arial"/>
          <w:sz w:val="24"/>
        </w:rPr>
        <w:t xml:space="preserve">the governments should ‘continue to maintain the existing collaborative working </w:t>
      </w:r>
      <w:r>
        <w:rPr>
          <w:rFonts w:ascii="Arial" w:hAnsi="Arial"/>
          <w:spacing w:val="-2"/>
          <w:sz w:val="24"/>
        </w:rPr>
        <w:t>relationship’.</w:t>
      </w:r>
    </w:p>
    <w:p w14:paraId="0D9FD598" w14:textId="77777777" w:rsidR="00DC500F" w:rsidRDefault="00E20B70">
      <w:pPr>
        <w:spacing w:before="119" w:line="280" w:lineRule="auto"/>
        <w:ind w:left="732" w:right="751"/>
        <w:rPr>
          <w:rFonts w:ascii="Arial"/>
          <w:sz w:val="24"/>
        </w:rPr>
      </w:pPr>
      <w:r>
        <w:rPr>
          <w:rFonts w:ascii="Arial"/>
          <w:b/>
          <w:sz w:val="24"/>
        </w:rPr>
        <w:t>Review</w:t>
      </w:r>
      <w:r>
        <w:rPr>
          <w:rFonts w:ascii="Arial"/>
          <w:b/>
          <w:spacing w:val="-6"/>
          <w:sz w:val="24"/>
        </w:rPr>
        <w:t xml:space="preserve"> </w:t>
      </w:r>
      <w:r>
        <w:rPr>
          <w:rFonts w:ascii="Arial"/>
          <w:b/>
          <w:sz w:val="24"/>
        </w:rPr>
        <w:t>recommendation</w:t>
      </w:r>
      <w:r>
        <w:rPr>
          <w:rFonts w:ascii="Arial"/>
          <w:b/>
          <w:spacing w:val="-4"/>
          <w:sz w:val="24"/>
        </w:rPr>
        <w:t xml:space="preserve"> </w:t>
      </w:r>
      <w:r>
        <w:rPr>
          <w:rFonts w:ascii="Arial"/>
          <w:b/>
          <w:sz w:val="24"/>
        </w:rPr>
        <w:t>2:</w:t>
      </w:r>
      <w:r>
        <w:rPr>
          <w:rFonts w:ascii="Arial"/>
          <w:b/>
          <w:spacing w:val="40"/>
          <w:sz w:val="24"/>
        </w:rPr>
        <w:t xml:space="preserve"> </w:t>
      </w:r>
      <w:r>
        <w:rPr>
          <w:rFonts w:ascii="Arial"/>
          <w:sz w:val="24"/>
        </w:rPr>
        <w:t>The</w:t>
      </w:r>
      <w:r>
        <w:rPr>
          <w:rFonts w:ascii="Arial"/>
          <w:spacing w:val="-3"/>
          <w:sz w:val="24"/>
        </w:rPr>
        <w:t xml:space="preserve"> </w:t>
      </w:r>
      <w:r>
        <w:rPr>
          <w:rFonts w:ascii="Arial"/>
          <w:sz w:val="24"/>
        </w:rPr>
        <w:t>investment</w:t>
      </w:r>
      <w:r>
        <w:rPr>
          <w:rFonts w:ascii="Arial"/>
          <w:spacing w:val="-3"/>
          <w:sz w:val="24"/>
        </w:rPr>
        <w:t xml:space="preserve"> </w:t>
      </w:r>
      <w:r>
        <w:rPr>
          <w:rFonts w:ascii="Arial"/>
          <w:sz w:val="24"/>
        </w:rPr>
        <w:t>in</w:t>
      </w:r>
      <w:r>
        <w:rPr>
          <w:rFonts w:ascii="Arial"/>
          <w:spacing w:val="-3"/>
          <w:sz w:val="24"/>
        </w:rPr>
        <w:t xml:space="preserve"> </w:t>
      </w:r>
      <w:r>
        <w:rPr>
          <w:rFonts w:ascii="Arial"/>
          <w:sz w:val="24"/>
        </w:rPr>
        <w:t>collaborative</w:t>
      </w:r>
      <w:r>
        <w:rPr>
          <w:rFonts w:ascii="Arial"/>
          <w:spacing w:val="-5"/>
          <w:sz w:val="24"/>
        </w:rPr>
        <w:t xml:space="preserve"> </w:t>
      </w:r>
      <w:r>
        <w:rPr>
          <w:rFonts w:ascii="Arial"/>
          <w:sz w:val="24"/>
        </w:rPr>
        <w:t>work</w:t>
      </w:r>
      <w:r>
        <w:rPr>
          <w:rFonts w:ascii="Arial"/>
          <w:spacing w:val="-6"/>
          <w:sz w:val="24"/>
        </w:rPr>
        <w:t xml:space="preserve"> </w:t>
      </w:r>
      <w:r>
        <w:rPr>
          <w:rFonts w:ascii="Arial"/>
          <w:sz w:val="24"/>
        </w:rPr>
        <w:t>on</w:t>
      </w:r>
      <w:r>
        <w:rPr>
          <w:rFonts w:ascii="Arial"/>
          <w:spacing w:val="-3"/>
          <w:sz w:val="24"/>
        </w:rPr>
        <w:t xml:space="preserve"> </w:t>
      </w:r>
      <w:r>
        <w:rPr>
          <w:rFonts w:ascii="Arial"/>
          <w:sz w:val="24"/>
        </w:rPr>
        <w:t>Bilateral Agreement implementation should be maintained.</w:t>
      </w:r>
    </w:p>
    <w:p w14:paraId="47D1ED74" w14:textId="77777777" w:rsidR="00DC500F" w:rsidRPr="008B4122" w:rsidRDefault="00E20B70" w:rsidP="00633D32">
      <w:pPr>
        <w:pStyle w:val="Heading1"/>
      </w:pPr>
      <w:bookmarkStart w:id="5" w:name="Continual_improvement_will_maintain_outc"/>
      <w:bookmarkEnd w:id="5"/>
      <w:r w:rsidRPr="008B4122">
        <w:t>Continual</w:t>
      </w:r>
      <w:r w:rsidRPr="008B4122">
        <w:rPr>
          <w:spacing w:val="-13"/>
        </w:rPr>
        <w:t xml:space="preserve"> </w:t>
      </w:r>
      <w:r w:rsidRPr="00633D32">
        <w:t>improvement</w:t>
      </w:r>
      <w:r w:rsidRPr="008B4122">
        <w:rPr>
          <w:spacing w:val="-13"/>
        </w:rPr>
        <w:t xml:space="preserve"> </w:t>
      </w:r>
      <w:r w:rsidRPr="008B4122">
        <w:t>will</w:t>
      </w:r>
      <w:r w:rsidRPr="008B4122">
        <w:rPr>
          <w:spacing w:val="-13"/>
        </w:rPr>
        <w:t xml:space="preserve"> </w:t>
      </w:r>
      <w:r w:rsidRPr="008B4122">
        <w:t>maintain</w:t>
      </w:r>
      <w:r w:rsidRPr="008B4122">
        <w:rPr>
          <w:spacing w:val="-12"/>
        </w:rPr>
        <w:t xml:space="preserve"> </w:t>
      </w:r>
      <w:r w:rsidRPr="008B4122">
        <w:rPr>
          <w:spacing w:val="-2"/>
        </w:rPr>
        <w:t>outcomes</w:t>
      </w:r>
    </w:p>
    <w:p w14:paraId="5B8F4EAF" w14:textId="77777777" w:rsidR="00DC500F" w:rsidRDefault="00E20B70">
      <w:pPr>
        <w:spacing w:before="344" w:line="280" w:lineRule="auto"/>
        <w:ind w:left="732" w:right="751"/>
        <w:rPr>
          <w:rFonts w:ascii="Arial"/>
          <w:sz w:val="24"/>
        </w:rPr>
      </w:pPr>
      <w:r>
        <w:rPr>
          <w:rFonts w:ascii="Arial"/>
          <w:sz w:val="24"/>
        </w:rPr>
        <w:t>The</w:t>
      </w:r>
      <w:r>
        <w:rPr>
          <w:rFonts w:ascii="Arial"/>
          <w:spacing w:val="-2"/>
          <w:sz w:val="24"/>
        </w:rPr>
        <w:t xml:space="preserve"> </w:t>
      </w:r>
      <w:r>
        <w:rPr>
          <w:rFonts w:ascii="Arial"/>
          <w:sz w:val="24"/>
        </w:rPr>
        <w:t>governments</w:t>
      </w:r>
      <w:r>
        <w:rPr>
          <w:rFonts w:ascii="Arial"/>
          <w:spacing w:val="-3"/>
          <w:sz w:val="24"/>
        </w:rPr>
        <w:t xml:space="preserve"> </w:t>
      </w:r>
      <w:r>
        <w:rPr>
          <w:rFonts w:ascii="Arial"/>
          <w:sz w:val="24"/>
        </w:rPr>
        <w:t>have</w:t>
      </w:r>
      <w:r>
        <w:rPr>
          <w:rFonts w:ascii="Arial"/>
          <w:spacing w:val="-4"/>
          <w:sz w:val="24"/>
        </w:rPr>
        <w:t xml:space="preserve"> </w:t>
      </w:r>
      <w:r>
        <w:rPr>
          <w:rFonts w:ascii="Arial"/>
          <w:sz w:val="24"/>
        </w:rPr>
        <w:t>maintained</w:t>
      </w:r>
      <w:r>
        <w:rPr>
          <w:rFonts w:ascii="Arial"/>
          <w:spacing w:val="-4"/>
          <w:sz w:val="24"/>
        </w:rPr>
        <w:t xml:space="preserve"> </w:t>
      </w:r>
      <w:r>
        <w:rPr>
          <w:rFonts w:ascii="Arial"/>
          <w:sz w:val="24"/>
        </w:rPr>
        <w:t>a</w:t>
      </w:r>
      <w:r>
        <w:rPr>
          <w:rFonts w:ascii="Arial"/>
          <w:spacing w:val="-2"/>
          <w:sz w:val="24"/>
        </w:rPr>
        <w:t xml:space="preserve"> </w:t>
      </w:r>
      <w:r>
        <w:rPr>
          <w:rFonts w:ascii="Arial"/>
          <w:sz w:val="24"/>
        </w:rPr>
        <w:t>commitment</w:t>
      </w:r>
      <w:r>
        <w:rPr>
          <w:rFonts w:ascii="Arial"/>
          <w:spacing w:val="-2"/>
          <w:sz w:val="24"/>
        </w:rPr>
        <w:t xml:space="preserve"> </w:t>
      </w:r>
      <w:r>
        <w:rPr>
          <w:rFonts w:ascii="Arial"/>
          <w:sz w:val="24"/>
        </w:rPr>
        <w:t>to</w:t>
      </w:r>
      <w:r>
        <w:rPr>
          <w:rFonts w:ascii="Arial"/>
          <w:spacing w:val="-4"/>
          <w:sz w:val="24"/>
        </w:rPr>
        <w:t xml:space="preserve"> </w:t>
      </w:r>
      <w:r>
        <w:rPr>
          <w:rFonts w:ascii="Arial"/>
          <w:sz w:val="24"/>
        </w:rPr>
        <w:t>continual</w:t>
      </w:r>
      <w:r>
        <w:rPr>
          <w:rFonts w:ascii="Arial"/>
          <w:spacing w:val="-3"/>
          <w:sz w:val="24"/>
        </w:rPr>
        <w:t xml:space="preserve"> </w:t>
      </w:r>
      <w:r>
        <w:rPr>
          <w:rFonts w:ascii="Arial"/>
          <w:sz w:val="24"/>
        </w:rPr>
        <w:t>improvement</w:t>
      </w:r>
      <w:r>
        <w:rPr>
          <w:rFonts w:ascii="Arial"/>
          <w:spacing w:val="-5"/>
          <w:sz w:val="24"/>
        </w:rPr>
        <w:t xml:space="preserve"> </w:t>
      </w:r>
      <w:r>
        <w:rPr>
          <w:rFonts w:ascii="Arial"/>
          <w:sz w:val="24"/>
        </w:rPr>
        <w:t>that</w:t>
      </w:r>
      <w:r>
        <w:rPr>
          <w:rFonts w:ascii="Arial"/>
          <w:spacing w:val="-2"/>
          <w:sz w:val="24"/>
        </w:rPr>
        <w:t xml:space="preserve"> </w:t>
      </w:r>
      <w:r>
        <w:rPr>
          <w:rFonts w:ascii="Arial"/>
          <w:sz w:val="24"/>
        </w:rPr>
        <w:t>has supported effective implementation of the Bilateral Agreement, through:</w:t>
      </w:r>
    </w:p>
    <w:p w14:paraId="23CA7DB9" w14:textId="77777777" w:rsidR="00DC500F" w:rsidRDefault="00E20B70">
      <w:pPr>
        <w:pStyle w:val="ListParagraph"/>
        <w:numPr>
          <w:ilvl w:val="0"/>
          <w:numId w:val="66"/>
        </w:numPr>
        <w:tabs>
          <w:tab w:val="left" w:pos="1101"/>
        </w:tabs>
        <w:spacing w:before="84"/>
        <w:ind w:hanging="369"/>
        <w:rPr>
          <w:rFonts w:ascii="Arial" w:hAnsi="Arial"/>
          <w:sz w:val="24"/>
        </w:rPr>
      </w:pPr>
      <w:r>
        <w:rPr>
          <w:rFonts w:ascii="Arial" w:hAnsi="Arial"/>
          <w:sz w:val="24"/>
        </w:rPr>
        <w:t>ongoing</w:t>
      </w:r>
      <w:r>
        <w:rPr>
          <w:rFonts w:ascii="Arial" w:hAnsi="Arial"/>
          <w:spacing w:val="-4"/>
          <w:sz w:val="24"/>
        </w:rPr>
        <w:t xml:space="preserve"> </w:t>
      </w:r>
      <w:r>
        <w:rPr>
          <w:rFonts w:ascii="Arial" w:hAnsi="Arial"/>
          <w:sz w:val="24"/>
        </w:rPr>
        <w:t>consultation</w:t>
      </w:r>
      <w:r>
        <w:rPr>
          <w:rFonts w:ascii="Arial" w:hAnsi="Arial"/>
          <w:spacing w:val="-4"/>
          <w:sz w:val="24"/>
        </w:rPr>
        <w:t xml:space="preserve"> </w:t>
      </w:r>
      <w:r>
        <w:rPr>
          <w:rFonts w:ascii="Arial" w:hAnsi="Arial"/>
          <w:sz w:val="24"/>
        </w:rPr>
        <w:t>on</w:t>
      </w:r>
      <w:r>
        <w:rPr>
          <w:rFonts w:ascii="Arial" w:hAnsi="Arial"/>
          <w:spacing w:val="-3"/>
          <w:sz w:val="24"/>
        </w:rPr>
        <w:t xml:space="preserve"> </w:t>
      </w:r>
      <w:r>
        <w:rPr>
          <w:rFonts w:ascii="Arial" w:hAnsi="Arial"/>
          <w:sz w:val="24"/>
        </w:rPr>
        <w:t>changing</w:t>
      </w:r>
      <w:r>
        <w:rPr>
          <w:rFonts w:ascii="Arial" w:hAnsi="Arial"/>
          <w:spacing w:val="-4"/>
          <w:sz w:val="24"/>
        </w:rPr>
        <w:t xml:space="preserve"> </w:t>
      </w:r>
      <w:r>
        <w:rPr>
          <w:rFonts w:ascii="Arial" w:hAnsi="Arial"/>
          <w:sz w:val="24"/>
        </w:rPr>
        <w:t>policy</w:t>
      </w:r>
      <w:r>
        <w:rPr>
          <w:rFonts w:ascii="Arial" w:hAnsi="Arial"/>
          <w:spacing w:val="-4"/>
          <w:sz w:val="24"/>
        </w:rPr>
        <w:t xml:space="preserve"> </w:t>
      </w:r>
      <w:r>
        <w:rPr>
          <w:rFonts w:ascii="Arial" w:hAnsi="Arial"/>
          <w:spacing w:val="-2"/>
          <w:sz w:val="24"/>
        </w:rPr>
        <w:t>settings</w:t>
      </w:r>
    </w:p>
    <w:p w14:paraId="2A45D622" w14:textId="77777777" w:rsidR="00DC500F" w:rsidRDefault="00E20B70">
      <w:pPr>
        <w:pStyle w:val="ListParagraph"/>
        <w:numPr>
          <w:ilvl w:val="0"/>
          <w:numId w:val="66"/>
        </w:numPr>
        <w:tabs>
          <w:tab w:val="left" w:pos="1101"/>
        </w:tabs>
        <w:spacing w:before="239"/>
        <w:ind w:hanging="369"/>
        <w:rPr>
          <w:rFonts w:ascii="Arial" w:hAnsi="Arial"/>
          <w:sz w:val="24"/>
        </w:rPr>
      </w:pPr>
      <w:r>
        <w:rPr>
          <w:rFonts w:ascii="Arial" w:hAnsi="Arial"/>
          <w:sz w:val="24"/>
        </w:rPr>
        <w:t>regular</w:t>
      </w:r>
      <w:r>
        <w:rPr>
          <w:rFonts w:ascii="Arial" w:hAnsi="Arial"/>
          <w:spacing w:val="-5"/>
          <w:sz w:val="24"/>
        </w:rPr>
        <w:t xml:space="preserve"> </w:t>
      </w:r>
      <w:r>
        <w:rPr>
          <w:rFonts w:ascii="Arial" w:hAnsi="Arial"/>
          <w:sz w:val="24"/>
        </w:rPr>
        <w:t>knowledge</w:t>
      </w:r>
      <w:r>
        <w:rPr>
          <w:rFonts w:ascii="Arial" w:hAnsi="Arial"/>
          <w:spacing w:val="-3"/>
          <w:sz w:val="24"/>
        </w:rPr>
        <w:t xml:space="preserve"> </w:t>
      </w:r>
      <w:r>
        <w:rPr>
          <w:rFonts w:ascii="Arial" w:hAnsi="Arial"/>
          <w:spacing w:val="-2"/>
          <w:sz w:val="24"/>
        </w:rPr>
        <w:t>sharing</w:t>
      </w:r>
    </w:p>
    <w:p w14:paraId="5434AB78" w14:textId="77777777" w:rsidR="00DC500F" w:rsidRDefault="00E20B70">
      <w:pPr>
        <w:pStyle w:val="ListParagraph"/>
        <w:numPr>
          <w:ilvl w:val="0"/>
          <w:numId w:val="66"/>
        </w:numPr>
        <w:tabs>
          <w:tab w:val="left" w:pos="1101"/>
        </w:tabs>
        <w:spacing w:before="241"/>
        <w:ind w:hanging="369"/>
        <w:rPr>
          <w:rFonts w:ascii="Arial" w:hAnsi="Arial"/>
          <w:sz w:val="24"/>
        </w:rPr>
      </w:pPr>
      <w:r>
        <w:rPr>
          <w:rFonts w:ascii="Arial" w:hAnsi="Arial"/>
          <w:sz w:val="24"/>
        </w:rPr>
        <w:t>straight-forward</w:t>
      </w:r>
      <w:r>
        <w:rPr>
          <w:rFonts w:ascii="Arial" w:hAnsi="Arial"/>
          <w:spacing w:val="-4"/>
          <w:sz w:val="24"/>
        </w:rPr>
        <w:t xml:space="preserve"> </w:t>
      </w:r>
      <w:r>
        <w:rPr>
          <w:rFonts w:ascii="Arial" w:hAnsi="Arial"/>
          <w:sz w:val="24"/>
        </w:rPr>
        <w:t>responses</w:t>
      </w:r>
      <w:r>
        <w:rPr>
          <w:rFonts w:ascii="Arial" w:hAnsi="Arial"/>
          <w:spacing w:val="-4"/>
          <w:sz w:val="24"/>
        </w:rPr>
        <w:t xml:space="preserve"> </w:t>
      </w:r>
      <w:r>
        <w:rPr>
          <w:rFonts w:ascii="Arial" w:hAnsi="Arial"/>
          <w:sz w:val="24"/>
        </w:rPr>
        <w:t>to</w:t>
      </w:r>
      <w:r>
        <w:rPr>
          <w:rFonts w:ascii="Arial" w:hAnsi="Arial"/>
          <w:spacing w:val="-3"/>
          <w:sz w:val="24"/>
        </w:rPr>
        <w:t xml:space="preserve"> </w:t>
      </w:r>
      <w:r>
        <w:rPr>
          <w:rFonts w:ascii="Arial" w:hAnsi="Arial"/>
          <w:sz w:val="24"/>
        </w:rPr>
        <w:t>scheduled</w:t>
      </w:r>
      <w:r>
        <w:rPr>
          <w:rFonts w:ascii="Arial" w:hAnsi="Arial"/>
          <w:spacing w:val="-3"/>
          <w:sz w:val="24"/>
        </w:rPr>
        <w:t xml:space="preserve"> </w:t>
      </w:r>
      <w:r>
        <w:rPr>
          <w:rFonts w:ascii="Arial" w:hAnsi="Arial"/>
          <w:spacing w:val="-2"/>
          <w:sz w:val="24"/>
        </w:rPr>
        <w:t>reviews</w:t>
      </w:r>
    </w:p>
    <w:p w14:paraId="03A301A0" w14:textId="77777777" w:rsidR="00DC500F" w:rsidRDefault="00E20B70">
      <w:pPr>
        <w:spacing w:before="270" w:line="278" w:lineRule="auto"/>
        <w:ind w:left="732" w:right="697"/>
        <w:rPr>
          <w:rFonts w:ascii="Arial"/>
          <w:sz w:val="24"/>
        </w:rPr>
      </w:pPr>
      <w:r>
        <w:rPr>
          <w:rFonts w:ascii="Arial"/>
          <w:sz w:val="24"/>
        </w:rPr>
        <w:t>The</w:t>
      </w:r>
      <w:r>
        <w:rPr>
          <w:rFonts w:ascii="Arial"/>
          <w:spacing w:val="-3"/>
          <w:sz w:val="24"/>
        </w:rPr>
        <w:t xml:space="preserve"> </w:t>
      </w:r>
      <w:r>
        <w:rPr>
          <w:rFonts w:ascii="Arial"/>
          <w:sz w:val="24"/>
        </w:rPr>
        <w:t>commitment</w:t>
      </w:r>
      <w:r>
        <w:rPr>
          <w:rFonts w:ascii="Arial"/>
          <w:spacing w:val="-6"/>
          <w:sz w:val="24"/>
        </w:rPr>
        <w:t xml:space="preserve"> </w:t>
      </w:r>
      <w:r>
        <w:rPr>
          <w:rFonts w:ascii="Arial"/>
          <w:sz w:val="24"/>
        </w:rPr>
        <w:t>to</w:t>
      </w:r>
      <w:r>
        <w:rPr>
          <w:rFonts w:ascii="Arial"/>
          <w:spacing w:val="-3"/>
          <w:sz w:val="24"/>
        </w:rPr>
        <w:t xml:space="preserve"> </w:t>
      </w:r>
      <w:r>
        <w:rPr>
          <w:rFonts w:ascii="Arial"/>
          <w:sz w:val="24"/>
        </w:rPr>
        <w:t>continual</w:t>
      </w:r>
      <w:r>
        <w:rPr>
          <w:rFonts w:ascii="Arial"/>
          <w:spacing w:val="-4"/>
          <w:sz w:val="24"/>
        </w:rPr>
        <w:t xml:space="preserve"> </w:t>
      </w:r>
      <w:r>
        <w:rPr>
          <w:rFonts w:ascii="Arial"/>
          <w:sz w:val="24"/>
        </w:rPr>
        <w:t>improvement</w:t>
      </w:r>
      <w:r>
        <w:rPr>
          <w:rFonts w:ascii="Arial"/>
          <w:spacing w:val="-6"/>
          <w:sz w:val="24"/>
        </w:rPr>
        <w:t xml:space="preserve"> </w:t>
      </w:r>
      <w:r>
        <w:rPr>
          <w:rFonts w:ascii="Arial"/>
          <w:sz w:val="24"/>
        </w:rPr>
        <w:t>has</w:t>
      </w:r>
      <w:r>
        <w:rPr>
          <w:rFonts w:ascii="Arial"/>
          <w:spacing w:val="-4"/>
          <w:sz w:val="24"/>
        </w:rPr>
        <w:t xml:space="preserve"> </w:t>
      </w:r>
      <w:r>
        <w:rPr>
          <w:rFonts w:ascii="Arial"/>
          <w:sz w:val="24"/>
        </w:rPr>
        <w:t>been</w:t>
      </w:r>
      <w:r>
        <w:rPr>
          <w:rFonts w:ascii="Arial"/>
          <w:spacing w:val="-3"/>
          <w:sz w:val="24"/>
        </w:rPr>
        <w:t xml:space="preserve"> </w:t>
      </w:r>
      <w:proofErr w:type="gramStart"/>
      <w:r>
        <w:rPr>
          <w:rFonts w:ascii="Arial"/>
          <w:sz w:val="24"/>
        </w:rPr>
        <w:t>core</w:t>
      </w:r>
      <w:proofErr w:type="gramEnd"/>
      <w:r>
        <w:rPr>
          <w:rFonts w:ascii="Arial"/>
          <w:spacing w:val="-3"/>
          <w:sz w:val="24"/>
        </w:rPr>
        <w:t xml:space="preserve"> </w:t>
      </w:r>
      <w:r>
        <w:rPr>
          <w:rFonts w:ascii="Arial"/>
          <w:sz w:val="24"/>
        </w:rPr>
        <w:t>to</w:t>
      </w:r>
      <w:r>
        <w:rPr>
          <w:rFonts w:ascii="Arial"/>
          <w:spacing w:val="-3"/>
          <w:sz w:val="24"/>
        </w:rPr>
        <w:t xml:space="preserve"> </w:t>
      </w:r>
      <w:r>
        <w:rPr>
          <w:rFonts w:ascii="Arial"/>
          <w:sz w:val="24"/>
        </w:rPr>
        <w:t>effectively</w:t>
      </w:r>
      <w:r>
        <w:rPr>
          <w:rFonts w:ascii="Arial"/>
          <w:spacing w:val="-4"/>
          <w:sz w:val="24"/>
        </w:rPr>
        <w:t xml:space="preserve"> </w:t>
      </w:r>
      <w:r>
        <w:rPr>
          <w:rFonts w:ascii="Arial"/>
          <w:sz w:val="24"/>
        </w:rPr>
        <w:t xml:space="preserve">implementing the Bilateral Agreement, and the KPI Evaluation Report recommends that it should </w:t>
      </w:r>
      <w:r>
        <w:rPr>
          <w:rFonts w:ascii="Arial"/>
          <w:spacing w:val="-2"/>
          <w:sz w:val="24"/>
        </w:rPr>
        <w:t>continue.</w:t>
      </w:r>
    </w:p>
    <w:p w14:paraId="1F82013D" w14:textId="77777777" w:rsidR="00DC500F" w:rsidRDefault="00DC500F">
      <w:pPr>
        <w:spacing w:line="278" w:lineRule="auto"/>
        <w:rPr>
          <w:rFonts w:ascii="Arial"/>
          <w:sz w:val="24"/>
        </w:rPr>
        <w:sectPr w:rsidR="00DC500F">
          <w:pgSz w:w="11910" w:h="16840"/>
          <w:pgMar w:top="700" w:right="708" w:bottom="1360" w:left="708" w:header="420" w:footer="1174" w:gutter="0"/>
          <w:cols w:space="720"/>
        </w:sectPr>
      </w:pPr>
    </w:p>
    <w:p w14:paraId="597637C8" w14:textId="77777777" w:rsidR="00DC500F" w:rsidRDefault="00DC500F">
      <w:pPr>
        <w:pStyle w:val="BodyText"/>
        <w:rPr>
          <w:rFonts w:ascii="Arial"/>
          <w:sz w:val="24"/>
        </w:rPr>
      </w:pPr>
    </w:p>
    <w:p w14:paraId="2746DD75" w14:textId="77777777" w:rsidR="00DC500F" w:rsidRDefault="00DC500F">
      <w:pPr>
        <w:pStyle w:val="BodyText"/>
        <w:spacing w:before="266"/>
        <w:rPr>
          <w:rFonts w:ascii="Arial"/>
          <w:sz w:val="24"/>
        </w:rPr>
      </w:pPr>
    </w:p>
    <w:p w14:paraId="64AA9743" w14:textId="77777777" w:rsidR="00DC500F" w:rsidRDefault="00E20B70">
      <w:pPr>
        <w:spacing w:line="278" w:lineRule="auto"/>
        <w:ind w:left="732" w:right="751"/>
        <w:rPr>
          <w:rFonts w:ascii="Arial"/>
          <w:sz w:val="24"/>
        </w:rPr>
      </w:pPr>
      <w:r>
        <w:rPr>
          <w:rFonts w:ascii="Arial"/>
          <w:b/>
          <w:sz w:val="24"/>
        </w:rPr>
        <w:t>Review</w:t>
      </w:r>
      <w:r>
        <w:rPr>
          <w:rFonts w:ascii="Arial"/>
          <w:b/>
          <w:spacing w:val="-5"/>
          <w:sz w:val="24"/>
        </w:rPr>
        <w:t xml:space="preserve"> </w:t>
      </w:r>
      <w:r>
        <w:rPr>
          <w:rFonts w:ascii="Arial"/>
          <w:b/>
          <w:sz w:val="24"/>
        </w:rPr>
        <w:t>recommendation</w:t>
      </w:r>
      <w:r>
        <w:rPr>
          <w:rFonts w:ascii="Arial"/>
          <w:b/>
          <w:spacing w:val="-3"/>
          <w:sz w:val="24"/>
        </w:rPr>
        <w:t xml:space="preserve"> </w:t>
      </w:r>
      <w:r>
        <w:rPr>
          <w:rFonts w:ascii="Arial"/>
          <w:b/>
          <w:sz w:val="24"/>
        </w:rPr>
        <w:t>3:</w:t>
      </w:r>
      <w:r>
        <w:rPr>
          <w:rFonts w:ascii="Arial"/>
          <w:b/>
          <w:spacing w:val="40"/>
          <w:sz w:val="24"/>
        </w:rPr>
        <w:t xml:space="preserve"> </w:t>
      </w:r>
      <w:r>
        <w:rPr>
          <w:rFonts w:ascii="Arial"/>
          <w:sz w:val="24"/>
        </w:rPr>
        <w:t>The</w:t>
      </w:r>
      <w:r>
        <w:rPr>
          <w:rFonts w:ascii="Arial"/>
          <w:spacing w:val="-4"/>
          <w:sz w:val="24"/>
        </w:rPr>
        <w:t xml:space="preserve"> </w:t>
      </w:r>
      <w:r>
        <w:rPr>
          <w:rFonts w:ascii="Arial"/>
          <w:sz w:val="24"/>
        </w:rPr>
        <w:t>process</w:t>
      </w:r>
      <w:r>
        <w:rPr>
          <w:rFonts w:ascii="Arial"/>
          <w:spacing w:val="-3"/>
          <w:sz w:val="24"/>
        </w:rPr>
        <w:t xml:space="preserve"> </w:t>
      </w:r>
      <w:r>
        <w:rPr>
          <w:rFonts w:ascii="Arial"/>
          <w:sz w:val="24"/>
        </w:rPr>
        <w:t>improvement</w:t>
      </w:r>
      <w:r>
        <w:rPr>
          <w:rFonts w:ascii="Arial"/>
          <w:spacing w:val="-5"/>
          <w:sz w:val="24"/>
        </w:rPr>
        <w:t xml:space="preserve"> </w:t>
      </w:r>
      <w:r>
        <w:rPr>
          <w:rFonts w:ascii="Arial"/>
          <w:sz w:val="24"/>
        </w:rPr>
        <w:t>opportunities</w:t>
      </w:r>
      <w:r>
        <w:rPr>
          <w:rFonts w:ascii="Arial"/>
          <w:spacing w:val="-3"/>
          <w:sz w:val="24"/>
        </w:rPr>
        <w:t xml:space="preserve"> </w:t>
      </w:r>
      <w:r>
        <w:rPr>
          <w:rFonts w:ascii="Arial"/>
          <w:sz w:val="24"/>
        </w:rPr>
        <w:t>highlighted</w:t>
      </w:r>
      <w:r>
        <w:rPr>
          <w:rFonts w:ascii="Arial"/>
          <w:spacing w:val="-2"/>
          <w:sz w:val="24"/>
        </w:rPr>
        <w:t xml:space="preserve"> </w:t>
      </w:r>
      <w:r>
        <w:rPr>
          <w:rFonts w:ascii="Arial"/>
          <w:sz w:val="24"/>
        </w:rPr>
        <w:t>in the KPI Evaluation Report should be implemented, as these collectively offer an opportunity for continuing improvement.</w:t>
      </w:r>
    </w:p>
    <w:p w14:paraId="7F79C34C" w14:textId="77777777" w:rsidR="00DC500F" w:rsidRDefault="00E20B70" w:rsidP="00633D32">
      <w:pPr>
        <w:pStyle w:val="Heading1"/>
      </w:pPr>
      <w:bookmarkStart w:id="6" w:name="Review_report_structure"/>
      <w:bookmarkEnd w:id="6"/>
      <w:r>
        <w:t>Review</w:t>
      </w:r>
      <w:r>
        <w:rPr>
          <w:spacing w:val="-11"/>
        </w:rPr>
        <w:t xml:space="preserve"> </w:t>
      </w:r>
      <w:r>
        <w:t>report</w:t>
      </w:r>
      <w:r>
        <w:rPr>
          <w:spacing w:val="-10"/>
        </w:rPr>
        <w:t xml:space="preserve"> </w:t>
      </w:r>
      <w:r>
        <w:rPr>
          <w:spacing w:val="-2"/>
        </w:rPr>
        <w:t>structure</w:t>
      </w:r>
    </w:p>
    <w:p w14:paraId="7D463244" w14:textId="77777777" w:rsidR="00DC500F" w:rsidRDefault="00E20B70">
      <w:pPr>
        <w:spacing w:before="346"/>
        <w:ind w:left="732"/>
        <w:rPr>
          <w:rFonts w:ascii="Arial"/>
          <w:sz w:val="24"/>
        </w:rPr>
      </w:pPr>
      <w:r>
        <w:rPr>
          <w:rFonts w:ascii="Arial"/>
          <w:sz w:val="24"/>
        </w:rPr>
        <w:t>The</w:t>
      </w:r>
      <w:r>
        <w:rPr>
          <w:rFonts w:ascii="Arial"/>
          <w:spacing w:val="-4"/>
          <w:sz w:val="24"/>
        </w:rPr>
        <w:t xml:space="preserve"> </w:t>
      </w:r>
      <w:r>
        <w:rPr>
          <w:rFonts w:ascii="Arial"/>
          <w:sz w:val="24"/>
        </w:rPr>
        <w:t>following</w:t>
      </w:r>
      <w:r>
        <w:rPr>
          <w:rFonts w:ascii="Arial"/>
          <w:spacing w:val="-1"/>
          <w:sz w:val="24"/>
        </w:rPr>
        <w:t xml:space="preserve"> </w:t>
      </w:r>
      <w:r>
        <w:rPr>
          <w:rFonts w:ascii="Arial"/>
          <w:sz w:val="24"/>
        </w:rPr>
        <w:t>sections</w:t>
      </w:r>
      <w:r>
        <w:rPr>
          <w:rFonts w:ascii="Arial"/>
          <w:spacing w:val="-4"/>
          <w:sz w:val="24"/>
        </w:rPr>
        <w:t xml:space="preserve"> </w:t>
      </w:r>
      <w:r>
        <w:rPr>
          <w:rFonts w:ascii="Arial"/>
          <w:sz w:val="24"/>
        </w:rPr>
        <w:t>of</w:t>
      </w:r>
      <w:r>
        <w:rPr>
          <w:rFonts w:ascii="Arial"/>
          <w:spacing w:val="-1"/>
          <w:sz w:val="24"/>
        </w:rPr>
        <w:t xml:space="preserve"> </w:t>
      </w:r>
      <w:r>
        <w:rPr>
          <w:rFonts w:ascii="Arial"/>
          <w:sz w:val="24"/>
        </w:rPr>
        <w:t>this</w:t>
      </w:r>
      <w:r>
        <w:rPr>
          <w:rFonts w:ascii="Arial"/>
          <w:spacing w:val="-2"/>
          <w:sz w:val="24"/>
        </w:rPr>
        <w:t xml:space="preserve"> </w:t>
      </w:r>
      <w:r>
        <w:rPr>
          <w:rFonts w:ascii="Arial"/>
          <w:sz w:val="24"/>
        </w:rPr>
        <w:t>report</w:t>
      </w:r>
      <w:r>
        <w:rPr>
          <w:rFonts w:ascii="Arial"/>
          <w:spacing w:val="-5"/>
          <w:sz w:val="24"/>
        </w:rPr>
        <w:t xml:space="preserve"> </w:t>
      </w:r>
      <w:r>
        <w:rPr>
          <w:rFonts w:ascii="Arial"/>
          <w:sz w:val="24"/>
        </w:rPr>
        <w:t>provide</w:t>
      </w:r>
      <w:r>
        <w:rPr>
          <w:rFonts w:ascii="Arial"/>
          <w:spacing w:val="-3"/>
          <w:sz w:val="24"/>
        </w:rPr>
        <w:t xml:space="preserve"> </w:t>
      </w:r>
      <w:r>
        <w:rPr>
          <w:rFonts w:ascii="Arial"/>
          <w:sz w:val="24"/>
        </w:rPr>
        <w:t>more</w:t>
      </w:r>
      <w:r>
        <w:rPr>
          <w:rFonts w:ascii="Arial"/>
          <w:spacing w:val="-1"/>
          <w:sz w:val="24"/>
        </w:rPr>
        <w:t xml:space="preserve"> </w:t>
      </w:r>
      <w:r>
        <w:rPr>
          <w:rFonts w:ascii="Arial"/>
          <w:sz w:val="24"/>
        </w:rPr>
        <w:t>detail</w:t>
      </w:r>
      <w:r>
        <w:rPr>
          <w:rFonts w:ascii="Arial"/>
          <w:spacing w:val="-3"/>
          <w:sz w:val="24"/>
        </w:rPr>
        <w:t xml:space="preserve"> </w:t>
      </w:r>
      <w:r>
        <w:rPr>
          <w:rFonts w:ascii="Arial"/>
          <w:sz w:val="24"/>
        </w:rPr>
        <w:t>across</w:t>
      </w:r>
      <w:r>
        <w:rPr>
          <w:rFonts w:ascii="Arial"/>
          <w:spacing w:val="-4"/>
          <w:sz w:val="24"/>
        </w:rPr>
        <w:t xml:space="preserve"> </w:t>
      </w:r>
      <w:r>
        <w:rPr>
          <w:rFonts w:ascii="Arial"/>
          <w:sz w:val="24"/>
        </w:rPr>
        <w:t>the</w:t>
      </w:r>
      <w:r>
        <w:rPr>
          <w:rFonts w:ascii="Arial"/>
          <w:spacing w:val="-3"/>
          <w:sz w:val="24"/>
        </w:rPr>
        <w:t xml:space="preserve"> </w:t>
      </w:r>
      <w:r>
        <w:rPr>
          <w:rFonts w:ascii="Arial"/>
          <w:sz w:val="24"/>
        </w:rPr>
        <w:t>three</w:t>
      </w:r>
      <w:r>
        <w:rPr>
          <w:rFonts w:ascii="Arial"/>
          <w:spacing w:val="-1"/>
          <w:sz w:val="24"/>
        </w:rPr>
        <w:t xml:space="preserve"> </w:t>
      </w:r>
      <w:r>
        <w:rPr>
          <w:rFonts w:ascii="Arial"/>
          <w:spacing w:val="-2"/>
          <w:sz w:val="24"/>
        </w:rPr>
        <w:t>themes:</w:t>
      </w:r>
    </w:p>
    <w:p w14:paraId="09035E0E" w14:textId="0A93646B" w:rsidR="00DC500F" w:rsidRDefault="00E20B70">
      <w:pPr>
        <w:pStyle w:val="ListParagraph"/>
        <w:numPr>
          <w:ilvl w:val="0"/>
          <w:numId w:val="66"/>
        </w:numPr>
        <w:tabs>
          <w:tab w:val="left" w:pos="1101"/>
        </w:tabs>
        <w:spacing w:before="133" w:line="273" w:lineRule="auto"/>
        <w:ind w:right="953"/>
        <w:rPr>
          <w:rFonts w:ascii="Arial" w:hAnsi="Arial"/>
          <w:sz w:val="24"/>
        </w:rPr>
      </w:pPr>
      <w:r>
        <w:rPr>
          <w:rFonts w:ascii="Arial" w:hAnsi="Arial"/>
          <w:sz w:val="24"/>
        </w:rPr>
        <w:t>Part 1: Streamlined assessments – this part explains how the Bilateral Agreement</w:t>
      </w:r>
      <w:r>
        <w:rPr>
          <w:rFonts w:ascii="Arial" w:hAnsi="Arial"/>
          <w:spacing w:val="-4"/>
          <w:sz w:val="24"/>
        </w:rPr>
        <w:t xml:space="preserve"> </w:t>
      </w:r>
      <w:r>
        <w:rPr>
          <w:rFonts w:ascii="Arial" w:hAnsi="Arial"/>
          <w:sz w:val="24"/>
        </w:rPr>
        <w:t>has</w:t>
      </w:r>
      <w:r>
        <w:rPr>
          <w:rFonts w:ascii="Arial" w:hAnsi="Arial"/>
          <w:spacing w:val="-4"/>
          <w:sz w:val="24"/>
        </w:rPr>
        <w:t xml:space="preserve"> </w:t>
      </w:r>
      <w:r>
        <w:rPr>
          <w:rFonts w:ascii="Arial" w:hAnsi="Arial"/>
          <w:sz w:val="24"/>
        </w:rPr>
        <w:t>supported</w:t>
      </w:r>
      <w:r>
        <w:rPr>
          <w:rFonts w:ascii="Arial" w:hAnsi="Arial"/>
          <w:spacing w:val="-3"/>
          <w:sz w:val="24"/>
        </w:rPr>
        <w:t xml:space="preserve"> </w:t>
      </w:r>
      <w:r>
        <w:rPr>
          <w:rFonts w:ascii="Arial" w:hAnsi="Arial"/>
          <w:sz w:val="24"/>
        </w:rPr>
        <w:t>streamlined</w:t>
      </w:r>
      <w:r>
        <w:rPr>
          <w:rFonts w:ascii="Arial" w:hAnsi="Arial"/>
          <w:spacing w:val="-5"/>
          <w:sz w:val="24"/>
        </w:rPr>
        <w:t xml:space="preserve"> </w:t>
      </w:r>
      <w:r>
        <w:rPr>
          <w:rFonts w:ascii="Arial" w:hAnsi="Arial"/>
          <w:sz w:val="24"/>
        </w:rPr>
        <w:t>assessments</w:t>
      </w:r>
      <w:r>
        <w:rPr>
          <w:rFonts w:ascii="Arial" w:hAnsi="Arial"/>
          <w:spacing w:val="-4"/>
          <w:sz w:val="24"/>
        </w:rPr>
        <w:t xml:space="preserve"> </w:t>
      </w:r>
      <w:r>
        <w:rPr>
          <w:rFonts w:ascii="Arial" w:hAnsi="Arial"/>
          <w:sz w:val="24"/>
        </w:rPr>
        <w:t>that</w:t>
      </w:r>
      <w:r>
        <w:rPr>
          <w:rFonts w:ascii="Arial" w:hAnsi="Arial"/>
          <w:spacing w:val="-6"/>
          <w:sz w:val="24"/>
        </w:rPr>
        <w:t xml:space="preserve"> </w:t>
      </w:r>
      <w:r>
        <w:rPr>
          <w:rFonts w:ascii="Arial" w:hAnsi="Arial"/>
          <w:sz w:val="24"/>
        </w:rPr>
        <w:t>have</w:t>
      </w:r>
      <w:r>
        <w:rPr>
          <w:rFonts w:ascii="Arial" w:hAnsi="Arial"/>
          <w:spacing w:val="-5"/>
          <w:sz w:val="24"/>
        </w:rPr>
        <w:t xml:space="preserve"> </w:t>
      </w:r>
      <w:r>
        <w:rPr>
          <w:rFonts w:ascii="Arial" w:hAnsi="Arial"/>
          <w:sz w:val="24"/>
        </w:rPr>
        <w:t>saved</w:t>
      </w:r>
      <w:r>
        <w:rPr>
          <w:rFonts w:ascii="Arial" w:hAnsi="Arial"/>
          <w:spacing w:val="-5"/>
          <w:sz w:val="24"/>
        </w:rPr>
        <w:t xml:space="preserve"> </w:t>
      </w:r>
      <w:r>
        <w:rPr>
          <w:rFonts w:ascii="Arial" w:hAnsi="Arial"/>
          <w:sz w:val="24"/>
        </w:rPr>
        <w:t>significant costs of duplication for government and proponents.</w:t>
      </w:r>
    </w:p>
    <w:p w14:paraId="613C0298" w14:textId="77777777" w:rsidR="00DC500F" w:rsidRDefault="00E20B70">
      <w:pPr>
        <w:pStyle w:val="ListParagraph"/>
        <w:numPr>
          <w:ilvl w:val="0"/>
          <w:numId w:val="66"/>
        </w:numPr>
        <w:tabs>
          <w:tab w:val="left" w:pos="1101"/>
        </w:tabs>
        <w:spacing w:before="204" w:line="273" w:lineRule="auto"/>
        <w:ind w:right="1152"/>
        <w:rPr>
          <w:rFonts w:ascii="Arial" w:hAnsi="Arial"/>
          <w:sz w:val="24"/>
        </w:rPr>
      </w:pPr>
      <w:r>
        <w:rPr>
          <w:rFonts w:ascii="Arial" w:hAnsi="Arial"/>
          <w:sz w:val="24"/>
        </w:rPr>
        <w:t>Part 2: Strong working relationships – this part explains how the effort in maintaining</w:t>
      </w:r>
      <w:r>
        <w:rPr>
          <w:rFonts w:ascii="Arial" w:hAnsi="Arial"/>
          <w:spacing w:val="-3"/>
          <w:sz w:val="24"/>
        </w:rPr>
        <w:t xml:space="preserve"> </w:t>
      </w:r>
      <w:r>
        <w:rPr>
          <w:rFonts w:ascii="Arial" w:hAnsi="Arial"/>
          <w:sz w:val="24"/>
        </w:rPr>
        <w:t>strong</w:t>
      </w:r>
      <w:r>
        <w:rPr>
          <w:rFonts w:ascii="Arial" w:hAnsi="Arial"/>
          <w:spacing w:val="-3"/>
          <w:sz w:val="24"/>
        </w:rPr>
        <w:t xml:space="preserve"> </w:t>
      </w:r>
      <w:r>
        <w:rPr>
          <w:rFonts w:ascii="Arial" w:hAnsi="Arial"/>
          <w:sz w:val="24"/>
        </w:rPr>
        <w:t>working</w:t>
      </w:r>
      <w:r>
        <w:rPr>
          <w:rFonts w:ascii="Arial" w:hAnsi="Arial"/>
          <w:spacing w:val="-3"/>
          <w:sz w:val="24"/>
        </w:rPr>
        <w:t xml:space="preserve"> </w:t>
      </w:r>
      <w:r>
        <w:rPr>
          <w:rFonts w:ascii="Arial" w:hAnsi="Arial"/>
          <w:sz w:val="24"/>
        </w:rPr>
        <w:t>relationships</w:t>
      </w:r>
      <w:r>
        <w:rPr>
          <w:rFonts w:ascii="Arial" w:hAnsi="Arial"/>
          <w:spacing w:val="-6"/>
          <w:sz w:val="24"/>
        </w:rPr>
        <w:t xml:space="preserve"> </w:t>
      </w:r>
      <w:r>
        <w:rPr>
          <w:rFonts w:ascii="Arial" w:hAnsi="Arial"/>
          <w:sz w:val="24"/>
        </w:rPr>
        <w:t>has</w:t>
      </w:r>
      <w:r>
        <w:rPr>
          <w:rFonts w:ascii="Arial" w:hAnsi="Arial"/>
          <w:spacing w:val="-6"/>
          <w:sz w:val="24"/>
        </w:rPr>
        <w:t xml:space="preserve"> </w:t>
      </w:r>
      <w:r>
        <w:rPr>
          <w:rFonts w:ascii="Arial" w:hAnsi="Arial"/>
          <w:sz w:val="24"/>
        </w:rPr>
        <w:t>been</w:t>
      </w:r>
      <w:r>
        <w:rPr>
          <w:rFonts w:ascii="Arial" w:hAnsi="Arial"/>
          <w:spacing w:val="-3"/>
          <w:sz w:val="24"/>
        </w:rPr>
        <w:t xml:space="preserve"> </w:t>
      </w:r>
      <w:r>
        <w:rPr>
          <w:rFonts w:ascii="Arial" w:hAnsi="Arial"/>
          <w:sz w:val="24"/>
        </w:rPr>
        <w:t>critical</w:t>
      </w:r>
      <w:r>
        <w:rPr>
          <w:rFonts w:ascii="Arial" w:hAnsi="Arial"/>
          <w:spacing w:val="-4"/>
          <w:sz w:val="24"/>
        </w:rPr>
        <w:t xml:space="preserve"> </w:t>
      </w:r>
      <w:r>
        <w:rPr>
          <w:rFonts w:ascii="Arial" w:hAnsi="Arial"/>
          <w:sz w:val="24"/>
        </w:rPr>
        <w:t>to</w:t>
      </w:r>
      <w:r>
        <w:rPr>
          <w:rFonts w:ascii="Arial" w:hAnsi="Arial"/>
          <w:spacing w:val="-3"/>
          <w:sz w:val="24"/>
        </w:rPr>
        <w:t xml:space="preserve"> </w:t>
      </w:r>
      <w:r>
        <w:rPr>
          <w:rFonts w:ascii="Arial" w:hAnsi="Arial"/>
          <w:sz w:val="24"/>
        </w:rPr>
        <w:t>implementing</w:t>
      </w:r>
      <w:r>
        <w:rPr>
          <w:rFonts w:ascii="Arial" w:hAnsi="Arial"/>
          <w:spacing w:val="-3"/>
          <w:sz w:val="24"/>
        </w:rPr>
        <w:t xml:space="preserve"> </w:t>
      </w:r>
      <w:r>
        <w:rPr>
          <w:rFonts w:ascii="Arial" w:hAnsi="Arial"/>
          <w:sz w:val="24"/>
        </w:rPr>
        <w:t>the Bilateral Agreement.</w:t>
      </w:r>
    </w:p>
    <w:p w14:paraId="563C744F" w14:textId="77777777" w:rsidR="00DC500F" w:rsidRDefault="00E20B70">
      <w:pPr>
        <w:pStyle w:val="ListParagraph"/>
        <w:numPr>
          <w:ilvl w:val="0"/>
          <w:numId w:val="66"/>
        </w:numPr>
        <w:tabs>
          <w:tab w:val="left" w:pos="1101"/>
        </w:tabs>
        <w:spacing w:before="202" w:line="271" w:lineRule="auto"/>
        <w:ind w:right="965"/>
        <w:rPr>
          <w:rFonts w:ascii="Arial" w:hAnsi="Arial"/>
          <w:sz w:val="24"/>
        </w:rPr>
      </w:pPr>
      <w:r>
        <w:rPr>
          <w:rFonts w:ascii="Arial" w:hAnsi="Arial"/>
          <w:sz w:val="24"/>
        </w:rPr>
        <w:t>Part</w:t>
      </w:r>
      <w:r>
        <w:rPr>
          <w:rFonts w:ascii="Arial" w:hAnsi="Arial"/>
          <w:spacing w:val="-2"/>
          <w:sz w:val="24"/>
        </w:rPr>
        <w:t xml:space="preserve"> </w:t>
      </w:r>
      <w:r>
        <w:rPr>
          <w:rFonts w:ascii="Arial" w:hAnsi="Arial"/>
          <w:sz w:val="24"/>
        </w:rPr>
        <w:t>3:</w:t>
      </w:r>
      <w:r>
        <w:rPr>
          <w:rFonts w:ascii="Arial" w:hAnsi="Arial"/>
          <w:spacing w:val="-5"/>
          <w:sz w:val="24"/>
        </w:rPr>
        <w:t xml:space="preserve"> </w:t>
      </w:r>
      <w:r>
        <w:rPr>
          <w:rFonts w:ascii="Arial" w:hAnsi="Arial"/>
          <w:sz w:val="24"/>
        </w:rPr>
        <w:t>Knowledge</w:t>
      </w:r>
      <w:r>
        <w:rPr>
          <w:rFonts w:ascii="Arial" w:hAnsi="Arial"/>
          <w:spacing w:val="-2"/>
          <w:sz w:val="24"/>
        </w:rPr>
        <w:t xml:space="preserve"> </w:t>
      </w:r>
      <w:r>
        <w:rPr>
          <w:rFonts w:ascii="Arial" w:hAnsi="Arial"/>
          <w:sz w:val="24"/>
        </w:rPr>
        <w:t>sharing</w:t>
      </w:r>
      <w:r>
        <w:rPr>
          <w:rFonts w:ascii="Arial" w:hAnsi="Arial"/>
          <w:spacing w:val="-2"/>
          <w:sz w:val="24"/>
        </w:rPr>
        <w:t xml:space="preserve"> </w:t>
      </w:r>
      <w:r>
        <w:rPr>
          <w:rFonts w:ascii="Arial" w:hAnsi="Arial"/>
          <w:sz w:val="24"/>
        </w:rPr>
        <w:t>and</w:t>
      </w:r>
      <w:r>
        <w:rPr>
          <w:rFonts w:ascii="Arial" w:hAnsi="Arial"/>
          <w:spacing w:val="-2"/>
          <w:sz w:val="24"/>
        </w:rPr>
        <w:t xml:space="preserve"> </w:t>
      </w:r>
      <w:r>
        <w:rPr>
          <w:rFonts w:ascii="Arial" w:hAnsi="Arial"/>
          <w:sz w:val="24"/>
        </w:rPr>
        <w:t>continual</w:t>
      </w:r>
      <w:r>
        <w:rPr>
          <w:rFonts w:ascii="Arial" w:hAnsi="Arial"/>
          <w:spacing w:val="-3"/>
          <w:sz w:val="24"/>
        </w:rPr>
        <w:t xml:space="preserve"> </w:t>
      </w:r>
      <w:r>
        <w:rPr>
          <w:rFonts w:ascii="Arial" w:hAnsi="Arial"/>
          <w:sz w:val="24"/>
        </w:rPr>
        <w:t>improvement</w:t>
      </w:r>
      <w:r>
        <w:rPr>
          <w:rFonts w:ascii="Arial" w:hAnsi="Arial"/>
          <w:spacing w:val="-5"/>
          <w:sz w:val="24"/>
        </w:rPr>
        <w:t xml:space="preserve"> </w:t>
      </w:r>
      <w:r>
        <w:rPr>
          <w:rFonts w:ascii="Arial" w:hAnsi="Arial"/>
          <w:sz w:val="24"/>
        </w:rPr>
        <w:t>–</w:t>
      </w:r>
      <w:r>
        <w:rPr>
          <w:rFonts w:ascii="Arial" w:hAnsi="Arial"/>
          <w:spacing w:val="-2"/>
          <w:sz w:val="24"/>
        </w:rPr>
        <w:t xml:space="preserve"> </w:t>
      </w:r>
      <w:r>
        <w:rPr>
          <w:rFonts w:ascii="Arial" w:hAnsi="Arial"/>
          <w:sz w:val="24"/>
        </w:rPr>
        <w:t>this</w:t>
      </w:r>
      <w:r>
        <w:rPr>
          <w:rFonts w:ascii="Arial" w:hAnsi="Arial"/>
          <w:spacing w:val="-3"/>
          <w:sz w:val="24"/>
        </w:rPr>
        <w:t xml:space="preserve"> </w:t>
      </w:r>
      <w:r>
        <w:rPr>
          <w:rFonts w:ascii="Arial" w:hAnsi="Arial"/>
          <w:sz w:val="24"/>
        </w:rPr>
        <w:t>part</w:t>
      </w:r>
      <w:r>
        <w:rPr>
          <w:rFonts w:ascii="Arial" w:hAnsi="Arial"/>
          <w:spacing w:val="-2"/>
          <w:sz w:val="24"/>
        </w:rPr>
        <w:t xml:space="preserve"> </w:t>
      </w:r>
      <w:r>
        <w:rPr>
          <w:rFonts w:ascii="Arial" w:hAnsi="Arial"/>
          <w:sz w:val="24"/>
        </w:rPr>
        <w:t>covers</w:t>
      </w:r>
      <w:r>
        <w:rPr>
          <w:rFonts w:ascii="Arial" w:hAnsi="Arial"/>
          <w:spacing w:val="-3"/>
          <w:sz w:val="24"/>
        </w:rPr>
        <w:t xml:space="preserve"> </w:t>
      </w:r>
      <w:r>
        <w:rPr>
          <w:rFonts w:ascii="Arial" w:hAnsi="Arial"/>
          <w:sz w:val="24"/>
        </w:rPr>
        <w:t>further opportunities for continual improvement identified through the review.</w:t>
      </w:r>
    </w:p>
    <w:p w14:paraId="6846D489" w14:textId="77777777" w:rsidR="00DC500F" w:rsidRDefault="00E20B70">
      <w:pPr>
        <w:spacing w:before="239"/>
        <w:ind w:left="732"/>
        <w:rPr>
          <w:rFonts w:ascii="Arial"/>
          <w:sz w:val="24"/>
        </w:rPr>
      </w:pPr>
      <w:r>
        <w:rPr>
          <w:rFonts w:ascii="Arial"/>
          <w:sz w:val="24"/>
        </w:rPr>
        <w:t>The</w:t>
      </w:r>
      <w:r>
        <w:rPr>
          <w:rFonts w:ascii="Arial"/>
          <w:spacing w:val="-3"/>
          <w:sz w:val="24"/>
        </w:rPr>
        <w:t xml:space="preserve"> </w:t>
      </w:r>
      <w:r>
        <w:rPr>
          <w:rFonts w:ascii="Arial"/>
          <w:sz w:val="24"/>
        </w:rPr>
        <w:t>final</w:t>
      </w:r>
      <w:r>
        <w:rPr>
          <w:rFonts w:ascii="Arial"/>
          <w:spacing w:val="-2"/>
          <w:sz w:val="24"/>
        </w:rPr>
        <w:t xml:space="preserve"> </w:t>
      </w:r>
      <w:r>
        <w:rPr>
          <w:rFonts w:ascii="Arial"/>
          <w:sz w:val="24"/>
        </w:rPr>
        <w:t>section, Part</w:t>
      </w:r>
      <w:r>
        <w:rPr>
          <w:rFonts w:ascii="Arial"/>
          <w:spacing w:val="-4"/>
          <w:sz w:val="24"/>
        </w:rPr>
        <w:t xml:space="preserve"> </w:t>
      </w:r>
      <w:r>
        <w:rPr>
          <w:rFonts w:ascii="Arial"/>
          <w:sz w:val="24"/>
        </w:rPr>
        <w:t>4 provides</w:t>
      </w:r>
      <w:r>
        <w:rPr>
          <w:rFonts w:ascii="Arial"/>
          <w:spacing w:val="-2"/>
          <w:sz w:val="24"/>
        </w:rPr>
        <w:t xml:space="preserve"> </w:t>
      </w:r>
      <w:r>
        <w:rPr>
          <w:rFonts w:ascii="Arial"/>
          <w:sz w:val="24"/>
        </w:rPr>
        <w:t>more</w:t>
      </w:r>
      <w:r>
        <w:rPr>
          <w:rFonts w:ascii="Arial"/>
          <w:spacing w:val="-3"/>
          <w:sz w:val="24"/>
        </w:rPr>
        <w:t xml:space="preserve"> </w:t>
      </w:r>
      <w:r>
        <w:rPr>
          <w:rFonts w:ascii="Arial"/>
          <w:sz w:val="24"/>
        </w:rPr>
        <w:t>detail</w:t>
      </w:r>
      <w:r>
        <w:rPr>
          <w:rFonts w:ascii="Arial"/>
          <w:spacing w:val="-1"/>
          <w:sz w:val="24"/>
        </w:rPr>
        <w:t xml:space="preserve"> </w:t>
      </w:r>
      <w:r>
        <w:rPr>
          <w:rFonts w:ascii="Arial"/>
          <w:sz w:val="24"/>
        </w:rPr>
        <w:t>on</w:t>
      </w:r>
      <w:r>
        <w:rPr>
          <w:rFonts w:ascii="Arial"/>
          <w:spacing w:val="-2"/>
          <w:sz w:val="24"/>
        </w:rPr>
        <w:t xml:space="preserve"> </w:t>
      </w:r>
      <w:r>
        <w:rPr>
          <w:rFonts w:ascii="Arial"/>
          <w:sz w:val="24"/>
        </w:rPr>
        <w:t>the</w:t>
      </w:r>
      <w:r>
        <w:rPr>
          <w:rFonts w:ascii="Arial"/>
          <w:spacing w:val="-2"/>
          <w:sz w:val="24"/>
        </w:rPr>
        <w:t xml:space="preserve"> </w:t>
      </w:r>
      <w:r>
        <w:rPr>
          <w:rFonts w:ascii="Arial"/>
          <w:sz w:val="24"/>
        </w:rPr>
        <w:t>process</w:t>
      </w:r>
      <w:r>
        <w:rPr>
          <w:rFonts w:ascii="Arial"/>
          <w:spacing w:val="-4"/>
          <w:sz w:val="24"/>
        </w:rPr>
        <w:t xml:space="preserve"> </w:t>
      </w:r>
      <w:r>
        <w:rPr>
          <w:rFonts w:ascii="Arial"/>
          <w:sz w:val="24"/>
        </w:rPr>
        <w:t>used</w:t>
      </w:r>
      <w:r>
        <w:rPr>
          <w:rFonts w:ascii="Arial"/>
          <w:spacing w:val="-2"/>
          <w:sz w:val="24"/>
        </w:rPr>
        <w:t xml:space="preserve"> </w:t>
      </w:r>
      <w:r>
        <w:rPr>
          <w:rFonts w:ascii="Arial"/>
          <w:sz w:val="24"/>
        </w:rPr>
        <w:t>for</w:t>
      </w:r>
      <w:r>
        <w:rPr>
          <w:rFonts w:ascii="Arial"/>
          <w:spacing w:val="-3"/>
          <w:sz w:val="24"/>
        </w:rPr>
        <w:t xml:space="preserve"> </w:t>
      </w:r>
      <w:r>
        <w:rPr>
          <w:rFonts w:ascii="Arial"/>
          <w:sz w:val="24"/>
        </w:rPr>
        <w:t>this</w:t>
      </w:r>
      <w:r>
        <w:rPr>
          <w:rFonts w:ascii="Arial"/>
          <w:spacing w:val="-1"/>
          <w:sz w:val="24"/>
        </w:rPr>
        <w:t xml:space="preserve"> </w:t>
      </w:r>
      <w:r>
        <w:rPr>
          <w:rFonts w:ascii="Arial"/>
          <w:spacing w:val="-2"/>
          <w:sz w:val="24"/>
        </w:rPr>
        <w:t>review.</w:t>
      </w:r>
    </w:p>
    <w:p w14:paraId="005483CF" w14:textId="77777777" w:rsidR="00DC500F" w:rsidRDefault="00DC500F">
      <w:pPr>
        <w:rPr>
          <w:rFonts w:ascii="Arial"/>
          <w:sz w:val="24"/>
        </w:rPr>
        <w:sectPr w:rsidR="00DC500F">
          <w:pgSz w:w="11910" w:h="16840"/>
          <w:pgMar w:top="700" w:right="708" w:bottom="1360" w:left="708" w:header="420" w:footer="1174" w:gutter="0"/>
          <w:cols w:space="720"/>
        </w:sectPr>
      </w:pPr>
    </w:p>
    <w:p w14:paraId="45514F3A" w14:textId="77777777" w:rsidR="00DC500F" w:rsidRDefault="00DC500F">
      <w:pPr>
        <w:pStyle w:val="BodyText"/>
        <w:spacing w:before="327"/>
        <w:rPr>
          <w:rFonts w:ascii="Arial"/>
          <w:sz w:val="40"/>
        </w:rPr>
      </w:pPr>
    </w:p>
    <w:p w14:paraId="5B59324C" w14:textId="77777777" w:rsidR="00DC500F" w:rsidRDefault="00E20B70" w:rsidP="00B636E8">
      <w:pPr>
        <w:pStyle w:val="Heading2"/>
      </w:pPr>
      <w:bookmarkStart w:id="7" w:name="PART_1:_STREAMLINED_ASSESSMENTS"/>
      <w:bookmarkEnd w:id="7"/>
      <w:r>
        <w:t>PART</w:t>
      </w:r>
      <w:r>
        <w:rPr>
          <w:spacing w:val="-3"/>
        </w:rPr>
        <w:t xml:space="preserve"> </w:t>
      </w:r>
      <w:r>
        <w:t>1:</w:t>
      </w:r>
      <w:r>
        <w:rPr>
          <w:spacing w:val="-2"/>
        </w:rPr>
        <w:t xml:space="preserve"> </w:t>
      </w:r>
      <w:r>
        <w:t>STREAMLINED</w:t>
      </w:r>
      <w:r>
        <w:rPr>
          <w:spacing w:val="-2"/>
        </w:rPr>
        <w:t xml:space="preserve"> ASSESSMENTS</w:t>
      </w:r>
    </w:p>
    <w:p w14:paraId="07EB67C0" w14:textId="77777777" w:rsidR="00DC500F" w:rsidRDefault="00E20B70">
      <w:pPr>
        <w:spacing w:before="395" w:line="278" w:lineRule="auto"/>
        <w:ind w:left="731" w:right="1041"/>
        <w:rPr>
          <w:rFonts w:ascii="Arial"/>
          <w:sz w:val="24"/>
        </w:rPr>
      </w:pPr>
      <w:r>
        <w:rPr>
          <w:rFonts w:ascii="Arial"/>
          <w:sz w:val="24"/>
        </w:rPr>
        <w:t>The</w:t>
      </w:r>
      <w:r>
        <w:rPr>
          <w:rFonts w:ascii="Arial"/>
          <w:spacing w:val="-3"/>
          <w:sz w:val="24"/>
        </w:rPr>
        <w:t xml:space="preserve"> </w:t>
      </w:r>
      <w:r>
        <w:rPr>
          <w:rFonts w:ascii="Arial"/>
          <w:sz w:val="24"/>
        </w:rPr>
        <w:t>Bilateral</w:t>
      </w:r>
      <w:r>
        <w:rPr>
          <w:rFonts w:ascii="Arial"/>
          <w:spacing w:val="-4"/>
          <w:sz w:val="24"/>
        </w:rPr>
        <w:t xml:space="preserve"> </w:t>
      </w:r>
      <w:r>
        <w:rPr>
          <w:rFonts w:ascii="Arial"/>
          <w:sz w:val="24"/>
        </w:rPr>
        <w:t>Agreement</w:t>
      </w:r>
      <w:r>
        <w:rPr>
          <w:rFonts w:ascii="Arial"/>
          <w:spacing w:val="-4"/>
          <w:sz w:val="24"/>
        </w:rPr>
        <w:t xml:space="preserve"> </w:t>
      </w:r>
      <w:r>
        <w:rPr>
          <w:rFonts w:ascii="Arial"/>
          <w:sz w:val="24"/>
        </w:rPr>
        <w:t>has</w:t>
      </w:r>
      <w:r>
        <w:rPr>
          <w:rFonts w:ascii="Arial"/>
          <w:spacing w:val="-4"/>
          <w:sz w:val="24"/>
        </w:rPr>
        <w:t xml:space="preserve"> </w:t>
      </w:r>
      <w:r>
        <w:rPr>
          <w:rFonts w:ascii="Arial"/>
          <w:sz w:val="24"/>
        </w:rPr>
        <w:t>supported</w:t>
      </w:r>
      <w:r>
        <w:rPr>
          <w:rFonts w:ascii="Arial"/>
          <w:spacing w:val="-3"/>
          <w:sz w:val="24"/>
        </w:rPr>
        <w:t xml:space="preserve"> </w:t>
      </w:r>
      <w:r>
        <w:rPr>
          <w:rFonts w:ascii="Arial"/>
          <w:sz w:val="24"/>
        </w:rPr>
        <w:t>streamlined</w:t>
      </w:r>
      <w:r>
        <w:rPr>
          <w:rFonts w:ascii="Arial"/>
          <w:spacing w:val="-5"/>
          <w:sz w:val="24"/>
        </w:rPr>
        <w:t xml:space="preserve"> </w:t>
      </w:r>
      <w:r>
        <w:rPr>
          <w:rFonts w:ascii="Arial"/>
          <w:sz w:val="24"/>
        </w:rPr>
        <w:t>assessments</w:t>
      </w:r>
      <w:r>
        <w:rPr>
          <w:rFonts w:ascii="Arial"/>
          <w:spacing w:val="-4"/>
          <w:sz w:val="24"/>
        </w:rPr>
        <w:t xml:space="preserve"> </w:t>
      </w:r>
      <w:r>
        <w:rPr>
          <w:rFonts w:ascii="Arial"/>
          <w:sz w:val="24"/>
        </w:rPr>
        <w:t>that</w:t>
      </w:r>
      <w:r>
        <w:rPr>
          <w:rFonts w:ascii="Arial"/>
          <w:spacing w:val="-3"/>
          <w:sz w:val="24"/>
        </w:rPr>
        <w:t xml:space="preserve"> </w:t>
      </w:r>
      <w:r>
        <w:rPr>
          <w:rFonts w:ascii="Arial"/>
          <w:sz w:val="24"/>
        </w:rPr>
        <w:t>have</w:t>
      </w:r>
      <w:r>
        <w:rPr>
          <w:rFonts w:ascii="Arial"/>
          <w:spacing w:val="-3"/>
          <w:sz w:val="24"/>
        </w:rPr>
        <w:t xml:space="preserve"> </w:t>
      </w:r>
      <w:r>
        <w:rPr>
          <w:rFonts w:ascii="Arial"/>
          <w:sz w:val="24"/>
        </w:rPr>
        <w:t>saved significant costs of duplication for government and proponents. Since 2015, 77 State-significant development proposals have been assessed under bilateral or accredited assessments within the NSW assessment system, with a further 87 currently under assessment</w:t>
      </w:r>
      <w:hyperlink w:anchor="_bookmark0" w:history="1">
        <w:r w:rsidR="00DC500F">
          <w:rPr>
            <w:rFonts w:ascii="Arial"/>
            <w:position w:val="8"/>
            <w:sz w:val="16"/>
          </w:rPr>
          <w:t>1</w:t>
        </w:r>
      </w:hyperlink>
      <w:r>
        <w:rPr>
          <w:rFonts w:ascii="Arial"/>
          <w:sz w:val="24"/>
        </w:rPr>
        <w:t>.</w:t>
      </w:r>
    </w:p>
    <w:p w14:paraId="6CF7F7EE" w14:textId="1DBC3BE3" w:rsidR="00DC500F" w:rsidRDefault="00E20B70" w:rsidP="00B636E8">
      <w:pPr>
        <w:pStyle w:val="Heading1"/>
      </w:pPr>
      <w:bookmarkStart w:id="8" w:name="Bilateral_agreements_under_the_EPBC_Act"/>
      <w:bookmarkEnd w:id="8"/>
      <w:r>
        <w:t>Bilateral</w:t>
      </w:r>
      <w:r>
        <w:rPr>
          <w:spacing w:val="-12"/>
        </w:rPr>
        <w:t xml:space="preserve"> </w:t>
      </w:r>
      <w:r>
        <w:t>agreements</w:t>
      </w:r>
      <w:r>
        <w:rPr>
          <w:spacing w:val="-11"/>
        </w:rPr>
        <w:t xml:space="preserve"> </w:t>
      </w:r>
      <w:r>
        <w:t>under</w:t>
      </w:r>
      <w:r>
        <w:rPr>
          <w:spacing w:val="-10"/>
        </w:rPr>
        <w:t xml:space="preserve"> </w:t>
      </w:r>
      <w:r>
        <w:t>the</w:t>
      </w:r>
      <w:r>
        <w:rPr>
          <w:spacing w:val="-8"/>
        </w:rPr>
        <w:t xml:space="preserve"> </w:t>
      </w:r>
      <w:r>
        <w:t>EPBC</w:t>
      </w:r>
      <w:r>
        <w:rPr>
          <w:spacing w:val="-9"/>
        </w:rPr>
        <w:t xml:space="preserve"> </w:t>
      </w:r>
      <w:r>
        <w:rPr>
          <w:spacing w:val="-5"/>
        </w:rPr>
        <w:t>Act</w:t>
      </w:r>
    </w:p>
    <w:p w14:paraId="7FEF54BA" w14:textId="77777777" w:rsidR="00DC500F" w:rsidRDefault="00E20B70">
      <w:pPr>
        <w:spacing w:before="344" w:line="278" w:lineRule="auto"/>
        <w:ind w:left="731" w:right="767"/>
        <w:rPr>
          <w:rFonts w:ascii="Arial" w:hAnsi="Arial"/>
          <w:sz w:val="24"/>
        </w:rPr>
      </w:pPr>
      <w:r>
        <w:rPr>
          <w:rFonts w:ascii="Arial" w:hAnsi="Arial"/>
          <w:sz w:val="24"/>
        </w:rPr>
        <w:t xml:space="preserve">Under the Commonwealth’s </w:t>
      </w:r>
      <w:r>
        <w:rPr>
          <w:rFonts w:ascii="Arial" w:hAnsi="Arial"/>
          <w:i/>
          <w:sz w:val="24"/>
        </w:rPr>
        <w:t xml:space="preserve">Environment Protection and Biodiversity Conservation Act 1999 </w:t>
      </w:r>
      <w:r>
        <w:rPr>
          <w:rFonts w:ascii="Arial" w:hAnsi="Arial"/>
          <w:sz w:val="24"/>
        </w:rPr>
        <w:t>(the</w:t>
      </w:r>
      <w:r>
        <w:rPr>
          <w:rFonts w:ascii="Arial" w:hAnsi="Arial"/>
          <w:spacing w:val="-1"/>
          <w:sz w:val="24"/>
        </w:rPr>
        <w:t xml:space="preserve"> </w:t>
      </w:r>
      <w:r>
        <w:rPr>
          <w:rFonts w:ascii="Arial" w:hAnsi="Arial"/>
          <w:sz w:val="24"/>
        </w:rPr>
        <w:t>EPBC</w:t>
      </w:r>
      <w:r>
        <w:rPr>
          <w:rFonts w:ascii="Arial" w:hAnsi="Arial"/>
          <w:spacing w:val="-3"/>
          <w:sz w:val="24"/>
        </w:rPr>
        <w:t xml:space="preserve"> </w:t>
      </w:r>
      <w:r>
        <w:rPr>
          <w:rFonts w:ascii="Arial" w:hAnsi="Arial"/>
          <w:sz w:val="24"/>
        </w:rPr>
        <w:t>Act), approval from the</w:t>
      </w:r>
      <w:r>
        <w:rPr>
          <w:rFonts w:ascii="Arial" w:hAnsi="Arial"/>
          <w:spacing w:val="-2"/>
          <w:sz w:val="24"/>
        </w:rPr>
        <w:t xml:space="preserve"> </w:t>
      </w:r>
      <w:r>
        <w:rPr>
          <w:rFonts w:ascii="Arial" w:hAnsi="Arial"/>
          <w:sz w:val="24"/>
        </w:rPr>
        <w:t>Commonwealth</w:t>
      </w:r>
      <w:r>
        <w:rPr>
          <w:rFonts w:ascii="Arial" w:hAnsi="Arial"/>
          <w:spacing w:val="-1"/>
          <w:sz w:val="24"/>
        </w:rPr>
        <w:t xml:space="preserve"> </w:t>
      </w:r>
      <w:r>
        <w:rPr>
          <w:rFonts w:ascii="Arial" w:hAnsi="Arial"/>
          <w:sz w:val="24"/>
        </w:rPr>
        <w:t>Environment Minister</w:t>
      </w:r>
      <w:r>
        <w:rPr>
          <w:rFonts w:ascii="Arial" w:hAnsi="Arial"/>
          <w:spacing w:val="-3"/>
          <w:sz w:val="24"/>
        </w:rPr>
        <w:t xml:space="preserve"> </w:t>
      </w:r>
      <w:r>
        <w:rPr>
          <w:rFonts w:ascii="Arial" w:hAnsi="Arial"/>
          <w:sz w:val="24"/>
        </w:rPr>
        <w:t>or their</w:t>
      </w:r>
      <w:r>
        <w:rPr>
          <w:rFonts w:ascii="Arial" w:hAnsi="Arial"/>
          <w:spacing w:val="-4"/>
          <w:sz w:val="24"/>
        </w:rPr>
        <w:t xml:space="preserve"> </w:t>
      </w:r>
      <w:r>
        <w:rPr>
          <w:rFonts w:ascii="Arial" w:hAnsi="Arial"/>
          <w:sz w:val="24"/>
        </w:rPr>
        <w:t>delegate</w:t>
      </w:r>
      <w:r>
        <w:rPr>
          <w:rFonts w:ascii="Arial" w:hAnsi="Arial"/>
          <w:spacing w:val="-2"/>
          <w:sz w:val="24"/>
        </w:rPr>
        <w:t xml:space="preserve"> </w:t>
      </w:r>
      <w:r>
        <w:rPr>
          <w:rFonts w:ascii="Arial" w:hAnsi="Arial"/>
          <w:sz w:val="24"/>
        </w:rPr>
        <w:t>is</w:t>
      </w:r>
      <w:r>
        <w:rPr>
          <w:rFonts w:ascii="Arial" w:hAnsi="Arial"/>
          <w:spacing w:val="-3"/>
          <w:sz w:val="24"/>
        </w:rPr>
        <w:t xml:space="preserve"> </w:t>
      </w:r>
      <w:r>
        <w:rPr>
          <w:rFonts w:ascii="Arial" w:hAnsi="Arial"/>
          <w:sz w:val="24"/>
        </w:rPr>
        <w:t>required</w:t>
      </w:r>
      <w:r>
        <w:rPr>
          <w:rFonts w:ascii="Arial" w:hAnsi="Arial"/>
          <w:spacing w:val="-2"/>
          <w:sz w:val="24"/>
        </w:rPr>
        <w:t xml:space="preserve"> </w:t>
      </w:r>
      <w:r>
        <w:rPr>
          <w:rFonts w:ascii="Arial" w:hAnsi="Arial"/>
          <w:sz w:val="24"/>
        </w:rPr>
        <w:t>for</w:t>
      </w:r>
      <w:r>
        <w:rPr>
          <w:rFonts w:ascii="Arial" w:hAnsi="Arial"/>
          <w:spacing w:val="-4"/>
          <w:sz w:val="24"/>
        </w:rPr>
        <w:t xml:space="preserve"> </w:t>
      </w:r>
      <w:r>
        <w:rPr>
          <w:rFonts w:ascii="Arial" w:hAnsi="Arial"/>
          <w:sz w:val="24"/>
        </w:rPr>
        <w:t>any</w:t>
      </w:r>
      <w:r>
        <w:rPr>
          <w:rFonts w:ascii="Arial" w:hAnsi="Arial"/>
          <w:spacing w:val="-5"/>
          <w:sz w:val="24"/>
        </w:rPr>
        <w:t xml:space="preserve"> </w:t>
      </w:r>
      <w:r>
        <w:rPr>
          <w:rFonts w:ascii="Arial" w:hAnsi="Arial"/>
          <w:sz w:val="24"/>
        </w:rPr>
        <w:t>proposed</w:t>
      </w:r>
      <w:r>
        <w:rPr>
          <w:rFonts w:ascii="Arial" w:hAnsi="Arial"/>
          <w:spacing w:val="-4"/>
          <w:sz w:val="24"/>
        </w:rPr>
        <w:t xml:space="preserve"> </w:t>
      </w:r>
      <w:r>
        <w:rPr>
          <w:rFonts w:ascii="Arial" w:hAnsi="Arial"/>
          <w:sz w:val="24"/>
        </w:rPr>
        <w:t>action—including</w:t>
      </w:r>
      <w:r>
        <w:rPr>
          <w:rFonts w:ascii="Arial" w:hAnsi="Arial"/>
          <w:spacing w:val="-4"/>
          <w:sz w:val="24"/>
        </w:rPr>
        <w:t xml:space="preserve"> </w:t>
      </w:r>
      <w:r>
        <w:rPr>
          <w:rFonts w:ascii="Arial" w:hAnsi="Arial"/>
          <w:sz w:val="24"/>
        </w:rPr>
        <w:t>projects,</w:t>
      </w:r>
      <w:r>
        <w:rPr>
          <w:rFonts w:ascii="Arial" w:hAnsi="Arial"/>
          <w:spacing w:val="-2"/>
          <w:sz w:val="24"/>
        </w:rPr>
        <w:t xml:space="preserve"> </w:t>
      </w:r>
      <w:r>
        <w:rPr>
          <w:rFonts w:ascii="Arial" w:hAnsi="Arial"/>
          <w:sz w:val="24"/>
        </w:rPr>
        <w:t>developments, activities, or alteration of these things— likely to have a significant impact on a</w:t>
      </w:r>
      <w:r>
        <w:rPr>
          <w:rFonts w:ascii="Arial" w:hAnsi="Arial"/>
          <w:spacing w:val="40"/>
          <w:sz w:val="24"/>
        </w:rPr>
        <w:t xml:space="preserve"> </w:t>
      </w:r>
      <w:r>
        <w:rPr>
          <w:rFonts w:ascii="Arial" w:hAnsi="Arial"/>
          <w:sz w:val="24"/>
        </w:rPr>
        <w:t>matter protected by Part 3 of the EPBC Act. Approval can only be granted by the Environment Minister after the impact of the proposed action on the matters protected has been assessed.</w:t>
      </w:r>
    </w:p>
    <w:p w14:paraId="1B9259BC" w14:textId="77777777" w:rsidR="00DC500F" w:rsidRDefault="00E20B70">
      <w:pPr>
        <w:spacing w:before="118" w:line="278" w:lineRule="auto"/>
        <w:ind w:left="732" w:right="751"/>
        <w:rPr>
          <w:rFonts w:ascii="Arial" w:hAnsi="Arial"/>
          <w:sz w:val="24"/>
        </w:rPr>
      </w:pPr>
      <w:r>
        <w:rPr>
          <w:rFonts w:ascii="Arial" w:hAnsi="Arial"/>
          <w:sz w:val="24"/>
        </w:rPr>
        <w:t>Part 5 of the EPBC Act provides for the Commonwealth to enter into bilateral agreements with the states and territories.</w:t>
      </w:r>
      <w:r>
        <w:rPr>
          <w:rFonts w:ascii="Arial" w:hAnsi="Arial"/>
          <w:spacing w:val="40"/>
          <w:sz w:val="24"/>
        </w:rPr>
        <w:t xml:space="preserve"> </w:t>
      </w:r>
      <w:r>
        <w:rPr>
          <w:rFonts w:ascii="Arial" w:hAnsi="Arial"/>
          <w:sz w:val="24"/>
        </w:rPr>
        <w:t>Under such agreements, the Commonwealth can accredit a state or territories’ environment assessment processes where they meet the requirements of the EPBC Act.</w:t>
      </w:r>
      <w:r>
        <w:rPr>
          <w:rFonts w:ascii="Arial" w:hAnsi="Arial"/>
          <w:spacing w:val="40"/>
          <w:sz w:val="24"/>
        </w:rPr>
        <w:t xml:space="preserve"> </w:t>
      </w:r>
      <w:r>
        <w:rPr>
          <w:rFonts w:ascii="Arial" w:hAnsi="Arial"/>
          <w:sz w:val="24"/>
        </w:rPr>
        <w:t>This allows proponents to prepare a single set of assessment documentation for both the Commonwealth</w:t>
      </w:r>
      <w:r>
        <w:rPr>
          <w:rFonts w:ascii="Arial" w:hAnsi="Arial"/>
          <w:spacing w:val="-5"/>
          <w:sz w:val="24"/>
        </w:rPr>
        <w:t xml:space="preserve"> </w:t>
      </w:r>
      <w:r>
        <w:rPr>
          <w:rFonts w:ascii="Arial" w:hAnsi="Arial"/>
          <w:sz w:val="24"/>
        </w:rPr>
        <w:t>and</w:t>
      </w:r>
      <w:r>
        <w:rPr>
          <w:rFonts w:ascii="Arial" w:hAnsi="Arial"/>
          <w:spacing w:val="-3"/>
          <w:sz w:val="24"/>
        </w:rPr>
        <w:t xml:space="preserve"> </w:t>
      </w:r>
      <w:r>
        <w:rPr>
          <w:rFonts w:ascii="Arial" w:hAnsi="Arial"/>
          <w:sz w:val="24"/>
        </w:rPr>
        <w:t>the</w:t>
      </w:r>
      <w:r>
        <w:rPr>
          <w:rFonts w:ascii="Arial" w:hAnsi="Arial"/>
          <w:spacing w:val="-3"/>
          <w:sz w:val="24"/>
        </w:rPr>
        <w:t xml:space="preserve"> </w:t>
      </w:r>
      <w:r>
        <w:rPr>
          <w:rFonts w:ascii="Arial" w:hAnsi="Arial"/>
          <w:sz w:val="24"/>
        </w:rPr>
        <w:t>state</w:t>
      </w:r>
      <w:r>
        <w:rPr>
          <w:rFonts w:ascii="Arial" w:hAnsi="Arial"/>
          <w:spacing w:val="-3"/>
          <w:sz w:val="24"/>
        </w:rPr>
        <w:t xml:space="preserve"> </w:t>
      </w:r>
      <w:r>
        <w:rPr>
          <w:rFonts w:ascii="Arial" w:hAnsi="Arial"/>
          <w:sz w:val="24"/>
        </w:rPr>
        <w:t>or</w:t>
      </w:r>
      <w:r>
        <w:rPr>
          <w:rFonts w:ascii="Arial" w:hAnsi="Arial"/>
          <w:spacing w:val="-6"/>
          <w:sz w:val="24"/>
        </w:rPr>
        <w:t xml:space="preserve"> </w:t>
      </w:r>
      <w:r>
        <w:rPr>
          <w:rFonts w:ascii="Arial" w:hAnsi="Arial"/>
          <w:sz w:val="24"/>
        </w:rPr>
        <w:t>territory</w:t>
      </w:r>
      <w:r>
        <w:rPr>
          <w:rFonts w:ascii="Arial" w:hAnsi="Arial"/>
          <w:spacing w:val="-4"/>
          <w:sz w:val="24"/>
        </w:rPr>
        <w:t xml:space="preserve"> </w:t>
      </w:r>
      <w:r>
        <w:rPr>
          <w:rFonts w:ascii="Arial" w:hAnsi="Arial"/>
          <w:sz w:val="24"/>
        </w:rPr>
        <w:t>approval</w:t>
      </w:r>
      <w:r>
        <w:rPr>
          <w:rFonts w:ascii="Arial" w:hAnsi="Arial"/>
          <w:spacing w:val="-4"/>
          <w:sz w:val="24"/>
        </w:rPr>
        <w:t xml:space="preserve"> </w:t>
      </w:r>
      <w:r>
        <w:rPr>
          <w:rFonts w:ascii="Arial" w:hAnsi="Arial"/>
          <w:sz w:val="24"/>
        </w:rPr>
        <w:t>purposes,</w:t>
      </w:r>
      <w:r>
        <w:rPr>
          <w:rFonts w:ascii="Arial" w:hAnsi="Arial"/>
          <w:spacing w:val="-3"/>
          <w:sz w:val="24"/>
        </w:rPr>
        <w:t xml:space="preserve"> </w:t>
      </w:r>
      <w:r>
        <w:rPr>
          <w:rFonts w:ascii="Arial" w:hAnsi="Arial"/>
          <w:sz w:val="24"/>
        </w:rPr>
        <w:t>thereby</w:t>
      </w:r>
      <w:r>
        <w:rPr>
          <w:rFonts w:ascii="Arial" w:hAnsi="Arial"/>
          <w:spacing w:val="-6"/>
          <w:sz w:val="24"/>
        </w:rPr>
        <w:t xml:space="preserve"> </w:t>
      </w:r>
      <w:r>
        <w:rPr>
          <w:rFonts w:ascii="Arial" w:hAnsi="Arial"/>
          <w:sz w:val="24"/>
        </w:rPr>
        <w:t>removing duplication in environment regulation.</w:t>
      </w:r>
    </w:p>
    <w:p w14:paraId="58894601" w14:textId="77777777" w:rsidR="00DC500F" w:rsidRDefault="00E20B70" w:rsidP="00B636E8">
      <w:pPr>
        <w:pStyle w:val="Heading1"/>
      </w:pPr>
      <w:bookmarkStart w:id="9" w:name="The_NSW/Commonwealth_Assessment_Bilatera"/>
      <w:bookmarkEnd w:id="9"/>
      <w:r>
        <w:t>The</w:t>
      </w:r>
      <w:r>
        <w:rPr>
          <w:spacing w:val="-17"/>
        </w:rPr>
        <w:t xml:space="preserve"> </w:t>
      </w:r>
      <w:r>
        <w:t>NSW/Commonwealth</w:t>
      </w:r>
      <w:r>
        <w:rPr>
          <w:spacing w:val="-17"/>
        </w:rPr>
        <w:t xml:space="preserve"> </w:t>
      </w:r>
      <w:r>
        <w:t>Assessment</w:t>
      </w:r>
      <w:r>
        <w:rPr>
          <w:spacing w:val="-17"/>
        </w:rPr>
        <w:t xml:space="preserve"> </w:t>
      </w:r>
      <w:r>
        <w:t>Bilateral</w:t>
      </w:r>
      <w:r>
        <w:rPr>
          <w:spacing w:val="-18"/>
        </w:rPr>
        <w:t xml:space="preserve"> </w:t>
      </w:r>
      <w:r>
        <w:rPr>
          <w:spacing w:val="-2"/>
        </w:rPr>
        <w:t>Agreement</w:t>
      </w:r>
    </w:p>
    <w:p w14:paraId="254F83DC" w14:textId="77777777" w:rsidR="00DC500F" w:rsidRDefault="00E20B70">
      <w:pPr>
        <w:spacing w:before="347" w:line="278" w:lineRule="auto"/>
        <w:ind w:left="732" w:right="751"/>
        <w:rPr>
          <w:rFonts w:ascii="Arial"/>
          <w:sz w:val="24"/>
        </w:rPr>
      </w:pPr>
      <w:r>
        <w:rPr>
          <w:rFonts w:ascii="Arial"/>
          <w:sz w:val="24"/>
        </w:rPr>
        <w:t>The Commonwealth and New South Wales (NSW) governments entered an assessment bilateral agreement (the Bilateral Agreement) on 26 February 2015, which</w:t>
      </w:r>
      <w:r>
        <w:rPr>
          <w:rFonts w:ascii="Arial"/>
          <w:spacing w:val="-2"/>
          <w:sz w:val="24"/>
        </w:rPr>
        <w:t xml:space="preserve"> </w:t>
      </w:r>
      <w:r>
        <w:rPr>
          <w:rFonts w:ascii="Arial"/>
          <w:sz w:val="24"/>
        </w:rPr>
        <w:t>is</w:t>
      </w:r>
      <w:r>
        <w:rPr>
          <w:rFonts w:ascii="Arial"/>
          <w:spacing w:val="-3"/>
          <w:sz w:val="24"/>
        </w:rPr>
        <w:t xml:space="preserve"> </w:t>
      </w:r>
      <w:r>
        <w:rPr>
          <w:rFonts w:ascii="Arial"/>
          <w:sz w:val="24"/>
        </w:rPr>
        <w:t>published</w:t>
      </w:r>
      <w:r>
        <w:rPr>
          <w:rFonts w:ascii="Arial"/>
          <w:spacing w:val="-4"/>
          <w:sz w:val="24"/>
        </w:rPr>
        <w:t xml:space="preserve"> </w:t>
      </w:r>
      <w:r>
        <w:rPr>
          <w:rFonts w:ascii="Arial"/>
          <w:sz w:val="24"/>
        </w:rPr>
        <w:t>on</w:t>
      </w:r>
      <w:r>
        <w:rPr>
          <w:rFonts w:ascii="Arial"/>
          <w:spacing w:val="-7"/>
          <w:sz w:val="24"/>
        </w:rPr>
        <w:t xml:space="preserve"> </w:t>
      </w:r>
      <w:r>
        <w:rPr>
          <w:rFonts w:ascii="Arial"/>
          <w:sz w:val="24"/>
        </w:rPr>
        <w:t>both</w:t>
      </w:r>
      <w:r>
        <w:rPr>
          <w:rFonts w:ascii="Arial"/>
          <w:spacing w:val="-4"/>
          <w:sz w:val="24"/>
        </w:rPr>
        <w:t xml:space="preserve"> </w:t>
      </w:r>
      <w:r>
        <w:rPr>
          <w:rFonts w:ascii="Arial"/>
          <w:sz w:val="24"/>
        </w:rPr>
        <w:t>NSW</w:t>
      </w:r>
      <w:r>
        <w:rPr>
          <w:rFonts w:ascii="Arial"/>
          <w:spacing w:val="-4"/>
          <w:sz w:val="24"/>
        </w:rPr>
        <w:t xml:space="preserve"> </w:t>
      </w:r>
      <w:r>
        <w:rPr>
          <w:rFonts w:ascii="Arial"/>
          <w:sz w:val="24"/>
        </w:rPr>
        <w:t>and</w:t>
      </w:r>
      <w:r>
        <w:rPr>
          <w:rFonts w:ascii="Arial"/>
          <w:spacing w:val="-2"/>
          <w:sz w:val="24"/>
        </w:rPr>
        <w:t xml:space="preserve"> </w:t>
      </w:r>
      <w:r>
        <w:rPr>
          <w:rFonts w:ascii="Arial"/>
          <w:sz w:val="24"/>
        </w:rPr>
        <w:t>Commonwealth</w:t>
      </w:r>
      <w:r>
        <w:rPr>
          <w:rFonts w:ascii="Arial"/>
          <w:spacing w:val="-2"/>
          <w:sz w:val="24"/>
        </w:rPr>
        <w:t xml:space="preserve"> </w:t>
      </w:r>
      <w:r>
        <w:rPr>
          <w:rFonts w:ascii="Arial"/>
          <w:sz w:val="24"/>
        </w:rPr>
        <w:t>websites.</w:t>
      </w:r>
      <w:r>
        <w:rPr>
          <w:rFonts w:ascii="Arial"/>
          <w:spacing w:val="-3"/>
          <w:sz w:val="24"/>
        </w:rPr>
        <w:t xml:space="preserve"> </w:t>
      </w:r>
      <w:r>
        <w:rPr>
          <w:rFonts w:ascii="Arial"/>
          <w:sz w:val="24"/>
        </w:rPr>
        <w:t>The</w:t>
      </w:r>
      <w:r>
        <w:rPr>
          <w:rFonts w:ascii="Arial"/>
          <w:spacing w:val="-2"/>
          <w:sz w:val="24"/>
        </w:rPr>
        <w:t xml:space="preserve"> </w:t>
      </w:r>
      <w:r>
        <w:rPr>
          <w:rFonts w:ascii="Arial"/>
          <w:sz w:val="24"/>
        </w:rPr>
        <w:t>Agreement</w:t>
      </w:r>
      <w:r>
        <w:rPr>
          <w:rFonts w:ascii="Arial"/>
          <w:spacing w:val="-5"/>
          <w:sz w:val="24"/>
        </w:rPr>
        <w:t xml:space="preserve"> </w:t>
      </w:r>
      <w:r>
        <w:rPr>
          <w:rFonts w:ascii="Arial"/>
          <w:sz w:val="24"/>
        </w:rPr>
        <w:t>was amended in 2020 to reflect the commencement of</w:t>
      </w:r>
      <w:r>
        <w:rPr>
          <w:rFonts w:ascii="Arial"/>
          <w:spacing w:val="-1"/>
          <w:sz w:val="24"/>
        </w:rPr>
        <w:t xml:space="preserve"> </w:t>
      </w:r>
      <w:r>
        <w:rPr>
          <w:rFonts w:ascii="Arial"/>
          <w:sz w:val="24"/>
        </w:rPr>
        <w:t xml:space="preserve">the </w:t>
      </w:r>
      <w:r>
        <w:rPr>
          <w:rFonts w:ascii="Arial"/>
          <w:i/>
          <w:sz w:val="24"/>
        </w:rPr>
        <w:t xml:space="preserve">Biodiversity Conservation Act </w:t>
      </w:r>
      <w:r>
        <w:rPr>
          <w:rFonts w:ascii="Arial"/>
          <w:i/>
          <w:spacing w:val="-2"/>
          <w:sz w:val="24"/>
        </w:rPr>
        <w:t>2017</w:t>
      </w:r>
      <w:r>
        <w:rPr>
          <w:rFonts w:ascii="Arial"/>
          <w:spacing w:val="-2"/>
          <w:sz w:val="24"/>
        </w:rPr>
        <w:t>.</w:t>
      </w:r>
    </w:p>
    <w:p w14:paraId="76824D2F" w14:textId="77777777" w:rsidR="00DC500F" w:rsidRDefault="00E20B70">
      <w:pPr>
        <w:spacing w:before="118" w:line="280" w:lineRule="auto"/>
        <w:ind w:left="732" w:right="751"/>
        <w:rPr>
          <w:rFonts w:ascii="Arial"/>
          <w:sz w:val="24"/>
        </w:rPr>
      </w:pPr>
      <w:r>
        <w:rPr>
          <w:rFonts w:ascii="Arial"/>
          <w:sz w:val="24"/>
        </w:rPr>
        <w:t>Object</w:t>
      </w:r>
      <w:r>
        <w:rPr>
          <w:rFonts w:ascii="Arial"/>
          <w:spacing w:val="-1"/>
          <w:sz w:val="24"/>
        </w:rPr>
        <w:t xml:space="preserve"> </w:t>
      </w:r>
      <w:r>
        <w:rPr>
          <w:rFonts w:ascii="Arial"/>
          <w:sz w:val="24"/>
        </w:rPr>
        <w:t>F</w:t>
      </w:r>
      <w:r>
        <w:rPr>
          <w:rFonts w:ascii="Arial"/>
          <w:spacing w:val="-5"/>
          <w:sz w:val="24"/>
        </w:rPr>
        <w:t xml:space="preserve"> </w:t>
      </w:r>
      <w:r>
        <w:rPr>
          <w:rFonts w:ascii="Arial"/>
          <w:sz w:val="24"/>
        </w:rPr>
        <w:t>of</w:t>
      </w:r>
      <w:r>
        <w:rPr>
          <w:rFonts w:ascii="Arial"/>
          <w:spacing w:val="-1"/>
          <w:sz w:val="24"/>
        </w:rPr>
        <w:t xml:space="preserve"> </w:t>
      </w:r>
      <w:r>
        <w:rPr>
          <w:rFonts w:ascii="Arial"/>
          <w:sz w:val="24"/>
        </w:rPr>
        <w:t>the</w:t>
      </w:r>
      <w:r>
        <w:rPr>
          <w:rFonts w:ascii="Arial"/>
          <w:spacing w:val="-4"/>
          <w:sz w:val="24"/>
        </w:rPr>
        <w:t xml:space="preserve"> </w:t>
      </w:r>
      <w:r>
        <w:rPr>
          <w:rFonts w:ascii="Arial"/>
          <w:sz w:val="24"/>
        </w:rPr>
        <w:t>Bilateral</w:t>
      </w:r>
      <w:r>
        <w:rPr>
          <w:rFonts w:ascii="Arial"/>
          <w:spacing w:val="-2"/>
          <w:sz w:val="24"/>
        </w:rPr>
        <w:t xml:space="preserve"> </w:t>
      </w:r>
      <w:r>
        <w:rPr>
          <w:rFonts w:ascii="Arial"/>
          <w:sz w:val="24"/>
        </w:rPr>
        <w:t>Agreement</w:t>
      </w:r>
      <w:r>
        <w:rPr>
          <w:rFonts w:ascii="Arial"/>
          <w:spacing w:val="-1"/>
          <w:sz w:val="24"/>
        </w:rPr>
        <w:t xml:space="preserve"> </w:t>
      </w:r>
      <w:r>
        <w:rPr>
          <w:rFonts w:ascii="Arial"/>
          <w:sz w:val="24"/>
        </w:rPr>
        <w:t>outlines</w:t>
      </w:r>
      <w:r>
        <w:rPr>
          <w:rFonts w:ascii="Arial"/>
          <w:spacing w:val="-4"/>
          <w:sz w:val="24"/>
        </w:rPr>
        <w:t xml:space="preserve"> </w:t>
      </w:r>
      <w:r>
        <w:rPr>
          <w:rFonts w:ascii="Arial"/>
          <w:sz w:val="24"/>
        </w:rPr>
        <w:t>the</w:t>
      </w:r>
      <w:r>
        <w:rPr>
          <w:rFonts w:ascii="Arial"/>
          <w:spacing w:val="-1"/>
          <w:sz w:val="24"/>
        </w:rPr>
        <w:t xml:space="preserve"> </w:t>
      </w:r>
      <w:r>
        <w:rPr>
          <w:rFonts w:ascii="Arial"/>
          <w:sz w:val="24"/>
        </w:rPr>
        <w:t>aims</w:t>
      </w:r>
      <w:r>
        <w:rPr>
          <w:rFonts w:ascii="Arial"/>
          <w:spacing w:val="-4"/>
          <w:sz w:val="24"/>
        </w:rPr>
        <w:t xml:space="preserve"> </w:t>
      </w:r>
      <w:r>
        <w:rPr>
          <w:rFonts w:ascii="Arial"/>
          <w:sz w:val="24"/>
        </w:rPr>
        <w:t>of</w:t>
      </w:r>
      <w:r>
        <w:rPr>
          <w:rFonts w:ascii="Arial"/>
          <w:spacing w:val="-4"/>
          <w:sz w:val="24"/>
        </w:rPr>
        <w:t xml:space="preserve"> </w:t>
      </w:r>
      <w:r>
        <w:rPr>
          <w:rFonts w:ascii="Arial"/>
          <w:sz w:val="24"/>
        </w:rPr>
        <w:t>the</w:t>
      </w:r>
      <w:r>
        <w:rPr>
          <w:rFonts w:ascii="Arial"/>
          <w:spacing w:val="-3"/>
          <w:sz w:val="24"/>
        </w:rPr>
        <w:t xml:space="preserve"> </w:t>
      </w:r>
      <w:r>
        <w:rPr>
          <w:rFonts w:ascii="Arial"/>
          <w:sz w:val="24"/>
        </w:rPr>
        <w:t>agreement,</w:t>
      </w:r>
      <w:r>
        <w:rPr>
          <w:rFonts w:ascii="Arial"/>
          <w:spacing w:val="-1"/>
          <w:sz w:val="24"/>
        </w:rPr>
        <w:t xml:space="preserve"> </w:t>
      </w:r>
      <w:r>
        <w:rPr>
          <w:rFonts w:ascii="Arial"/>
          <w:sz w:val="24"/>
        </w:rPr>
        <w:t>which</w:t>
      </w:r>
      <w:r>
        <w:rPr>
          <w:rFonts w:ascii="Arial"/>
          <w:spacing w:val="-3"/>
          <w:sz w:val="24"/>
        </w:rPr>
        <w:t xml:space="preserve"> </w:t>
      </w:r>
      <w:r>
        <w:rPr>
          <w:rFonts w:ascii="Arial"/>
          <w:sz w:val="24"/>
        </w:rPr>
        <w:t>reflect the objects of the EPBC Act. These aims (Table 1) are high-level and set the statutory framework within which the Agreement should operate.</w:t>
      </w:r>
    </w:p>
    <w:p w14:paraId="7FD8021A" w14:textId="77777777" w:rsidR="00DC500F" w:rsidRDefault="00DC500F">
      <w:pPr>
        <w:pStyle w:val="BodyText"/>
        <w:rPr>
          <w:rFonts w:ascii="Arial"/>
          <w:sz w:val="20"/>
        </w:rPr>
      </w:pPr>
    </w:p>
    <w:p w14:paraId="1CD58D5E" w14:textId="77777777" w:rsidR="00DC500F" w:rsidRDefault="00DC500F">
      <w:pPr>
        <w:pStyle w:val="BodyText"/>
        <w:rPr>
          <w:rFonts w:ascii="Arial"/>
          <w:sz w:val="20"/>
        </w:rPr>
      </w:pPr>
    </w:p>
    <w:p w14:paraId="479D149B" w14:textId="77777777" w:rsidR="00DC500F" w:rsidRDefault="00DC500F">
      <w:pPr>
        <w:pStyle w:val="BodyText"/>
        <w:rPr>
          <w:rFonts w:ascii="Arial"/>
          <w:sz w:val="20"/>
        </w:rPr>
      </w:pPr>
    </w:p>
    <w:p w14:paraId="702C66C2" w14:textId="77777777" w:rsidR="00DC500F" w:rsidRDefault="00DC500F">
      <w:pPr>
        <w:pStyle w:val="BodyText"/>
        <w:rPr>
          <w:rFonts w:ascii="Arial"/>
          <w:sz w:val="20"/>
        </w:rPr>
      </w:pPr>
    </w:p>
    <w:p w14:paraId="726F0241" w14:textId="77777777" w:rsidR="00DC500F" w:rsidRDefault="00E20B70">
      <w:pPr>
        <w:pStyle w:val="BodyText"/>
        <w:spacing w:before="158"/>
        <w:rPr>
          <w:rFonts w:ascii="Arial"/>
          <w:sz w:val="20"/>
        </w:rPr>
      </w:pPr>
      <w:r>
        <w:rPr>
          <w:rFonts w:ascii="Arial"/>
          <w:noProof/>
          <w:sz w:val="20"/>
        </w:rPr>
        <mc:AlternateContent>
          <mc:Choice Requires="wps">
            <w:drawing>
              <wp:anchor distT="0" distB="0" distL="0" distR="0" simplePos="0" relativeHeight="251656201" behindDoc="1" locked="0" layoutInCell="1" allowOverlap="1" wp14:anchorId="42A34CE6" wp14:editId="7F0A460E">
                <wp:simplePos x="0" y="0"/>
                <wp:positionH relativeFrom="page">
                  <wp:posOffset>914400</wp:posOffset>
                </wp:positionH>
                <wp:positionV relativeFrom="paragraph">
                  <wp:posOffset>261977</wp:posOffset>
                </wp:positionV>
                <wp:extent cx="1828800"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07"/>
                              </a:lnTo>
                              <a:lnTo>
                                <a:pt x="1828800" y="760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1E9839" id="Graphic 9" o:spid="_x0000_s1026" style="position:absolute;margin-left:1in;margin-top:20.65pt;width:2in;height:.6pt;z-index:-251660279;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" path="m1828800,l,,,7607r1828800,l1828800,xe" fillcolor="black" stroked="f">
                <v:path arrowok="t"/>
                <w10:wrap type="topAndBottom" anchorx="page"/>
              </v:shape>
            </w:pict>
          </mc:Fallback>
        </mc:AlternateContent>
      </w:r>
    </w:p>
    <w:p w14:paraId="27B67977" w14:textId="77777777" w:rsidR="00DC500F" w:rsidRDefault="00DC500F">
      <w:pPr>
        <w:pStyle w:val="BodyText"/>
        <w:rPr>
          <w:rFonts w:ascii="Arial"/>
          <w:sz w:val="20"/>
        </w:rPr>
      </w:pPr>
    </w:p>
    <w:p w14:paraId="1E5E9BD4" w14:textId="77777777" w:rsidR="00DC500F" w:rsidRDefault="00DC500F">
      <w:pPr>
        <w:pStyle w:val="BodyText"/>
        <w:spacing w:before="19"/>
        <w:rPr>
          <w:rFonts w:ascii="Arial"/>
          <w:sz w:val="20"/>
        </w:rPr>
      </w:pPr>
    </w:p>
    <w:p w14:paraId="2E8CE670" w14:textId="77777777" w:rsidR="00DC500F" w:rsidRDefault="00E20B70">
      <w:pPr>
        <w:ind w:left="732"/>
        <w:rPr>
          <w:rFonts w:ascii="Arial"/>
          <w:sz w:val="20"/>
        </w:rPr>
      </w:pPr>
      <w:bookmarkStart w:id="10" w:name="_bookmark0"/>
      <w:bookmarkEnd w:id="10"/>
      <w:r>
        <w:rPr>
          <w:rFonts w:ascii="Arial"/>
          <w:position w:val="6"/>
          <w:sz w:val="13"/>
        </w:rPr>
        <w:t>1</w:t>
      </w:r>
      <w:r>
        <w:rPr>
          <w:rFonts w:ascii="Arial"/>
          <w:spacing w:val="14"/>
          <w:position w:val="6"/>
          <w:sz w:val="13"/>
        </w:rPr>
        <w:t xml:space="preserve"> </w:t>
      </w:r>
      <w:r>
        <w:rPr>
          <w:rFonts w:ascii="Arial"/>
          <w:sz w:val="20"/>
        </w:rPr>
        <w:t>As</w:t>
      </w:r>
      <w:r>
        <w:rPr>
          <w:rFonts w:ascii="Arial"/>
          <w:spacing w:val="-4"/>
          <w:sz w:val="20"/>
        </w:rPr>
        <w:t xml:space="preserve"> </w:t>
      </w:r>
      <w:r>
        <w:rPr>
          <w:rFonts w:ascii="Arial"/>
          <w:sz w:val="20"/>
        </w:rPr>
        <w:t>of</w:t>
      </w:r>
      <w:r>
        <w:rPr>
          <w:rFonts w:ascii="Arial"/>
          <w:spacing w:val="-2"/>
          <w:sz w:val="20"/>
        </w:rPr>
        <w:t xml:space="preserve"> </w:t>
      </w:r>
      <w:r>
        <w:rPr>
          <w:rFonts w:ascii="Arial"/>
          <w:sz w:val="20"/>
        </w:rPr>
        <w:t>24</w:t>
      </w:r>
      <w:r>
        <w:rPr>
          <w:rFonts w:ascii="Arial"/>
          <w:spacing w:val="-5"/>
          <w:sz w:val="20"/>
        </w:rPr>
        <w:t xml:space="preserve"> </w:t>
      </w:r>
      <w:r>
        <w:rPr>
          <w:rFonts w:ascii="Arial"/>
          <w:sz w:val="20"/>
        </w:rPr>
        <w:t>November</w:t>
      </w:r>
      <w:r>
        <w:rPr>
          <w:rFonts w:ascii="Arial"/>
          <w:spacing w:val="-4"/>
          <w:sz w:val="20"/>
        </w:rPr>
        <w:t xml:space="preserve"> </w:t>
      </w:r>
      <w:r>
        <w:rPr>
          <w:rFonts w:ascii="Arial"/>
          <w:spacing w:val="-2"/>
          <w:sz w:val="20"/>
        </w:rPr>
        <w:t>2025.</w:t>
      </w:r>
    </w:p>
    <w:p w14:paraId="6E712908" w14:textId="77777777" w:rsidR="00DC500F" w:rsidRDefault="00DC500F">
      <w:pPr>
        <w:rPr>
          <w:rFonts w:ascii="Arial"/>
          <w:sz w:val="20"/>
        </w:rPr>
        <w:sectPr w:rsidR="00DC500F">
          <w:pgSz w:w="11910" w:h="16840"/>
          <w:pgMar w:top="700" w:right="708" w:bottom="1360" w:left="708" w:header="420" w:footer="1174" w:gutter="0"/>
          <w:cols w:space="720"/>
        </w:sectPr>
      </w:pPr>
    </w:p>
    <w:p w14:paraId="064009A7" w14:textId="77777777" w:rsidR="00DC500F" w:rsidRDefault="00DC500F">
      <w:pPr>
        <w:pStyle w:val="BodyText"/>
        <w:rPr>
          <w:rFonts w:ascii="Arial"/>
          <w:sz w:val="24"/>
        </w:rPr>
      </w:pPr>
    </w:p>
    <w:p w14:paraId="61BEF4F4" w14:textId="77777777" w:rsidR="00DC500F" w:rsidRDefault="00DC500F">
      <w:pPr>
        <w:pStyle w:val="BodyText"/>
        <w:spacing w:before="266"/>
        <w:rPr>
          <w:rFonts w:ascii="Arial"/>
          <w:sz w:val="24"/>
        </w:rPr>
      </w:pPr>
    </w:p>
    <w:p w14:paraId="75C811B3" w14:textId="77777777" w:rsidR="00DC500F" w:rsidRDefault="00E20B70">
      <w:pPr>
        <w:spacing w:line="278" w:lineRule="auto"/>
        <w:ind w:left="732" w:right="784"/>
        <w:rPr>
          <w:rFonts w:ascii="Arial"/>
          <w:sz w:val="24"/>
        </w:rPr>
      </w:pPr>
      <w:r>
        <w:rPr>
          <w:rFonts w:ascii="Arial"/>
          <w:sz w:val="24"/>
        </w:rPr>
        <w:t>The</w:t>
      </w:r>
      <w:r>
        <w:rPr>
          <w:rFonts w:ascii="Arial"/>
          <w:spacing w:val="-2"/>
          <w:sz w:val="24"/>
        </w:rPr>
        <w:t xml:space="preserve"> </w:t>
      </w:r>
      <w:r>
        <w:rPr>
          <w:rFonts w:ascii="Arial"/>
          <w:sz w:val="24"/>
        </w:rPr>
        <w:t>Bilateral</w:t>
      </w:r>
      <w:r>
        <w:rPr>
          <w:rFonts w:ascii="Arial"/>
          <w:spacing w:val="-3"/>
          <w:sz w:val="24"/>
        </w:rPr>
        <w:t xml:space="preserve"> </w:t>
      </w:r>
      <w:r>
        <w:rPr>
          <w:rFonts w:ascii="Arial"/>
          <w:sz w:val="24"/>
        </w:rPr>
        <w:t>Agreement</w:t>
      </w:r>
      <w:r>
        <w:rPr>
          <w:rFonts w:ascii="Arial"/>
          <w:spacing w:val="-2"/>
          <w:sz w:val="24"/>
        </w:rPr>
        <w:t xml:space="preserve"> </w:t>
      </w:r>
      <w:r>
        <w:rPr>
          <w:rFonts w:ascii="Arial"/>
          <w:sz w:val="24"/>
        </w:rPr>
        <w:t>requires</w:t>
      </w:r>
      <w:r>
        <w:rPr>
          <w:rFonts w:ascii="Arial"/>
          <w:spacing w:val="-3"/>
          <w:sz w:val="24"/>
        </w:rPr>
        <w:t xml:space="preserve"> </w:t>
      </w:r>
      <w:r>
        <w:rPr>
          <w:rFonts w:ascii="Arial"/>
          <w:sz w:val="24"/>
        </w:rPr>
        <w:t>that</w:t>
      </w:r>
      <w:r>
        <w:rPr>
          <w:rFonts w:ascii="Arial"/>
          <w:spacing w:val="-5"/>
          <w:sz w:val="24"/>
        </w:rPr>
        <w:t xml:space="preserve"> </w:t>
      </w:r>
      <w:r>
        <w:rPr>
          <w:rFonts w:ascii="Arial"/>
          <w:sz w:val="24"/>
        </w:rPr>
        <w:t>a</w:t>
      </w:r>
      <w:r>
        <w:rPr>
          <w:rFonts w:ascii="Arial"/>
          <w:spacing w:val="-2"/>
          <w:sz w:val="24"/>
        </w:rPr>
        <w:t xml:space="preserve"> </w:t>
      </w:r>
      <w:r>
        <w:rPr>
          <w:rFonts w:ascii="Arial"/>
          <w:sz w:val="24"/>
        </w:rPr>
        <w:t>review</w:t>
      </w:r>
      <w:r>
        <w:rPr>
          <w:rFonts w:ascii="Arial"/>
          <w:spacing w:val="-3"/>
          <w:sz w:val="24"/>
        </w:rPr>
        <w:t xml:space="preserve"> </w:t>
      </w:r>
      <w:r>
        <w:rPr>
          <w:rFonts w:ascii="Arial"/>
          <w:sz w:val="24"/>
        </w:rPr>
        <w:t>of</w:t>
      </w:r>
      <w:r>
        <w:rPr>
          <w:rFonts w:ascii="Arial"/>
          <w:spacing w:val="-2"/>
          <w:sz w:val="24"/>
        </w:rPr>
        <w:t xml:space="preserve"> </w:t>
      </w:r>
      <w:r>
        <w:rPr>
          <w:rFonts w:ascii="Arial"/>
          <w:sz w:val="24"/>
        </w:rPr>
        <w:t>its</w:t>
      </w:r>
      <w:r>
        <w:rPr>
          <w:rFonts w:ascii="Arial"/>
          <w:spacing w:val="-3"/>
          <w:sz w:val="24"/>
        </w:rPr>
        <w:t xml:space="preserve"> </w:t>
      </w:r>
      <w:r>
        <w:rPr>
          <w:rFonts w:ascii="Arial"/>
          <w:sz w:val="24"/>
        </w:rPr>
        <w:t>operation</w:t>
      </w:r>
      <w:r>
        <w:rPr>
          <w:rFonts w:ascii="Arial"/>
          <w:spacing w:val="-5"/>
          <w:sz w:val="24"/>
        </w:rPr>
        <w:t xml:space="preserve"> </w:t>
      </w:r>
      <w:r>
        <w:rPr>
          <w:rFonts w:ascii="Arial"/>
          <w:sz w:val="24"/>
        </w:rPr>
        <w:t>must</w:t>
      </w:r>
      <w:r>
        <w:rPr>
          <w:rFonts w:ascii="Arial"/>
          <w:spacing w:val="-5"/>
          <w:sz w:val="24"/>
        </w:rPr>
        <w:t xml:space="preserve"> </w:t>
      </w:r>
      <w:r>
        <w:rPr>
          <w:rFonts w:ascii="Arial"/>
          <w:sz w:val="24"/>
        </w:rPr>
        <w:t>be</w:t>
      </w:r>
      <w:r>
        <w:rPr>
          <w:rFonts w:ascii="Arial"/>
          <w:spacing w:val="-2"/>
          <w:sz w:val="24"/>
        </w:rPr>
        <w:t xml:space="preserve"> </w:t>
      </w:r>
      <w:r>
        <w:rPr>
          <w:rFonts w:ascii="Arial"/>
          <w:sz w:val="24"/>
        </w:rPr>
        <w:t>carried</w:t>
      </w:r>
      <w:r>
        <w:rPr>
          <w:rFonts w:ascii="Arial"/>
          <w:spacing w:val="-2"/>
          <w:sz w:val="24"/>
        </w:rPr>
        <w:t xml:space="preserve"> </w:t>
      </w:r>
      <w:r>
        <w:rPr>
          <w:rFonts w:ascii="Arial"/>
          <w:sz w:val="24"/>
        </w:rPr>
        <w:t>out</w:t>
      </w:r>
      <w:r>
        <w:rPr>
          <w:rFonts w:ascii="Arial"/>
          <w:spacing w:val="-2"/>
          <w:sz w:val="24"/>
        </w:rPr>
        <w:t xml:space="preserve"> </w:t>
      </w:r>
      <w:r>
        <w:rPr>
          <w:rFonts w:ascii="Arial"/>
          <w:sz w:val="24"/>
        </w:rPr>
        <w:t>at least once every five years while the Agreement remains in effect, in accordance with section 65 of the EPBC Act.</w:t>
      </w:r>
    </w:p>
    <w:p w14:paraId="175BF0CC" w14:textId="77777777" w:rsidR="00DC500F" w:rsidRDefault="00DC500F">
      <w:pPr>
        <w:pStyle w:val="BodyText"/>
        <w:rPr>
          <w:rFonts w:ascii="Arial"/>
          <w:sz w:val="24"/>
        </w:rPr>
      </w:pPr>
    </w:p>
    <w:p w14:paraId="3D3183D2" w14:textId="77777777" w:rsidR="00DC500F" w:rsidRDefault="00DC500F">
      <w:pPr>
        <w:pStyle w:val="BodyText"/>
        <w:spacing w:before="9"/>
        <w:rPr>
          <w:rFonts w:ascii="Arial"/>
          <w:sz w:val="24"/>
        </w:rPr>
      </w:pPr>
    </w:p>
    <w:p w14:paraId="2F9AF498" w14:textId="77777777" w:rsidR="00DC500F" w:rsidRDefault="00E20B70">
      <w:pPr>
        <w:ind w:left="732"/>
        <w:rPr>
          <w:rFonts w:ascii="Arial"/>
          <w:sz w:val="24"/>
        </w:rPr>
      </w:pPr>
      <w:r>
        <w:rPr>
          <w:rFonts w:ascii="Arial"/>
          <w:sz w:val="24"/>
        </w:rPr>
        <w:t>Table</w:t>
      </w:r>
      <w:r>
        <w:rPr>
          <w:rFonts w:ascii="Arial"/>
          <w:spacing w:val="-1"/>
          <w:sz w:val="24"/>
        </w:rPr>
        <w:t xml:space="preserve"> </w:t>
      </w:r>
      <w:r>
        <w:rPr>
          <w:rFonts w:ascii="Arial"/>
          <w:sz w:val="24"/>
        </w:rPr>
        <w:t>1:</w:t>
      </w:r>
      <w:r>
        <w:rPr>
          <w:rFonts w:ascii="Arial"/>
          <w:spacing w:val="-1"/>
          <w:sz w:val="24"/>
        </w:rPr>
        <w:t xml:space="preserve"> </w:t>
      </w:r>
      <w:r>
        <w:rPr>
          <w:rFonts w:ascii="Arial"/>
          <w:sz w:val="24"/>
        </w:rPr>
        <w:t>Aims</w:t>
      </w:r>
      <w:r>
        <w:rPr>
          <w:rFonts w:ascii="Arial"/>
          <w:spacing w:val="-2"/>
          <w:sz w:val="24"/>
        </w:rPr>
        <w:t xml:space="preserve"> </w:t>
      </w:r>
      <w:r>
        <w:rPr>
          <w:rFonts w:ascii="Arial"/>
          <w:sz w:val="24"/>
        </w:rPr>
        <w:t>of</w:t>
      </w:r>
      <w:r>
        <w:rPr>
          <w:rFonts w:ascii="Arial"/>
          <w:spacing w:val="-4"/>
          <w:sz w:val="24"/>
        </w:rPr>
        <w:t xml:space="preserve"> </w:t>
      </w:r>
      <w:r>
        <w:rPr>
          <w:rFonts w:ascii="Arial"/>
          <w:sz w:val="24"/>
        </w:rPr>
        <w:t>the</w:t>
      </w:r>
      <w:r>
        <w:rPr>
          <w:rFonts w:ascii="Arial"/>
          <w:spacing w:val="-1"/>
          <w:sz w:val="24"/>
        </w:rPr>
        <w:t xml:space="preserve"> </w:t>
      </w:r>
      <w:r>
        <w:rPr>
          <w:rFonts w:ascii="Arial"/>
          <w:sz w:val="24"/>
        </w:rPr>
        <w:t>Bilateral</w:t>
      </w:r>
      <w:r>
        <w:rPr>
          <w:rFonts w:ascii="Arial"/>
          <w:spacing w:val="-1"/>
          <w:sz w:val="24"/>
        </w:rPr>
        <w:t xml:space="preserve"> </w:t>
      </w:r>
      <w:r>
        <w:rPr>
          <w:rFonts w:ascii="Arial"/>
          <w:spacing w:val="-2"/>
          <w:sz w:val="24"/>
        </w:rPr>
        <w:t>Agreement</w:t>
      </w:r>
    </w:p>
    <w:p w14:paraId="66A634DF" w14:textId="77777777" w:rsidR="00DC500F" w:rsidRDefault="00E20B70">
      <w:pPr>
        <w:pStyle w:val="BodyText"/>
        <w:spacing w:before="10"/>
        <w:rPr>
          <w:rFonts w:ascii="Arial"/>
          <w:sz w:val="5"/>
        </w:rPr>
      </w:pPr>
      <w:r>
        <w:rPr>
          <w:rFonts w:ascii="Arial"/>
          <w:noProof/>
          <w:sz w:val="5"/>
        </w:rPr>
        <mc:AlternateContent>
          <mc:Choice Requires="wps">
            <w:drawing>
              <wp:anchor distT="0" distB="0" distL="0" distR="0" simplePos="0" relativeHeight="251656202" behindDoc="1" locked="0" layoutInCell="1" allowOverlap="1" wp14:anchorId="157FDA8F" wp14:editId="482E9573">
                <wp:simplePos x="0" y="0"/>
                <wp:positionH relativeFrom="page">
                  <wp:posOffset>933450</wp:posOffset>
                </wp:positionH>
                <wp:positionV relativeFrom="paragraph">
                  <wp:posOffset>77153</wp:posOffset>
                </wp:positionV>
                <wp:extent cx="6035040" cy="243395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5040" cy="2433955"/>
                        </a:xfrm>
                        <a:prstGeom prst="rect">
                          <a:avLst/>
                        </a:prstGeom>
                        <a:ln w="38100">
                          <a:solidFill>
                            <a:srgbClr val="000000"/>
                          </a:solidFill>
                          <a:prstDash val="solid"/>
                        </a:ln>
                      </wps:spPr>
                      <wps:txbx>
                        <w:txbxContent>
                          <w:p w14:paraId="3926607F" w14:textId="77777777" w:rsidR="00DC500F" w:rsidRDefault="00E20B70">
                            <w:pPr>
                              <w:spacing w:before="209"/>
                              <w:ind w:left="55"/>
                              <w:rPr>
                                <w:rFonts w:ascii="Arial"/>
                                <w:sz w:val="24"/>
                              </w:rPr>
                            </w:pPr>
                            <w:r>
                              <w:rPr>
                                <w:rFonts w:ascii="Arial"/>
                                <w:sz w:val="24"/>
                              </w:rPr>
                              <w:t>The</w:t>
                            </w:r>
                            <w:r>
                              <w:rPr>
                                <w:rFonts w:ascii="Arial"/>
                                <w:spacing w:val="-5"/>
                                <w:sz w:val="24"/>
                              </w:rPr>
                              <w:t xml:space="preserve"> </w:t>
                            </w:r>
                            <w:r>
                              <w:rPr>
                                <w:rFonts w:ascii="Arial"/>
                                <w:sz w:val="24"/>
                              </w:rPr>
                              <w:t>aims</w:t>
                            </w:r>
                            <w:r>
                              <w:rPr>
                                <w:rFonts w:ascii="Arial"/>
                                <w:spacing w:val="-3"/>
                                <w:sz w:val="24"/>
                              </w:rPr>
                              <w:t xml:space="preserve"> </w:t>
                            </w:r>
                            <w:r>
                              <w:rPr>
                                <w:rFonts w:ascii="Arial"/>
                                <w:sz w:val="24"/>
                              </w:rPr>
                              <w:t>of</w:t>
                            </w:r>
                            <w:r>
                              <w:rPr>
                                <w:rFonts w:ascii="Arial"/>
                                <w:spacing w:val="-2"/>
                                <w:sz w:val="24"/>
                              </w:rPr>
                              <w:t xml:space="preserve"> </w:t>
                            </w:r>
                            <w:r>
                              <w:rPr>
                                <w:rFonts w:ascii="Arial"/>
                                <w:sz w:val="24"/>
                              </w:rPr>
                              <w:t>the</w:t>
                            </w:r>
                            <w:r>
                              <w:rPr>
                                <w:rFonts w:ascii="Arial"/>
                                <w:spacing w:val="-2"/>
                                <w:sz w:val="24"/>
                              </w:rPr>
                              <w:t xml:space="preserve"> </w:t>
                            </w:r>
                            <w:r>
                              <w:rPr>
                                <w:rFonts w:ascii="Arial"/>
                                <w:sz w:val="24"/>
                              </w:rPr>
                              <w:t>NSW</w:t>
                            </w:r>
                            <w:r>
                              <w:rPr>
                                <w:rFonts w:ascii="Arial"/>
                                <w:spacing w:val="-4"/>
                                <w:sz w:val="24"/>
                              </w:rPr>
                              <w:t xml:space="preserve"> </w:t>
                            </w:r>
                            <w:r>
                              <w:rPr>
                                <w:rFonts w:ascii="Arial"/>
                                <w:sz w:val="24"/>
                              </w:rPr>
                              <w:t>Commonwealth</w:t>
                            </w:r>
                            <w:r>
                              <w:rPr>
                                <w:rFonts w:ascii="Arial"/>
                                <w:spacing w:val="-4"/>
                                <w:sz w:val="24"/>
                              </w:rPr>
                              <w:t xml:space="preserve"> </w:t>
                            </w:r>
                            <w:r>
                              <w:rPr>
                                <w:rFonts w:ascii="Arial"/>
                                <w:sz w:val="24"/>
                              </w:rPr>
                              <w:t>assessment</w:t>
                            </w:r>
                            <w:r>
                              <w:rPr>
                                <w:rFonts w:ascii="Arial"/>
                                <w:spacing w:val="-2"/>
                                <w:sz w:val="24"/>
                              </w:rPr>
                              <w:t xml:space="preserve"> </w:t>
                            </w:r>
                            <w:r>
                              <w:rPr>
                                <w:rFonts w:ascii="Arial"/>
                                <w:sz w:val="24"/>
                              </w:rPr>
                              <w:t>bilateral</w:t>
                            </w:r>
                            <w:r>
                              <w:rPr>
                                <w:rFonts w:ascii="Arial"/>
                                <w:spacing w:val="-3"/>
                                <w:sz w:val="24"/>
                              </w:rPr>
                              <w:t xml:space="preserve"> </w:t>
                            </w:r>
                            <w:r>
                              <w:rPr>
                                <w:rFonts w:ascii="Arial"/>
                                <w:sz w:val="24"/>
                              </w:rPr>
                              <w:t>agreement</w:t>
                            </w:r>
                            <w:r>
                              <w:rPr>
                                <w:rFonts w:ascii="Arial"/>
                                <w:spacing w:val="-4"/>
                                <w:sz w:val="24"/>
                              </w:rPr>
                              <w:t xml:space="preserve"> are:</w:t>
                            </w:r>
                          </w:p>
                          <w:p w14:paraId="1050BB89" w14:textId="77777777" w:rsidR="00DC500F" w:rsidRDefault="00E20B70">
                            <w:pPr>
                              <w:numPr>
                                <w:ilvl w:val="0"/>
                                <w:numId w:val="65"/>
                              </w:numPr>
                              <w:tabs>
                                <w:tab w:val="left" w:pos="775"/>
                              </w:tabs>
                              <w:spacing w:before="135"/>
                              <w:rPr>
                                <w:rFonts w:ascii="Arial"/>
                                <w:sz w:val="24"/>
                              </w:rPr>
                            </w:pPr>
                            <w:r>
                              <w:rPr>
                                <w:rFonts w:ascii="Arial"/>
                                <w:sz w:val="24"/>
                              </w:rPr>
                              <w:t>ensure</w:t>
                            </w:r>
                            <w:r>
                              <w:rPr>
                                <w:rFonts w:ascii="Arial"/>
                                <w:spacing w:val="-7"/>
                                <w:sz w:val="24"/>
                              </w:rPr>
                              <w:t xml:space="preserve"> </w:t>
                            </w:r>
                            <w:r>
                              <w:rPr>
                                <w:rFonts w:ascii="Arial"/>
                                <w:sz w:val="24"/>
                              </w:rPr>
                              <w:t>Australia</w:t>
                            </w:r>
                            <w:r>
                              <w:rPr>
                                <w:rFonts w:ascii="Arial"/>
                                <w:spacing w:val="-4"/>
                                <w:sz w:val="24"/>
                              </w:rPr>
                              <w:t xml:space="preserve"> </w:t>
                            </w:r>
                            <w:r>
                              <w:rPr>
                                <w:rFonts w:ascii="Arial"/>
                                <w:sz w:val="24"/>
                              </w:rPr>
                              <w:t>complies</w:t>
                            </w:r>
                            <w:r>
                              <w:rPr>
                                <w:rFonts w:ascii="Arial"/>
                                <w:spacing w:val="-4"/>
                                <w:sz w:val="24"/>
                              </w:rPr>
                              <w:t xml:space="preserve"> </w:t>
                            </w:r>
                            <w:r>
                              <w:rPr>
                                <w:rFonts w:ascii="Arial"/>
                                <w:sz w:val="24"/>
                              </w:rPr>
                              <w:t>fully</w:t>
                            </w:r>
                            <w:r>
                              <w:rPr>
                                <w:rFonts w:ascii="Arial"/>
                                <w:spacing w:val="-3"/>
                                <w:sz w:val="24"/>
                              </w:rPr>
                              <w:t xml:space="preserve"> </w:t>
                            </w:r>
                            <w:r>
                              <w:rPr>
                                <w:rFonts w:ascii="Arial"/>
                                <w:sz w:val="24"/>
                              </w:rPr>
                              <w:t>with</w:t>
                            </w:r>
                            <w:r>
                              <w:rPr>
                                <w:rFonts w:ascii="Arial"/>
                                <w:spacing w:val="-3"/>
                                <w:sz w:val="24"/>
                              </w:rPr>
                              <w:t xml:space="preserve"> </w:t>
                            </w:r>
                            <w:r>
                              <w:rPr>
                                <w:rFonts w:ascii="Arial"/>
                                <w:sz w:val="24"/>
                              </w:rPr>
                              <w:t>its</w:t>
                            </w:r>
                            <w:r>
                              <w:rPr>
                                <w:rFonts w:ascii="Arial"/>
                                <w:spacing w:val="-3"/>
                                <w:sz w:val="24"/>
                              </w:rPr>
                              <w:t xml:space="preserve"> </w:t>
                            </w:r>
                            <w:r>
                              <w:rPr>
                                <w:rFonts w:ascii="Arial"/>
                                <w:sz w:val="24"/>
                              </w:rPr>
                              <w:t>international</w:t>
                            </w:r>
                            <w:r>
                              <w:rPr>
                                <w:rFonts w:ascii="Arial"/>
                                <w:spacing w:val="-6"/>
                                <w:sz w:val="24"/>
                              </w:rPr>
                              <w:t xml:space="preserve"> </w:t>
                            </w:r>
                            <w:r>
                              <w:rPr>
                                <w:rFonts w:ascii="Arial"/>
                                <w:sz w:val="24"/>
                              </w:rPr>
                              <w:t>environmental</w:t>
                            </w:r>
                            <w:r>
                              <w:rPr>
                                <w:rFonts w:ascii="Arial"/>
                                <w:spacing w:val="-6"/>
                                <w:sz w:val="24"/>
                              </w:rPr>
                              <w:t xml:space="preserve"> </w:t>
                            </w:r>
                            <w:r>
                              <w:rPr>
                                <w:rFonts w:ascii="Arial"/>
                                <w:spacing w:val="-2"/>
                                <w:sz w:val="24"/>
                              </w:rPr>
                              <w:t>obligations;</w:t>
                            </w:r>
                          </w:p>
                          <w:p w14:paraId="0437309E" w14:textId="77777777" w:rsidR="00DC500F" w:rsidRDefault="00E20B70">
                            <w:pPr>
                              <w:numPr>
                                <w:ilvl w:val="0"/>
                                <w:numId w:val="65"/>
                              </w:numPr>
                              <w:tabs>
                                <w:tab w:val="left" w:pos="775"/>
                              </w:tabs>
                              <w:spacing w:before="136"/>
                              <w:rPr>
                                <w:rFonts w:ascii="Arial"/>
                                <w:sz w:val="24"/>
                              </w:rPr>
                            </w:pPr>
                            <w:r>
                              <w:rPr>
                                <w:rFonts w:ascii="Arial"/>
                                <w:sz w:val="24"/>
                              </w:rPr>
                              <w:t>ensure</w:t>
                            </w:r>
                            <w:r>
                              <w:rPr>
                                <w:rFonts w:ascii="Arial"/>
                                <w:spacing w:val="-3"/>
                                <w:sz w:val="24"/>
                              </w:rPr>
                              <w:t xml:space="preserve"> </w:t>
                            </w:r>
                            <w:r>
                              <w:rPr>
                                <w:rFonts w:ascii="Arial"/>
                                <w:sz w:val="24"/>
                              </w:rPr>
                              <w:t>Matters</w:t>
                            </w:r>
                            <w:r>
                              <w:rPr>
                                <w:rFonts w:ascii="Arial"/>
                                <w:spacing w:val="-4"/>
                                <w:sz w:val="24"/>
                              </w:rPr>
                              <w:t xml:space="preserve"> </w:t>
                            </w:r>
                            <w:r>
                              <w:rPr>
                                <w:rFonts w:ascii="Arial"/>
                                <w:sz w:val="24"/>
                              </w:rPr>
                              <w:t>of</w:t>
                            </w:r>
                            <w:r>
                              <w:rPr>
                                <w:rFonts w:ascii="Arial"/>
                                <w:spacing w:val="-1"/>
                                <w:sz w:val="24"/>
                              </w:rPr>
                              <w:t xml:space="preserve"> </w:t>
                            </w:r>
                            <w:r>
                              <w:rPr>
                                <w:rFonts w:ascii="Arial"/>
                                <w:sz w:val="24"/>
                              </w:rPr>
                              <w:t>NES</w:t>
                            </w:r>
                            <w:r>
                              <w:rPr>
                                <w:rFonts w:ascii="Arial"/>
                                <w:spacing w:val="-4"/>
                                <w:sz w:val="24"/>
                              </w:rPr>
                              <w:t xml:space="preserve"> </w:t>
                            </w:r>
                            <w:r>
                              <w:rPr>
                                <w:rFonts w:ascii="Arial"/>
                                <w:sz w:val="24"/>
                              </w:rPr>
                              <w:t>are</w:t>
                            </w:r>
                            <w:r>
                              <w:rPr>
                                <w:rFonts w:ascii="Arial"/>
                                <w:spacing w:val="-1"/>
                                <w:sz w:val="24"/>
                              </w:rPr>
                              <w:t xml:space="preserve"> </w:t>
                            </w:r>
                            <w:r>
                              <w:rPr>
                                <w:rFonts w:ascii="Arial"/>
                                <w:sz w:val="24"/>
                              </w:rPr>
                              <w:t>protected</w:t>
                            </w:r>
                            <w:r>
                              <w:rPr>
                                <w:rFonts w:ascii="Arial"/>
                                <w:spacing w:val="-2"/>
                                <w:sz w:val="24"/>
                              </w:rPr>
                              <w:t xml:space="preserve"> </w:t>
                            </w:r>
                            <w:r>
                              <w:rPr>
                                <w:rFonts w:ascii="Arial"/>
                                <w:sz w:val="24"/>
                              </w:rPr>
                              <w:t>as</w:t>
                            </w:r>
                            <w:r>
                              <w:rPr>
                                <w:rFonts w:ascii="Arial"/>
                                <w:spacing w:val="-2"/>
                                <w:sz w:val="24"/>
                              </w:rPr>
                              <w:t xml:space="preserve"> </w:t>
                            </w:r>
                            <w:r>
                              <w:rPr>
                                <w:rFonts w:ascii="Arial"/>
                                <w:sz w:val="24"/>
                              </w:rPr>
                              <w:t>required</w:t>
                            </w:r>
                            <w:r>
                              <w:rPr>
                                <w:rFonts w:ascii="Arial"/>
                                <w:spacing w:val="-1"/>
                                <w:sz w:val="24"/>
                              </w:rPr>
                              <w:t xml:space="preserve"> </w:t>
                            </w:r>
                            <w:r>
                              <w:rPr>
                                <w:rFonts w:ascii="Arial"/>
                                <w:sz w:val="24"/>
                              </w:rPr>
                              <w:t>under</w:t>
                            </w:r>
                            <w:r>
                              <w:rPr>
                                <w:rFonts w:ascii="Arial"/>
                                <w:spacing w:val="-3"/>
                                <w:sz w:val="24"/>
                              </w:rPr>
                              <w:t xml:space="preserve"> </w:t>
                            </w:r>
                            <w:r>
                              <w:rPr>
                                <w:rFonts w:ascii="Arial"/>
                                <w:sz w:val="24"/>
                              </w:rPr>
                              <w:t>the</w:t>
                            </w:r>
                            <w:r>
                              <w:rPr>
                                <w:rFonts w:ascii="Arial"/>
                                <w:spacing w:val="-3"/>
                                <w:sz w:val="24"/>
                              </w:rPr>
                              <w:t xml:space="preserve"> </w:t>
                            </w:r>
                            <w:r>
                              <w:rPr>
                                <w:rFonts w:ascii="Arial"/>
                                <w:sz w:val="24"/>
                              </w:rPr>
                              <w:t>EPBC</w:t>
                            </w:r>
                            <w:r>
                              <w:rPr>
                                <w:rFonts w:ascii="Arial"/>
                                <w:spacing w:val="-1"/>
                                <w:sz w:val="24"/>
                              </w:rPr>
                              <w:t xml:space="preserve"> </w:t>
                            </w:r>
                            <w:r>
                              <w:rPr>
                                <w:rFonts w:ascii="Arial"/>
                                <w:spacing w:val="-4"/>
                                <w:sz w:val="24"/>
                              </w:rPr>
                              <w:t>Act;</w:t>
                            </w:r>
                          </w:p>
                          <w:p w14:paraId="5450D991" w14:textId="77777777" w:rsidR="00DC500F" w:rsidRDefault="00E20B70">
                            <w:pPr>
                              <w:numPr>
                                <w:ilvl w:val="0"/>
                                <w:numId w:val="65"/>
                              </w:numPr>
                              <w:tabs>
                                <w:tab w:val="left" w:pos="775"/>
                              </w:tabs>
                              <w:spacing w:before="135"/>
                              <w:rPr>
                                <w:rFonts w:ascii="Arial"/>
                                <w:sz w:val="24"/>
                              </w:rPr>
                            </w:pPr>
                            <w:r>
                              <w:rPr>
                                <w:rFonts w:ascii="Arial"/>
                                <w:sz w:val="24"/>
                              </w:rPr>
                              <w:t>promote</w:t>
                            </w:r>
                            <w:r>
                              <w:rPr>
                                <w:rFonts w:ascii="Arial"/>
                                <w:spacing w:val="-7"/>
                                <w:sz w:val="24"/>
                              </w:rPr>
                              <w:t xml:space="preserve"> </w:t>
                            </w:r>
                            <w:r>
                              <w:rPr>
                                <w:rFonts w:ascii="Arial"/>
                                <w:sz w:val="24"/>
                              </w:rPr>
                              <w:t>the</w:t>
                            </w:r>
                            <w:r>
                              <w:rPr>
                                <w:rFonts w:ascii="Arial"/>
                                <w:spacing w:val="-4"/>
                                <w:sz w:val="24"/>
                              </w:rPr>
                              <w:t xml:space="preserve"> </w:t>
                            </w:r>
                            <w:r>
                              <w:rPr>
                                <w:rFonts w:ascii="Arial"/>
                                <w:sz w:val="24"/>
                              </w:rPr>
                              <w:t>conservation</w:t>
                            </w:r>
                            <w:r>
                              <w:rPr>
                                <w:rFonts w:ascii="Arial"/>
                                <w:spacing w:val="-2"/>
                                <w:sz w:val="24"/>
                              </w:rPr>
                              <w:t xml:space="preserve"> </w:t>
                            </w:r>
                            <w:r>
                              <w:rPr>
                                <w:rFonts w:ascii="Arial"/>
                                <w:sz w:val="24"/>
                              </w:rPr>
                              <w:t>and</w:t>
                            </w:r>
                            <w:r>
                              <w:rPr>
                                <w:rFonts w:ascii="Arial"/>
                                <w:spacing w:val="-4"/>
                                <w:sz w:val="24"/>
                              </w:rPr>
                              <w:t xml:space="preserve"> </w:t>
                            </w:r>
                            <w:r>
                              <w:rPr>
                                <w:rFonts w:ascii="Arial"/>
                                <w:sz w:val="24"/>
                              </w:rPr>
                              <w:t>ecologically</w:t>
                            </w:r>
                            <w:r>
                              <w:rPr>
                                <w:rFonts w:ascii="Arial"/>
                                <w:spacing w:val="-3"/>
                                <w:sz w:val="24"/>
                              </w:rPr>
                              <w:t xml:space="preserve"> </w:t>
                            </w:r>
                            <w:r>
                              <w:rPr>
                                <w:rFonts w:ascii="Arial"/>
                                <w:sz w:val="24"/>
                              </w:rPr>
                              <w:t>sustainable</w:t>
                            </w:r>
                            <w:r>
                              <w:rPr>
                                <w:rFonts w:ascii="Arial"/>
                                <w:spacing w:val="-2"/>
                                <w:sz w:val="24"/>
                              </w:rPr>
                              <w:t xml:space="preserve"> </w:t>
                            </w:r>
                            <w:r>
                              <w:rPr>
                                <w:rFonts w:ascii="Arial"/>
                                <w:sz w:val="24"/>
                              </w:rPr>
                              <w:t>use</w:t>
                            </w:r>
                            <w:r>
                              <w:rPr>
                                <w:rFonts w:ascii="Arial"/>
                                <w:spacing w:val="-2"/>
                                <w:sz w:val="24"/>
                              </w:rPr>
                              <w:t xml:space="preserve"> </w:t>
                            </w:r>
                            <w:r>
                              <w:rPr>
                                <w:rFonts w:ascii="Arial"/>
                                <w:sz w:val="24"/>
                              </w:rPr>
                              <w:t>of</w:t>
                            </w:r>
                            <w:r>
                              <w:rPr>
                                <w:rFonts w:ascii="Arial"/>
                                <w:spacing w:val="-5"/>
                                <w:sz w:val="24"/>
                              </w:rPr>
                              <w:t xml:space="preserve"> </w:t>
                            </w:r>
                            <w:r>
                              <w:rPr>
                                <w:rFonts w:ascii="Arial"/>
                                <w:sz w:val="24"/>
                              </w:rPr>
                              <w:t>natural</w:t>
                            </w:r>
                            <w:r>
                              <w:rPr>
                                <w:rFonts w:ascii="Arial"/>
                                <w:spacing w:val="-3"/>
                                <w:sz w:val="24"/>
                              </w:rPr>
                              <w:t xml:space="preserve"> </w:t>
                            </w:r>
                            <w:r>
                              <w:rPr>
                                <w:rFonts w:ascii="Arial"/>
                                <w:spacing w:val="-2"/>
                                <w:sz w:val="24"/>
                              </w:rPr>
                              <w:t>resources;</w:t>
                            </w:r>
                          </w:p>
                          <w:p w14:paraId="3CB7640C" w14:textId="77777777" w:rsidR="00DC500F" w:rsidRDefault="00E20B70">
                            <w:pPr>
                              <w:numPr>
                                <w:ilvl w:val="0"/>
                                <w:numId w:val="65"/>
                              </w:numPr>
                              <w:tabs>
                                <w:tab w:val="left" w:pos="775"/>
                              </w:tabs>
                              <w:spacing w:before="136" w:line="350" w:lineRule="auto"/>
                              <w:ind w:right="416"/>
                              <w:rPr>
                                <w:rFonts w:ascii="Arial"/>
                                <w:sz w:val="24"/>
                              </w:rPr>
                            </w:pPr>
                            <w:r>
                              <w:rPr>
                                <w:rFonts w:ascii="Arial"/>
                                <w:sz w:val="24"/>
                              </w:rPr>
                              <w:t>ensure</w:t>
                            </w:r>
                            <w:r>
                              <w:rPr>
                                <w:rFonts w:ascii="Arial"/>
                                <w:spacing w:val="-5"/>
                                <w:sz w:val="24"/>
                              </w:rPr>
                              <w:t xml:space="preserve"> </w:t>
                            </w:r>
                            <w:r>
                              <w:rPr>
                                <w:rFonts w:ascii="Arial"/>
                                <w:sz w:val="24"/>
                              </w:rPr>
                              <w:t>an</w:t>
                            </w:r>
                            <w:r>
                              <w:rPr>
                                <w:rFonts w:ascii="Arial"/>
                                <w:spacing w:val="-5"/>
                                <w:sz w:val="24"/>
                              </w:rPr>
                              <w:t xml:space="preserve"> </w:t>
                            </w:r>
                            <w:r>
                              <w:rPr>
                                <w:rFonts w:ascii="Arial"/>
                                <w:sz w:val="24"/>
                              </w:rPr>
                              <w:t>efficient,</w:t>
                            </w:r>
                            <w:r>
                              <w:rPr>
                                <w:rFonts w:ascii="Arial"/>
                                <w:spacing w:val="-3"/>
                                <w:sz w:val="24"/>
                              </w:rPr>
                              <w:t xml:space="preserve"> </w:t>
                            </w:r>
                            <w:r>
                              <w:rPr>
                                <w:rFonts w:ascii="Arial"/>
                                <w:sz w:val="24"/>
                              </w:rPr>
                              <w:t>timely</w:t>
                            </w:r>
                            <w:r>
                              <w:rPr>
                                <w:rFonts w:ascii="Arial"/>
                                <w:spacing w:val="-4"/>
                                <w:sz w:val="24"/>
                              </w:rPr>
                              <w:t xml:space="preserve"> </w:t>
                            </w:r>
                            <w:r>
                              <w:rPr>
                                <w:rFonts w:ascii="Arial"/>
                                <w:sz w:val="24"/>
                              </w:rPr>
                              <w:t>and</w:t>
                            </w:r>
                            <w:r>
                              <w:rPr>
                                <w:rFonts w:ascii="Arial"/>
                                <w:spacing w:val="-3"/>
                                <w:sz w:val="24"/>
                              </w:rPr>
                              <w:t xml:space="preserve"> </w:t>
                            </w:r>
                            <w:r>
                              <w:rPr>
                                <w:rFonts w:ascii="Arial"/>
                                <w:sz w:val="24"/>
                              </w:rPr>
                              <w:t>effective</w:t>
                            </w:r>
                            <w:r>
                              <w:rPr>
                                <w:rFonts w:ascii="Arial"/>
                                <w:spacing w:val="-5"/>
                                <w:sz w:val="24"/>
                              </w:rPr>
                              <w:t xml:space="preserve"> </w:t>
                            </w:r>
                            <w:r>
                              <w:rPr>
                                <w:rFonts w:ascii="Arial"/>
                                <w:sz w:val="24"/>
                              </w:rPr>
                              <w:t>process</w:t>
                            </w:r>
                            <w:r>
                              <w:rPr>
                                <w:rFonts w:ascii="Arial"/>
                                <w:spacing w:val="-4"/>
                                <w:sz w:val="24"/>
                              </w:rPr>
                              <w:t xml:space="preserve"> </w:t>
                            </w:r>
                            <w:r>
                              <w:rPr>
                                <w:rFonts w:ascii="Arial"/>
                                <w:sz w:val="24"/>
                              </w:rPr>
                              <w:t>of</w:t>
                            </w:r>
                            <w:r>
                              <w:rPr>
                                <w:rFonts w:ascii="Arial"/>
                                <w:spacing w:val="-3"/>
                                <w:sz w:val="24"/>
                              </w:rPr>
                              <w:t xml:space="preserve"> </w:t>
                            </w:r>
                            <w:r>
                              <w:rPr>
                                <w:rFonts w:ascii="Arial"/>
                                <w:sz w:val="24"/>
                              </w:rPr>
                              <w:t>environmental</w:t>
                            </w:r>
                            <w:r>
                              <w:rPr>
                                <w:rFonts w:ascii="Arial"/>
                                <w:spacing w:val="-4"/>
                                <w:sz w:val="24"/>
                              </w:rPr>
                              <w:t xml:space="preserve"> </w:t>
                            </w:r>
                            <w:r>
                              <w:rPr>
                                <w:rFonts w:ascii="Arial"/>
                                <w:sz w:val="24"/>
                              </w:rPr>
                              <w:t>assessment and approval of actions; and</w:t>
                            </w:r>
                          </w:p>
                          <w:p w14:paraId="6285E810" w14:textId="77777777" w:rsidR="00DC500F" w:rsidRDefault="00E20B70">
                            <w:pPr>
                              <w:numPr>
                                <w:ilvl w:val="0"/>
                                <w:numId w:val="65"/>
                              </w:numPr>
                              <w:tabs>
                                <w:tab w:val="left" w:pos="775"/>
                              </w:tabs>
                              <w:spacing w:before="12" w:line="350" w:lineRule="auto"/>
                              <w:ind w:right="310"/>
                              <w:rPr>
                                <w:rFonts w:ascii="Arial"/>
                                <w:sz w:val="24"/>
                              </w:rPr>
                            </w:pPr>
                            <w:proofErr w:type="spellStart"/>
                            <w:r>
                              <w:rPr>
                                <w:rFonts w:ascii="Arial"/>
                                <w:sz w:val="24"/>
                              </w:rPr>
                              <w:t>minimise</w:t>
                            </w:r>
                            <w:proofErr w:type="spellEnd"/>
                            <w:r>
                              <w:rPr>
                                <w:rFonts w:ascii="Arial"/>
                                <w:spacing w:val="-4"/>
                                <w:sz w:val="24"/>
                              </w:rPr>
                              <w:t xml:space="preserve"> </w:t>
                            </w:r>
                            <w:r>
                              <w:rPr>
                                <w:rFonts w:ascii="Arial"/>
                                <w:sz w:val="24"/>
                              </w:rPr>
                              <w:t>duplication</w:t>
                            </w:r>
                            <w:r>
                              <w:rPr>
                                <w:rFonts w:ascii="Arial"/>
                                <w:spacing w:val="-2"/>
                                <w:sz w:val="24"/>
                              </w:rPr>
                              <w:t xml:space="preserve"> </w:t>
                            </w:r>
                            <w:r>
                              <w:rPr>
                                <w:rFonts w:ascii="Arial"/>
                                <w:sz w:val="24"/>
                              </w:rPr>
                              <w:t>in</w:t>
                            </w:r>
                            <w:r>
                              <w:rPr>
                                <w:rFonts w:ascii="Arial"/>
                                <w:spacing w:val="-4"/>
                                <w:sz w:val="24"/>
                              </w:rPr>
                              <w:t xml:space="preserve"> </w:t>
                            </w:r>
                            <w:r>
                              <w:rPr>
                                <w:rFonts w:ascii="Arial"/>
                                <w:sz w:val="24"/>
                              </w:rPr>
                              <w:t>the</w:t>
                            </w:r>
                            <w:r>
                              <w:rPr>
                                <w:rFonts w:ascii="Arial"/>
                                <w:spacing w:val="-4"/>
                                <w:sz w:val="24"/>
                              </w:rPr>
                              <w:t xml:space="preserve"> </w:t>
                            </w:r>
                            <w:r>
                              <w:rPr>
                                <w:rFonts w:ascii="Arial"/>
                                <w:sz w:val="24"/>
                              </w:rPr>
                              <w:t>environmental</w:t>
                            </w:r>
                            <w:r>
                              <w:rPr>
                                <w:rFonts w:ascii="Arial"/>
                                <w:spacing w:val="-6"/>
                                <w:sz w:val="24"/>
                              </w:rPr>
                              <w:t xml:space="preserve"> </w:t>
                            </w:r>
                            <w:r>
                              <w:rPr>
                                <w:rFonts w:ascii="Arial"/>
                                <w:sz w:val="24"/>
                              </w:rPr>
                              <w:t>assessment</w:t>
                            </w:r>
                            <w:r>
                              <w:rPr>
                                <w:rFonts w:ascii="Arial"/>
                                <w:spacing w:val="-5"/>
                                <w:sz w:val="24"/>
                              </w:rPr>
                              <w:t xml:space="preserve"> </w:t>
                            </w:r>
                            <w:r>
                              <w:rPr>
                                <w:rFonts w:ascii="Arial"/>
                                <w:sz w:val="24"/>
                              </w:rPr>
                              <w:t>and</w:t>
                            </w:r>
                            <w:r>
                              <w:rPr>
                                <w:rFonts w:ascii="Arial"/>
                                <w:spacing w:val="-4"/>
                                <w:sz w:val="24"/>
                              </w:rPr>
                              <w:t xml:space="preserve"> </w:t>
                            </w:r>
                            <w:r>
                              <w:rPr>
                                <w:rFonts w:ascii="Arial"/>
                                <w:sz w:val="24"/>
                              </w:rPr>
                              <w:t>approval</w:t>
                            </w:r>
                            <w:r>
                              <w:rPr>
                                <w:rFonts w:ascii="Arial"/>
                                <w:spacing w:val="-6"/>
                                <w:sz w:val="24"/>
                              </w:rPr>
                              <w:t xml:space="preserve"> </w:t>
                            </w:r>
                            <w:r>
                              <w:rPr>
                                <w:rFonts w:ascii="Arial"/>
                                <w:sz w:val="24"/>
                              </w:rPr>
                              <w:t>processes of the Commonwealth and NSW.</w:t>
                            </w:r>
                          </w:p>
                        </w:txbxContent>
                      </wps:txbx>
                      <wps:bodyPr wrap="square" lIns="0" tIns="0" rIns="0" bIns="0" rtlCol="0">
                        <a:noAutofit/>
                      </wps:bodyPr>
                    </wps:wsp>
                  </a:graphicData>
                </a:graphic>
              </wp:anchor>
            </w:drawing>
          </mc:Choice>
          <mc:Fallback>
            <w:pict>
              <v:shapetype w14:anchorId="157FDA8F" id="_x0000_t202" coordsize="21600,21600" o:spt="202" path="m,l,21600r21600,l21600,xe">
                <v:stroke joinstyle="miter"/>
                <v:path gradientshapeok="t" o:connecttype="rect"/>
              </v:shapetype>
              <v:shape id="Textbox 10" o:spid="_x0000_s1026" type="#_x0000_t202" style="position:absolute;margin-left:73.5pt;margin-top:6.1pt;width:475.2pt;height:191.65pt;z-index:-2516602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" filled="f" strokeweight="3pt">
                <v:path arrowok="t"/>
                <v:textbox inset="0,0,0,0">
                  <w:txbxContent>
                    <w:p w14:paraId="3926607F" w14:textId="77777777" w:rsidR="00DC500F" w:rsidRDefault="00E20B70">
                      <w:pPr>
                        <w:spacing w:before="209"/>
                        <w:ind w:left="55"/>
                        <w:rPr>
                          <w:rFonts w:ascii="Arial"/>
                          <w:sz w:val="24"/>
                        </w:rPr>
                      </w:pPr>
                      <w:r>
                        <w:rPr>
                          <w:rFonts w:ascii="Arial"/>
                          <w:sz w:val="24"/>
                        </w:rPr>
                        <w:t>The</w:t>
                      </w:r>
                      <w:r>
                        <w:rPr>
                          <w:rFonts w:ascii="Arial"/>
                          <w:spacing w:val="-5"/>
                          <w:sz w:val="24"/>
                        </w:rPr>
                        <w:t xml:space="preserve"> </w:t>
                      </w:r>
                      <w:r>
                        <w:rPr>
                          <w:rFonts w:ascii="Arial"/>
                          <w:sz w:val="24"/>
                        </w:rPr>
                        <w:t>aims</w:t>
                      </w:r>
                      <w:r>
                        <w:rPr>
                          <w:rFonts w:ascii="Arial"/>
                          <w:spacing w:val="-3"/>
                          <w:sz w:val="24"/>
                        </w:rPr>
                        <w:t xml:space="preserve"> </w:t>
                      </w:r>
                      <w:r>
                        <w:rPr>
                          <w:rFonts w:ascii="Arial"/>
                          <w:sz w:val="24"/>
                        </w:rPr>
                        <w:t>of</w:t>
                      </w:r>
                      <w:r>
                        <w:rPr>
                          <w:rFonts w:ascii="Arial"/>
                          <w:spacing w:val="-2"/>
                          <w:sz w:val="24"/>
                        </w:rPr>
                        <w:t xml:space="preserve"> </w:t>
                      </w:r>
                      <w:r>
                        <w:rPr>
                          <w:rFonts w:ascii="Arial"/>
                          <w:sz w:val="24"/>
                        </w:rPr>
                        <w:t>the</w:t>
                      </w:r>
                      <w:r>
                        <w:rPr>
                          <w:rFonts w:ascii="Arial"/>
                          <w:spacing w:val="-2"/>
                          <w:sz w:val="24"/>
                        </w:rPr>
                        <w:t xml:space="preserve"> </w:t>
                      </w:r>
                      <w:r>
                        <w:rPr>
                          <w:rFonts w:ascii="Arial"/>
                          <w:sz w:val="24"/>
                        </w:rPr>
                        <w:t>NSW</w:t>
                      </w:r>
                      <w:r>
                        <w:rPr>
                          <w:rFonts w:ascii="Arial"/>
                          <w:spacing w:val="-4"/>
                          <w:sz w:val="24"/>
                        </w:rPr>
                        <w:t xml:space="preserve"> </w:t>
                      </w:r>
                      <w:r>
                        <w:rPr>
                          <w:rFonts w:ascii="Arial"/>
                          <w:sz w:val="24"/>
                        </w:rPr>
                        <w:t>Commonwealth</w:t>
                      </w:r>
                      <w:r>
                        <w:rPr>
                          <w:rFonts w:ascii="Arial"/>
                          <w:spacing w:val="-4"/>
                          <w:sz w:val="24"/>
                        </w:rPr>
                        <w:t xml:space="preserve"> </w:t>
                      </w:r>
                      <w:r>
                        <w:rPr>
                          <w:rFonts w:ascii="Arial"/>
                          <w:sz w:val="24"/>
                        </w:rPr>
                        <w:t>assessment</w:t>
                      </w:r>
                      <w:r>
                        <w:rPr>
                          <w:rFonts w:ascii="Arial"/>
                          <w:spacing w:val="-2"/>
                          <w:sz w:val="24"/>
                        </w:rPr>
                        <w:t xml:space="preserve"> </w:t>
                      </w:r>
                      <w:r>
                        <w:rPr>
                          <w:rFonts w:ascii="Arial"/>
                          <w:sz w:val="24"/>
                        </w:rPr>
                        <w:t>bilateral</w:t>
                      </w:r>
                      <w:r>
                        <w:rPr>
                          <w:rFonts w:ascii="Arial"/>
                          <w:spacing w:val="-3"/>
                          <w:sz w:val="24"/>
                        </w:rPr>
                        <w:t xml:space="preserve"> </w:t>
                      </w:r>
                      <w:r>
                        <w:rPr>
                          <w:rFonts w:ascii="Arial"/>
                          <w:sz w:val="24"/>
                        </w:rPr>
                        <w:t>agreement</w:t>
                      </w:r>
                      <w:r>
                        <w:rPr>
                          <w:rFonts w:ascii="Arial"/>
                          <w:spacing w:val="-4"/>
                          <w:sz w:val="24"/>
                        </w:rPr>
                        <w:t xml:space="preserve"> are:</w:t>
                      </w:r>
                    </w:p>
                    <w:p w14:paraId="1050BB89" w14:textId="77777777" w:rsidR="00DC500F" w:rsidRDefault="00E20B70">
                      <w:pPr>
                        <w:numPr>
                          <w:ilvl w:val="0"/>
                          <w:numId w:val="65"/>
                        </w:numPr>
                        <w:tabs>
                          <w:tab w:val="left" w:pos="775"/>
                        </w:tabs>
                        <w:spacing w:before="135"/>
                        <w:rPr>
                          <w:rFonts w:ascii="Arial"/>
                          <w:sz w:val="24"/>
                        </w:rPr>
                      </w:pPr>
                      <w:r>
                        <w:rPr>
                          <w:rFonts w:ascii="Arial"/>
                          <w:sz w:val="24"/>
                        </w:rPr>
                        <w:t>ensure</w:t>
                      </w:r>
                      <w:r>
                        <w:rPr>
                          <w:rFonts w:ascii="Arial"/>
                          <w:spacing w:val="-7"/>
                          <w:sz w:val="24"/>
                        </w:rPr>
                        <w:t xml:space="preserve"> </w:t>
                      </w:r>
                      <w:r>
                        <w:rPr>
                          <w:rFonts w:ascii="Arial"/>
                          <w:sz w:val="24"/>
                        </w:rPr>
                        <w:t>Australia</w:t>
                      </w:r>
                      <w:r>
                        <w:rPr>
                          <w:rFonts w:ascii="Arial"/>
                          <w:spacing w:val="-4"/>
                          <w:sz w:val="24"/>
                        </w:rPr>
                        <w:t xml:space="preserve"> </w:t>
                      </w:r>
                      <w:r>
                        <w:rPr>
                          <w:rFonts w:ascii="Arial"/>
                          <w:sz w:val="24"/>
                        </w:rPr>
                        <w:t>complies</w:t>
                      </w:r>
                      <w:r>
                        <w:rPr>
                          <w:rFonts w:ascii="Arial"/>
                          <w:spacing w:val="-4"/>
                          <w:sz w:val="24"/>
                        </w:rPr>
                        <w:t xml:space="preserve"> </w:t>
                      </w:r>
                      <w:r>
                        <w:rPr>
                          <w:rFonts w:ascii="Arial"/>
                          <w:sz w:val="24"/>
                        </w:rPr>
                        <w:t>fully</w:t>
                      </w:r>
                      <w:r>
                        <w:rPr>
                          <w:rFonts w:ascii="Arial"/>
                          <w:spacing w:val="-3"/>
                          <w:sz w:val="24"/>
                        </w:rPr>
                        <w:t xml:space="preserve"> </w:t>
                      </w:r>
                      <w:r>
                        <w:rPr>
                          <w:rFonts w:ascii="Arial"/>
                          <w:sz w:val="24"/>
                        </w:rPr>
                        <w:t>with</w:t>
                      </w:r>
                      <w:r>
                        <w:rPr>
                          <w:rFonts w:ascii="Arial"/>
                          <w:spacing w:val="-3"/>
                          <w:sz w:val="24"/>
                        </w:rPr>
                        <w:t xml:space="preserve"> </w:t>
                      </w:r>
                      <w:r>
                        <w:rPr>
                          <w:rFonts w:ascii="Arial"/>
                          <w:sz w:val="24"/>
                        </w:rPr>
                        <w:t>its</w:t>
                      </w:r>
                      <w:r>
                        <w:rPr>
                          <w:rFonts w:ascii="Arial"/>
                          <w:spacing w:val="-3"/>
                          <w:sz w:val="24"/>
                        </w:rPr>
                        <w:t xml:space="preserve"> </w:t>
                      </w:r>
                      <w:r>
                        <w:rPr>
                          <w:rFonts w:ascii="Arial"/>
                          <w:sz w:val="24"/>
                        </w:rPr>
                        <w:t>international</w:t>
                      </w:r>
                      <w:r>
                        <w:rPr>
                          <w:rFonts w:ascii="Arial"/>
                          <w:spacing w:val="-6"/>
                          <w:sz w:val="24"/>
                        </w:rPr>
                        <w:t xml:space="preserve"> </w:t>
                      </w:r>
                      <w:r>
                        <w:rPr>
                          <w:rFonts w:ascii="Arial"/>
                          <w:sz w:val="24"/>
                        </w:rPr>
                        <w:t>environmental</w:t>
                      </w:r>
                      <w:r>
                        <w:rPr>
                          <w:rFonts w:ascii="Arial"/>
                          <w:spacing w:val="-6"/>
                          <w:sz w:val="24"/>
                        </w:rPr>
                        <w:t xml:space="preserve"> </w:t>
                      </w:r>
                      <w:r>
                        <w:rPr>
                          <w:rFonts w:ascii="Arial"/>
                          <w:spacing w:val="-2"/>
                          <w:sz w:val="24"/>
                        </w:rPr>
                        <w:t>obligations;</w:t>
                      </w:r>
                    </w:p>
                    <w:p w14:paraId="0437309E" w14:textId="77777777" w:rsidR="00DC500F" w:rsidRDefault="00E20B70">
                      <w:pPr>
                        <w:numPr>
                          <w:ilvl w:val="0"/>
                          <w:numId w:val="65"/>
                        </w:numPr>
                        <w:tabs>
                          <w:tab w:val="left" w:pos="775"/>
                        </w:tabs>
                        <w:spacing w:before="136"/>
                        <w:rPr>
                          <w:rFonts w:ascii="Arial"/>
                          <w:sz w:val="24"/>
                        </w:rPr>
                      </w:pPr>
                      <w:r>
                        <w:rPr>
                          <w:rFonts w:ascii="Arial"/>
                          <w:sz w:val="24"/>
                        </w:rPr>
                        <w:t>ensure</w:t>
                      </w:r>
                      <w:r>
                        <w:rPr>
                          <w:rFonts w:ascii="Arial"/>
                          <w:spacing w:val="-3"/>
                          <w:sz w:val="24"/>
                        </w:rPr>
                        <w:t xml:space="preserve"> </w:t>
                      </w:r>
                      <w:r>
                        <w:rPr>
                          <w:rFonts w:ascii="Arial"/>
                          <w:sz w:val="24"/>
                        </w:rPr>
                        <w:t>Matters</w:t>
                      </w:r>
                      <w:r>
                        <w:rPr>
                          <w:rFonts w:ascii="Arial"/>
                          <w:spacing w:val="-4"/>
                          <w:sz w:val="24"/>
                        </w:rPr>
                        <w:t xml:space="preserve"> </w:t>
                      </w:r>
                      <w:r>
                        <w:rPr>
                          <w:rFonts w:ascii="Arial"/>
                          <w:sz w:val="24"/>
                        </w:rPr>
                        <w:t>of</w:t>
                      </w:r>
                      <w:r>
                        <w:rPr>
                          <w:rFonts w:ascii="Arial"/>
                          <w:spacing w:val="-1"/>
                          <w:sz w:val="24"/>
                        </w:rPr>
                        <w:t xml:space="preserve"> </w:t>
                      </w:r>
                      <w:r>
                        <w:rPr>
                          <w:rFonts w:ascii="Arial"/>
                          <w:sz w:val="24"/>
                        </w:rPr>
                        <w:t>NES</w:t>
                      </w:r>
                      <w:r>
                        <w:rPr>
                          <w:rFonts w:ascii="Arial"/>
                          <w:spacing w:val="-4"/>
                          <w:sz w:val="24"/>
                        </w:rPr>
                        <w:t xml:space="preserve"> </w:t>
                      </w:r>
                      <w:r>
                        <w:rPr>
                          <w:rFonts w:ascii="Arial"/>
                          <w:sz w:val="24"/>
                        </w:rPr>
                        <w:t>are</w:t>
                      </w:r>
                      <w:r>
                        <w:rPr>
                          <w:rFonts w:ascii="Arial"/>
                          <w:spacing w:val="-1"/>
                          <w:sz w:val="24"/>
                        </w:rPr>
                        <w:t xml:space="preserve"> </w:t>
                      </w:r>
                      <w:r>
                        <w:rPr>
                          <w:rFonts w:ascii="Arial"/>
                          <w:sz w:val="24"/>
                        </w:rPr>
                        <w:t>protected</w:t>
                      </w:r>
                      <w:r>
                        <w:rPr>
                          <w:rFonts w:ascii="Arial"/>
                          <w:spacing w:val="-2"/>
                          <w:sz w:val="24"/>
                        </w:rPr>
                        <w:t xml:space="preserve"> </w:t>
                      </w:r>
                      <w:r>
                        <w:rPr>
                          <w:rFonts w:ascii="Arial"/>
                          <w:sz w:val="24"/>
                        </w:rPr>
                        <w:t>as</w:t>
                      </w:r>
                      <w:r>
                        <w:rPr>
                          <w:rFonts w:ascii="Arial"/>
                          <w:spacing w:val="-2"/>
                          <w:sz w:val="24"/>
                        </w:rPr>
                        <w:t xml:space="preserve"> </w:t>
                      </w:r>
                      <w:r>
                        <w:rPr>
                          <w:rFonts w:ascii="Arial"/>
                          <w:sz w:val="24"/>
                        </w:rPr>
                        <w:t>required</w:t>
                      </w:r>
                      <w:r>
                        <w:rPr>
                          <w:rFonts w:ascii="Arial"/>
                          <w:spacing w:val="-1"/>
                          <w:sz w:val="24"/>
                        </w:rPr>
                        <w:t xml:space="preserve"> </w:t>
                      </w:r>
                      <w:r>
                        <w:rPr>
                          <w:rFonts w:ascii="Arial"/>
                          <w:sz w:val="24"/>
                        </w:rPr>
                        <w:t>under</w:t>
                      </w:r>
                      <w:r>
                        <w:rPr>
                          <w:rFonts w:ascii="Arial"/>
                          <w:spacing w:val="-3"/>
                          <w:sz w:val="24"/>
                        </w:rPr>
                        <w:t xml:space="preserve"> </w:t>
                      </w:r>
                      <w:r>
                        <w:rPr>
                          <w:rFonts w:ascii="Arial"/>
                          <w:sz w:val="24"/>
                        </w:rPr>
                        <w:t>the</w:t>
                      </w:r>
                      <w:r>
                        <w:rPr>
                          <w:rFonts w:ascii="Arial"/>
                          <w:spacing w:val="-3"/>
                          <w:sz w:val="24"/>
                        </w:rPr>
                        <w:t xml:space="preserve"> </w:t>
                      </w:r>
                      <w:r>
                        <w:rPr>
                          <w:rFonts w:ascii="Arial"/>
                          <w:sz w:val="24"/>
                        </w:rPr>
                        <w:t>EPBC</w:t>
                      </w:r>
                      <w:r>
                        <w:rPr>
                          <w:rFonts w:ascii="Arial"/>
                          <w:spacing w:val="-1"/>
                          <w:sz w:val="24"/>
                        </w:rPr>
                        <w:t xml:space="preserve"> </w:t>
                      </w:r>
                      <w:r>
                        <w:rPr>
                          <w:rFonts w:ascii="Arial"/>
                          <w:spacing w:val="-4"/>
                          <w:sz w:val="24"/>
                        </w:rPr>
                        <w:t>Act;</w:t>
                      </w:r>
                    </w:p>
                    <w:p w14:paraId="5450D991" w14:textId="77777777" w:rsidR="00DC500F" w:rsidRDefault="00E20B70">
                      <w:pPr>
                        <w:numPr>
                          <w:ilvl w:val="0"/>
                          <w:numId w:val="65"/>
                        </w:numPr>
                        <w:tabs>
                          <w:tab w:val="left" w:pos="775"/>
                        </w:tabs>
                        <w:spacing w:before="135"/>
                        <w:rPr>
                          <w:rFonts w:ascii="Arial"/>
                          <w:sz w:val="24"/>
                        </w:rPr>
                      </w:pPr>
                      <w:r>
                        <w:rPr>
                          <w:rFonts w:ascii="Arial"/>
                          <w:sz w:val="24"/>
                        </w:rPr>
                        <w:t>promote</w:t>
                      </w:r>
                      <w:r>
                        <w:rPr>
                          <w:rFonts w:ascii="Arial"/>
                          <w:spacing w:val="-7"/>
                          <w:sz w:val="24"/>
                        </w:rPr>
                        <w:t xml:space="preserve"> </w:t>
                      </w:r>
                      <w:r>
                        <w:rPr>
                          <w:rFonts w:ascii="Arial"/>
                          <w:sz w:val="24"/>
                        </w:rPr>
                        <w:t>the</w:t>
                      </w:r>
                      <w:r>
                        <w:rPr>
                          <w:rFonts w:ascii="Arial"/>
                          <w:spacing w:val="-4"/>
                          <w:sz w:val="24"/>
                        </w:rPr>
                        <w:t xml:space="preserve"> </w:t>
                      </w:r>
                      <w:r>
                        <w:rPr>
                          <w:rFonts w:ascii="Arial"/>
                          <w:sz w:val="24"/>
                        </w:rPr>
                        <w:t>conservation</w:t>
                      </w:r>
                      <w:r>
                        <w:rPr>
                          <w:rFonts w:ascii="Arial"/>
                          <w:spacing w:val="-2"/>
                          <w:sz w:val="24"/>
                        </w:rPr>
                        <w:t xml:space="preserve"> </w:t>
                      </w:r>
                      <w:r>
                        <w:rPr>
                          <w:rFonts w:ascii="Arial"/>
                          <w:sz w:val="24"/>
                        </w:rPr>
                        <w:t>and</w:t>
                      </w:r>
                      <w:r>
                        <w:rPr>
                          <w:rFonts w:ascii="Arial"/>
                          <w:spacing w:val="-4"/>
                          <w:sz w:val="24"/>
                        </w:rPr>
                        <w:t xml:space="preserve"> </w:t>
                      </w:r>
                      <w:r>
                        <w:rPr>
                          <w:rFonts w:ascii="Arial"/>
                          <w:sz w:val="24"/>
                        </w:rPr>
                        <w:t>ecologically</w:t>
                      </w:r>
                      <w:r>
                        <w:rPr>
                          <w:rFonts w:ascii="Arial"/>
                          <w:spacing w:val="-3"/>
                          <w:sz w:val="24"/>
                        </w:rPr>
                        <w:t xml:space="preserve"> </w:t>
                      </w:r>
                      <w:r>
                        <w:rPr>
                          <w:rFonts w:ascii="Arial"/>
                          <w:sz w:val="24"/>
                        </w:rPr>
                        <w:t>sustainable</w:t>
                      </w:r>
                      <w:r>
                        <w:rPr>
                          <w:rFonts w:ascii="Arial"/>
                          <w:spacing w:val="-2"/>
                          <w:sz w:val="24"/>
                        </w:rPr>
                        <w:t xml:space="preserve"> </w:t>
                      </w:r>
                      <w:r>
                        <w:rPr>
                          <w:rFonts w:ascii="Arial"/>
                          <w:sz w:val="24"/>
                        </w:rPr>
                        <w:t>use</w:t>
                      </w:r>
                      <w:r>
                        <w:rPr>
                          <w:rFonts w:ascii="Arial"/>
                          <w:spacing w:val="-2"/>
                          <w:sz w:val="24"/>
                        </w:rPr>
                        <w:t xml:space="preserve"> </w:t>
                      </w:r>
                      <w:r>
                        <w:rPr>
                          <w:rFonts w:ascii="Arial"/>
                          <w:sz w:val="24"/>
                        </w:rPr>
                        <w:t>of</w:t>
                      </w:r>
                      <w:r>
                        <w:rPr>
                          <w:rFonts w:ascii="Arial"/>
                          <w:spacing w:val="-5"/>
                          <w:sz w:val="24"/>
                        </w:rPr>
                        <w:t xml:space="preserve"> </w:t>
                      </w:r>
                      <w:r>
                        <w:rPr>
                          <w:rFonts w:ascii="Arial"/>
                          <w:sz w:val="24"/>
                        </w:rPr>
                        <w:t>natural</w:t>
                      </w:r>
                      <w:r>
                        <w:rPr>
                          <w:rFonts w:ascii="Arial"/>
                          <w:spacing w:val="-3"/>
                          <w:sz w:val="24"/>
                        </w:rPr>
                        <w:t xml:space="preserve"> </w:t>
                      </w:r>
                      <w:r>
                        <w:rPr>
                          <w:rFonts w:ascii="Arial"/>
                          <w:spacing w:val="-2"/>
                          <w:sz w:val="24"/>
                        </w:rPr>
                        <w:t>resources;</w:t>
                      </w:r>
                    </w:p>
                    <w:p w14:paraId="3CB7640C" w14:textId="77777777" w:rsidR="00DC500F" w:rsidRDefault="00E20B70">
                      <w:pPr>
                        <w:numPr>
                          <w:ilvl w:val="0"/>
                          <w:numId w:val="65"/>
                        </w:numPr>
                        <w:tabs>
                          <w:tab w:val="left" w:pos="775"/>
                        </w:tabs>
                        <w:spacing w:before="136" w:line="350" w:lineRule="auto"/>
                        <w:ind w:right="416"/>
                        <w:rPr>
                          <w:rFonts w:ascii="Arial"/>
                          <w:sz w:val="24"/>
                        </w:rPr>
                      </w:pPr>
                      <w:r>
                        <w:rPr>
                          <w:rFonts w:ascii="Arial"/>
                          <w:sz w:val="24"/>
                        </w:rPr>
                        <w:t>ensure</w:t>
                      </w:r>
                      <w:r>
                        <w:rPr>
                          <w:rFonts w:ascii="Arial"/>
                          <w:spacing w:val="-5"/>
                          <w:sz w:val="24"/>
                        </w:rPr>
                        <w:t xml:space="preserve"> </w:t>
                      </w:r>
                      <w:r>
                        <w:rPr>
                          <w:rFonts w:ascii="Arial"/>
                          <w:sz w:val="24"/>
                        </w:rPr>
                        <w:t>an</w:t>
                      </w:r>
                      <w:r>
                        <w:rPr>
                          <w:rFonts w:ascii="Arial"/>
                          <w:spacing w:val="-5"/>
                          <w:sz w:val="24"/>
                        </w:rPr>
                        <w:t xml:space="preserve"> </w:t>
                      </w:r>
                      <w:r>
                        <w:rPr>
                          <w:rFonts w:ascii="Arial"/>
                          <w:sz w:val="24"/>
                        </w:rPr>
                        <w:t>efficient,</w:t>
                      </w:r>
                      <w:r>
                        <w:rPr>
                          <w:rFonts w:ascii="Arial"/>
                          <w:spacing w:val="-3"/>
                          <w:sz w:val="24"/>
                        </w:rPr>
                        <w:t xml:space="preserve"> </w:t>
                      </w:r>
                      <w:r>
                        <w:rPr>
                          <w:rFonts w:ascii="Arial"/>
                          <w:sz w:val="24"/>
                        </w:rPr>
                        <w:t>timely</w:t>
                      </w:r>
                      <w:r>
                        <w:rPr>
                          <w:rFonts w:ascii="Arial"/>
                          <w:spacing w:val="-4"/>
                          <w:sz w:val="24"/>
                        </w:rPr>
                        <w:t xml:space="preserve"> </w:t>
                      </w:r>
                      <w:r>
                        <w:rPr>
                          <w:rFonts w:ascii="Arial"/>
                          <w:sz w:val="24"/>
                        </w:rPr>
                        <w:t>and</w:t>
                      </w:r>
                      <w:r>
                        <w:rPr>
                          <w:rFonts w:ascii="Arial"/>
                          <w:spacing w:val="-3"/>
                          <w:sz w:val="24"/>
                        </w:rPr>
                        <w:t xml:space="preserve"> </w:t>
                      </w:r>
                      <w:r>
                        <w:rPr>
                          <w:rFonts w:ascii="Arial"/>
                          <w:sz w:val="24"/>
                        </w:rPr>
                        <w:t>effective</w:t>
                      </w:r>
                      <w:r>
                        <w:rPr>
                          <w:rFonts w:ascii="Arial"/>
                          <w:spacing w:val="-5"/>
                          <w:sz w:val="24"/>
                        </w:rPr>
                        <w:t xml:space="preserve"> </w:t>
                      </w:r>
                      <w:r>
                        <w:rPr>
                          <w:rFonts w:ascii="Arial"/>
                          <w:sz w:val="24"/>
                        </w:rPr>
                        <w:t>process</w:t>
                      </w:r>
                      <w:r>
                        <w:rPr>
                          <w:rFonts w:ascii="Arial"/>
                          <w:spacing w:val="-4"/>
                          <w:sz w:val="24"/>
                        </w:rPr>
                        <w:t xml:space="preserve"> </w:t>
                      </w:r>
                      <w:r>
                        <w:rPr>
                          <w:rFonts w:ascii="Arial"/>
                          <w:sz w:val="24"/>
                        </w:rPr>
                        <w:t>of</w:t>
                      </w:r>
                      <w:r>
                        <w:rPr>
                          <w:rFonts w:ascii="Arial"/>
                          <w:spacing w:val="-3"/>
                          <w:sz w:val="24"/>
                        </w:rPr>
                        <w:t xml:space="preserve"> </w:t>
                      </w:r>
                      <w:r>
                        <w:rPr>
                          <w:rFonts w:ascii="Arial"/>
                          <w:sz w:val="24"/>
                        </w:rPr>
                        <w:t>environmental</w:t>
                      </w:r>
                      <w:r>
                        <w:rPr>
                          <w:rFonts w:ascii="Arial"/>
                          <w:spacing w:val="-4"/>
                          <w:sz w:val="24"/>
                        </w:rPr>
                        <w:t xml:space="preserve"> </w:t>
                      </w:r>
                      <w:r>
                        <w:rPr>
                          <w:rFonts w:ascii="Arial"/>
                          <w:sz w:val="24"/>
                        </w:rPr>
                        <w:t>assessment and approval of actions; and</w:t>
                      </w:r>
                    </w:p>
                    <w:p w14:paraId="6285E810" w14:textId="77777777" w:rsidR="00DC500F" w:rsidRDefault="00E20B70">
                      <w:pPr>
                        <w:numPr>
                          <w:ilvl w:val="0"/>
                          <w:numId w:val="65"/>
                        </w:numPr>
                        <w:tabs>
                          <w:tab w:val="left" w:pos="775"/>
                        </w:tabs>
                        <w:spacing w:before="12" w:line="350" w:lineRule="auto"/>
                        <w:ind w:right="310"/>
                        <w:rPr>
                          <w:rFonts w:ascii="Arial"/>
                          <w:sz w:val="24"/>
                        </w:rPr>
                      </w:pPr>
                      <w:proofErr w:type="spellStart"/>
                      <w:r>
                        <w:rPr>
                          <w:rFonts w:ascii="Arial"/>
                          <w:sz w:val="24"/>
                        </w:rPr>
                        <w:t>minimise</w:t>
                      </w:r>
                      <w:proofErr w:type="spellEnd"/>
                      <w:r>
                        <w:rPr>
                          <w:rFonts w:ascii="Arial"/>
                          <w:spacing w:val="-4"/>
                          <w:sz w:val="24"/>
                        </w:rPr>
                        <w:t xml:space="preserve"> </w:t>
                      </w:r>
                      <w:r>
                        <w:rPr>
                          <w:rFonts w:ascii="Arial"/>
                          <w:sz w:val="24"/>
                        </w:rPr>
                        <w:t>duplication</w:t>
                      </w:r>
                      <w:r>
                        <w:rPr>
                          <w:rFonts w:ascii="Arial"/>
                          <w:spacing w:val="-2"/>
                          <w:sz w:val="24"/>
                        </w:rPr>
                        <w:t xml:space="preserve"> </w:t>
                      </w:r>
                      <w:r>
                        <w:rPr>
                          <w:rFonts w:ascii="Arial"/>
                          <w:sz w:val="24"/>
                        </w:rPr>
                        <w:t>in</w:t>
                      </w:r>
                      <w:r>
                        <w:rPr>
                          <w:rFonts w:ascii="Arial"/>
                          <w:spacing w:val="-4"/>
                          <w:sz w:val="24"/>
                        </w:rPr>
                        <w:t xml:space="preserve"> </w:t>
                      </w:r>
                      <w:r>
                        <w:rPr>
                          <w:rFonts w:ascii="Arial"/>
                          <w:sz w:val="24"/>
                        </w:rPr>
                        <w:t>the</w:t>
                      </w:r>
                      <w:r>
                        <w:rPr>
                          <w:rFonts w:ascii="Arial"/>
                          <w:spacing w:val="-4"/>
                          <w:sz w:val="24"/>
                        </w:rPr>
                        <w:t xml:space="preserve"> </w:t>
                      </w:r>
                      <w:r>
                        <w:rPr>
                          <w:rFonts w:ascii="Arial"/>
                          <w:sz w:val="24"/>
                        </w:rPr>
                        <w:t>environmental</w:t>
                      </w:r>
                      <w:r>
                        <w:rPr>
                          <w:rFonts w:ascii="Arial"/>
                          <w:spacing w:val="-6"/>
                          <w:sz w:val="24"/>
                        </w:rPr>
                        <w:t xml:space="preserve"> </w:t>
                      </w:r>
                      <w:r>
                        <w:rPr>
                          <w:rFonts w:ascii="Arial"/>
                          <w:sz w:val="24"/>
                        </w:rPr>
                        <w:t>assessment</w:t>
                      </w:r>
                      <w:r>
                        <w:rPr>
                          <w:rFonts w:ascii="Arial"/>
                          <w:spacing w:val="-5"/>
                          <w:sz w:val="24"/>
                        </w:rPr>
                        <w:t xml:space="preserve"> </w:t>
                      </w:r>
                      <w:r>
                        <w:rPr>
                          <w:rFonts w:ascii="Arial"/>
                          <w:sz w:val="24"/>
                        </w:rPr>
                        <w:t>and</w:t>
                      </w:r>
                      <w:r>
                        <w:rPr>
                          <w:rFonts w:ascii="Arial"/>
                          <w:spacing w:val="-4"/>
                          <w:sz w:val="24"/>
                        </w:rPr>
                        <w:t xml:space="preserve"> </w:t>
                      </w:r>
                      <w:r>
                        <w:rPr>
                          <w:rFonts w:ascii="Arial"/>
                          <w:sz w:val="24"/>
                        </w:rPr>
                        <w:t>approval</w:t>
                      </w:r>
                      <w:r>
                        <w:rPr>
                          <w:rFonts w:ascii="Arial"/>
                          <w:spacing w:val="-6"/>
                          <w:sz w:val="24"/>
                        </w:rPr>
                        <w:t xml:space="preserve"> </w:t>
                      </w:r>
                      <w:r>
                        <w:rPr>
                          <w:rFonts w:ascii="Arial"/>
                          <w:sz w:val="24"/>
                        </w:rPr>
                        <w:t>processes of the Commonwealth and NSW.</w:t>
                      </w:r>
                    </w:p>
                  </w:txbxContent>
                </v:textbox>
                <w10:wrap type="topAndBottom" anchorx="page"/>
              </v:shape>
            </w:pict>
          </mc:Fallback>
        </mc:AlternateContent>
      </w:r>
    </w:p>
    <w:p w14:paraId="11473E0F" w14:textId="77777777" w:rsidR="00DC500F" w:rsidRDefault="00E20B70" w:rsidP="00B636E8">
      <w:pPr>
        <w:pStyle w:val="Heading1"/>
      </w:pPr>
      <w:bookmarkStart w:id="11" w:name="NSW_assesses_EPBC_matters_for_the_Common"/>
      <w:bookmarkEnd w:id="11"/>
      <w:r>
        <w:t>NSW</w:t>
      </w:r>
      <w:r>
        <w:rPr>
          <w:spacing w:val="-9"/>
        </w:rPr>
        <w:t xml:space="preserve"> </w:t>
      </w:r>
      <w:r>
        <w:t>assesses</w:t>
      </w:r>
      <w:r>
        <w:rPr>
          <w:spacing w:val="-6"/>
        </w:rPr>
        <w:t xml:space="preserve"> </w:t>
      </w:r>
      <w:r>
        <w:t>EPBC</w:t>
      </w:r>
      <w:r>
        <w:rPr>
          <w:spacing w:val="-8"/>
        </w:rPr>
        <w:t xml:space="preserve"> </w:t>
      </w:r>
      <w:r>
        <w:t>matters</w:t>
      </w:r>
      <w:r>
        <w:rPr>
          <w:spacing w:val="-10"/>
        </w:rPr>
        <w:t xml:space="preserve"> </w:t>
      </w:r>
      <w:r>
        <w:t>for</w:t>
      </w:r>
      <w:r>
        <w:rPr>
          <w:spacing w:val="-7"/>
        </w:rPr>
        <w:t xml:space="preserve"> </w:t>
      </w:r>
      <w:r>
        <w:t>the</w:t>
      </w:r>
      <w:r>
        <w:rPr>
          <w:spacing w:val="-7"/>
        </w:rPr>
        <w:t xml:space="preserve"> </w:t>
      </w:r>
      <w:r>
        <w:rPr>
          <w:spacing w:val="-2"/>
        </w:rPr>
        <w:t>Commonwealth</w:t>
      </w:r>
    </w:p>
    <w:p w14:paraId="75248044" w14:textId="6FF3DE87" w:rsidR="00DC500F" w:rsidRDefault="00E20B70">
      <w:pPr>
        <w:spacing w:before="346" w:line="278" w:lineRule="auto"/>
        <w:ind w:left="731" w:right="896"/>
        <w:jc w:val="both"/>
        <w:rPr>
          <w:rFonts w:ascii="Arial"/>
          <w:sz w:val="24"/>
        </w:rPr>
      </w:pPr>
      <w:r>
        <w:rPr>
          <w:rFonts w:ascii="Arial"/>
          <w:sz w:val="24"/>
        </w:rPr>
        <w:t>Where</w:t>
      </w:r>
      <w:r>
        <w:rPr>
          <w:rFonts w:ascii="Arial"/>
          <w:spacing w:val="-4"/>
          <w:sz w:val="24"/>
        </w:rPr>
        <w:t xml:space="preserve"> </w:t>
      </w:r>
      <w:r>
        <w:rPr>
          <w:rFonts w:ascii="Arial"/>
          <w:sz w:val="24"/>
        </w:rPr>
        <w:t>an</w:t>
      </w:r>
      <w:r>
        <w:rPr>
          <w:rFonts w:ascii="Arial"/>
          <w:spacing w:val="-4"/>
          <w:sz w:val="24"/>
        </w:rPr>
        <w:t xml:space="preserve"> </w:t>
      </w:r>
      <w:r>
        <w:rPr>
          <w:rFonts w:ascii="Arial"/>
          <w:sz w:val="24"/>
        </w:rPr>
        <w:t>environmental</w:t>
      </w:r>
      <w:r>
        <w:rPr>
          <w:rFonts w:ascii="Arial"/>
          <w:spacing w:val="-3"/>
          <w:sz w:val="24"/>
        </w:rPr>
        <w:t xml:space="preserve"> </w:t>
      </w:r>
      <w:r>
        <w:rPr>
          <w:rFonts w:ascii="Arial"/>
          <w:sz w:val="24"/>
        </w:rPr>
        <w:t>assessment</w:t>
      </w:r>
      <w:r>
        <w:rPr>
          <w:rFonts w:ascii="Arial"/>
          <w:spacing w:val="-2"/>
          <w:sz w:val="24"/>
        </w:rPr>
        <w:t xml:space="preserve"> </w:t>
      </w:r>
      <w:r>
        <w:rPr>
          <w:rFonts w:ascii="Arial"/>
          <w:sz w:val="24"/>
        </w:rPr>
        <w:t>is</w:t>
      </w:r>
      <w:r>
        <w:rPr>
          <w:rFonts w:ascii="Arial"/>
          <w:spacing w:val="-3"/>
          <w:sz w:val="24"/>
        </w:rPr>
        <w:t xml:space="preserve"> </w:t>
      </w:r>
      <w:r>
        <w:rPr>
          <w:rFonts w:ascii="Arial"/>
          <w:sz w:val="24"/>
        </w:rPr>
        <w:t>required</w:t>
      </w:r>
      <w:r>
        <w:rPr>
          <w:rFonts w:ascii="Arial"/>
          <w:spacing w:val="-2"/>
          <w:sz w:val="24"/>
        </w:rPr>
        <w:t xml:space="preserve"> </w:t>
      </w:r>
      <w:r>
        <w:rPr>
          <w:rFonts w:ascii="Arial"/>
          <w:sz w:val="24"/>
        </w:rPr>
        <w:t>under</w:t>
      </w:r>
      <w:r>
        <w:rPr>
          <w:rFonts w:ascii="Arial"/>
          <w:spacing w:val="-4"/>
          <w:sz w:val="24"/>
        </w:rPr>
        <w:t xml:space="preserve"> </w:t>
      </w:r>
      <w:r>
        <w:rPr>
          <w:rFonts w:ascii="Arial"/>
          <w:sz w:val="24"/>
        </w:rPr>
        <w:t>regulation</w:t>
      </w:r>
      <w:r>
        <w:rPr>
          <w:rFonts w:ascii="Arial"/>
          <w:spacing w:val="-4"/>
          <w:sz w:val="24"/>
        </w:rPr>
        <w:t xml:space="preserve"> </w:t>
      </w:r>
      <w:r>
        <w:rPr>
          <w:rFonts w:ascii="Arial"/>
          <w:sz w:val="24"/>
        </w:rPr>
        <w:t>for</w:t>
      </w:r>
      <w:r>
        <w:rPr>
          <w:rFonts w:ascii="Arial"/>
          <w:spacing w:val="-6"/>
          <w:sz w:val="24"/>
        </w:rPr>
        <w:t xml:space="preserve"> </w:t>
      </w:r>
      <w:r>
        <w:rPr>
          <w:rFonts w:ascii="Arial"/>
          <w:sz w:val="24"/>
        </w:rPr>
        <w:t>both</w:t>
      </w:r>
      <w:r>
        <w:rPr>
          <w:rFonts w:ascii="Arial"/>
          <w:spacing w:val="-2"/>
          <w:sz w:val="24"/>
        </w:rPr>
        <w:t xml:space="preserve"> </w:t>
      </w:r>
      <w:r>
        <w:rPr>
          <w:rFonts w:ascii="Arial"/>
          <w:sz w:val="24"/>
        </w:rPr>
        <w:t>the</w:t>
      </w:r>
      <w:r>
        <w:rPr>
          <w:rFonts w:ascii="Arial"/>
          <w:spacing w:val="-2"/>
          <w:sz w:val="24"/>
        </w:rPr>
        <w:t xml:space="preserve"> </w:t>
      </w:r>
      <w:r>
        <w:rPr>
          <w:rFonts w:ascii="Arial"/>
          <w:sz w:val="24"/>
        </w:rPr>
        <w:t>NSW and Commonwealth Governments it</w:t>
      </w:r>
      <w:r>
        <w:rPr>
          <w:rFonts w:ascii="Arial"/>
          <w:spacing w:val="-2"/>
          <w:sz w:val="24"/>
        </w:rPr>
        <w:t xml:space="preserve"> </w:t>
      </w:r>
      <w:r>
        <w:rPr>
          <w:rFonts w:ascii="Arial"/>
          <w:sz w:val="24"/>
        </w:rPr>
        <w:t>makes</w:t>
      </w:r>
      <w:r>
        <w:rPr>
          <w:rFonts w:ascii="Arial"/>
          <w:spacing w:val="-2"/>
          <w:sz w:val="24"/>
        </w:rPr>
        <w:t xml:space="preserve"> </w:t>
      </w:r>
      <w:r>
        <w:rPr>
          <w:rFonts w:ascii="Arial"/>
          <w:sz w:val="24"/>
        </w:rPr>
        <w:t>sense</w:t>
      </w:r>
      <w:r>
        <w:rPr>
          <w:rFonts w:ascii="Arial"/>
          <w:spacing w:val="-1"/>
          <w:sz w:val="24"/>
        </w:rPr>
        <w:t xml:space="preserve"> </w:t>
      </w:r>
      <w:r>
        <w:rPr>
          <w:rFonts w:ascii="Arial"/>
          <w:sz w:val="24"/>
        </w:rPr>
        <w:t>for</w:t>
      </w:r>
      <w:r>
        <w:rPr>
          <w:rFonts w:ascii="Arial"/>
          <w:spacing w:val="-1"/>
          <w:sz w:val="24"/>
        </w:rPr>
        <w:t xml:space="preserve"> </w:t>
      </w:r>
      <w:r>
        <w:rPr>
          <w:rFonts w:ascii="Arial"/>
          <w:sz w:val="24"/>
        </w:rPr>
        <w:t>this impact assessment to be carried out only once to inform the</w:t>
      </w:r>
      <w:r>
        <w:rPr>
          <w:rFonts w:ascii="Arial"/>
          <w:spacing w:val="40"/>
          <w:sz w:val="24"/>
        </w:rPr>
        <w:t xml:space="preserve"> </w:t>
      </w:r>
      <w:r>
        <w:rPr>
          <w:rFonts w:ascii="Arial"/>
          <w:sz w:val="24"/>
        </w:rPr>
        <w:t>two</w:t>
      </w:r>
      <w:r>
        <w:rPr>
          <w:rFonts w:ascii="Arial"/>
          <w:spacing w:val="40"/>
          <w:sz w:val="24"/>
        </w:rPr>
        <w:t xml:space="preserve"> </w:t>
      </w:r>
      <w:r>
        <w:rPr>
          <w:rFonts w:ascii="Arial"/>
          <w:sz w:val="24"/>
        </w:rPr>
        <w:t>decision-making processes.</w:t>
      </w:r>
    </w:p>
    <w:p w14:paraId="1459A119" w14:textId="77777777" w:rsidR="00DC500F" w:rsidRDefault="00E20B70">
      <w:pPr>
        <w:spacing w:before="120" w:line="278" w:lineRule="auto"/>
        <w:ind w:left="731" w:right="751"/>
        <w:rPr>
          <w:rFonts w:ascii="Arial"/>
          <w:sz w:val="24"/>
        </w:rPr>
      </w:pPr>
      <w:r>
        <w:rPr>
          <w:rFonts w:ascii="Arial"/>
          <w:sz w:val="24"/>
        </w:rPr>
        <w:t>For major projects in NSW, this means that proponents are asked to describe the nature,</w:t>
      </w:r>
      <w:r>
        <w:rPr>
          <w:rFonts w:ascii="Arial"/>
          <w:spacing w:val="-2"/>
          <w:sz w:val="24"/>
        </w:rPr>
        <w:t xml:space="preserve"> </w:t>
      </w:r>
      <w:r>
        <w:rPr>
          <w:rFonts w:ascii="Arial"/>
          <w:sz w:val="24"/>
        </w:rPr>
        <w:t>quantum</w:t>
      </w:r>
      <w:r>
        <w:rPr>
          <w:rFonts w:ascii="Arial"/>
          <w:spacing w:val="-1"/>
          <w:sz w:val="24"/>
        </w:rPr>
        <w:t xml:space="preserve"> </w:t>
      </w:r>
      <w:r>
        <w:rPr>
          <w:rFonts w:ascii="Arial"/>
          <w:sz w:val="24"/>
        </w:rPr>
        <w:t>and</w:t>
      </w:r>
      <w:r>
        <w:rPr>
          <w:rFonts w:ascii="Arial"/>
          <w:spacing w:val="-2"/>
          <w:sz w:val="24"/>
        </w:rPr>
        <w:t xml:space="preserve"> </w:t>
      </w:r>
      <w:r>
        <w:rPr>
          <w:rFonts w:ascii="Arial"/>
          <w:sz w:val="24"/>
        </w:rPr>
        <w:t>consequences</w:t>
      </w:r>
      <w:r>
        <w:rPr>
          <w:rFonts w:ascii="Arial"/>
          <w:spacing w:val="-5"/>
          <w:sz w:val="24"/>
        </w:rPr>
        <w:t xml:space="preserve"> </w:t>
      </w:r>
      <w:r>
        <w:rPr>
          <w:rFonts w:ascii="Arial"/>
          <w:sz w:val="24"/>
        </w:rPr>
        <w:t>of</w:t>
      </w:r>
      <w:r>
        <w:rPr>
          <w:rFonts w:ascii="Arial"/>
          <w:spacing w:val="-2"/>
          <w:sz w:val="24"/>
        </w:rPr>
        <w:t xml:space="preserve"> </w:t>
      </w:r>
      <w:r>
        <w:rPr>
          <w:rFonts w:ascii="Arial"/>
          <w:sz w:val="24"/>
        </w:rPr>
        <w:t>impacts</w:t>
      </w:r>
      <w:r>
        <w:rPr>
          <w:rFonts w:ascii="Arial"/>
          <w:spacing w:val="-3"/>
          <w:sz w:val="24"/>
        </w:rPr>
        <w:t xml:space="preserve"> </w:t>
      </w:r>
      <w:r>
        <w:rPr>
          <w:rFonts w:ascii="Arial"/>
          <w:sz w:val="24"/>
        </w:rPr>
        <w:t>on</w:t>
      </w:r>
      <w:r>
        <w:rPr>
          <w:rFonts w:ascii="Arial"/>
          <w:spacing w:val="-4"/>
          <w:sz w:val="24"/>
        </w:rPr>
        <w:t xml:space="preserve"> </w:t>
      </w:r>
      <w:r>
        <w:rPr>
          <w:rFonts w:ascii="Arial"/>
          <w:sz w:val="24"/>
        </w:rPr>
        <w:t>the</w:t>
      </w:r>
      <w:r>
        <w:rPr>
          <w:rFonts w:ascii="Arial"/>
          <w:spacing w:val="-4"/>
          <w:sz w:val="24"/>
        </w:rPr>
        <w:t xml:space="preserve"> </w:t>
      </w:r>
      <w:r>
        <w:rPr>
          <w:rFonts w:ascii="Arial"/>
          <w:sz w:val="24"/>
        </w:rPr>
        <w:t>environment.</w:t>
      </w:r>
      <w:r>
        <w:rPr>
          <w:rFonts w:ascii="Arial"/>
          <w:spacing w:val="-7"/>
          <w:sz w:val="24"/>
        </w:rPr>
        <w:t xml:space="preserve"> </w:t>
      </w:r>
      <w:r>
        <w:rPr>
          <w:rFonts w:ascii="Arial"/>
          <w:sz w:val="24"/>
        </w:rPr>
        <w:t>The</w:t>
      </w:r>
      <w:r>
        <w:rPr>
          <w:rFonts w:ascii="Arial"/>
          <w:spacing w:val="-2"/>
          <w:sz w:val="24"/>
        </w:rPr>
        <w:t xml:space="preserve"> </w:t>
      </w:r>
      <w:r>
        <w:rPr>
          <w:rFonts w:ascii="Arial"/>
          <w:sz w:val="24"/>
        </w:rPr>
        <w:t>information provided needs to meet the requirements of the bilateral agreement, within a single published Environmental Impact Statement. This helps NSW communities to understand how a proposal might change things. The NSW DPHI Assessment Report, which is the regulatory product of the Planning-led whole-of-government assessment, also describes the relevant impacts.</w:t>
      </w:r>
    </w:p>
    <w:p w14:paraId="4D86013E" w14:textId="77777777" w:rsidR="00DC500F" w:rsidRDefault="00E20B70">
      <w:pPr>
        <w:spacing w:before="121"/>
        <w:ind w:left="731"/>
        <w:rPr>
          <w:rFonts w:ascii="Arial"/>
          <w:sz w:val="24"/>
        </w:rPr>
      </w:pPr>
      <w:r>
        <w:rPr>
          <w:rFonts w:ascii="Arial"/>
          <w:sz w:val="24"/>
        </w:rPr>
        <w:t>The</w:t>
      </w:r>
      <w:r>
        <w:rPr>
          <w:rFonts w:ascii="Arial"/>
          <w:spacing w:val="-3"/>
          <w:sz w:val="24"/>
        </w:rPr>
        <w:t xml:space="preserve"> </w:t>
      </w:r>
      <w:r>
        <w:rPr>
          <w:rFonts w:ascii="Arial"/>
          <w:sz w:val="24"/>
        </w:rPr>
        <w:t>Bilateral</w:t>
      </w:r>
      <w:r>
        <w:rPr>
          <w:rFonts w:ascii="Arial"/>
          <w:spacing w:val="-2"/>
          <w:sz w:val="24"/>
        </w:rPr>
        <w:t xml:space="preserve"> Agreement:</w:t>
      </w:r>
    </w:p>
    <w:p w14:paraId="28EA741A" w14:textId="77777777" w:rsidR="00DC500F" w:rsidRDefault="00E20B70">
      <w:pPr>
        <w:pStyle w:val="ListParagraph"/>
        <w:numPr>
          <w:ilvl w:val="0"/>
          <w:numId w:val="66"/>
        </w:numPr>
        <w:tabs>
          <w:tab w:val="left" w:pos="1101"/>
        </w:tabs>
        <w:spacing w:before="132" w:line="271" w:lineRule="auto"/>
        <w:ind w:right="913"/>
        <w:rPr>
          <w:rFonts w:ascii="Arial" w:hAnsi="Arial"/>
          <w:sz w:val="24"/>
        </w:rPr>
      </w:pPr>
      <w:r>
        <w:rPr>
          <w:rFonts w:ascii="Arial" w:hAnsi="Arial"/>
          <w:sz w:val="24"/>
        </w:rPr>
        <w:t>ensures</w:t>
      </w:r>
      <w:r>
        <w:rPr>
          <w:rFonts w:ascii="Arial" w:hAnsi="Arial"/>
          <w:spacing w:val="-5"/>
          <w:sz w:val="24"/>
        </w:rPr>
        <w:t xml:space="preserve"> </w:t>
      </w:r>
      <w:r>
        <w:rPr>
          <w:rFonts w:ascii="Arial" w:hAnsi="Arial"/>
          <w:sz w:val="24"/>
        </w:rPr>
        <w:t>that</w:t>
      </w:r>
      <w:r>
        <w:rPr>
          <w:rFonts w:ascii="Arial" w:hAnsi="Arial"/>
          <w:spacing w:val="-5"/>
          <w:sz w:val="24"/>
        </w:rPr>
        <w:t xml:space="preserve"> </w:t>
      </w:r>
      <w:r>
        <w:rPr>
          <w:rFonts w:ascii="Arial" w:hAnsi="Arial"/>
          <w:sz w:val="24"/>
        </w:rPr>
        <w:t>matters</w:t>
      </w:r>
      <w:r>
        <w:rPr>
          <w:rFonts w:ascii="Arial" w:hAnsi="Arial"/>
          <w:spacing w:val="-3"/>
          <w:sz w:val="24"/>
        </w:rPr>
        <w:t xml:space="preserve"> </w:t>
      </w:r>
      <w:r>
        <w:rPr>
          <w:rFonts w:ascii="Arial" w:hAnsi="Arial"/>
          <w:sz w:val="24"/>
        </w:rPr>
        <w:t>of</w:t>
      </w:r>
      <w:r>
        <w:rPr>
          <w:rFonts w:ascii="Arial" w:hAnsi="Arial"/>
          <w:spacing w:val="-5"/>
          <w:sz w:val="24"/>
        </w:rPr>
        <w:t xml:space="preserve"> </w:t>
      </w:r>
      <w:r>
        <w:rPr>
          <w:rFonts w:ascii="Arial" w:hAnsi="Arial"/>
          <w:sz w:val="24"/>
        </w:rPr>
        <w:t>national</w:t>
      </w:r>
      <w:r>
        <w:rPr>
          <w:rFonts w:ascii="Arial" w:hAnsi="Arial"/>
          <w:spacing w:val="-3"/>
          <w:sz w:val="24"/>
        </w:rPr>
        <w:t xml:space="preserve"> </w:t>
      </w:r>
      <w:r>
        <w:rPr>
          <w:rFonts w:ascii="Arial" w:hAnsi="Arial"/>
          <w:sz w:val="24"/>
        </w:rPr>
        <w:t>environmental</w:t>
      </w:r>
      <w:r>
        <w:rPr>
          <w:rFonts w:ascii="Arial" w:hAnsi="Arial"/>
          <w:spacing w:val="-3"/>
          <w:sz w:val="24"/>
        </w:rPr>
        <w:t xml:space="preserve"> </w:t>
      </w:r>
      <w:r>
        <w:rPr>
          <w:rFonts w:ascii="Arial" w:hAnsi="Arial"/>
          <w:sz w:val="24"/>
        </w:rPr>
        <w:t>significant</w:t>
      </w:r>
      <w:r>
        <w:rPr>
          <w:rFonts w:ascii="Arial" w:hAnsi="Arial"/>
          <w:spacing w:val="-2"/>
          <w:sz w:val="24"/>
        </w:rPr>
        <w:t xml:space="preserve"> </w:t>
      </w:r>
      <w:r>
        <w:rPr>
          <w:rFonts w:ascii="Arial" w:hAnsi="Arial"/>
          <w:sz w:val="24"/>
        </w:rPr>
        <w:t>(MNES)</w:t>
      </w:r>
      <w:r>
        <w:rPr>
          <w:rFonts w:ascii="Arial" w:hAnsi="Arial"/>
          <w:spacing w:val="-7"/>
          <w:sz w:val="24"/>
        </w:rPr>
        <w:t xml:space="preserve"> </w:t>
      </w:r>
      <w:r>
        <w:rPr>
          <w:rFonts w:ascii="Arial" w:hAnsi="Arial"/>
          <w:sz w:val="24"/>
        </w:rPr>
        <w:t>are</w:t>
      </w:r>
      <w:r>
        <w:rPr>
          <w:rFonts w:ascii="Arial" w:hAnsi="Arial"/>
          <w:spacing w:val="-2"/>
          <w:sz w:val="24"/>
        </w:rPr>
        <w:t xml:space="preserve"> </w:t>
      </w:r>
      <w:r>
        <w:rPr>
          <w:rFonts w:ascii="Arial" w:hAnsi="Arial"/>
          <w:sz w:val="24"/>
        </w:rPr>
        <w:t>protected as required under the EPBC Act by:</w:t>
      </w:r>
    </w:p>
    <w:p w14:paraId="4574D559" w14:textId="77777777" w:rsidR="00DC500F" w:rsidRDefault="00E20B70">
      <w:pPr>
        <w:pStyle w:val="ListParagraph"/>
        <w:numPr>
          <w:ilvl w:val="1"/>
          <w:numId w:val="66"/>
        </w:numPr>
        <w:tabs>
          <w:tab w:val="left" w:pos="1468"/>
        </w:tabs>
        <w:spacing w:before="208" w:line="276" w:lineRule="auto"/>
        <w:ind w:right="732"/>
        <w:rPr>
          <w:rFonts w:ascii="Arial" w:hAnsi="Arial"/>
          <w:sz w:val="24"/>
        </w:rPr>
      </w:pPr>
      <w:r>
        <w:rPr>
          <w:rFonts w:ascii="Arial" w:hAnsi="Arial"/>
          <w:sz w:val="24"/>
        </w:rPr>
        <w:t>Committing NSW to prepare an Assessment Report, including a recommendation to the Commonwealth on whether to approve an action. Where approval is recommended, the Assessment Report is to recommend conditions which, to the greatest extent possible, address impacts to MNES</w:t>
      </w:r>
      <w:r>
        <w:rPr>
          <w:rFonts w:ascii="Arial" w:hAnsi="Arial"/>
          <w:spacing w:val="40"/>
          <w:sz w:val="24"/>
        </w:rPr>
        <w:t xml:space="preserve"> </w:t>
      </w:r>
      <w:r>
        <w:rPr>
          <w:rFonts w:ascii="Arial" w:hAnsi="Arial"/>
          <w:sz w:val="24"/>
        </w:rPr>
        <w:t>so</w:t>
      </w:r>
      <w:r>
        <w:rPr>
          <w:rFonts w:ascii="Arial" w:hAnsi="Arial"/>
          <w:spacing w:val="-2"/>
          <w:sz w:val="24"/>
        </w:rPr>
        <w:t xml:space="preserve"> </w:t>
      </w:r>
      <w:r>
        <w:rPr>
          <w:rFonts w:ascii="Arial" w:hAnsi="Arial"/>
          <w:sz w:val="24"/>
        </w:rPr>
        <w:t>that</w:t>
      </w:r>
      <w:r>
        <w:rPr>
          <w:rFonts w:ascii="Arial" w:hAnsi="Arial"/>
          <w:spacing w:val="-2"/>
          <w:sz w:val="24"/>
        </w:rPr>
        <w:t xml:space="preserve"> </w:t>
      </w:r>
      <w:r>
        <w:rPr>
          <w:rFonts w:ascii="Arial" w:hAnsi="Arial"/>
          <w:sz w:val="24"/>
        </w:rPr>
        <w:t>there</w:t>
      </w:r>
      <w:r>
        <w:rPr>
          <w:rFonts w:ascii="Arial" w:hAnsi="Arial"/>
          <w:spacing w:val="-4"/>
          <w:sz w:val="24"/>
        </w:rPr>
        <w:t xml:space="preserve"> </w:t>
      </w:r>
      <w:r>
        <w:rPr>
          <w:rFonts w:ascii="Arial" w:hAnsi="Arial"/>
          <w:sz w:val="24"/>
        </w:rPr>
        <w:t>are</w:t>
      </w:r>
      <w:r>
        <w:rPr>
          <w:rFonts w:ascii="Arial" w:hAnsi="Arial"/>
          <w:spacing w:val="-2"/>
          <w:sz w:val="24"/>
        </w:rPr>
        <w:t xml:space="preserve"> </w:t>
      </w:r>
      <w:r>
        <w:rPr>
          <w:rFonts w:ascii="Arial" w:hAnsi="Arial"/>
          <w:sz w:val="24"/>
        </w:rPr>
        <w:t>not</w:t>
      </w:r>
      <w:r>
        <w:rPr>
          <w:rFonts w:ascii="Arial" w:hAnsi="Arial"/>
          <w:spacing w:val="-5"/>
          <w:sz w:val="24"/>
        </w:rPr>
        <w:t xml:space="preserve"> </w:t>
      </w:r>
      <w:r>
        <w:rPr>
          <w:rFonts w:ascii="Arial" w:hAnsi="Arial"/>
          <w:sz w:val="24"/>
        </w:rPr>
        <w:t>unacceptable</w:t>
      </w:r>
      <w:r>
        <w:rPr>
          <w:rFonts w:ascii="Arial" w:hAnsi="Arial"/>
          <w:spacing w:val="-2"/>
          <w:sz w:val="24"/>
        </w:rPr>
        <w:t xml:space="preserve"> </w:t>
      </w:r>
      <w:r>
        <w:rPr>
          <w:rFonts w:ascii="Arial" w:hAnsi="Arial"/>
          <w:sz w:val="24"/>
        </w:rPr>
        <w:t>or</w:t>
      </w:r>
      <w:r>
        <w:rPr>
          <w:rFonts w:ascii="Arial" w:hAnsi="Arial"/>
          <w:spacing w:val="-6"/>
          <w:sz w:val="24"/>
        </w:rPr>
        <w:t xml:space="preserve"> </w:t>
      </w:r>
      <w:r>
        <w:rPr>
          <w:rFonts w:ascii="Arial" w:hAnsi="Arial"/>
          <w:sz w:val="24"/>
        </w:rPr>
        <w:t>unsustainable</w:t>
      </w:r>
      <w:r>
        <w:rPr>
          <w:rFonts w:ascii="Arial" w:hAnsi="Arial"/>
          <w:spacing w:val="-4"/>
          <w:sz w:val="24"/>
        </w:rPr>
        <w:t xml:space="preserve"> </w:t>
      </w:r>
      <w:r>
        <w:rPr>
          <w:rFonts w:ascii="Arial" w:hAnsi="Arial"/>
          <w:sz w:val="24"/>
        </w:rPr>
        <w:t>impacts</w:t>
      </w:r>
      <w:r>
        <w:rPr>
          <w:rFonts w:ascii="Arial" w:hAnsi="Arial"/>
          <w:spacing w:val="-5"/>
          <w:sz w:val="24"/>
        </w:rPr>
        <w:t xml:space="preserve"> </w:t>
      </w:r>
      <w:r>
        <w:rPr>
          <w:rFonts w:ascii="Arial" w:hAnsi="Arial"/>
          <w:sz w:val="24"/>
        </w:rPr>
        <w:t>on</w:t>
      </w:r>
      <w:r>
        <w:rPr>
          <w:rFonts w:ascii="Arial" w:hAnsi="Arial"/>
          <w:spacing w:val="-4"/>
          <w:sz w:val="24"/>
        </w:rPr>
        <w:t xml:space="preserve"> </w:t>
      </w:r>
      <w:r>
        <w:rPr>
          <w:rFonts w:ascii="Arial" w:hAnsi="Arial"/>
          <w:sz w:val="24"/>
        </w:rPr>
        <w:t>those</w:t>
      </w:r>
      <w:r>
        <w:rPr>
          <w:rFonts w:ascii="Arial" w:hAnsi="Arial"/>
          <w:spacing w:val="-2"/>
          <w:sz w:val="24"/>
        </w:rPr>
        <w:t xml:space="preserve"> </w:t>
      </w:r>
      <w:r>
        <w:rPr>
          <w:rFonts w:ascii="Arial" w:hAnsi="Arial"/>
          <w:sz w:val="24"/>
        </w:rPr>
        <w:t>matters.</w:t>
      </w:r>
    </w:p>
    <w:p w14:paraId="2E29913F" w14:textId="77777777" w:rsidR="00DC500F" w:rsidRDefault="00DC500F">
      <w:pPr>
        <w:pStyle w:val="ListParagraph"/>
        <w:spacing w:line="276" w:lineRule="auto"/>
        <w:rPr>
          <w:rFonts w:ascii="Arial" w:hAnsi="Arial"/>
          <w:sz w:val="24"/>
        </w:rPr>
        <w:sectPr w:rsidR="00DC500F">
          <w:pgSz w:w="11910" w:h="16840"/>
          <w:pgMar w:top="700" w:right="708" w:bottom="1360" w:left="708" w:header="420" w:footer="1174" w:gutter="0"/>
          <w:cols w:space="720"/>
        </w:sectPr>
      </w:pPr>
    </w:p>
    <w:p w14:paraId="0BB5F688" w14:textId="77777777" w:rsidR="00DC500F" w:rsidRDefault="00DC500F">
      <w:pPr>
        <w:pStyle w:val="BodyText"/>
        <w:rPr>
          <w:rFonts w:ascii="Arial"/>
          <w:sz w:val="24"/>
        </w:rPr>
      </w:pPr>
    </w:p>
    <w:p w14:paraId="5EBF6E4F" w14:textId="77777777" w:rsidR="00DC500F" w:rsidRDefault="00DC500F">
      <w:pPr>
        <w:pStyle w:val="BodyText"/>
        <w:spacing w:before="235"/>
        <w:rPr>
          <w:rFonts w:ascii="Arial"/>
          <w:sz w:val="24"/>
        </w:rPr>
      </w:pPr>
    </w:p>
    <w:p w14:paraId="70F7C1A9" w14:textId="77777777" w:rsidR="00DC500F" w:rsidRDefault="00E20B70">
      <w:pPr>
        <w:pStyle w:val="ListParagraph"/>
        <w:numPr>
          <w:ilvl w:val="0"/>
          <w:numId w:val="66"/>
        </w:numPr>
        <w:tabs>
          <w:tab w:val="left" w:pos="1101"/>
        </w:tabs>
        <w:spacing w:before="1" w:line="271" w:lineRule="auto"/>
        <w:ind w:right="940"/>
        <w:rPr>
          <w:rFonts w:ascii="Arial" w:hAnsi="Arial"/>
          <w:sz w:val="24"/>
        </w:rPr>
      </w:pPr>
      <w:r>
        <w:rPr>
          <w:rFonts w:ascii="Arial" w:hAnsi="Arial"/>
          <w:sz w:val="24"/>
        </w:rPr>
        <w:t>ensures</w:t>
      </w:r>
      <w:r>
        <w:rPr>
          <w:rFonts w:ascii="Arial" w:hAnsi="Arial"/>
          <w:spacing w:val="-5"/>
          <w:sz w:val="24"/>
        </w:rPr>
        <w:t xml:space="preserve"> </w:t>
      </w:r>
      <w:r>
        <w:rPr>
          <w:rFonts w:ascii="Arial" w:hAnsi="Arial"/>
          <w:sz w:val="24"/>
        </w:rPr>
        <w:t>an</w:t>
      </w:r>
      <w:r>
        <w:rPr>
          <w:rFonts w:ascii="Arial" w:hAnsi="Arial"/>
          <w:spacing w:val="-4"/>
          <w:sz w:val="24"/>
        </w:rPr>
        <w:t xml:space="preserve"> </w:t>
      </w:r>
      <w:r>
        <w:rPr>
          <w:rFonts w:ascii="Arial" w:hAnsi="Arial"/>
          <w:sz w:val="24"/>
        </w:rPr>
        <w:t>efficient,</w:t>
      </w:r>
      <w:r>
        <w:rPr>
          <w:rFonts w:ascii="Arial" w:hAnsi="Arial"/>
          <w:spacing w:val="-2"/>
          <w:sz w:val="24"/>
        </w:rPr>
        <w:t xml:space="preserve"> </w:t>
      </w:r>
      <w:r>
        <w:rPr>
          <w:rFonts w:ascii="Arial" w:hAnsi="Arial"/>
          <w:sz w:val="24"/>
        </w:rPr>
        <w:t>timely</w:t>
      </w:r>
      <w:r>
        <w:rPr>
          <w:rFonts w:ascii="Arial" w:hAnsi="Arial"/>
          <w:spacing w:val="-3"/>
          <w:sz w:val="24"/>
        </w:rPr>
        <w:t xml:space="preserve"> </w:t>
      </w:r>
      <w:r>
        <w:rPr>
          <w:rFonts w:ascii="Arial" w:hAnsi="Arial"/>
          <w:sz w:val="24"/>
        </w:rPr>
        <w:t>and</w:t>
      </w:r>
      <w:r>
        <w:rPr>
          <w:rFonts w:ascii="Arial" w:hAnsi="Arial"/>
          <w:spacing w:val="-4"/>
          <w:sz w:val="24"/>
        </w:rPr>
        <w:t xml:space="preserve"> </w:t>
      </w:r>
      <w:r>
        <w:rPr>
          <w:rFonts w:ascii="Arial" w:hAnsi="Arial"/>
          <w:sz w:val="24"/>
        </w:rPr>
        <w:t>effective</w:t>
      </w:r>
      <w:r>
        <w:rPr>
          <w:rFonts w:ascii="Arial" w:hAnsi="Arial"/>
          <w:spacing w:val="-4"/>
          <w:sz w:val="24"/>
        </w:rPr>
        <w:t xml:space="preserve"> </w:t>
      </w:r>
      <w:r>
        <w:rPr>
          <w:rFonts w:ascii="Arial" w:hAnsi="Arial"/>
          <w:sz w:val="24"/>
        </w:rPr>
        <w:t>process</w:t>
      </w:r>
      <w:r>
        <w:rPr>
          <w:rFonts w:ascii="Arial" w:hAnsi="Arial"/>
          <w:spacing w:val="-3"/>
          <w:sz w:val="24"/>
        </w:rPr>
        <w:t xml:space="preserve"> </w:t>
      </w:r>
      <w:r>
        <w:rPr>
          <w:rFonts w:ascii="Arial" w:hAnsi="Arial"/>
          <w:sz w:val="24"/>
        </w:rPr>
        <w:t>for</w:t>
      </w:r>
      <w:r>
        <w:rPr>
          <w:rFonts w:ascii="Arial" w:hAnsi="Arial"/>
          <w:spacing w:val="-4"/>
          <w:sz w:val="24"/>
        </w:rPr>
        <w:t xml:space="preserve"> </w:t>
      </w:r>
      <w:r>
        <w:rPr>
          <w:rFonts w:ascii="Arial" w:hAnsi="Arial"/>
          <w:sz w:val="24"/>
        </w:rPr>
        <w:t>environmental</w:t>
      </w:r>
      <w:r>
        <w:rPr>
          <w:rFonts w:ascii="Arial" w:hAnsi="Arial"/>
          <w:spacing w:val="-6"/>
          <w:sz w:val="24"/>
        </w:rPr>
        <w:t xml:space="preserve"> </w:t>
      </w:r>
      <w:r>
        <w:rPr>
          <w:rFonts w:ascii="Arial" w:hAnsi="Arial"/>
          <w:sz w:val="24"/>
        </w:rPr>
        <w:t>assessment and approval of actions by:</w:t>
      </w:r>
    </w:p>
    <w:p w14:paraId="6BCD5EFD" w14:textId="77777777" w:rsidR="00DC500F" w:rsidRDefault="00E20B70">
      <w:pPr>
        <w:pStyle w:val="ListParagraph"/>
        <w:numPr>
          <w:ilvl w:val="1"/>
          <w:numId w:val="66"/>
        </w:numPr>
        <w:tabs>
          <w:tab w:val="left" w:pos="1468"/>
        </w:tabs>
        <w:spacing w:before="207" w:line="276" w:lineRule="auto"/>
        <w:ind w:right="905"/>
        <w:rPr>
          <w:rFonts w:ascii="Arial" w:hAnsi="Arial"/>
          <w:sz w:val="24"/>
        </w:rPr>
      </w:pPr>
      <w:r>
        <w:rPr>
          <w:rFonts w:ascii="Arial" w:hAnsi="Arial"/>
          <w:sz w:val="24"/>
        </w:rPr>
        <w:t>accrediting</w:t>
      </w:r>
      <w:r>
        <w:rPr>
          <w:rFonts w:ascii="Arial" w:hAnsi="Arial"/>
          <w:spacing w:val="-5"/>
          <w:sz w:val="24"/>
        </w:rPr>
        <w:t xml:space="preserve"> </w:t>
      </w:r>
      <w:r>
        <w:rPr>
          <w:rFonts w:ascii="Arial" w:hAnsi="Arial"/>
          <w:sz w:val="24"/>
        </w:rPr>
        <w:t>certain</w:t>
      </w:r>
      <w:r>
        <w:rPr>
          <w:rFonts w:ascii="Arial" w:hAnsi="Arial"/>
          <w:spacing w:val="-5"/>
          <w:sz w:val="24"/>
        </w:rPr>
        <w:t xml:space="preserve"> </w:t>
      </w:r>
      <w:r>
        <w:rPr>
          <w:rFonts w:ascii="Arial" w:hAnsi="Arial"/>
          <w:sz w:val="24"/>
        </w:rPr>
        <w:t>NSW</w:t>
      </w:r>
      <w:r>
        <w:rPr>
          <w:rFonts w:ascii="Arial" w:hAnsi="Arial"/>
          <w:spacing w:val="-2"/>
          <w:sz w:val="24"/>
        </w:rPr>
        <w:t xml:space="preserve"> </w:t>
      </w:r>
      <w:r>
        <w:rPr>
          <w:rFonts w:ascii="Arial" w:hAnsi="Arial"/>
          <w:sz w:val="24"/>
        </w:rPr>
        <w:t>processes</w:t>
      </w:r>
      <w:r>
        <w:rPr>
          <w:rFonts w:ascii="Arial" w:hAnsi="Arial"/>
          <w:spacing w:val="-4"/>
          <w:sz w:val="24"/>
        </w:rPr>
        <w:t xml:space="preserve"> </w:t>
      </w:r>
      <w:r>
        <w:rPr>
          <w:rFonts w:ascii="Arial" w:hAnsi="Arial"/>
          <w:sz w:val="24"/>
        </w:rPr>
        <w:t>for</w:t>
      </w:r>
      <w:r>
        <w:rPr>
          <w:rFonts w:ascii="Arial" w:hAnsi="Arial"/>
          <w:spacing w:val="-5"/>
          <w:sz w:val="24"/>
        </w:rPr>
        <w:t xml:space="preserve"> </w:t>
      </w:r>
      <w:r>
        <w:rPr>
          <w:rFonts w:ascii="Arial" w:hAnsi="Arial"/>
          <w:sz w:val="24"/>
        </w:rPr>
        <w:t>assessment</w:t>
      </w:r>
      <w:r>
        <w:rPr>
          <w:rFonts w:ascii="Arial" w:hAnsi="Arial"/>
          <w:spacing w:val="-3"/>
          <w:sz w:val="24"/>
        </w:rPr>
        <w:t xml:space="preserve"> </w:t>
      </w:r>
      <w:r>
        <w:rPr>
          <w:rFonts w:ascii="Arial" w:hAnsi="Arial"/>
          <w:sz w:val="24"/>
        </w:rPr>
        <w:t>under</w:t>
      </w:r>
      <w:r>
        <w:rPr>
          <w:rFonts w:ascii="Arial" w:hAnsi="Arial"/>
          <w:spacing w:val="-7"/>
          <w:sz w:val="24"/>
        </w:rPr>
        <w:t xml:space="preserve"> </w:t>
      </w:r>
      <w:r>
        <w:rPr>
          <w:rFonts w:ascii="Arial" w:hAnsi="Arial"/>
          <w:sz w:val="24"/>
        </w:rPr>
        <w:t>the</w:t>
      </w:r>
      <w:r>
        <w:rPr>
          <w:rFonts w:ascii="Arial" w:hAnsi="Arial"/>
          <w:spacing w:val="-5"/>
          <w:sz w:val="24"/>
        </w:rPr>
        <w:t xml:space="preserve"> </w:t>
      </w:r>
      <w:r>
        <w:rPr>
          <w:rFonts w:ascii="Arial" w:hAnsi="Arial"/>
          <w:i/>
          <w:sz w:val="24"/>
        </w:rPr>
        <w:t xml:space="preserve">Environmental Planning and Assessment Act 1979 </w:t>
      </w:r>
      <w:r>
        <w:rPr>
          <w:rFonts w:ascii="Arial" w:hAnsi="Arial"/>
          <w:sz w:val="24"/>
        </w:rPr>
        <w:t xml:space="preserve">(NSW), including </w:t>
      </w:r>
      <w:proofErr w:type="spellStart"/>
      <w:r>
        <w:rPr>
          <w:rFonts w:ascii="Arial" w:hAnsi="Arial"/>
          <w:sz w:val="24"/>
        </w:rPr>
        <w:t>recognising</w:t>
      </w:r>
      <w:proofErr w:type="spellEnd"/>
      <w:r>
        <w:rPr>
          <w:rFonts w:ascii="Arial" w:hAnsi="Arial"/>
          <w:sz w:val="24"/>
        </w:rPr>
        <w:t xml:space="preserve"> the endorsement of the NSW Biodiversity Offsets Scheme under the EPBC Act Condition-setting Policy;</w:t>
      </w:r>
    </w:p>
    <w:p w14:paraId="40C1EDA5" w14:textId="79ACD6AD" w:rsidR="00DC500F" w:rsidRDefault="00E20B70">
      <w:pPr>
        <w:pStyle w:val="ListParagraph"/>
        <w:numPr>
          <w:ilvl w:val="1"/>
          <w:numId w:val="66"/>
        </w:numPr>
        <w:tabs>
          <w:tab w:val="left" w:pos="1468"/>
        </w:tabs>
        <w:spacing w:before="199" w:line="276" w:lineRule="auto"/>
        <w:ind w:right="784"/>
        <w:rPr>
          <w:rFonts w:ascii="Arial" w:hAnsi="Arial"/>
          <w:sz w:val="24"/>
        </w:rPr>
      </w:pPr>
      <w:r>
        <w:rPr>
          <w:rFonts w:ascii="Arial" w:hAnsi="Arial"/>
          <w:sz w:val="24"/>
        </w:rPr>
        <w:t>exempting certain actions from assessment under Part 8 of the EPBC Act, where</w:t>
      </w:r>
      <w:r>
        <w:rPr>
          <w:rFonts w:ascii="Arial" w:hAnsi="Arial"/>
          <w:spacing w:val="-2"/>
          <w:sz w:val="24"/>
        </w:rPr>
        <w:t xml:space="preserve"> </w:t>
      </w:r>
      <w:r>
        <w:rPr>
          <w:rFonts w:ascii="Arial" w:hAnsi="Arial"/>
          <w:sz w:val="24"/>
        </w:rPr>
        <w:t>those</w:t>
      </w:r>
      <w:r>
        <w:rPr>
          <w:rFonts w:ascii="Arial" w:hAnsi="Arial"/>
          <w:spacing w:val="-4"/>
          <w:sz w:val="24"/>
        </w:rPr>
        <w:t xml:space="preserve"> </w:t>
      </w:r>
      <w:r>
        <w:rPr>
          <w:rFonts w:ascii="Arial" w:hAnsi="Arial"/>
          <w:sz w:val="24"/>
        </w:rPr>
        <w:t>actions</w:t>
      </w:r>
      <w:r>
        <w:rPr>
          <w:rFonts w:ascii="Arial" w:hAnsi="Arial"/>
          <w:spacing w:val="-3"/>
          <w:sz w:val="24"/>
        </w:rPr>
        <w:t xml:space="preserve"> </w:t>
      </w:r>
      <w:r>
        <w:rPr>
          <w:rFonts w:ascii="Arial" w:hAnsi="Arial"/>
          <w:sz w:val="24"/>
        </w:rPr>
        <w:t>have</w:t>
      </w:r>
      <w:r>
        <w:rPr>
          <w:rFonts w:ascii="Arial" w:hAnsi="Arial"/>
          <w:spacing w:val="-2"/>
          <w:sz w:val="24"/>
        </w:rPr>
        <w:t xml:space="preserve"> </w:t>
      </w:r>
      <w:r>
        <w:rPr>
          <w:rFonts w:ascii="Arial" w:hAnsi="Arial"/>
          <w:sz w:val="24"/>
        </w:rPr>
        <w:t>been</w:t>
      </w:r>
      <w:r>
        <w:rPr>
          <w:rFonts w:ascii="Arial" w:hAnsi="Arial"/>
          <w:spacing w:val="-4"/>
          <w:sz w:val="24"/>
        </w:rPr>
        <w:t xml:space="preserve"> </w:t>
      </w:r>
      <w:r>
        <w:rPr>
          <w:rFonts w:ascii="Arial" w:hAnsi="Arial"/>
          <w:sz w:val="24"/>
        </w:rPr>
        <w:t>assessed</w:t>
      </w:r>
      <w:r>
        <w:rPr>
          <w:rFonts w:ascii="Arial" w:hAnsi="Arial"/>
          <w:spacing w:val="-4"/>
          <w:sz w:val="24"/>
        </w:rPr>
        <w:t xml:space="preserve"> </w:t>
      </w:r>
      <w:r>
        <w:rPr>
          <w:rFonts w:ascii="Arial" w:hAnsi="Arial"/>
          <w:sz w:val="24"/>
        </w:rPr>
        <w:t>through</w:t>
      </w:r>
      <w:r>
        <w:rPr>
          <w:rFonts w:ascii="Arial" w:hAnsi="Arial"/>
          <w:spacing w:val="-2"/>
          <w:sz w:val="24"/>
        </w:rPr>
        <w:t xml:space="preserve"> </w:t>
      </w:r>
      <w:r>
        <w:rPr>
          <w:rFonts w:ascii="Arial" w:hAnsi="Arial"/>
          <w:sz w:val="24"/>
        </w:rPr>
        <w:t>an</w:t>
      </w:r>
      <w:r>
        <w:rPr>
          <w:rFonts w:ascii="Arial" w:hAnsi="Arial"/>
          <w:spacing w:val="-4"/>
          <w:sz w:val="24"/>
        </w:rPr>
        <w:t xml:space="preserve"> </w:t>
      </w:r>
      <w:r>
        <w:rPr>
          <w:rFonts w:ascii="Arial" w:hAnsi="Arial"/>
          <w:sz w:val="24"/>
        </w:rPr>
        <w:t>accredited</w:t>
      </w:r>
      <w:r>
        <w:rPr>
          <w:rFonts w:ascii="Arial" w:hAnsi="Arial"/>
          <w:spacing w:val="-4"/>
          <w:sz w:val="24"/>
        </w:rPr>
        <w:t xml:space="preserve"> </w:t>
      </w:r>
      <w:r>
        <w:rPr>
          <w:rFonts w:ascii="Arial" w:hAnsi="Arial"/>
          <w:sz w:val="24"/>
        </w:rPr>
        <w:t>process,</w:t>
      </w:r>
      <w:r>
        <w:rPr>
          <w:rFonts w:ascii="Arial" w:hAnsi="Arial"/>
          <w:spacing w:val="-2"/>
          <w:sz w:val="24"/>
        </w:rPr>
        <w:t xml:space="preserve"> </w:t>
      </w:r>
      <w:r>
        <w:rPr>
          <w:rFonts w:ascii="Arial" w:hAnsi="Arial"/>
          <w:sz w:val="24"/>
        </w:rPr>
        <w:t>and in the manner specified in Schedule 1 of the Agreement; and</w:t>
      </w:r>
    </w:p>
    <w:p w14:paraId="6AC6B5C5" w14:textId="77777777" w:rsidR="00DC500F" w:rsidRDefault="00E20B70">
      <w:pPr>
        <w:pStyle w:val="ListParagraph"/>
        <w:numPr>
          <w:ilvl w:val="1"/>
          <w:numId w:val="66"/>
        </w:numPr>
        <w:tabs>
          <w:tab w:val="left" w:pos="1468"/>
        </w:tabs>
        <w:spacing w:before="200" w:line="276" w:lineRule="auto"/>
        <w:ind w:right="732"/>
        <w:rPr>
          <w:rFonts w:ascii="Arial" w:hAnsi="Arial"/>
          <w:sz w:val="24"/>
        </w:rPr>
      </w:pPr>
      <w:r>
        <w:rPr>
          <w:rFonts w:ascii="Arial" w:hAnsi="Arial"/>
          <w:sz w:val="24"/>
        </w:rPr>
        <w:t xml:space="preserve">committing the Commonwealth to make its best </w:t>
      </w:r>
      <w:proofErr w:type="spellStart"/>
      <w:r>
        <w:rPr>
          <w:rFonts w:ascii="Arial" w:hAnsi="Arial"/>
          <w:sz w:val="24"/>
        </w:rPr>
        <w:t>endeavours</w:t>
      </w:r>
      <w:proofErr w:type="spellEnd"/>
      <w:r>
        <w:rPr>
          <w:rFonts w:ascii="Arial" w:hAnsi="Arial"/>
          <w:sz w:val="24"/>
        </w:rPr>
        <w:t xml:space="preserve"> to ensure that conditions</w:t>
      </w:r>
      <w:r>
        <w:rPr>
          <w:rFonts w:ascii="Arial" w:hAnsi="Arial"/>
          <w:spacing w:val="-3"/>
          <w:sz w:val="24"/>
        </w:rPr>
        <w:t xml:space="preserve"> </w:t>
      </w:r>
      <w:r>
        <w:rPr>
          <w:rFonts w:ascii="Arial" w:hAnsi="Arial"/>
          <w:sz w:val="24"/>
        </w:rPr>
        <w:t>under</w:t>
      </w:r>
      <w:r>
        <w:rPr>
          <w:rFonts w:ascii="Arial" w:hAnsi="Arial"/>
          <w:spacing w:val="-6"/>
          <w:sz w:val="24"/>
        </w:rPr>
        <w:t xml:space="preserve"> </w:t>
      </w:r>
      <w:r>
        <w:rPr>
          <w:rFonts w:ascii="Arial" w:hAnsi="Arial"/>
          <w:sz w:val="24"/>
        </w:rPr>
        <w:t>the</w:t>
      </w:r>
      <w:r>
        <w:rPr>
          <w:rFonts w:ascii="Arial" w:hAnsi="Arial"/>
          <w:spacing w:val="-4"/>
          <w:sz w:val="24"/>
        </w:rPr>
        <w:t xml:space="preserve"> </w:t>
      </w:r>
      <w:r>
        <w:rPr>
          <w:rFonts w:ascii="Arial" w:hAnsi="Arial"/>
          <w:sz w:val="24"/>
        </w:rPr>
        <w:t>EPBC</w:t>
      </w:r>
      <w:r>
        <w:rPr>
          <w:rFonts w:ascii="Arial" w:hAnsi="Arial"/>
          <w:spacing w:val="-3"/>
          <w:sz w:val="24"/>
        </w:rPr>
        <w:t xml:space="preserve"> </w:t>
      </w:r>
      <w:r>
        <w:rPr>
          <w:rFonts w:ascii="Arial" w:hAnsi="Arial"/>
          <w:sz w:val="24"/>
        </w:rPr>
        <w:t>Act</w:t>
      </w:r>
      <w:r>
        <w:rPr>
          <w:rFonts w:ascii="Arial" w:hAnsi="Arial"/>
          <w:spacing w:val="-5"/>
          <w:sz w:val="24"/>
        </w:rPr>
        <w:t xml:space="preserve"> </w:t>
      </w:r>
      <w:r>
        <w:rPr>
          <w:rFonts w:ascii="Arial" w:hAnsi="Arial"/>
          <w:sz w:val="24"/>
        </w:rPr>
        <w:t>are</w:t>
      </w:r>
      <w:r>
        <w:rPr>
          <w:rFonts w:ascii="Arial" w:hAnsi="Arial"/>
          <w:spacing w:val="-2"/>
          <w:sz w:val="24"/>
        </w:rPr>
        <w:t xml:space="preserve"> </w:t>
      </w:r>
      <w:r>
        <w:rPr>
          <w:rFonts w:ascii="Arial" w:hAnsi="Arial"/>
          <w:sz w:val="24"/>
        </w:rPr>
        <w:t>strictly</w:t>
      </w:r>
      <w:r>
        <w:rPr>
          <w:rFonts w:ascii="Arial" w:hAnsi="Arial"/>
          <w:spacing w:val="-3"/>
          <w:sz w:val="24"/>
        </w:rPr>
        <w:t xml:space="preserve"> </w:t>
      </w:r>
      <w:r>
        <w:rPr>
          <w:rFonts w:ascii="Arial" w:hAnsi="Arial"/>
          <w:sz w:val="24"/>
        </w:rPr>
        <w:t>limited</w:t>
      </w:r>
      <w:r>
        <w:rPr>
          <w:rFonts w:ascii="Arial" w:hAnsi="Arial"/>
          <w:spacing w:val="-2"/>
          <w:sz w:val="24"/>
        </w:rPr>
        <w:t xml:space="preserve"> </w:t>
      </w:r>
      <w:r>
        <w:rPr>
          <w:rFonts w:ascii="Arial" w:hAnsi="Arial"/>
          <w:sz w:val="24"/>
        </w:rPr>
        <w:t>to</w:t>
      </w:r>
      <w:r>
        <w:rPr>
          <w:rFonts w:ascii="Arial" w:hAnsi="Arial"/>
          <w:spacing w:val="-2"/>
          <w:sz w:val="24"/>
        </w:rPr>
        <w:t xml:space="preserve"> </w:t>
      </w:r>
      <w:r>
        <w:rPr>
          <w:rFonts w:ascii="Arial" w:hAnsi="Arial"/>
          <w:sz w:val="24"/>
        </w:rPr>
        <w:t>matters</w:t>
      </w:r>
      <w:r>
        <w:rPr>
          <w:rFonts w:ascii="Arial" w:hAnsi="Arial"/>
          <w:spacing w:val="-3"/>
          <w:sz w:val="24"/>
        </w:rPr>
        <w:t xml:space="preserve"> </w:t>
      </w:r>
      <w:r>
        <w:rPr>
          <w:rFonts w:ascii="Arial" w:hAnsi="Arial"/>
          <w:sz w:val="24"/>
        </w:rPr>
        <w:t>not</w:t>
      </w:r>
      <w:r>
        <w:rPr>
          <w:rFonts w:ascii="Arial" w:hAnsi="Arial"/>
          <w:spacing w:val="-2"/>
          <w:sz w:val="24"/>
        </w:rPr>
        <w:t xml:space="preserve"> </w:t>
      </w:r>
      <w:r>
        <w:rPr>
          <w:rFonts w:ascii="Arial" w:hAnsi="Arial"/>
          <w:sz w:val="24"/>
        </w:rPr>
        <w:t>addressed,</w:t>
      </w:r>
      <w:r>
        <w:rPr>
          <w:rFonts w:ascii="Arial" w:hAnsi="Arial"/>
          <w:spacing w:val="-5"/>
          <w:sz w:val="24"/>
        </w:rPr>
        <w:t xml:space="preserve"> </w:t>
      </w:r>
      <w:r>
        <w:rPr>
          <w:rFonts w:ascii="Arial" w:hAnsi="Arial"/>
          <w:sz w:val="24"/>
        </w:rPr>
        <w:t>or likely to not be addressed, by NSW conditions.</w:t>
      </w:r>
    </w:p>
    <w:p w14:paraId="643836CF" w14:textId="77777777" w:rsidR="00DC500F" w:rsidRDefault="00E20B70" w:rsidP="00B636E8">
      <w:pPr>
        <w:pStyle w:val="Heading1"/>
      </w:pPr>
      <w:bookmarkStart w:id="12" w:name="Bilateral_projects_proposing_direct_inve"/>
      <w:bookmarkEnd w:id="12"/>
      <w:r>
        <w:t>Bilateral</w:t>
      </w:r>
      <w:r>
        <w:rPr>
          <w:spacing w:val="-12"/>
        </w:rPr>
        <w:t xml:space="preserve"> </w:t>
      </w:r>
      <w:r>
        <w:t>projects</w:t>
      </w:r>
      <w:r>
        <w:rPr>
          <w:spacing w:val="-11"/>
        </w:rPr>
        <w:t xml:space="preserve"> </w:t>
      </w:r>
      <w:r>
        <w:t>proposing</w:t>
      </w:r>
      <w:r>
        <w:rPr>
          <w:spacing w:val="-9"/>
        </w:rPr>
        <w:t xml:space="preserve"> </w:t>
      </w:r>
      <w:r>
        <w:t>direct</w:t>
      </w:r>
      <w:r>
        <w:rPr>
          <w:spacing w:val="-10"/>
        </w:rPr>
        <w:t xml:space="preserve"> </w:t>
      </w:r>
      <w:r>
        <w:t>investment</w:t>
      </w:r>
      <w:r>
        <w:rPr>
          <w:spacing w:val="-9"/>
        </w:rPr>
        <w:t xml:space="preserve"> </w:t>
      </w:r>
      <w:r>
        <w:t>of</w:t>
      </w:r>
      <w:r>
        <w:rPr>
          <w:spacing w:val="-8"/>
        </w:rPr>
        <w:t xml:space="preserve"> </w:t>
      </w:r>
      <w:r>
        <w:t>$39.5B</w:t>
      </w:r>
      <w:r>
        <w:rPr>
          <w:spacing w:val="-9"/>
        </w:rPr>
        <w:t xml:space="preserve"> </w:t>
      </w:r>
      <w:r>
        <w:t>in</w:t>
      </w:r>
      <w:r>
        <w:rPr>
          <w:spacing w:val="-10"/>
        </w:rPr>
        <w:t xml:space="preserve"> </w:t>
      </w:r>
      <w:r>
        <w:rPr>
          <w:spacing w:val="-5"/>
        </w:rPr>
        <w:t>NSW</w:t>
      </w:r>
    </w:p>
    <w:p w14:paraId="5B9B80EF" w14:textId="77777777" w:rsidR="00DC500F" w:rsidRDefault="00E20B70">
      <w:pPr>
        <w:spacing w:before="347" w:line="278" w:lineRule="auto"/>
        <w:ind w:left="732" w:right="841"/>
        <w:rPr>
          <w:rFonts w:ascii="Arial" w:hAnsi="Arial"/>
          <w:sz w:val="24"/>
        </w:rPr>
      </w:pPr>
      <w:r>
        <w:rPr>
          <w:rFonts w:ascii="Arial" w:hAnsi="Arial"/>
          <w:sz w:val="24"/>
        </w:rPr>
        <w:t>Major</w:t>
      </w:r>
      <w:r>
        <w:rPr>
          <w:rFonts w:ascii="Arial" w:hAnsi="Arial"/>
          <w:spacing w:val="-4"/>
          <w:sz w:val="24"/>
        </w:rPr>
        <w:t xml:space="preserve"> </w:t>
      </w:r>
      <w:r>
        <w:rPr>
          <w:rFonts w:ascii="Arial" w:hAnsi="Arial"/>
          <w:sz w:val="24"/>
        </w:rPr>
        <w:t>projects</w:t>
      </w:r>
      <w:r>
        <w:rPr>
          <w:rFonts w:ascii="Arial" w:hAnsi="Arial"/>
          <w:spacing w:val="-3"/>
          <w:sz w:val="24"/>
        </w:rPr>
        <w:t xml:space="preserve"> </w:t>
      </w:r>
      <w:r>
        <w:rPr>
          <w:rFonts w:ascii="Arial" w:hAnsi="Arial"/>
          <w:sz w:val="24"/>
        </w:rPr>
        <w:t>that</w:t>
      </w:r>
      <w:r>
        <w:rPr>
          <w:rFonts w:ascii="Arial" w:hAnsi="Arial"/>
          <w:spacing w:val="-5"/>
          <w:sz w:val="24"/>
        </w:rPr>
        <w:t xml:space="preserve"> </w:t>
      </w:r>
      <w:r>
        <w:rPr>
          <w:rFonts w:ascii="Arial" w:hAnsi="Arial"/>
          <w:sz w:val="24"/>
        </w:rPr>
        <w:t>are</w:t>
      </w:r>
      <w:r>
        <w:rPr>
          <w:rFonts w:ascii="Arial" w:hAnsi="Arial"/>
          <w:spacing w:val="-4"/>
          <w:sz w:val="24"/>
        </w:rPr>
        <w:t xml:space="preserve"> </w:t>
      </w:r>
      <w:r>
        <w:rPr>
          <w:rFonts w:ascii="Arial" w:hAnsi="Arial"/>
          <w:sz w:val="24"/>
        </w:rPr>
        <w:t>assessed</w:t>
      </w:r>
      <w:r>
        <w:rPr>
          <w:rFonts w:ascii="Arial" w:hAnsi="Arial"/>
          <w:spacing w:val="-2"/>
          <w:sz w:val="24"/>
        </w:rPr>
        <w:t xml:space="preserve"> </w:t>
      </w:r>
      <w:r>
        <w:rPr>
          <w:rFonts w:ascii="Arial" w:hAnsi="Arial"/>
          <w:sz w:val="24"/>
        </w:rPr>
        <w:t>under</w:t>
      </w:r>
      <w:r>
        <w:rPr>
          <w:rFonts w:ascii="Arial" w:hAnsi="Arial"/>
          <w:spacing w:val="-4"/>
          <w:sz w:val="24"/>
        </w:rPr>
        <w:t xml:space="preserve"> </w:t>
      </w:r>
      <w:r>
        <w:rPr>
          <w:rFonts w:ascii="Arial" w:hAnsi="Arial"/>
          <w:sz w:val="24"/>
        </w:rPr>
        <w:t>the</w:t>
      </w:r>
      <w:r>
        <w:rPr>
          <w:rFonts w:ascii="Arial" w:hAnsi="Arial"/>
          <w:spacing w:val="-4"/>
          <w:sz w:val="24"/>
        </w:rPr>
        <w:t xml:space="preserve"> </w:t>
      </w:r>
      <w:r>
        <w:rPr>
          <w:rFonts w:ascii="Arial" w:hAnsi="Arial"/>
          <w:sz w:val="24"/>
        </w:rPr>
        <w:t>Bilateral</w:t>
      </w:r>
      <w:r>
        <w:rPr>
          <w:rFonts w:ascii="Arial" w:hAnsi="Arial"/>
          <w:spacing w:val="-3"/>
          <w:sz w:val="24"/>
        </w:rPr>
        <w:t xml:space="preserve"> </w:t>
      </w:r>
      <w:r>
        <w:rPr>
          <w:rFonts w:ascii="Arial" w:hAnsi="Arial"/>
          <w:sz w:val="24"/>
        </w:rPr>
        <w:t>Agreement</w:t>
      </w:r>
      <w:r>
        <w:rPr>
          <w:rFonts w:ascii="Arial" w:hAnsi="Arial"/>
          <w:spacing w:val="-2"/>
          <w:sz w:val="24"/>
        </w:rPr>
        <w:t xml:space="preserve"> </w:t>
      </w:r>
      <w:r>
        <w:rPr>
          <w:rFonts w:ascii="Arial" w:hAnsi="Arial"/>
          <w:sz w:val="24"/>
        </w:rPr>
        <w:t>are</w:t>
      </w:r>
      <w:r>
        <w:rPr>
          <w:rFonts w:ascii="Arial" w:hAnsi="Arial"/>
          <w:spacing w:val="-2"/>
          <w:sz w:val="24"/>
        </w:rPr>
        <w:t xml:space="preserve"> </w:t>
      </w:r>
      <w:r>
        <w:rPr>
          <w:rFonts w:ascii="Arial" w:hAnsi="Arial"/>
          <w:sz w:val="24"/>
        </w:rPr>
        <w:t>often</w:t>
      </w:r>
      <w:r>
        <w:rPr>
          <w:rFonts w:ascii="Arial" w:hAnsi="Arial"/>
          <w:spacing w:val="-2"/>
          <w:sz w:val="24"/>
        </w:rPr>
        <w:t xml:space="preserve"> </w:t>
      </w:r>
      <w:r>
        <w:rPr>
          <w:rFonts w:ascii="Arial" w:hAnsi="Arial"/>
          <w:sz w:val="24"/>
        </w:rPr>
        <w:t>referred</w:t>
      </w:r>
      <w:r>
        <w:rPr>
          <w:rFonts w:ascii="Arial" w:hAnsi="Arial"/>
          <w:spacing w:val="-4"/>
          <w:sz w:val="24"/>
        </w:rPr>
        <w:t xml:space="preserve"> </w:t>
      </w:r>
      <w:r>
        <w:rPr>
          <w:rFonts w:ascii="Arial" w:hAnsi="Arial"/>
          <w:sz w:val="24"/>
        </w:rPr>
        <w:t>to as ‘bilateral projects’. During the five years from 2020 to 2025, NSW and the Commonwealth have avoided duplication of work on 50 determined bilateral projects, proposing direct investment of $39.5billion in NSW.</w:t>
      </w:r>
    </w:p>
    <w:p w14:paraId="77AE3394" w14:textId="7C984960" w:rsidR="00DC500F" w:rsidRDefault="00E20B70">
      <w:pPr>
        <w:spacing w:before="119" w:line="278" w:lineRule="auto"/>
        <w:ind w:left="732" w:right="855"/>
        <w:jc w:val="both"/>
        <w:rPr>
          <w:rFonts w:ascii="Arial"/>
          <w:sz w:val="24"/>
        </w:rPr>
      </w:pPr>
      <w:r>
        <w:rPr>
          <w:rFonts w:ascii="Arial"/>
          <w:sz w:val="24"/>
        </w:rPr>
        <w:t>This included 11 projects declared as Critical State Significant Infrastructure (CSSI) because</w:t>
      </w:r>
      <w:r>
        <w:rPr>
          <w:rFonts w:ascii="Arial"/>
          <w:spacing w:val="-2"/>
          <w:sz w:val="24"/>
        </w:rPr>
        <w:t xml:space="preserve"> </w:t>
      </w:r>
      <w:r>
        <w:rPr>
          <w:rFonts w:ascii="Arial"/>
          <w:sz w:val="24"/>
        </w:rPr>
        <w:t>they</w:t>
      </w:r>
      <w:r>
        <w:rPr>
          <w:rFonts w:ascii="Arial"/>
          <w:spacing w:val="-3"/>
          <w:sz w:val="24"/>
        </w:rPr>
        <w:t xml:space="preserve"> </w:t>
      </w:r>
      <w:r>
        <w:rPr>
          <w:rFonts w:ascii="Arial"/>
          <w:sz w:val="24"/>
        </w:rPr>
        <w:t>were</w:t>
      </w:r>
      <w:r>
        <w:rPr>
          <w:rFonts w:ascii="Arial"/>
          <w:spacing w:val="-2"/>
          <w:sz w:val="24"/>
        </w:rPr>
        <w:t xml:space="preserve"> </w:t>
      </w:r>
      <w:r>
        <w:rPr>
          <w:rFonts w:ascii="Arial"/>
          <w:sz w:val="24"/>
        </w:rPr>
        <w:t>considered</w:t>
      </w:r>
      <w:r>
        <w:rPr>
          <w:rFonts w:ascii="Arial"/>
          <w:spacing w:val="-4"/>
          <w:sz w:val="24"/>
        </w:rPr>
        <w:t xml:space="preserve"> </w:t>
      </w:r>
      <w:r>
        <w:rPr>
          <w:rFonts w:ascii="Arial"/>
          <w:i/>
          <w:sz w:val="24"/>
        </w:rPr>
        <w:t>essential</w:t>
      </w:r>
      <w:r>
        <w:rPr>
          <w:rFonts w:ascii="Arial"/>
          <w:i/>
          <w:spacing w:val="-4"/>
          <w:sz w:val="24"/>
        </w:rPr>
        <w:t xml:space="preserve"> </w:t>
      </w:r>
      <w:r>
        <w:rPr>
          <w:rFonts w:ascii="Arial"/>
          <w:sz w:val="24"/>
        </w:rPr>
        <w:t>for</w:t>
      </w:r>
      <w:r>
        <w:rPr>
          <w:rFonts w:ascii="Arial"/>
          <w:spacing w:val="-6"/>
          <w:sz w:val="24"/>
        </w:rPr>
        <w:t xml:space="preserve"> </w:t>
      </w:r>
      <w:r>
        <w:rPr>
          <w:rFonts w:ascii="Arial"/>
          <w:sz w:val="24"/>
        </w:rPr>
        <w:t>NSW.</w:t>
      </w:r>
      <w:r>
        <w:rPr>
          <w:rFonts w:ascii="Arial"/>
          <w:spacing w:val="-2"/>
          <w:sz w:val="24"/>
        </w:rPr>
        <w:t xml:space="preserve"> </w:t>
      </w:r>
    </w:p>
    <w:p w14:paraId="70FD9E0A" w14:textId="77777777" w:rsidR="00DC500F" w:rsidRDefault="00DC500F">
      <w:pPr>
        <w:spacing w:line="278" w:lineRule="auto"/>
        <w:jc w:val="both"/>
        <w:rPr>
          <w:rFonts w:ascii="Arial"/>
          <w:sz w:val="24"/>
        </w:rPr>
        <w:sectPr w:rsidR="00DC500F">
          <w:pgSz w:w="11910" w:h="16840"/>
          <w:pgMar w:top="700" w:right="708" w:bottom="1360" w:left="708" w:header="420" w:footer="1174" w:gutter="0"/>
          <w:cols w:space="720"/>
        </w:sectPr>
      </w:pPr>
    </w:p>
    <w:p w14:paraId="6B48F50A" w14:textId="77777777" w:rsidR="00DC500F" w:rsidRDefault="00DC500F">
      <w:pPr>
        <w:pStyle w:val="BodyText"/>
        <w:spacing w:before="76"/>
      </w:pPr>
      <w:bookmarkStart w:id="13" w:name="Case_study_of_a_Bilateral_Project_–_Inla"/>
      <w:bookmarkEnd w:id="13"/>
    </w:p>
    <w:p w14:paraId="68ED7A17" w14:textId="77777777" w:rsidR="00DC500F" w:rsidRDefault="00E20B70" w:rsidP="00B636E8">
      <w:pPr>
        <w:pStyle w:val="Heading1"/>
      </w:pPr>
      <w:r>
        <w:t>KPI</w:t>
      </w:r>
      <w:r>
        <w:rPr>
          <w:spacing w:val="-12"/>
        </w:rPr>
        <w:t xml:space="preserve"> </w:t>
      </w:r>
      <w:r>
        <w:t>evaluation</w:t>
      </w:r>
      <w:r>
        <w:rPr>
          <w:spacing w:val="-12"/>
        </w:rPr>
        <w:t xml:space="preserve"> </w:t>
      </w:r>
      <w:r>
        <w:t>shows</w:t>
      </w:r>
      <w:r>
        <w:rPr>
          <w:spacing w:val="-13"/>
        </w:rPr>
        <w:t xml:space="preserve"> </w:t>
      </w:r>
      <w:r>
        <w:t>streamlined</w:t>
      </w:r>
      <w:r>
        <w:rPr>
          <w:spacing w:val="-12"/>
        </w:rPr>
        <w:t xml:space="preserve"> </w:t>
      </w:r>
      <w:r>
        <w:rPr>
          <w:spacing w:val="-2"/>
        </w:rPr>
        <w:t>assessments</w:t>
      </w:r>
    </w:p>
    <w:p w14:paraId="7971AF20" w14:textId="77777777" w:rsidR="00DC500F" w:rsidRDefault="00E20B70">
      <w:pPr>
        <w:spacing w:before="222" w:line="278" w:lineRule="auto"/>
        <w:ind w:left="732" w:right="751"/>
        <w:rPr>
          <w:rFonts w:ascii="Arial"/>
          <w:sz w:val="24"/>
        </w:rPr>
      </w:pPr>
      <w:r>
        <w:rPr>
          <w:rFonts w:ascii="Arial"/>
          <w:sz w:val="24"/>
        </w:rPr>
        <w:t>In</w:t>
      </w:r>
      <w:r>
        <w:rPr>
          <w:rFonts w:ascii="Arial"/>
          <w:spacing w:val="-1"/>
          <w:sz w:val="24"/>
        </w:rPr>
        <w:t xml:space="preserve"> </w:t>
      </w:r>
      <w:r>
        <w:rPr>
          <w:rFonts w:ascii="Arial"/>
          <w:sz w:val="24"/>
        </w:rPr>
        <w:t>response</w:t>
      </w:r>
      <w:r>
        <w:rPr>
          <w:rFonts w:ascii="Arial"/>
          <w:spacing w:val="-3"/>
          <w:sz w:val="24"/>
        </w:rPr>
        <w:t xml:space="preserve"> </w:t>
      </w:r>
      <w:r>
        <w:rPr>
          <w:rFonts w:ascii="Arial"/>
          <w:sz w:val="24"/>
        </w:rPr>
        <w:t>to</w:t>
      </w:r>
      <w:r>
        <w:rPr>
          <w:rFonts w:ascii="Arial"/>
          <w:spacing w:val="-3"/>
          <w:sz w:val="24"/>
        </w:rPr>
        <w:t xml:space="preserve"> </w:t>
      </w:r>
      <w:r>
        <w:rPr>
          <w:rFonts w:ascii="Arial"/>
          <w:sz w:val="24"/>
        </w:rPr>
        <w:t>the</w:t>
      </w:r>
      <w:r>
        <w:rPr>
          <w:rFonts w:ascii="Arial"/>
          <w:spacing w:val="-3"/>
          <w:sz w:val="24"/>
        </w:rPr>
        <w:t xml:space="preserve"> </w:t>
      </w:r>
      <w:r>
        <w:rPr>
          <w:rFonts w:ascii="Arial"/>
          <w:sz w:val="24"/>
        </w:rPr>
        <w:t>three</w:t>
      </w:r>
      <w:r>
        <w:rPr>
          <w:rFonts w:ascii="Arial"/>
          <w:spacing w:val="-1"/>
          <w:sz w:val="24"/>
        </w:rPr>
        <w:t xml:space="preserve"> </w:t>
      </w:r>
      <w:r>
        <w:rPr>
          <w:rFonts w:ascii="Arial"/>
          <w:sz w:val="24"/>
        </w:rPr>
        <w:t>key</w:t>
      </w:r>
      <w:r>
        <w:rPr>
          <w:rFonts w:ascii="Arial"/>
          <w:spacing w:val="-4"/>
          <w:sz w:val="24"/>
        </w:rPr>
        <w:t xml:space="preserve"> </w:t>
      </w:r>
      <w:r>
        <w:rPr>
          <w:rFonts w:ascii="Arial"/>
          <w:sz w:val="24"/>
        </w:rPr>
        <w:t>questions</w:t>
      </w:r>
      <w:r>
        <w:rPr>
          <w:rFonts w:ascii="Arial"/>
          <w:spacing w:val="-4"/>
          <w:sz w:val="24"/>
        </w:rPr>
        <w:t xml:space="preserve"> </w:t>
      </w:r>
      <w:r>
        <w:rPr>
          <w:rFonts w:ascii="Arial"/>
          <w:sz w:val="24"/>
        </w:rPr>
        <w:t>of</w:t>
      </w:r>
      <w:r>
        <w:rPr>
          <w:rFonts w:ascii="Arial"/>
          <w:spacing w:val="-1"/>
          <w:sz w:val="24"/>
        </w:rPr>
        <w:t xml:space="preserve"> </w:t>
      </w:r>
      <w:r>
        <w:rPr>
          <w:rFonts w:ascii="Arial"/>
          <w:sz w:val="24"/>
        </w:rPr>
        <w:t>the</w:t>
      </w:r>
      <w:r>
        <w:rPr>
          <w:rFonts w:ascii="Arial"/>
          <w:spacing w:val="-3"/>
          <w:sz w:val="24"/>
        </w:rPr>
        <w:t xml:space="preserve"> </w:t>
      </w:r>
      <w:r>
        <w:rPr>
          <w:rFonts w:ascii="Arial"/>
          <w:sz w:val="24"/>
        </w:rPr>
        <w:t>review,</w:t>
      </w:r>
      <w:r>
        <w:rPr>
          <w:rFonts w:ascii="Arial"/>
          <w:spacing w:val="-1"/>
          <w:sz w:val="24"/>
        </w:rPr>
        <w:t xml:space="preserve"> </w:t>
      </w:r>
      <w:r>
        <w:rPr>
          <w:rFonts w:ascii="Arial"/>
          <w:sz w:val="24"/>
        </w:rPr>
        <w:t>the</w:t>
      </w:r>
      <w:r>
        <w:rPr>
          <w:rFonts w:ascii="Arial"/>
          <w:spacing w:val="-3"/>
          <w:sz w:val="24"/>
        </w:rPr>
        <w:t xml:space="preserve"> </w:t>
      </w:r>
      <w:r>
        <w:rPr>
          <w:rFonts w:ascii="Arial"/>
          <w:sz w:val="24"/>
        </w:rPr>
        <w:t>KPI</w:t>
      </w:r>
      <w:r>
        <w:rPr>
          <w:rFonts w:ascii="Arial"/>
          <w:spacing w:val="-4"/>
          <w:sz w:val="24"/>
        </w:rPr>
        <w:t xml:space="preserve"> </w:t>
      </w:r>
      <w:r>
        <w:rPr>
          <w:rFonts w:ascii="Arial"/>
          <w:sz w:val="24"/>
        </w:rPr>
        <w:t>Evaluation</w:t>
      </w:r>
      <w:r>
        <w:rPr>
          <w:rFonts w:ascii="Arial"/>
          <w:spacing w:val="-1"/>
          <w:sz w:val="24"/>
        </w:rPr>
        <w:t xml:space="preserve"> </w:t>
      </w:r>
      <w:r>
        <w:rPr>
          <w:rFonts w:ascii="Arial"/>
          <w:sz w:val="24"/>
        </w:rPr>
        <w:t>Report</w:t>
      </w:r>
      <w:r>
        <w:rPr>
          <w:rFonts w:ascii="Arial"/>
          <w:spacing w:val="-1"/>
          <w:sz w:val="24"/>
        </w:rPr>
        <w:t xml:space="preserve"> </w:t>
      </w:r>
      <w:r>
        <w:rPr>
          <w:rFonts w:ascii="Arial"/>
          <w:sz w:val="24"/>
        </w:rPr>
        <w:t>(at Appendix 1) found that:</w:t>
      </w:r>
    </w:p>
    <w:p w14:paraId="1958589C" w14:textId="77777777" w:rsidR="00DC500F" w:rsidRDefault="00E20B70">
      <w:pPr>
        <w:pStyle w:val="ListParagraph"/>
        <w:numPr>
          <w:ilvl w:val="0"/>
          <w:numId w:val="64"/>
        </w:numPr>
        <w:tabs>
          <w:tab w:val="left" w:pos="1451"/>
        </w:tabs>
        <w:spacing w:before="102" w:line="276" w:lineRule="auto"/>
        <w:ind w:left="1451" w:right="1306"/>
        <w:rPr>
          <w:rFonts w:ascii="Arial" w:hAnsi="Arial"/>
          <w:sz w:val="24"/>
        </w:rPr>
      </w:pPr>
      <w:r>
        <w:rPr>
          <w:rFonts w:ascii="Arial" w:hAnsi="Arial"/>
          <w:sz w:val="24"/>
        </w:rPr>
        <w:t>State</w:t>
      </w:r>
      <w:r>
        <w:rPr>
          <w:rFonts w:ascii="Arial" w:hAnsi="Arial"/>
          <w:spacing w:val="-4"/>
          <w:sz w:val="24"/>
        </w:rPr>
        <w:t xml:space="preserve"> </w:t>
      </w:r>
      <w:r>
        <w:rPr>
          <w:rFonts w:ascii="Arial" w:hAnsi="Arial"/>
          <w:sz w:val="24"/>
        </w:rPr>
        <w:t>assessments</w:t>
      </w:r>
      <w:r>
        <w:rPr>
          <w:rFonts w:ascii="Arial" w:hAnsi="Arial"/>
          <w:spacing w:val="-5"/>
          <w:sz w:val="24"/>
        </w:rPr>
        <w:t xml:space="preserve"> </w:t>
      </w:r>
      <w:r>
        <w:rPr>
          <w:rFonts w:ascii="Arial" w:hAnsi="Arial"/>
          <w:sz w:val="24"/>
        </w:rPr>
        <w:t>are</w:t>
      </w:r>
      <w:r>
        <w:rPr>
          <w:rFonts w:ascii="Arial" w:hAnsi="Arial"/>
          <w:spacing w:val="-5"/>
          <w:sz w:val="24"/>
        </w:rPr>
        <w:t xml:space="preserve"> </w:t>
      </w:r>
      <w:r>
        <w:rPr>
          <w:rFonts w:ascii="Arial" w:hAnsi="Arial"/>
          <w:sz w:val="24"/>
        </w:rPr>
        <w:t>generally</w:t>
      </w:r>
      <w:r>
        <w:rPr>
          <w:rFonts w:ascii="Arial" w:hAnsi="Arial"/>
          <w:spacing w:val="-3"/>
          <w:sz w:val="24"/>
        </w:rPr>
        <w:t xml:space="preserve"> </w:t>
      </w:r>
      <w:r>
        <w:rPr>
          <w:rFonts w:ascii="Arial" w:hAnsi="Arial"/>
          <w:sz w:val="24"/>
        </w:rPr>
        <w:t>addressing</w:t>
      </w:r>
      <w:r>
        <w:rPr>
          <w:rFonts w:ascii="Arial" w:hAnsi="Arial"/>
          <w:spacing w:val="-4"/>
          <w:sz w:val="24"/>
        </w:rPr>
        <w:t xml:space="preserve"> </w:t>
      </w:r>
      <w:r>
        <w:rPr>
          <w:rFonts w:ascii="Arial" w:hAnsi="Arial"/>
          <w:sz w:val="24"/>
        </w:rPr>
        <w:t>relevant</w:t>
      </w:r>
      <w:r>
        <w:rPr>
          <w:rFonts w:ascii="Arial" w:hAnsi="Arial"/>
          <w:spacing w:val="-2"/>
          <w:sz w:val="24"/>
        </w:rPr>
        <w:t xml:space="preserve"> </w:t>
      </w:r>
      <w:r>
        <w:rPr>
          <w:rFonts w:ascii="Arial" w:hAnsi="Arial"/>
          <w:sz w:val="24"/>
        </w:rPr>
        <w:t>Matters</w:t>
      </w:r>
      <w:r>
        <w:rPr>
          <w:rFonts w:ascii="Arial" w:hAnsi="Arial"/>
          <w:spacing w:val="-3"/>
          <w:sz w:val="24"/>
        </w:rPr>
        <w:t xml:space="preserve"> </w:t>
      </w:r>
      <w:r>
        <w:rPr>
          <w:rFonts w:ascii="Arial" w:hAnsi="Arial"/>
          <w:sz w:val="24"/>
        </w:rPr>
        <w:t>of</w:t>
      </w:r>
      <w:r>
        <w:rPr>
          <w:rFonts w:ascii="Arial" w:hAnsi="Arial"/>
          <w:spacing w:val="-2"/>
          <w:sz w:val="24"/>
        </w:rPr>
        <w:t xml:space="preserve"> </w:t>
      </w:r>
      <w:r>
        <w:rPr>
          <w:rFonts w:ascii="Arial" w:hAnsi="Arial"/>
          <w:sz w:val="24"/>
        </w:rPr>
        <w:t>National Environmental Significance as required</w:t>
      </w:r>
    </w:p>
    <w:p w14:paraId="6D4C276B" w14:textId="77777777" w:rsidR="00DC500F" w:rsidRDefault="00E20B70">
      <w:pPr>
        <w:pStyle w:val="ListParagraph"/>
        <w:numPr>
          <w:ilvl w:val="0"/>
          <w:numId w:val="64"/>
        </w:numPr>
        <w:tabs>
          <w:tab w:val="left" w:pos="1451"/>
        </w:tabs>
        <w:spacing w:before="105" w:line="278" w:lineRule="auto"/>
        <w:ind w:left="1451" w:right="786"/>
        <w:rPr>
          <w:rFonts w:ascii="Arial" w:hAnsi="Arial"/>
          <w:sz w:val="24"/>
        </w:rPr>
      </w:pPr>
      <w:r>
        <w:rPr>
          <w:rFonts w:ascii="Arial" w:hAnsi="Arial"/>
          <w:sz w:val="24"/>
        </w:rPr>
        <w:t>Commonwealth endorsement of NSW offset approaches is an effective approach to promoting long term outcomes for relevant Matters of National Environmental Significance</w:t>
      </w:r>
      <w:r>
        <w:rPr>
          <w:rFonts w:ascii="Arial" w:hAnsi="Arial"/>
          <w:spacing w:val="40"/>
          <w:sz w:val="24"/>
        </w:rPr>
        <w:t xml:space="preserve"> </w:t>
      </w:r>
      <w:r>
        <w:rPr>
          <w:rFonts w:ascii="Arial" w:hAnsi="Arial"/>
          <w:sz w:val="24"/>
        </w:rPr>
        <w:t xml:space="preserve">noting that issues identified in the </w:t>
      </w:r>
      <w:r>
        <w:rPr>
          <w:rFonts w:ascii="Arial" w:hAnsi="Arial"/>
          <w:i/>
          <w:sz w:val="24"/>
        </w:rPr>
        <w:t xml:space="preserve">Biodiversity Conservation Act 2017 </w:t>
      </w:r>
      <w:r>
        <w:rPr>
          <w:rFonts w:ascii="Arial" w:hAnsi="Arial"/>
          <w:sz w:val="24"/>
        </w:rPr>
        <w:t>in relation to the securement of offsets are being addressed</w:t>
      </w:r>
      <w:r>
        <w:rPr>
          <w:rFonts w:ascii="Arial" w:hAnsi="Arial"/>
          <w:spacing w:val="-5"/>
          <w:sz w:val="24"/>
        </w:rPr>
        <w:t xml:space="preserve"> </w:t>
      </w:r>
      <w:r>
        <w:rPr>
          <w:rFonts w:ascii="Arial" w:hAnsi="Arial"/>
          <w:sz w:val="24"/>
        </w:rPr>
        <w:t>by</w:t>
      </w:r>
      <w:r>
        <w:rPr>
          <w:rFonts w:ascii="Arial" w:hAnsi="Arial"/>
          <w:spacing w:val="-3"/>
          <w:sz w:val="24"/>
        </w:rPr>
        <w:t xml:space="preserve"> </w:t>
      </w:r>
      <w:r>
        <w:rPr>
          <w:rFonts w:ascii="Arial" w:hAnsi="Arial"/>
          <w:sz w:val="24"/>
        </w:rPr>
        <w:t>the</w:t>
      </w:r>
      <w:r>
        <w:rPr>
          <w:rFonts w:ascii="Arial" w:hAnsi="Arial"/>
          <w:spacing w:val="-2"/>
          <w:sz w:val="24"/>
        </w:rPr>
        <w:t xml:space="preserve"> </w:t>
      </w:r>
      <w:r>
        <w:rPr>
          <w:rFonts w:ascii="Arial" w:hAnsi="Arial"/>
          <w:sz w:val="24"/>
        </w:rPr>
        <w:t>NSW</w:t>
      </w:r>
      <w:r>
        <w:rPr>
          <w:rFonts w:ascii="Arial" w:hAnsi="Arial"/>
          <w:spacing w:val="-1"/>
          <w:sz w:val="24"/>
        </w:rPr>
        <w:t xml:space="preserve"> </w:t>
      </w:r>
      <w:proofErr w:type="spellStart"/>
      <w:r>
        <w:rPr>
          <w:rFonts w:ascii="Arial" w:hAnsi="Arial"/>
          <w:sz w:val="24"/>
        </w:rPr>
        <w:t>Government.The</w:t>
      </w:r>
      <w:proofErr w:type="spellEnd"/>
      <w:r>
        <w:rPr>
          <w:rFonts w:ascii="Arial" w:hAnsi="Arial"/>
          <w:spacing w:val="-4"/>
          <w:sz w:val="24"/>
        </w:rPr>
        <w:t xml:space="preserve"> </w:t>
      </w:r>
      <w:r>
        <w:rPr>
          <w:rFonts w:ascii="Arial" w:hAnsi="Arial"/>
          <w:sz w:val="24"/>
        </w:rPr>
        <w:t>operation</w:t>
      </w:r>
      <w:r>
        <w:rPr>
          <w:rFonts w:ascii="Arial" w:hAnsi="Arial"/>
          <w:spacing w:val="-4"/>
          <w:sz w:val="24"/>
        </w:rPr>
        <w:t xml:space="preserve"> </w:t>
      </w:r>
      <w:r>
        <w:rPr>
          <w:rFonts w:ascii="Arial" w:hAnsi="Arial"/>
          <w:sz w:val="24"/>
        </w:rPr>
        <w:t>of</w:t>
      </w:r>
      <w:r>
        <w:rPr>
          <w:rFonts w:ascii="Arial" w:hAnsi="Arial"/>
          <w:spacing w:val="-2"/>
          <w:sz w:val="24"/>
        </w:rPr>
        <w:t xml:space="preserve"> </w:t>
      </w:r>
      <w:r>
        <w:rPr>
          <w:rFonts w:ascii="Arial" w:hAnsi="Arial"/>
          <w:sz w:val="24"/>
        </w:rPr>
        <w:t>the</w:t>
      </w:r>
      <w:r>
        <w:rPr>
          <w:rFonts w:ascii="Arial" w:hAnsi="Arial"/>
          <w:spacing w:val="-4"/>
          <w:sz w:val="24"/>
        </w:rPr>
        <w:t xml:space="preserve"> </w:t>
      </w:r>
      <w:r>
        <w:rPr>
          <w:rFonts w:ascii="Arial" w:hAnsi="Arial"/>
          <w:sz w:val="24"/>
        </w:rPr>
        <w:t>Bilateral</w:t>
      </w:r>
      <w:r>
        <w:rPr>
          <w:rFonts w:ascii="Arial" w:hAnsi="Arial"/>
          <w:spacing w:val="-6"/>
          <w:sz w:val="24"/>
        </w:rPr>
        <w:t xml:space="preserve"> </w:t>
      </w:r>
      <w:r>
        <w:rPr>
          <w:rFonts w:ascii="Arial" w:hAnsi="Arial"/>
          <w:sz w:val="24"/>
        </w:rPr>
        <w:t>Agreement reduces duplication in regulatory processes.</w:t>
      </w:r>
    </w:p>
    <w:p w14:paraId="1D913068" w14:textId="77777777" w:rsidR="00DC500F" w:rsidRDefault="00E20B70">
      <w:pPr>
        <w:spacing w:before="115" w:line="280" w:lineRule="auto"/>
        <w:ind w:left="731" w:right="1041"/>
        <w:rPr>
          <w:rFonts w:ascii="Arial"/>
          <w:sz w:val="24"/>
        </w:rPr>
      </w:pPr>
      <w:r>
        <w:rPr>
          <w:rFonts w:ascii="Arial"/>
          <w:sz w:val="24"/>
        </w:rPr>
        <w:t>The</w:t>
      </w:r>
      <w:r>
        <w:rPr>
          <w:rFonts w:ascii="Arial"/>
          <w:spacing w:val="-3"/>
          <w:sz w:val="24"/>
        </w:rPr>
        <w:t xml:space="preserve"> </w:t>
      </w:r>
      <w:r>
        <w:rPr>
          <w:rFonts w:ascii="Arial"/>
          <w:sz w:val="24"/>
        </w:rPr>
        <w:t>KPI</w:t>
      </w:r>
      <w:r>
        <w:rPr>
          <w:rFonts w:ascii="Arial"/>
          <w:spacing w:val="-3"/>
          <w:sz w:val="24"/>
        </w:rPr>
        <w:t xml:space="preserve"> </w:t>
      </w:r>
      <w:r>
        <w:rPr>
          <w:rFonts w:ascii="Arial"/>
          <w:sz w:val="24"/>
        </w:rPr>
        <w:t>evaluation</w:t>
      </w:r>
      <w:r>
        <w:rPr>
          <w:rFonts w:ascii="Arial"/>
          <w:spacing w:val="-5"/>
          <w:sz w:val="24"/>
        </w:rPr>
        <w:t xml:space="preserve"> </w:t>
      </w:r>
      <w:r>
        <w:rPr>
          <w:rFonts w:ascii="Arial"/>
          <w:sz w:val="24"/>
        </w:rPr>
        <w:t>made</w:t>
      </w:r>
      <w:r>
        <w:rPr>
          <w:rFonts w:ascii="Arial"/>
          <w:spacing w:val="-3"/>
          <w:sz w:val="24"/>
        </w:rPr>
        <w:t xml:space="preserve"> </w:t>
      </w:r>
      <w:r>
        <w:rPr>
          <w:rFonts w:ascii="Arial"/>
          <w:sz w:val="24"/>
        </w:rPr>
        <w:t>12</w:t>
      </w:r>
      <w:r>
        <w:rPr>
          <w:rFonts w:ascii="Arial"/>
          <w:spacing w:val="-3"/>
          <w:sz w:val="24"/>
        </w:rPr>
        <w:t xml:space="preserve"> </w:t>
      </w:r>
      <w:r>
        <w:rPr>
          <w:rFonts w:ascii="Arial"/>
          <w:sz w:val="24"/>
        </w:rPr>
        <w:t>detailed</w:t>
      </w:r>
      <w:r>
        <w:rPr>
          <w:rFonts w:ascii="Arial"/>
          <w:spacing w:val="-3"/>
          <w:sz w:val="24"/>
        </w:rPr>
        <w:t xml:space="preserve"> </w:t>
      </w:r>
      <w:r>
        <w:rPr>
          <w:rFonts w:ascii="Arial"/>
          <w:sz w:val="24"/>
        </w:rPr>
        <w:t>findings</w:t>
      </w:r>
      <w:r>
        <w:rPr>
          <w:rFonts w:ascii="Arial"/>
          <w:spacing w:val="-6"/>
          <w:sz w:val="24"/>
        </w:rPr>
        <w:t xml:space="preserve"> </w:t>
      </w:r>
      <w:r>
        <w:rPr>
          <w:rFonts w:ascii="Arial"/>
          <w:sz w:val="24"/>
        </w:rPr>
        <w:t>that</w:t>
      </w:r>
      <w:r>
        <w:rPr>
          <w:rFonts w:ascii="Arial"/>
          <w:spacing w:val="-6"/>
          <w:sz w:val="24"/>
        </w:rPr>
        <w:t xml:space="preserve"> </w:t>
      </w:r>
      <w:r>
        <w:rPr>
          <w:rFonts w:ascii="Arial"/>
          <w:sz w:val="24"/>
        </w:rPr>
        <w:t>support</w:t>
      </w:r>
      <w:r>
        <w:rPr>
          <w:rFonts w:ascii="Arial"/>
          <w:spacing w:val="-3"/>
          <w:sz w:val="24"/>
        </w:rPr>
        <w:t xml:space="preserve"> </w:t>
      </w:r>
      <w:r>
        <w:rPr>
          <w:rFonts w:ascii="Arial"/>
          <w:sz w:val="24"/>
        </w:rPr>
        <w:t>these</w:t>
      </w:r>
      <w:r>
        <w:rPr>
          <w:rFonts w:ascii="Arial"/>
          <w:spacing w:val="-3"/>
          <w:sz w:val="24"/>
        </w:rPr>
        <w:t xml:space="preserve"> </w:t>
      </w:r>
      <w:r>
        <w:rPr>
          <w:rFonts w:ascii="Arial"/>
          <w:sz w:val="24"/>
        </w:rPr>
        <w:t xml:space="preserve">overarching </w:t>
      </w:r>
      <w:r>
        <w:rPr>
          <w:rFonts w:ascii="Arial"/>
          <w:spacing w:val="-2"/>
          <w:sz w:val="24"/>
        </w:rPr>
        <w:t>findings.</w:t>
      </w:r>
    </w:p>
    <w:p w14:paraId="65FAB50F" w14:textId="77777777" w:rsidR="00DC500F" w:rsidRDefault="00E20B70" w:rsidP="00B636E8">
      <w:pPr>
        <w:pStyle w:val="Heading1"/>
      </w:pPr>
      <w:r>
        <w:t>Summary</w:t>
      </w:r>
    </w:p>
    <w:p w14:paraId="5E00F1E4" w14:textId="77777777" w:rsidR="00DC500F" w:rsidRDefault="00E20B70">
      <w:pPr>
        <w:spacing w:before="347" w:line="280" w:lineRule="auto"/>
        <w:ind w:left="732" w:right="751"/>
        <w:rPr>
          <w:rFonts w:ascii="Arial"/>
          <w:sz w:val="24"/>
        </w:rPr>
      </w:pPr>
      <w:r>
        <w:rPr>
          <w:rFonts w:ascii="Arial"/>
          <w:sz w:val="24"/>
        </w:rPr>
        <w:t>The</w:t>
      </w:r>
      <w:r>
        <w:rPr>
          <w:rFonts w:ascii="Arial"/>
          <w:spacing w:val="-3"/>
          <w:sz w:val="24"/>
        </w:rPr>
        <w:t xml:space="preserve"> </w:t>
      </w:r>
      <w:r>
        <w:rPr>
          <w:rFonts w:ascii="Arial"/>
          <w:sz w:val="24"/>
        </w:rPr>
        <w:t>Bilateral</w:t>
      </w:r>
      <w:r>
        <w:rPr>
          <w:rFonts w:ascii="Arial"/>
          <w:spacing w:val="-4"/>
          <w:sz w:val="24"/>
        </w:rPr>
        <w:t xml:space="preserve"> </w:t>
      </w:r>
      <w:r>
        <w:rPr>
          <w:rFonts w:ascii="Arial"/>
          <w:sz w:val="24"/>
        </w:rPr>
        <w:t>Agreement</w:t>
      </w:r>
      <w:r>
        <w:rPr>
          <w:rFonts w:ascii="Arial"/>
          <w:spacing w:val="-3"/>
          <w:sz w:val="24"/>
        </w:rPr>
        <w:t xml:space="preserve"> </w:t>
      </w:r>
      <w:r>
        <w:rPr>
          <w:rFonts w:ascii="Arial"/>
          <w:sz w:val="24"/>
        </w:rPr>
        <w:t>has</w:t>
      </w:r>
      <w:r>
        <w:rPr>
          <w:rFonts w:ascii="Arial"/>
          <w:spacing w:val="-4"/>
          <w:sz w:val="24"/>
        </w:rPr>
        <w:t xml:space="preserve"> </w:t>
      </w:r>
      <w:r>
        <w:rPr>
          <w:rFonts w:ascii="Arial"/>
          <w:sz w:val="24"/>
        </w:rPr>
        <w:t>continued</w:t>
      </w:r>
      <w:r>
        <w:rPr>
          <w:rFonts w:ascii="Arial"/>
          <w:spacing w:val="-3"/>
          <w:sz w:val="24"/>
        </w:rPr>
        <w:t xml:space="preserve"> </w:t>
      </w:r>
      <w:r>
        <w:rPr>
          <w:rFonts w:ascii="Arial"/>
          <w:sz w:val="24"/>
        </w:rPr>
        <w:t>to</w:t>
      </w:r>
      <w:r>
        <w:rPr>
          <w:rFonts w:ascii="Arial"/>
          <w:spacing w:val="-3"/>
          <w:sz w:val="24"/>
        </w:rPr>
        <w:t xml:space="preserve"> </w:t>
      </w:r>
      <w:r>
        <w:rPr>
          <w:rFonts w:ascii="Arial"/>
          <w:sz w:val="24"/>
        </w:rPr>
        <w:t>provide</w:t>
      </w:r>
      <w:r>
        <w:rPr>
          <w:rFonts w:ascii="Arial"/>
          <w:spacing w:val="-3"/>
          <w:sz w:val="24"/>
        </w:rPr>
        <w:t xml:space="preserve"> </w:t>
      </w:r>
      <w:r>
        <w:rPr>
          <w:rFonts w:ascii="Arial"/>
          <w:sz w:val="24"/>
        </w:rPr>
        <w:t>for</w:t>
      </w:r>
      <w:r>
        <w:rPr>
          <w:rFonts w:ascii="Arial"/>
          <w:spacing w:val="-5"/>
          <w:sz w:val="24"/>
        </w:rPr>
        <w:t xml:space="preserve"> </w:t>
      </w:r>
      <w:r>
        <w:rPr>
          <w:rFonts w:ascii="Arial"/>
          <w:sz w:val="24"/>
        </w:rPr>
        <w:t>significant</w:t>
      </w:r>
      <w:r>
        <w:rPr>
          <w:rFonts w:ascii="Arial"/>
          <w:spacing w:val="-3"/>
          <w:sz w:val="24"/>
        </w:rPr>
        <w:t xml:space="preserve"> </w:t>
      </w:r>
      <w:r>
        <w:rPr>
          <w:rFonts w:ascii="Arial"/>
          <w:sz w:val="24"/>
        </w:rPr>
        <w:t>streamlining,</w:t>
      </w:r>
      <w:r>
        <w:rPr>
          <w:rFonts w:ascii="Arial"/>
          <w:spacing w:val="-3"/>
          <w:sz w:val="24"/>
        </w:rPr>
        <w:t xml:space="preserve"> </w:t>
      </w:r>
      <w:r>
        <w:rPr>
          <w:rFonts w:ascii="Arial"/>
          <w:sz w:val="24"/>
        </w:rPr>
        <w:t>which has been beneficial for 50 major projects in NSW over the period under review.</w:t>
      </w:r>
    </w:p>
    <w:p w14:paraId="654C91D1" w14:textId="77777777" w:rsidR="00DC500F" w:rsidRDefault="00DC500F">
      <w:pPr>
        <w:spacing w:line="280" w:lineRule="auto"/>
        <w:rPr>
          <w:rFonts w:ascii="Arial"/>
          <w:sz w:val="24"/>
        </w:rPr>
        <w:sectPr w:rsidR="00DC500F">
          <w:pgSz w:w="11910" w:h="16840"/>
          <w:pgMar w:top="700" w:right="708" w:bottom="1360" w:left="708" w:header="420" w:footer="1174" w:gutter="0"/>
          <w:cols w:space="720"/>
        </w:sectPr>
      </w:pPr>
    </w:p>
    <w:p w14:paraId="4582DE89" w14:textId="77777777" w:rsidR="00DC500F" w:rsidRDefault="00DC500F">
      <w:pPr>
        <w:pStyle w:val="BodyText"/>
        <w:rPr>
          <w:rFonts w:ascii="Arial"/>
          <w:sz w:val="24"/>
        </w:rPr>
      </w:pPr>
    </w:p>
    <w:p w14:paraId="489FFEEB" w14:textId="77777777" w:rsidR="00DC500F" w:rsidRDefault="00DC500F">
      <w:pPr>
        <w:pStyle w:val="BodyText"/>
        <w:spacing w:before="266"/>
        <w:rPr>
          <w:rFonts w:ascii="Arial"/>
          <w:sz w:val="24"/>
        </w:rPr>
      </w:pPr>
    </w:p>
    <w:p w14:paraId="3D034C59" w14:textId="77777777" w:rsidR="00DC500F" w:rsidRDefault="00E20B70">
      <w:pPr>
        <w:spacing w:line="278" w:lineRule="auto"/>
        <w:ind w:left="732" w:right="751"/>
        <w:rPr>
          <w:rFonts w:ascii="Arial"/>
          <w:sz w:val="24"/>
        </w:rPr>
      </w:pPr>
      <w:r>
        <w:rPr>
          <w:rFonts w:ascii="Arial"/>
          <w:b/>
          <w:sz w:val="24"/>
        </w:rPr>
        <w:t>Review</w:t>
      </w:r>
      <w:r>
        <w:rPr>
          <w:rFonts w:ascii="Arial"/>
          <w:b/>
          <w:spacing w:val="-4"/>
          <w:sz w:val="24"/>
        </w:rPr>
        <w:t xml:space="preserve"> </w:t>
      </w:r>
      <w:r>
        <w:rPr>
          <w:rFonts w:ascii="Arial"/>
          <w:b/>
          <w:sz w:val="24"/>
        </w:rPr>
        <w:t>recommendation</w:t>
      </w:r>
      <w:r>
        <w:rPr>
          <w:rFonts w:ascii="Arial"/>
          <w:b/>
          <w:spacing w:val="-2"/>
          <w:sz w:val="24"/>
        </w:rPr>
        <w:t xml:space="preserve"> </w:t>
      </w:r>
      <w:r>
        <w:rPr>
          <w:rFonts w:ascii="Arial"/>
          <w:b/>
          <w:sz w:val="24"/>
        </w:rPr>
        <w:t>1:</w:t>
      </w:r>
      <w:r>
        <w:rPr>
          <w:rFonts w:ascii="Arial"/>
          <w:b/>
          <w:spacing w:val="40"/>
          <w:sz w:val="24"/>
        </w:rPr>
        <w:t xml:space="preserve"> </w:t>
      </w:r>
      <w:r>
        <w:rPr>
          <w:rFonts w:ascii="Arial"/>
          <w:sz w:val="24"/>
        </w:rPr>
        <w:t>NSW</w:t>
      </w:r>
      <w:r>
        <w:rPr>
          <w:rFonts w:ascii="Arial"/>
          <w:spacing w:val="-3"/>
          <w:sz w:val="24"/>
        </w:rPr>
        <w:t xml:space="preserve"> </w:t>
      </w:r>
      <w:r>
        <w:rPr>
          <w:rFonts w:ascii="Arial"/>
          <w:sz w:val="24"/>
        </w:rPr>
        <w:t>and</w:t>
      </w:r>
      <w:r>
        <w:rPr>
          <w:rFonts w:ascii="Arial"/>
          <w:spacing w:val="-3"/>
          <w:sz w:val="24"/>
        </w:rPr>
        <w:t xml:space="preserve"> </w:t>
      </w:r>
      <w:r>
        <w:rPr>
          <w:rFonts w:ascii="Arial"/>
          <w:sz w:val="24"/>
        </w:rPr>
        <w:t>AG</w:t>
      </w:r>
      <w:r>
        <w:rPr>
          <w:rFonts w:ascii="Arial"/>
          <w:spacing w:val="-4"/>
          <w:sz w:val="24"/>
        </w:rPr>
        <w:t xml:space="preserve"> </w:t>
      </w:r>
      <w:r>
        <w:rPr>
          <w:rFonts w:ascii="Arial"/>
          <w:sz w:val="24"/>
        </w:rPr>
        <w:t>DCCEEW</w:t>
      </w:r>
      <w:r>
        <w:rPr>
          <w:rFonts w:ascii="Arial"/>
          <w:spacing w:val="-1"/>
          <w:sz w:val="24"/>
        </w:rPr>
        <w:t xml:space="preserve"> </w:t>
      </w:r>
      <w:r>
        <w:rPr>
          <w:rFonts w:ascii="Arial"/>
          <w:sz w:val="24"/>
        </w:rPr>
        <w:t>should</w:t>
      </w:r>
      <w:r>
        <w:rPr>
          <w:rFonts w:ascii="Arial"/>
          <w:spacing w:val="-2"/>
          <w:sz w:val="24"/>
        </w:rPr>
        <w:t xml:space="preserve"> </w:t>
      </w:r>
      <w:r>
        <w:rPr>
          <w:rFonts w:ascii="Arial"/>
          <w:sz w:val="24"/>
        </w:rPr>
        <w:t>continue</w:t>
      </w:r>
      <w:r>
        <w:rPr>
          <w:rFonts w:ascii="Arial"/>
          <w:spacing w:val="-3"/>
          <w:sz w:val="24"/>
        </w:rPr>
        <w:t xml:space="preserve"> </w:t>
      </w:r>
      <w:r>
        <w:rPr>
          <w:rFonts w:ascii="Arial"/>
          <w:sz w:val="24"/>
        </w:rPr>
        <w:t>to</w:t>
      </w:r>
      <w:r>
        <w:rPr>
          <w:rFonts w:ascii="Arial"/>
          <w:spacing w:val="-2"/>
          <w:sz w:val="24"/>
        </w:rPr>
        <w:t xml:space="preserve"> </w:t>
      </w:r>
      <w:r>
        <w:rPr>
          <w:rFonts w:ascii="Arial"/>
          <w:sz w:val="24"/>
        </w:rPr>
        <w:t>take</w:t>
      </w:r>
      <w:r>
        <w:rPr>
          <w:rFonts w:ascii="Arial"/>
          <w:spacing w:val="-3"/>
          <w:sz w:val="24"/>
        </w:rPr>
        <w:t xml:space="preserve"> </w:t>
      </w:r>
      <w:r>
        <w:rPr>
          <w:rFonts w:ascii="Arial"/>
          <w:sz w:val="24"/>
        </w:rPr>
        <w:t>every opportunity to streamline processes for major projects in NSW, by reducing duplication of effort and cost for governments and proponents.</w:t>
      </w:r>
    </w:p>
    <w:p w14:paraId="13F2D357" w14:textId="77777777" w:rsidR="00497EFE" w:rsidRDefault="00497EFE">
      <w:pPr>
        <w:spacing w:line="278" w:lineRule="auto"/>
        <w:ind w:left="732" w:right="751"/>
        <w:rPr>
          <w:rFonts w:ascii="Arial"/>
          <w:sz w:val="24"/>
        </w:rPr>
      </w:pPr>
    </w:p>
    <w:p w14:paraId="4294B70B" w14:textId="77777777" w:rsidR="00DC500F" w:rsidRDefault="00E20B70" w:rsidP="00B636E8">
      <w:pPr>
        <w:pStyle w:val="Heading2"/>
      </w:pPr>
      <w:bookmarkStart w:id="14" w:name="PART_2:_STRONG_WORKING_RELATIONSHIPS"/>
      <w:bookmarkEnd w:id="14"/>
      <w:r>
        <w:t>PART</w:t>
      </w:r>
      <w:r>
        <w:rPr>
          <w:spacing w:val="-7"/>
        </w:rPr>
        <w:t xml:space="preserve"> </w:t>
      </w:r>
      <w:r>
        <w:t>2:</w:t>
      </w:r>
      <w:r>
        <w:rPr>
          <w:spacing w:val="-2"/>
        </w:rPr>
        <w:t xml:space="preserve"> </w:t>
      </w:r>
      <w:r>
        <w:t>STRONG</w:t>
      </w:r>
      <w:r>
        <w:rPr>
          <w:spacing w:val="-2"/>
        </w:rPr>
        <w:t xml:space="preserve"> </w:t>
      </w:r>
      <w:r>
        <w:t>WORKING</w:t>
      </w:r>
      <w:r>
        <w:rPr>
          <w:spacing w:val="-1"/>
        </w:rPr>
        <w:t xml:space="preserve"> </w:t>
      </w:r>
      <w:r>
        <w:rPr>
          <w:spacing w:val="-2"/>
        </w:rPr>
        <w:t>RELATIONSHIPS</w:t>
      </w:r>
    </w:p>
    <w:p w14:paraId="5E3EEA20" w14:textId="76B4B1F1" w:rsidR="00DC500F" w:rsidRDefault="00E20B70">
      <w:pPr>
        <w:spacing w:before="393" w:line="278" w:lineRule="auto"/>
        <w:ind w:left="731" w:right="751"/>
        <w:rPr>
          <w:rFonts w:ascii="Arial"/>
          <w:sz w:val="24"/>
        </w:rPr>
      </w:pPr>
      <w:r>
        <w:rPr>
          <w:rFonts w:ascii="Arial"/>
          <w:sz w:val="24"/>
        </w:rPr>
        <w:t>The Bilateral Agreement is administered by the Australian Government Department of Climate Change, Energy, the Environment and Water (AG DCCEEW), by the two main</w:t>
      </w:r>
      <w:r>
        <w:rPr>
          <w:rFonts w:ascii="Arial"/>
          <w:spacing w:val="-3"/>
          <w:sz w:val="24"/>
        </w:rPr>
        <w:t xml:space="preserve"> </w:t>
      </w:r>
      <w:r>
        <w:rPr>
          <w:rFonts w:ascii="Arial"/>
          <w:sz w:val="24"/>
        </w:rPr>
        <w:t>New</w:t>
      </w:r>
      <w:r>
        <w:rPr>
          <w:rFonts w:ascii="Arial"/>
          <w:spacing w:val="-4"/>
          <w:sz w:val="24"/>
        </w:rPr>
        <w:t xml:space="preserve"> </w:t>
      </w:r>
      <w:r>
        <w:rPr>
          <w:rFonts w:ascii="Arial"/>
          <w:sz w:val="24"/>
        </w:rPr>
        <w:t>South</w:t>
      </w:r>
      <w:r>
        <w:rPr>
          <w:rFonts w:ascii="Arial"/>
          <w:spacing w:val="-5"/>
          <w:sz w:val="24"/>
        </w:rPr>
        <w:t xml:space="preserve"> </w:t>
      </w:r>
      <w:r>
        <w:rPr>
          <w:rFonts w:ascii="Arial"/>
          <w:sz w:val="24"/>
        </w:rPr>
        <w:t>Wales</w:t>
      </w:r>
      <w:r>
        <w:rPr>
          <w:rFonts w:ascii="Arial"/>
          <w:spacing w:val="-4"/>
          <w:sz w:val="24"/>
        </w:rPr>
        <w:t xml:space="preserve"> </w:t>
      </w:r>
      <w:r>
        <w:rPr>
          <w:rFonts w:ascii="Arial"/>
          <w:sz w:val="24"/>
        </w:rPr>
        <w:t>departments,</w:t>
      </w:r>
      <w:r>
        <w:rPr>
          <w:rFonts w:ascii="Arial"/>
          <w:spacing w:val="-3"/>
          <w:sz w:val="24"/>
        </w:rPr>
        <w:t xml:space="preserve"> </w:t>
      </w:r>
      <w:r>
        <w:rPr>
          <w:rFonts w:ascii="Arial"/>
          <w:sz w:val="24"/>
        </w:rPr>
        <w:t>of</w:t>
      </w:r>
      <w:r>
        <w:rPr>
          <w:rFonts w:ascii="Arial"/>
          <w:spacing w:val="-6"/>
          <w:sz w:val="24"/>
        </w:rPr>
        <w:t xml:space="preserve"> </w:t>
      </w:r>
      <w:r>
        <w:rPr>
          <w:rFonts w:ascii="Arial"/>
          <w:sz w:val="24"/>
        </w:rPr>
        <w:t>Planning,</w:t>
      </w:r>
      <w:r>
        <w:rPr>
          <w:rFonts w:ascii="Arial"/>
          <w:spacing w:val="-3"/>
          <w:sz w:val="24"/>
        </w:rPr>
        <w:t xml:space="preserve"> </w:t>
      </w:r>
      <w:r>
        <w:rPr>
          <w:rFonts w:ascii="Arial"/>
          <w:sz w:val="24"/>
        </w:rPr>
        <w:t>Housing</w:t>
      </w:r>
      <w:r>
        <w:rPr>
          <w:rFonts w:ascii="Arial"/>
          <w:spacing w:val="-5"/>
          <w:sz w:val="24"/>
        </w:rPr>
        <w:t xml:space="preserve"> </w:t>
      </w:r>
      <w:r>
        <w:rPr>
          <w:rFonts w:ascii="Arial"/>
          <w:sz w:val="24"/>
        </w:rPr>
        <w:t>and</w:t>
      </w:r>
      <w:r>
        <w:rPr>
          <w:rFonts w:ascii="Arial"/>
          <w:spacing w:val="-3"/>
          <w:sz w:val="24"/>
        </w:rPr>
        <w:t xml:space="preserve"> </w:t>
      </w:r>
      <w:r>
        <w:rPr>
          <w:rFonts w:ascii="Arial"/>
          <w:sz w:val="24"/>
        </w:rPr>
        <w:t>Infrastructure</w:t>
      </w:r>
      <w:r>
        <w:rPr>
          <w:rFonts w:ascii="Arial"/>
          <w:spacing w:val="-5"/>
          <w:sz w:val="24"/>
        </w:rPr>
        <w:t xml:space="preserve"> </w:t>
      </w:r>
      <w:r>
        <w:rPr>
          <w:rFonts w:ascii="Arial"/>
          <w:sz w:val="24"/>
        </w:rPr>
        <w:t>(DPHI) and DCCEEW, and Climate Change, Energy, the Environment and Water (NSW DCCEEW). NSW Department of Primary Industries and Regional Development (DPIRD) is involved where MNES involving aquatic species may be impacted.</w:t>
      </w:r>
    </w:p>
    <w:p w14:paraId="2EA8B241" w14:textId="77777777" w:rsidR="00DC500F" w:rsidRDefault="00E20B70">
      <w:pPr>
        <w:spacing w:before="119" w:line="280" w:lineRule="auto"/>
        <w:ind w:left="732" w:right="751"/>
        <w:rPr>
          <w:rFonts w:ascii="Arial"/>
          <w:sz w:val="24"/>
        </w:rPr>
      </w:pPr>
      <w:r>
        <w:rPr>
          <w:rFonts w:ascii="Arial"/>
          <w:sz w:val="24"/>
        </w:rPr>
        <w:t>Both</w:t>
      </w:r>
      <w:r>
        <w:rPr>
          <w:rFonts w:ascii="Arial"/>
          <w:spacing w:val="-3"/>
          <w:sz w:val="24"/>
        </w:rPr>
        <w:t xml:space="preserve"> </w:t>
      </w:r>
      <w:r>
        <w:rPr>
          <w:rFonts w:ascii="Arial"/>
          <w:sz w:val="24"/>
        </w:rPr>
        <w:t>governments</w:t>
      </w:r>
      <w:r>
        <w:rPr>
          <w:rFonts w:ascii="Arial"/>
          <w:spacing w:val="-4"/>
          <w:sz w:val="24"/>
        </w:rPr>
        <w:t xml:space="preserve"> </w:t>
      </w:r>
      <w:r>
        <w:rPr>
          <w:rFonts w:ascii="Arial"/>
          <w:sz w:val="24"/>
        </w:rPr>
        <w:t>have</w:t>
      </w:r>
      <w:r>
        <w:rPr>
          <w:rFonts w:ascii="Arial"/>
          <w:spacing w:val="-1"/>
          <w:sz w:val="24"/>
        </w:rPr>
        <w:t xml:space="preserve"> </w:t>
      </w:r>
      <w:r>
        <w:rPr>
          <w:rFonts w:ascii="Arial"/>
          <w:sz w:val="24"/>
        </w:rPr>
        <w:t>made</w:t>
      </w:r>
      <w:r>
        <w:rPr>
          <w:rFonts w:ascii="Arial"/>
          <w:spacing w:val="-3"/>
          <w:sz w:val="24"/>
        </w:rPr>
        <w:t xml:space="preserve"> </w:t>
      </w:r>
      <w:r>
        <w:rPr>
          <w:rFonts w:ascii="Arial"/>
          <w:sz w:val="24"/>
        </w:rPr>
        <w:t>significant</w:t>
      </w:r>
      <w:r>
        <w:rPr>
          <w:rFonts w:ascii="Arial"/>
          <w:spacing w:val="-4"/>
          <w:sz w:val="24"/>
        </w:rPr>
        <w:t xml:space="preserve"> </w:t>
      </w:r>
      <w:r>
        <w:rPr>
          <w:rFonts w:ascii="Arial"/>
          <w:sz w:val="24"/>
        </w:rPr>
        <w:t>effort</w:t>
      </w:r>
      <w:r>
        <w:rPr>
          <w:rFonts w:ascii="Arial"/>
          <w:spacing w:val="-1"/>
          <w:sz w:val="24"/>
        </w:rPr>
        <w:t xml:space="preserve"> </w:t>
      </w:r>
      <w:r>
        <w:rPr>
          <w:rFonts w:ascii="Arial"/>
          <w:sz w:val="24"/>
        </w:rPr>
        <w:t>to</w:t>
      </w:r>
      <w:r>
        <w:rPr>
          <w:rFonts w:ascii="Arial"/>
          <w:spacing w:val="-1"/>
          <w:sz w:val="24"/>
        </w:rPr>
        <w:t xml:space="preserve"> </w:t>
      </w:r>
      <w:r>
        <w:rPr>
          <w:rFonts w:ascii="Arial"/>
          <w:sz w:val="24"/>
        </w:rPr>
        <w:t>invest</w:t>
      </w:r>
      <w:r>
        <w:rPr>
          <w:rFonts w:ascii="Arial"/>
          <w:spacing w:val="-1"/>
          <w:sz w:val="24"/>
        </w:rPr>
        <w:t xml:space="preserve"> </w:t>
      </w:r>
      <w:r>
        <w:rPr>
          <w:rFonts w:ascii="Arial"/>
          <w:sz w:val="24"/>
        </w:rPr>
        <w:t>in,</w:t>
      </w:r>
      <w:r>
        <w:rPr>
          <w:rFonts w:ascii="Arial"/>
          <w:spacing w:val="-4"/>
          <w:sz w:val="24"/>
        </w:rPr>
        <w:t xml:space="preserve"> </w:t>
      </w:r>
      <w:r>
        <w:rPr>
          <w:rFonts w:ascii="Arial"/>
          <w:sz w:val="24"/>
        </w:rPr>
        <w:t>and</w:t>
      </w:r>
      <w:r>
        <w:rPr>
          <w:rFonts w:ascii="Arial"/>
          <w:spacing w:val="-3"/>
          <w:sz w:val="24"/>
        </w:rPr>
        <w:t xml:space="preserve"> </w:t>
      </w:r>
      <w:r>
        <w:rPr>
          <w:rFonts w:ascii="Arial"/>
          <w:sz w:val="24"/>
        </w:rPr>
        <w:t>maintain,</w:t>
      </w:r>
      <w:r>
        <w:rPr>
          <w:rFonts w:ascii="Arial"/>
          <w:spacing w:val="-4"/>
          <w:sz w:val="24"/>
        </w:rPr>
        <w:t xml:space="preserve"> </w:t>
      </w:r>
      <w:r>
        <w:rPr>
          <w:rFonts w:ascii="Arial"/>
          <w:sz w:val="24"/>
        </w:rPr>
        <w:t>very</w:t>
      </w:r>
      <w:r>
        <w:rPr>
          <w:rFonts w:ascii="Arial"/>
          <w:spacing w:val="-2"/>
          <w:sz w:val="24"/>
        </w:rPr>
        <w:t xml:space="preserve"> </w:t>
      </w:r>
      <w:r>
        <w:rPr>
          <w:rFonts w:ascii="Arial"/>
          <w:sz w:val="24"/>
        </w:rPr>
        <w:t>strong working relationships.</w:t>
      </w:r>
    </w:p>
    <w:p w14:paraId="18CB3F48" w14:textId="77777777" w:rsidR="00DC500F" w:rsidRDefault="00E20B70" w:rsidP="00B636E8">
      <w:pPr>
        <w:pStyle w:val="Heading1"/>
      </w:pPr>
      <w:bookmarkStart w:id="15" w:name="The_Bilateral_Implementation_Framework_b"/>
      <w:bookmarkEnd w:id="15"/>
      <w:r>
        <w:t>The</w:t>
      </w:r>
      <w:r>
        <w:rPr>
          <w:spacing w:val="-10"/>
        </w:rPr>
        <w:t xml:space="preserve"> </w:t>
      </w:r>
      <w:r>
        <w:t>Bilateral</w:t>
      </w:r>
      <w:r>
        <w:rPr>
          <w:spacing w:val="-12"/>
        </w:rPr>
        <w:t xml:space="preserve"> </w:t>
      </w:r>
      <w:r>
        <w:t>Implementation</w:t>
      </w:r>
      <w:r>
        <w:rPr>
          <w:spacing w:val="-9"/>
        </w:rPr>
        <w:t xml:space="preserve"> </w:t>
      </w:r>
      <w:r>
        <w:t>Framework</w:t>
      </w:r>
      <w:r>
        <w:rPr>
          <w:spacing w:val="-10"/>
        </w:rPr>
        <w:t xml:space="preserve"> </w:t>
      </w:r>
      <w:r>
        <w:t>brings</w:t>
      </w:r>
      <w:r>
        <w:rPr>
          <w:spacing w:val="-12"/>
        </w:rPr>
        <w:t xml:space="preserve"> </w:t>
      </w:r>
      <w:r>
        <w:t>it</w:t>
      </w:r>
      <w:r>
        <w:rPr>
          <w:spacing w:val="-10"/>
        </w:rPr>
        <w:t xml:space="preserve"> </w:t>
      </w:r>
      <w:r>
        <w:t>all</w:t>
      </w:r>
      <w:r>
        <w:rPr>
          <w:spacing w:val="-12"/>
        </w:rPr>
        <w:t xml:space="preserve"> </w:t>
      </w:r>
      <w:r>
        <w:rPr>
          <w:spacing w:val="-2"/>
        </w:rPr>
        <w:t>together</w:t>
      </w:r>
    </w:p>
    <w:p w14:paraId="48477490" w14:textId="77777777" w:rsidR="00DC500F" w:rsidRDefault="00E20B70">
      <w:pPr>
        <w:spacing w:before="346" w:line="278" w:lineRule="auto"/>
        <w:ind w:left="732" w:right="841"/>
        <w:rPr>
          <w:rFonts w:ascii="Arial"/>
          <w:sz w:val="24"/>
        </w:rPr>
      </w:pPr>
      <w:r>
        <w:rPr>
          <w:rFonts w:ascii="Arial"/>
          <w:sz w:val="24"/>
        </w:rPr>
        <w:t>The Bilateral Agreement and a set of related Administrative Arrangements lay out the</w:t>
      </w:r>
      <w:r>
        <w:rPr>
          <w:rFonts w:ascii="Arial"/>
          <w:spacing w:val="-2"/>
          <w:sz w:val="24"/>
        </w:rPr>
        <w:t xml:space="preserve"> </w:t>
      </w:r>
      <w:r>
        <w:rPr>
          <w:rFonts w:ascii="Arial"/>
          <w:sz w:val="24"/>
        </w:rPr>
        <w:t>foundations</w:t>
      </w:r>
      <w:r>
        <w:rPr>
          <w:rFonts w:ascii="Arial"/>
          <w:spacing w:val="-5"/>
          <w:sz w:val="24"/>
        </w:rPr>
        <w:t xml:space="preserve"> </w:t>
      </w:r>
      <w:r>
        <w:rPr>
          <w:rFonts w:ascii="Arial"/>
          <w:sz w:val="24"/>
        </w:rPr>
        <w:t>of</w:t>
      </w:r>
      <w:r>
        <w:rPr>
          <w:rFonts w:ascii="Arial"/>
          <w:spacing w:val="-2"/>
          <w:sz w:val="24"/>
        </w:rPr>
        <w:t xml:space="preserve"> </w:t>
      </w:r>
      <w:r>
        <w:rPr>
          <w:rFonts w:ascii="Arial"/>
          <w:sz w:val="24"/>
        </w:rPr>
        <w:t>how</w:t>
      </w:r>
      <w:r>
        <w:rPr>
          <w:rFonts w:ascii="Arial"/>
          <w:spacing w:val="-6"/>
          <w:sz w:val="24"/>
        </w:rPr>
        <w:t xml:space="preserve"> </w:t>
      </w:r>
      <w:r>
        <w:rPr>
          <w:rFonts w:ascii="Arial"/>
          <w:sz w:val="24"/>
        </w:rPr>
        <w:t>all</w:t>
      </w:r>
      <w:r>
        <w:rPr>
          <w:rFonts w:ascii="Arial"/>
          <w:spacing w:val="-3"/>
          <w:sz w:val="24"/>
        </w:rPr>
        <w:t xml:space="preserve"> </w:t>
      </w:r>
      <w:r>
        <w:rPr>
          <w:rFonts w:ascii="Arial"/>
          <w:sz w:val="24"/>
        </w:rPr>
        <w:t>participants</w:t>
      </w:r>
      <w:r>
        <w:rPr>
          <w:rFonts w:ascii="Arial"/>
          <w:spacing w:val="-5"/>
          <w:sz w:val="24"/>
        </w:rPr>
        <w:t xml:space="preserve"> </w:t>
      </w:r>
      <w:r>
        <w:rPr>
          <w:rFonts w:ascii="Arial"/>
          <w:sz w:val="24"/>
        </w:rPr>
        <w:t>needed</w:t>
      </w:r>
      <w:r>
        <w:rPr>
          <w:rFonts w:ascii="Arial"/>
          <w:spacing w:val="-2"/>
          <w:sz w:val="24"/>
        </w:rPr>
        <w:t xml:space="preserve"> </w:t>
      </w:r>
      <w:r>
        <w:rPr>
          <w:rFonts w:ascii="Arial"/>
          <w:sz w:val="24"/>
        </w:rPr>
        <w:t>to</w:t>
      </w:r>
      <w:r>
        <w:rPr>
          <w:rFonts w:ascii="Arial"/>
          <w:spacing w:val="-2"/>
          <w:sz w:val="24"/>
        </w:rPr>
        <w:t xml:space="preserve"> </w:t>
      </w:r>
      <w:r>
        <w:rPr>
          <w:rFonts w:ascii="Arial"/>
          <w:sz w:val="24"/>
        </w:rPr>
        <w:t>work</w:t>
      </w:r>
      <w:r>
        <w:rPr>
          <w:rFonts w:ascii="Arial"/>
          <w:spacing w:val="-3"/>
          <w:sz w:val="24"/>
        </w:rPr>
        <w:t xml:space="preserve"> </w:t>
      </w:r>
      <w:proofErr w:type="gramStart"/>
      <w:r>
        <w:rPr>
          <w:rFonts w:ascii="Arial"/>
          <w:sz w:val="24"/>
        </w:rPr>
        <w:t>together,</w:t>
      </w:r>
      <w:r>
        <w:rPr>
          <w:rFonts w:ascii="Arial"/>
          <w:spacing w:val="-2"/>
          <w:sz w:val="24"/>
        </w:rPr>
        <w:t xml:space="preserve"> </w:t>
      </w:r>
      <w:r>
        <w:rPr>
          <w:rFonts w:ascii="Arial"/>
          <w:sz w:val="24"/>
        </w:rPr>
        <w:t>and</w:t>
      </w:r>
      <w:proofErr w:type="gramEnd"/>
      <w:r>
        <w:rPr>
          <w:rFonts w:ascii="Arial"/>
          <w:spacing w:val="-4"/>
          <w:sz w:val="24"/>
        </w:rPr>
        <w:t xml:space="preserve"> </w:t>
      </w:r>
      <w:r>
        <w:rPr>
          <w:rFonts w:ascii="Arial"/>
          <w:sz w:val="24"/>
        </w:rPr>
        <w:t>identify</w:t>
      </w:r>
      <w:r>
        <w:rPr>
          <w:rFonts w:ascii="Arial"/>
          <w:spacing w:val="-5"/>
          <w:sz w:val="24"/>
        </w:rPr>
        <w:t xml:space="preserve"> </w:t>
      </w:r>
      <w:r>
        <w:rPr>
          <w:rFonts w:ascii="Arial"/>
          <w:sz w:val="24"/>
        </w:rPr>
        <w:t>two</w:t>
      </w:r>
      <w:r>
        <w:rPr>
          <w:rFonts w:ascii="Arial"/>
          <w:spacing w:val="-2"/>
          <w:sz w:val="24"/>
        </w:rPr>
        <w:t xml:space="preserve"> </w:t>
      </w:r>
      <w:r>
        <w:rPr>
          <w:rFonts w:ascii="Arial"/>
          <w:sz w:val="24"/>
        </w:rPr>
        <w:t>key forums for governing the working relationships: a Senior Officers Committee and a lower-level Directors Forum.</w:t>
      </w:r>
    </w:p>
    <w:p w14:paraId="784F961F" w14:textId="4477B0C8" w:rsidR="00DC500F" w:rsidRDefault="00E20B70">
      <w:pPr>
        <w:spacing w:before="117" w:line="280" w:lineRule="auto"/>
        <w:ind w:left="732" w:right="751"/>
        <w:rPr>
          <w:rFonts w:ascii="Arial"/>
          <w:sz w:val="24"/>
        </w:rPr>
      </w:pPr>
      <w:r>
        <w:rPr>
          <w:rFonts w:ascii="Arial"/>
          <w:sz w:val="24"/>
        </w:rPr>
        <w:t>In 2018, the key agencies (NSW DPHI, NSW DCCEEW and AG DCCEEW) introduced</w:t>
      </w:r>
      <w:r>
        <w:rPr>
          <w:rFonts w:ascii="Arial"/>
          <w:spacing w:val="-5"/>
          <w:sz w:val="24"/>
        </w:rPr>
        <w:t xml:space="preserve"> </w:t>
      </w:r>
      <w:r>
        <w:rPr>
          <w:rFonts w:ascii="Arial"/>
          <w:sz w:val="24"/>
        </w:rPr>
        <w:t>a</w:t>
      </w:r>
      <w:r>
        <w:rPr>
          <w:rFonts w:ascii="Arial"/>
          <w:spacing w:val="-3"/>
          <w:sz w:val="24"/>
        </w:rPr>
        <w:t xml:space="preserve"> </w:t>
      </w:r>
      <w:r>
        <w:rPr>
          <w:rFonts w:ascii="Arial"/>
          <w:sz w:val="24"/>
        </w:rPr>
        <w:t>Bilateral</w:t>
      </w:r>
      <w:r>
        <w:rPr>
          <w:rFonts w:ascii="Arial"/>
          <w:spacing w:val="-4"/>
          <w:sz w:val="24"/>
        </w:rPr>
        <w:t xml:space="preserve"> </w:t>
      </w:r>
      <w:r>
        <w:rPr>
          <w:rFonts w:ascii="Arial"/>
          <w:sz w:val="24"/>
        </w:rPr>
        <w:t>Implementation</w:t>
      </w:r>
      <w:r>
        <w:rPr>
          <w:rFonts w:ascii="Arial"/>
          <w:spacing w:val="-3"/>
          <w:sz w:val="24"/>
        </w:rPr>
        <w:t xml:space="preserve"> </w:t>
      </w:r>
      <w:r>
        <w:rPr>
          <w:rFonts w:ascii="Arial"/>
          <w:sz w:val="24"/>
        </w:rPr>
        <w:t>Framework</w:t>
      </w:r>
      <w:r>
        <w:rPr>
          <w:rFonts w:ascii="Arial"/>
          <w:spacing w:val="-4"/>
          <w:sz w:val="24"/>
        </w:rPr>
        <w:t xml:space="preserve"> </w:t>
      </w:r>
      <w:r>
        <w:rPr>
          <w:rFonts w:ascii="Arial"/>
          <w:sz w:val="24"/>
        </w:rPr>
        <w:t>(the</w:t>
      </w:r>
      <w:r>
        <w:rPr>
          <w:rFonts w:ascii="Arial"/>
          <w:spacing w:val="-3"/>
          <w:sz w:val="24"/>
        </w:rPr>
        <w:t xml:space="preserve"> </w:t>
      </w:r>
      <w:r>
        <w:rPr>
          <w:rFonts w:ascii="Arial"/>
          <w:sz w:val="24"/>
        </w:rPr>
        <w:t>Framework)</w:t>
      </w:r>
      <w:r>
        <w:rPr>
          <w:rFonts w:ascii="Arial"/>
          <w:spacing w:val="-7"/>
          <w:sz w:val="24"/>
        </w:rPr>
        <w:t xml:space="preserve"> </w:t>
      </w:r>
      <w:r>
        <w:rPr>
          <w:rFonts w:ascii="Arial"/>
          <w:sz w:val="24"/>
        </w:rPr>
        <w:t>to</w:t>
      </w:r>
      <w:r>
        <w:rPr>
          <w:rFonts w:ascii="Arial"/>
          <w:spacing w:val="-3"/>
          <w:sz w:val="24"/>
        </w:rPr>
        <w:t xml:space="preserve"> </w:t>
      </w:r>
      <w:r>
        <w:rPr>
          <w:rFonts w:ascii="Arial"/>
          <w:sz w:val="24"/>
        </w:rPr>
        <w:t>explain</w:t>
      </w:r>
      <w:r>
        <w:rPr>
          <w:rFonts w:ascii="Arial"/>
          <w:spacing w:val="-3"/>
          <w:sz w:val="24"/>
        </w:rPr>
        <w:t xml:space="preserve"> </w:t>
      </w:r>
      <w:r>
        <w:rPr>
          <w:rFonts w:ascii="Arial"/>
          <w:sz w:val="24"/>
        </w:rPr>
        <w:t>how implementation would work (see Figure 1)</w:t>
      </w:r>
    </w:p>
    <w:p w14:paraId="203F0CFD" w14:textId="77777777" w:rsidR="00DC500F" w:rsidRDefault="00E20B70">
      <w:pPr>
        <w:spacing w:before="111" w:line="280" w:lineRule="auto"/>
        <w:ind w:left="732" w:right="751"/>
        <w:rPr>
          <w:rFonts w:ascii="Arial"/>
          <w:sz w:val="24"/>
        </w:rPr>
      </w:pPr>
      <w:r>
        <w:rPr>
          <w:rFonts w:ascii="Arial"/>
          <w:sz w:val="24"/>
        </w:rPr>
        <w:t>Overall,</w:t>
      </w:r>
      <w:r>
        <w:rPr>
          <w:rFonts w:ascii="Arial"/>
          <w:spacing w:val="-2"/>
          <w:sz w:val="24"/>
        </w:rPr>
        <w:t xml:space="preserve"> </w:t>
      </w:r>
      <w:r>
        <w:rPr>
          <w:rFonts w:ascii="Arial"/>
          <w:sz w:val="24"/>
        </w:rPr>
        <w:t>there</w:t>
      </w:r>
      <w:r>
        <w:rPr>
          <w:rFonts w:ascii="Arial"/>
          <w:spacing w:val="-2"/>
          <w:sz w:val="24"/>
        </w:rPr>
        <w:t xml:space="preserve"> </w:t>
      </w:r>
      <w:r>
        <w:rPr>
          <w:rFonts w:ascii="Arial"/>
          <w:sz w:val="24"/>
        </w:rPr>
        <w:t>are</w:t>
      </w:r>
      <w:r>
        <w:rPr>
          <w:rFonts w:ascii="Arial"/>
          <w:spacing w:val="-4"/>
          <w:sz w:val="24"/>
        </w:rPr>
        <w:t xml:space="preserve"> </w:t>
      </w:r>
      <w:r>
        <w:rPr>
          <w:rFonts w:ascii="Arial"/>
          <w:sz w:val="24"/>
        </w:rPr>
        <w:t>seven</w:t>
      </w:r>
      <w:r>
        <w:rPr>
          <w:rFonts w:ascii="Arial"/>
          <w:spacing w:val="-2"/>
          <w:sz w:val="24"/>
        </w:rPr>
        <w:t xml:space="preserve"> </w:t>
      </w:r>
      <w:r>
        <w:rPr>
          <w:rFonts w:ascii="Arial"/>
          <w:sz w:val="24"/>
        </w:rPr>
        <w:t>(7)</w:t>
      </w:r>
      <w:r>
        <w:rPr>
          <w:rFonts w:ascii="Arial"/>
          <w:spacing w:val="-4"/>
          <w:sz w:val="24"/>
        </w:rPr>
        <w:t xml:space="preserve"> </w:t>
      </w:r>
      <w:r>
        <w:rPr>
          <w:rFonts w:ascii="Arial"/>
          <w:sz w:val="24"/>
        </w:rPr>
        <w:t>key</w:t>
      </w:r>
      <w:r>
        <w:rPr>
          <w:rFonts w:ascii="Arial"/>
          <w:spacing w:val="-3"/>
          <w:sz w:val="24"/>
        </w:rPr>
        <w:t xml:space="preserve"> </w:t>
      </w:r>
      <w:r>
        <w:rPr>
          <w:rFonts w:ascii="Arial"/>
          <w:sz w:val="24"/>
        </w:rPr>
        <w:t>components</w:t>
      </w:r>
      <w:r>
        <w:rPr>
          <w:rFonts w:ascii="Arial"/>
          <w:spacing w:val="-7"/>
          <w:sz w:val="24"/>
        </w:rPr>
        <w:t xml:space="preserve"> </w:t>
      </w:r>
      <w:r>
        <w:rPr>
          <w:rFonts w:ascii="Arial"/>
          <w:sz w:val="24"/>
        </w:rPr>
        <w:t>of</w:t>
      </w:r>
      <w:r>
        <w:rPr>
          <w:rFonts w:ascii="Arial"/>
          <w:spacing w:val="-2"/>
          <w:sz w:val="24"/>
        </w:rPr>
        <w:t xml:space="preserve"> </w:t>
      </w:r>
      <w:r>
        <w:rPr>
          <w:rFonts w:ascii="Arial"/>
          <w:sz w:val="24"/>
        </w:rPr>
        <w:t>the</w:t>
      </w:r>
      <w:r>
        <w:rPr>
          <w:rFonts w:ascii="Arial"/>
          <w:spacing w:val="-2"/>
          <w:sz w:val="24"/>
        </w:rPr>
        <w:t xml:space="preserve"> </w:t>
      </w:r>
      <w:r>
        <w:rPr>
          <w:rFonts w:ascii="Arial"/>
          <w:sz w:val="24"/>
        </w:rPr>
        <w:t>Framework</w:t>
      </w:r>
      <w:r>
        <w:rPr>
          <w:rFonts w:ascii="Arial"/>
          <w:spacing w:val="-5"/>
          <w:sz w:val="24"/>
        </w:rPr>
        <w:t xml:space="preserve"> </w:t>
      </w:r>
      <w:r>
        <w:rPr>
          <w:rFonts w:ascii="Arial"/>
          <w:sz w:val="24"/>
        </w:rPr>
        <w:t>grouped</w:t>
      </w:r>
      <w:r>
        <w:rPr>
          <w:rFonts w:ascii="Arial"/>
          <w:spacing w:val="-2"/>
          <w:sz w:val="24"/>
        </w:rPr>
        <w:t xml:space="preserve"> </w:t>
      </w:r>
      <w:r>
        <w:rPr>
          <w:rFonts w:ascii="Arial"/>
          <w:sz w:val="24"/>
        </w:rPr>
        <w:t>into</w:t>
      </w:r>
      <w:r>
        <w:rPr>
          <w:rFonts w:ascii="Arial"/>
          <w:spacing w:val="-4"/>
          <w:sz w:val="24"/>
        </w:rPr>
        <w:t xml:space="preserve"> </w:t>
      </w:r>
      <w:r>
        <w:rPr>
          <w:rFonts w:ascii="Arial"/>
          <w:sz w:val="24"/>
        </w:rPr>
        <w:t>three subsets: foundation documents, administration procedures and strategies, and governance structures to support implementation.</w:t>
      </w:r>
    </w:p>
    <w:p w14:paraId="2DE204C7" w14:textId="77777777" w:rsidR="00DC500F" w:rsidRDefault="00E20B70">
      <w:pPr>
        <w:spacing w:before="111" w:line="278" w:lineRule="auto"/>
        <w:ind w:left="732" w:right="697"/>
        <w:rPr>
          <w:rFonts w:ascii="Arial" w:hAnsi="Arial"/>
          <w:sz w:val="24"/>
        </w:rPr>
      </w:pPr>
      <w:r>
        <w:rPr>
          <w:rFonts w:ascii="Arial" w:hAnsi="Arial"/>
          <w:sz w:val="24"/>
        </w:rPr>
        <w:t>The Framework’s Administration subset refers to key DPHI Assessment Practice process and guidance documents used by the DPHI assessment teams in meeting the terms of the Agreement. In addition, this subset also sets out an Assessment Support Strategy, which describes how the NSW and Australian Government agencies will support the DPHI teams assessing state significant proposals involving impacts on MNES; and a Monitoring, Evaluation and Reporting Strategy, which describes</w:t>
      </w:r>
      <w:r>
        <w:rPr>
          <w:rFonts w:ascii="Arial" w:hAnsi="Arial"/>
          <w:spacing w:val="-5"/>
          <w:sz w:val="24"/>
        </w:rPr>
        <w:t xml:space="preserve"> </w:t>
      </w:r>
      <w:r>
        <w:rPr>
          <w:rFonts w:ascii="Arial" w:hAnsi="Arial"/>
          <w:sz w:val="24"/>
        </w:rPr>
        <w:t>how</w:t>
      </w:r>
      <w:r>
        <w:rPr>
          <w:rFonts w:ascii="Arial" w:hAnsi="Arial"/>
          <w:spacing w:val="-3"/>
          <w:sz w:val="24"/>
        </w:rPr>
        <w:t xml:space="preserve"> </w:t>
      </w:r>
      <w:r>
        <w:rPr>
          <w:rFonts w:ascii="Arial" w:hAnsi="Arial"/>
          <w:sz w:val="24"/>
        </w:rPr>
        <w:t>NSW</w:t>
      </w:r>
      <w:r>
        <w:rPr>
          <w:rFonts w:ascii="Arial" w:hAnsi="Arial"/>
          <w:spacing w:val="-2"/>
          <w:sz w:val="24"/>
        </w:rPr>
        <w:t xml:space="preserve"> </w:t>
      </w:r>
      <w:r>
        <w:rPr>
          <w:rFonts w:ascii="Arial" w:hAnsi="Arial"/>
          <w:sz w:val="24"/>
        </w:rPr>
        <w:t>and</w:t>
      </w:r>
      <w:r>
        <w:rPr>
          <w:rFonts w:ascii="Arial" w:hAnsi="Arial"/>
          <w:spacing w:val="-3"/>
          <w:sz w:val="24"/>
        </w:rPr>
        <w:t xml:space="preserve"> </w:t>
      </w:r>
      <w:r>
        <w:rPr>
          <w:rFonts w:ascii="Arial" w:hAnsi="Arial"/>
          <w:sz w:val="24"/>
        </w:rPr>
        <w:t>Australian</w:t>
      </w:r>
      <w:r>
        <w:rPr>
          <w:rFonts w:ascii="Arial" w:hAnsi="Arial"/>
          <w:spacing w:val="-4"/>
          <w:sz w:val="24"/>
        </w:rPr>
        <w:t xml:space="preserve"> </w:t>
      </w:r>
      <w:r>
        <w:rPr>
          <w:rFonts w:ascii="Arial" w:hAnsi="Arial"/>
          <w:sz w:val="24"/>
        </w:rPr>
        <w:t>Government</w:t>
      </w:r>
      <w:r>
        <w:rPr>
          <w:rFonts w:ascii="Arial" w:hAnsi="Arial"/>
          <w:spacing w:val="-5"/>
          <w:sz w:val="24"/>
        </w:rPr>
        <w:t xml:space="preserve"> </w:t>
      </w:r>
      <w:r>
        <w:rPr>
          <w:rFonts w:ascii="Arial" w:hAnsi="Arial"/>
          <w:sz w:val="24"/>
        </w:rPr>
        <w:t>agencies</w:t>
      </w:r>
      <w:r>
        <w:rPr>
          <w:rFonts w:ascii="Arial" w:hAnsi="Arial"/>
          <w:spacing w:val="-3"/>
          <w:sz w:val="24"/>
        </w:rPr>
        <w:t xml:space="preserve"> </w:t>
      </w:r>
      <w:r>
        <w:rPr>
          <w:rFonts w:ascii="Arial" w:hAnsi="Arial"/>
          <w:sz w:val="24"/>
        </w:rPr>
        <w:t>will</w:t>
      </w:r>
      <w:r>
        <w:rPr>
          <w:rFonts w:ascii="Arial" w:hAnsi="Arial"/>
          <w:spacing w:val="-3"/>
          <w:sz w:val="24"/>
        </w:rPr>
        <w:t xml:space="preserve"> </w:t>
      </w:r>
      <w:r>
        <w:rPr>
          <w:rFonts w:ascii="Arial" w:hAnsi="Arial"/>
          <w:sz w:val="24"/>
        </w:rPr>
        <w:t>monitor,</w:t>
      </w:r>
      <w:r>
        <w:rPr>
          <w:rFonts w:ascii="Arial" w:hAnsi="Arial"/>
          <w:spacing w:val="-3"/>
          <w:sz w:val="24"/>
        </w:rPr>
        <w:t xml:space="preserve"> </w:t>
      </w:r>
      <w:r>
        <w:rPr>
          <w:rFonts w:ascii="Arial" w:hAnsi="Arial"/>
          <w:sz w:val="24"/>
        </w:rPr>
        <w:t>evaluate,</w:t>
      </w:r>
      <w:r>
        <w:rPr>
          <w:rFonts w:ascii="Arial" w:hAnsi="Arial"/>
          <w:spacing w:val="-3"/>
          <w:sz w:val="24"/>
        </w:rPr>
        <w:t xml:space="preserve"> </w:t>
      </w:r>
      <w:r>
        <w:rPr>
          <w:rFonts w:ascii="Arial" w:hAnsi="Arial"/>
          <w:sz w:val="24"/>
        </w:rPr>
        <w:t>and report on the implementation of the Agreement. Monitoring and reporting processes employ the KPIs to help demonstrate to both governments that the Agreement is working effectively.</w:t>
      </w:r>
    </w:p>
    <w:p w14:paraId="52DE08FA" w14:textId="77777777" w:rsidR="00DC500F" w:rsidRDefault="00E20B70">
      <w:pPr>
        <w:spacing w:before="121" w:line="278" w:lineRule="auto"/>
        <w:ind w:left="732" w:right="751"/>
        <w:rPr>
          <w:rFonts w:ascii="Arial"/>
          <w:sz w:val="24"/>
        </w:rPr>
      </w:pPr>
      <w:r>
        <w:rPr>
          <w:rFonts w:ascii="Arial"/>
          <w:sz w:val="24"/>
        </w:rPr>
        <w:t>The Governance subset of the Framework includes the Terms of Reference (</w:t>
      </w:r>
      <w:proofErr w:type="spellStart"/>
      <w:r>
        <w:rPr>
          <w:rFonts w:ascii="Arial"/>
          <w:sz w:val="24"/>
        </w:rPr>
        <w:t>ToR</w:t>
      </w:r>
      <w:proofErr w:type="spellEnd"/>
      <w:r>
        <w:rPr>
          <w:rFonts w:ascii="Arial"/>
          <w:sz w:val="24"/>
        </w:rPr>
        <w:t>) document for the Senior Officers Committee (SOC), setting out details on SOC membership</w:t>
      </w:r>
      <w:r>
        <w:rPr>
          <w:rFonts w:ascii="Arial"/>
          <w:spacing w:val="-3"/>
          <w:sz w:val="24"/>
        </w:rPr>
        <w:t xml:space="preserve"> </w:t>
      </w:r>
      <w:r>
        <w:rPr>
          <w:rFonts w:ascii="Arial"/>
          <w:sz w:val="24"/>
        </w:rPr>
        <w:t>and</w:t>
      </w:r>
      <w:r>
        <w:rPr>
          <w:rFonts w:ascii="Arial"/>
          <w:spacing w:val="-3"/>
          <w:sz w:val="24"/>
        </w:rPr>
        <w:t xml:space="preserve"> </w:t>
      </w:r>
      <w:r>
        <w:rPr>
          <w:rFonts w:ascii="Arial"/>
          <w:sz w:val="24"/>
        </w:rPr>
        <w:t>responsibilities,</w:t>
      </w:r>
      <w:r>
        <w:rPr>
          <w:rFonts w:ascii="Arial"/>
          <w:spacing w:val="-3"/>
          <w:sz w:val="24"/>
        </w:rPr>
        <w:t xml:space="preserve"> </w:t>
      </w:r>
      <w:r>
        <w:rPr>
          <w:rFonts w:ascii="Arial"/>
          <w:sz w:val="24"/>
        </w:rPr>
        <w:t>the</w:t>
      </w:r>
      <w:r>
        <w:rPr>
          <w:rFonts w:ascii="Arial"/>
          <w:spacing w:val="-3"/>
          <w:sz w:val="24"/>
        </w:rPr>
        <w:t xml:space="preserve"> </w:t>
      </w:r>
      <w:r>
        <w:rPr>
          <w:rFonts w:ascii="Arial"/>
          <w:sz w:val="24"/>
        </w:rPr>
        <w:t>function</w:t>
      </w:r>
      <w:r>
        <w:rPr>
          <w:rFonts w:ascii="Arial"/>
          <w:spacing w:val="-5"/>
          <w:sz w:val="24"/>
        </w:rPr>
        <w:t xml:space="preserve"> </w:t>
      </w:r>
      <w:r>
        <w:rPr>
          <w:rFonts w:ascii="Arial"/>
          <w:sz w:val="24"/>
        </w:rPr>
        <w:t>of</w:t>
      </w:r>
      <w:r>
        <w:rPr>
          <w:rFonts w:ascii="Arial"/>
          <w:spacing w:val="-3"/>
          <w:sz w:val="24"/>
        </w:rPr>
        <w:t xml:space="preserve"> </w:t>
      </w:r>
      <w:r>
        <w:rPr>
          <w:rFonts w:ascii="Arial"/>
          <w:sz w:val="24"/>
        </w:rPr>
        <w:t>Secretariat,</w:t>
      </w:r>
      <w:r>
        <w:rPr>
          <w:rFonts w:ascii="Arial"/>
          <w:spacing w:val="-6"/>
          <w:sz w:val="24"/>
        </w:rPr>
        <w:t xml:space="preserve"> </w:t>
      </w:r>
      <w:r>
        <w:rPr>
          <w:rFonts w:ascii="Arial"/>
          <w:sz w:val="24"/>
        </w:rPr>
        <w:t>and</w:t>
      </w:r>
      <w:r>
        <w:rPr>
          <w:rFonts w:ascii="Arial"/>
          <w:spacing w:val="-3"/>
          <w:sz w:val="24"/>
        </w:rPr>
        <w:t xml:space="preserve"> </w:t>
      </w:r>
      <w:r>
        <w:rPr>
          <w:rFonts w:ascii="Arial"/>
          <w:sz w:val="24"/>
        </w:rPr>
        <w:t>operating</w:t>
      </w:r>
      <w:r>
        <w:rPr>
          <w:rFonts w:ascii="Arial"/>
          <w:spacing w:val="-3"/>
          <w:sz w:val="24"/>
        </w:rPr>
        <w:t xml:space="preserve"> </w:t>
      </w:r>
      <w:r>
        <w:rPr>
          <w:rFonts w:ascii="Arial"/>
          <w:sz w:val="24"/>
        </w:rPr>
        <w:t>protocols for meetings. This subset also includes the Operating Procedure for the NSW-</w:t>
      </w:r>
    </w:p>
    <w:p w14:paraId="2B0B51FD" w14:textId="77777777" w:rsidR="00DC500F" w:rsidRDefault="00DC500F">
      <w:pPr>
        <w:spacing w:line="278" w:lineRule="auto"/>
        <w:rPr>
          <w:rFonts w:ascii="Arial"/>
          <w:sz w:val="24"/>
        </w:rPr>
        <w:sectPr w:rsidR="00DC500F">
          <w:pgSz w:w="11910" w:h="16840"/>
          <w:pgMar w:top="700" w:right="708" w:bottom="1360" w:left="708" w:header="420" w:footer="1174" w:gutter="0"/>
          <w:cols w:space="720"/>
        </w:sectPr>
      </w:pPr>
    </w:p>
    <w:p w14:paraId="6C55115A" w14:textId="77777777" w:rsidR="00DC500F" w:rsidRDefault="00DC500F">
      <w:pPr>
        <w:pStyle w:val="BodyText"/>
        <w:rPr>
          <w:rFonts w:ascii="Arial"/>
          <w:sz w:val="24"/>
        </w:rPr>
      </w:pPr>
    </w:p>
    <w:p w14:paraId="16879D9D" w14:textId="77777777" w:rsidR="00DC500F" w:rsidRDefault="00DC500F">
      <w:pPr>
        <w:pStyle w:val="BodyText"/>
        <w:rPr>
          <w:rFonts w:ascii="Arial"/>
          <w:sz w:val="24"/>
        </w:rPr>
      </w:pPr>
    </w:p>
    <w:p w14:paraId="6BB64382" w14:textId="3DEF548B" w:rsidR="00DC500F" w:rsidRDefault="00954D76">
      <w:pPr>
        <w:pStyle w:val="BodyText"/>
        <w:rPr>
          <w:rFonts w:ascii="Arial"/>
          <w:sz w:val="24"/>
        </w:rPr>
      </w:pPr>
      <w:r>
        <w:rPr>
          <w:rFonts w:ascii="Arial"/>
          <w:noProof/>
          <w:sz w:val="24"/>
        </w:rPr>
        <w:drawing>
          <wp:anchor distT="0" distB="0" distL="114300" distR="114300" simplePos="0" relativeHeight="251656195" behindDoc="1" locked="0" layoutInCell="1" allowOverlap="1" wp14:anchorId="218B3F99" wp14:editId="3DDA4730">
            <wp:simplePos x="0" y="0"/>
            <wp:positionH relativeFrom="column">
              <wp:posOffset>464820</wp:posOffset>
            </wp:positionH>
            <wp:positionV relativeFrom="paragraph">
              <wp:posOffset>151185</wp:posOffset>
            </wp:positionV>
            <wp:extent cx="5731497" cy="3126100"/>
            <wp:effectExtent l="0" t="0" r="3175" b="0"/>
            <wp:wrapNone/>
            <wp:docPr id="2113934645" name="Image 22" descr="Flowchart illustrating an implementation framework for a bilateral agreement, divided into three main sections: Foundations, Administration, and Governance. Foundations include Bilateral Agreement and Administrative Arrangements; Administration covers Assessment Practices and Procedures, Assessment Support Strategy, and Monitoring, Evaluation and Reporting Strategy; Governance consists of Senior Officers' Committee and Directors' Forum.&#10;"/>
            <wp:cNvGraphicFramePr/>
            <a:graphic xmlns:a="http://schemas.openxmlformats.org/drawingml/2006/main">
              <a:graphicData uri="http://schemas.openxmlformats.org/drawingml/2006/picture">
                <pic:pic xmlns:pic="http://schemas.openxmlformats.org/drawingml/2006/picture">
                  <pic:nvPicPr>
                    <pic:cNvPr id="2113934645" name="Image 22" descr="Flowchart illustrating an implementation framework for a bilateral agreement, divided into three main sections: Foundations, Administration, and Governance. Foundations include Bilateral Agreement and Administrative Arrangements; Administration covers Assessment Practices and Procedures, Assessment Support Strategy, and Monitoring, Evaluation and Reporting Strategy; Governance consists of Senior Officers' Committee and Directors' Forum.&#10;"/>
                    <pic:cNvPicPr/>
                  </pic:nvPicPr>
                  <pic:blipFill>
                    <a:blip r:embed="rId17" cstate="print"/>
                    <a:stretch>
                      <a:fillRect/>
                    </a:stretch>
                  </pic:blipFill>
                  <pic:spPr>
                    <a:xfrm>
                      <a:off x="0" y="0"/>
                      <a:ext cx="5731497" cy="3126100"/>
                    </a:xfrm>
                    <a:prstGeom prst="rect">
                      <a:avLst/>
                    </a:prstGeom>
                  </pic:spPr>
                </pic:pic>
              </a:graphicData>
            </a:graphic>
          </wp:anchor>
        </w:drawing>
      </w:r>
    </w:p>
    <w:p w14:paraId="4A48CA43" w14:textId="77777777" w:rsidR="00DC500F" w:rsidRDefault="00DC500F">
      <w:pPr>
        <w:pStyle w:val="BodyText"/>
        <w:rPr>
          <w:rFonts w:ascii="Arial"/>
          <w:sz w:val="24"/>
        </w:rPr>
      </w:pPr>
    </w:p>
    <w:p w14:paraId="658445E1" w14:textId="77777777" w:rsidR="00DC500F" w:rsidRDefault="00DC500F">
      <w:pPr>
        <w:pStyle w:val="BodyText"/>
        <w:rPr>
          <w:rFonts w:ascii="Arial"/>
          <w:sz w:val="24"/>
        </w:rPr>
      </w:pPr>
    </w:p>
    <w:p w14:paraId="1E79A4E7" w14:textId="77777777" w:rsidR="00DC500F" w:rsidRDefault="00DC500F">
      <w:pPr>
        <w:pStyle w:val="BodyText"/>
        <w:rPr>
          <w:rFonts w:ascii="Arial"/>
          <w:sz w:val="24"/>
        </w:rPr>
      </w:pPr>
    </w:p>
    <w:p w14:paraId="3BB7F56E" w14:textId="77777777" w:rsidR="00DC500F" w:rsidRDefault="00DC500F">
      <w:pPr>
        <w:pStyle w:val="BodyText"/>
        <w:rPr>
          <w:rFonts w:ascii="Arial"/>
          <w:sz w:val="24"/>
        </w:rPr>
      </w:pPr>
    </w:p>
    <w:p w14:paraId="1B4F49B1" w14:textId="77777777" w:rsidR="00DC500F" w:rsidRDefault="00DC500F">
      <w:pPr>
        <w:pStyle w:val="BodyText"/>
        <w:rPr>
          <w:rFonts w:ascii="Arial"/>
          <w:sz w:val="24"/>
        </w:rPr>
      </w:pPr>
    </w:p>
    <w:p w14:paraId="4BCABEC7" w14:textId="77777777" w:rsidR="00DC500F" w:rsidRDefault="00DC500F">
      <w:pPr>
        <w:pStyle w:val="BodyText"/>
        <w:rPr>
          <w:rFonts w:ascii="Arial"/>
          <w:sz w:val="24"/>
        </w:rPr>
      </w:pPr>
    </w:p>
    <w:p w14:paraId="3C05A9F7" w14:textId="77777777" w:rsidR="00DC500F" w:rsidRDefault="00DC500F">
      <w:pPr>
        <w:pStyle w:val="BodyText"/>
        <w:rPr>
          <w:rFonts w:ascii="Arial"/>
          <w:sz w:val="24"/>
        </w:rPr>
      </w:pPr>
    </w:p>
    <w:p w14:paraId="4056421F" w14:textId="77777777" w:rsidR="00DC500F" w:rsidRDefault="00DC500F">
      <w:pPr>
        <w:pStyle w:val="BodyText"/>
        <w:rPr>
          <w:rFonts w:ascii="Arial"/>
          <w:sz w:val="24"/>
        </w:rPr>
      </w:pPr>
    </w:p>
    <w:p w14:paraId="48336D7D" w14:textId="77777777" w:rsidR="00DC500F" w:rsidRDefault="00DC500F">
      <w:pPr>
        <w:pStyle w:val="BodyText"/>
        <w:rPr>
          <w:rFonts w:ascii="Arial"/>
          <w:sz w:val="24"/>
        </w:rPr>
      </w:pPr>
    </w:p>
    <w:p w14:paraId="77FC2029" w14:textId="77777777" w:rsidR="00DC500F" w:rsidRDefault="00DC500F">
      <w:pPr>
        <w:pStyle w:val="BodyText"/>
        <w:rPr>
          <w:rFonts w:ascii="Arial"/>
          <w:sz w:val="24"/>
        </w:rPr>
      </w:pPr>
    </w:p>
    <w:p w14:paraId="1E6AB73D" w14:textId="77777777" w:rsidR="00DC500F" w:rsidRDefault="00DC500F">
      <w:pPr>
        <w:pStyle w:val="BodyText"/>
        <w:rPr>
          <w:rFonts w:ascii="Arial"/>
          <w:sz w:val="24"/>
        </w:rPr>
      </w:pPr>
    </w:p>
    <w:p w14:paraId="7F0459D3" w14:textId="77777777" w:rsidR="00DC500F" w:rsidRDefault="00DC500F">
      <w:pPr>
        <w:pStyle w:val="BodyText"/>
        <w:rPr>
          <w:rFonts w:ascii="Arial"/>
          <w:sz w:val="24"/>
        </w:rPr>
      </w:pPr>
    </w:p>
    <w:p w14:paraId="64F6FC78" w14:textId="77777777" w:rsidR="00DC500F" w:rsidRDefault="00DC500F">
      <w:pPr>
        <w:pStyle w:val="BodyText"/>
        <w:rPr>
          <w:rFonts w:ascii="Arial"/>
          <w:sz w:val="24"/>
        </w:rPr>
      </w:pPr>
    </w:p>
    <w:p w14:paraId="72407B81" w14:textId="77777777" w:rsidR="00DC500F" w:rsidRDefault="00DC500F">
      <w:pPr>
        <w:pStyle w:val="BodyText"/>
        <w:rPr>
          <w:rFonts w:ascii="Arial"/>
          <w:sz w:val="24"/>
        </w:rPr>
      </w:pPr>
    </w:p>
    <w:p w14:paraId="2ECF03FE" w14:textId="77777777" w:rsidR="00DC500F" w:rsidRDefault="00DC500F">
      <w:pPr>
        <w:pStyle w:val="BodyText"/>
        <w:rPr>
          <w:rFonts w:ascii="Arial"/>
          <w:sz w:val="24"/>
        </w:rPr>
      </w:pPr>
    </w:p>
    <w:p w14:paraId="56D8F220" w14:textId="77777777" w:rsidR="00DC500F" w:rsidRDefault="00DC500F">
      <w:pPr>
        <w:pStyle w:val="BodyText"/>
        <w:rPr>
          <w:rFonts w:ascii="Arial"/>
          <w:sz w:val="24"/>
        </w:rPr>
      </w:pPr>
    </w:p>
    <w:p w14:paraId="5BCDA112" w14:textId="77777777" w:rsidR="00DC500F" w:rsidRDefault="00DC500F">
      <w:pPr>
        <w:pStyle w:val="BodyText"/>
        <w:spacing w:before="223"/>
        <w:rPr>
          <w:rFonts w:ascii="Arial"/>
          <w:sz w:val="24"/>
        </w:rPr>
      </w:pPr>
    </w:p>
    <w:p w14:paraId="7AA91B82" w14:textId="6CFB60F7" w:rsidR="00DC500F" w:rsidRDefault="00E20B70">
      <w:pPr>
        <w:spacing w:line="278" w:lineRule="auto"/>
        <w:ind w:left="731" w:right="828"/>
        <w:jc w:val="both"/>
        <w:rPr>
          <w:rFonts w:ascii="Arial" w:hAnsi="Arial"/>
          <w:sz w:val="24"/>
        </w:rPr>
      </w:pPr>
      <w:r>
        <w:rPr>
          <w:rFonts w:ascii="Arial" w:hAnsi="Arial"/>
          <w:sz w:val="24"/>
        </w:rPr>
        <w:t>Commonwealth</w:t>
      </w:r>
      <w:r>
        <w:rPr>
          <w:rFonts w:ascii="Arial" w:hAnsi="Arial"/>
          <w:spacing w:val="-2"/>
          <w:sz w:val="24"/>
        </w:rPr>
        <w:t xml:space="preserve"> </w:t>
      </w:r>
      <w:r>
        <w:rPr>
          <w:rFonts w:ascii="Arial" w:hAnsi="Arial"/>
          <w:sz w:val="24"/>
        </w:rPr>
        <w:t>Directors’</w:t>
      </w:r>
      <w:r>
        <w:rPr>
          <w:rFonts w:ascii="Arial" w:hAnsi="Arial"/>
          <w:spacing w:val="-4"/>
          <w:sz w:val="24"/>
        </w:rPr>
        <w:t xml:space="preserve"> </w:t>
      </w:r>
      <w:r>
        <w:rPr>
          <w:rFonts w:ascii="Arial" w:hAnsi="Arial"/>
          <w:sz w:val="24"/>
        </w:rPr>
        <w:t>Forum,</w:t>
      </w:r>
      <w:r>
        <w:rPr>
          <w:rFonts w:ascii="Arial" w:hAnsi="Arial"/>
          <w:spacing w:val="-5"/>
          <w:sz w:val="24"/>
        </w:rPr>
        <w:t xml:space="preserve"> </w:t>
      </w:r>
      <w:r>
        <w:rPr>
          <w:rFonts w:ascii="Arial" w:hAnsi="Arial"/>
          <w:sz w:val="24"/>
        </w:rPr>
        <w:t>which</w:t>
      </w:r>
      <w:r>
        <w:rPr>
          <w:rFonts w:ascii="Arial" w:hAnsi="Arial"/>
          <w:spacing w:val="-2"/>
          <w:sz w:val="24"/>
        </w:rPr>
        <w:t xml:space="preserve"> </w:t>
      </w:r>
      <w:r>
        <w:rPr>
          <w:rFonts w:ascii="Arial" w:hAnsi="Arial"/>
          <w:sz w:val="24"/>
        </w:rPr>
        <w:t>was</w:t>
      </w:r>
      <w:r>
        <w:rPr>
          <w:rFonts w:ascii="Arial" w:hAnsi="Arial"/>
          <w:spacing w:val="-5"/>
          <w:sz w:val="24"/>
        </w:rPr>
        <w:t xml:space="preserve"> </w:t>
      </w:r>
      <w:r>
        <w:rPr>
          <w:rFonts w:ascii="Arial" w:hAnsi="Arial"/>
          <w:sz w:val="24"/>
        </w:rPr>
        <w:t>established</w:t>
      </w:r>
      <w:r>
        <w:rPr>
          <w:rFonts w:ascii="Arial" w:hAnsi="Arial"/>
          <w:spacing w:val="-4"/>
          <w:sz w:val="24"/>
        </w:rPr>
        <w:t xml:space="preserve"> </w:t>
      </w:r>
      <w:r>
        <w:rPr>
          <w:rFonts w:ascii="Arial" w:hAnsi="Arial"/>
          <w:sz w:val="24"/>
        </w:rPr>
        <w:t>as</w:t>
      </w:r>
      <w:r>
        <w:rPr>
          <w:rFonts w:ascii="Arial" w:hAnsi="Arial"/>
          <w:spacing w:val="-3"/>
          <w:sz w:val="24"/>
        </w:rPr>
        <w:t xml:space="preserve"> </w:t>
      </w:r>
      <w:r>
        <w:rPr>
          <w:rFonts w:ascii="Arial" w:hAnsi="Arial"/>
          <w:sz w:val="24"/>
        </w:rPr>
        <w:t>a</w:t>
      </w:r>
      <w:r>
        <w:rPr>
          <w:rFonts w:ascii="Arial" w:hAnsi="Arial"/>
          <w:spacing w:val="-2"/>
          <w:sz w:val="24"/>
        </w:rPr>
        <w:t xml:space="preserve"> </w:t>
      </w:r>
      <w:r>
        <w:rPr>
          <w:rFonts w:ascii="Arial" w:hAnsi="Arial"/>
          <w:sz w:val="24"/>
        </w:rPr>
        <w:t>Director-level</w:t>
      </w:r>
      <w:r>
        <w:rPr>
          <w:rFonts w:ascii="Arial" w:hAnsi="Arial"/>
          <w:spacing w:val="-3"/>
          <w:sz w:val="24"/>
        </w:rPr>
        <w:t xml:space="preserve"> </w:t>
      </w:r>
      <w:r>
        <w:rPr>
          <w:rFonts w:ascii="Arial" w:hAnsi="Arial"/>
          <w:sz w:val="24"/>
        </w:rPr>
        <w:t>working group to support the SOC.</w:t>
      </w:r>
    </w:p>
    <w:p w14:paraId="4491409D" w14:textId="29846427" w:rsidR="00DC500F" w:rsidRDefault="00E20B70">
      <w:pPr>
        <w:spacing w:before="89"/>
        <w:ind w:left="732"/>
        <w:jc w:val="both"/>
      </w:pPr>
      <w:r>
        <w:rPr>
          <w:smallCaps/>
          <w:color w:val="5A5A5A"/>
          <w:spacing w:val="11"/>
        </w:rPr>
        <w:t>Figure</w:t>
      </w:r>
      <w:r>
        <w:rPr>
          <w:smallCaps/>
          <w:color w:val="5A5A5A"/>
          <w:spacing w:val="36"/>
        </w:rPr>
        <w:t xml:space="preserve"> </w:t>
      </w:r>
      <w:r w:rsidR="005C6F4B">
        <w:rPr>
          <w:smallCaps/>
          <w:color w:val="5A5A5A"/>
          <w:spacing w:val="36"/>
        </w:rPr>
        <w:t>1</w:t>
      </w:r>
      <w:r>
        <w:rPr>
          <w:smallCaps/>
          <w:color w:val="5A5A5A"/>
        </w:rPr>
        <w:t>:</w:t>
      </w:r>
      <w:r>
        <w:rPr>
          <w:smallCaps/>
          <w:color w:val="5A5A5A"/>
          <w:spacing w:val="67"/>
        </w:rPr>
        <w:t xml:space="preserve"> </w:t>
      </w:r>
      <w:r>
        <w:rPr>
          <w:smallCaps/>
          <w:color w:val="5A5A5A"/>
          <w:spacing w:val="12"/>
        </w:rPr>
        <w:t>Bilateral</w:t>
      </w:r>
      <w:r>
        <w:rPr>
          <w:smallCaps/>
          <w:color w:val="5A5A5A"/>
          <w:spacing w:val="38"/>
        </w:rPr>
        <w:t xml:space="preserve"> </w:t>
      </w:r>
      <w:r>
        <w:rPr>
          <w:smallCaps/>
          <w:color w:val="5A5A5A"/>
          <w:spacing w:val="13"/>
        </w:rPr>
        <w:t>Implementation</w:t>
      </w:r>
      <w:r>
        <w:rPr>
          <w:smallCaps/>
          <w:color w:val="5A5A5A"/>
          <w:spacing w:val="35"/>
        </w:rPr>
        <w:t xml:space="preserve"> </w:t>
      </w:r>
      <w:r>
        <w:rPr>
          <w:smallCaps/>
          <w:color w:val="5A5A5A"/>
          <w:spacing w:val="12"/>
        </w:rPr>
        <w:t>Framework</w:t>
      </w:r>
    </w:p>
    <w:p w14:paraId="1368A094" w14:textId="77777777" w:rsidR="00DC500F" w:rsidRDefault="00DC500F">
      <w:pPr>
        <w:pStyle w:val="BodyText"/>
        <w:spacing w:before="105"/>
      </w:pPr>
    </w:p>
    <w:p w14:paraId="2FE50391" w14:textId="77777777" w:rsidR="00DC500F" w:rsidRDefault="00E20B70">
      <w:pPr>
        <w:spacing w:line="278" w:lineRule="auto"/>
        <w:ind w:left="732" w:right="907"/>
        <w:jc w:val="both"/>
        <w:rPr>
          <w:rFonts w:ascii="Arial"/>
          <w:sz w:val="24"/>
        </w:rPr>
      </w:pPr>
      <w:r>
        <w:rPr>
          <w:rFonts w:ascii="Arial"/>
          <w:sz w:val="24"/>
        </w:rPr>
        <w:t>The</w:t>
      </w:r>
      <w:r>
        <w:rPr>
          <w:rFonts w:ascii="Arial"/>
          <w:spacing w:val="-2"/>
          <w:sz w:val="24"/>
        </w:rPr>
        <w:t xml:space="preserve"> </w:t>
      </w:r>
      <w:r>
        <w:rPr>
          <w:rFonts w:ascii="Arial"/>
          <w:sz w:val="24"/>
        </w:rPr>
        <w:t>Framework</w:t>
      </w:r>
      <w:r>
        <w:rPr>
          <w:rFonts w:ascii="Arial"/>
          <w:spacing w:val="-3"/>
          <w:sz w:val="24"/>
        </w:rPr>
        <w:t xml:space="preserve"> </w:t>
      </w:r>
      <w:r>
        <w:rPr>
          <w:rFonts w:ascii="Arial"/>
          <w:sz w:val="24"/>
        </w:rPr>
        <w:t>guides</w:t>
      </w:r>
      <w:r>
        <w:rPr>
          <w:rFonts w:ascii="Arial"/>
          <w:spacing w:val="-5"/>
          <w:sz w:val="24"/>
        </w:rPr>
        <w:t xml:space="preserve"> </w:t>
      </w:r>
      <w:r>
        <w:rPr>
          <w:rFonts w:ascii="Arial"/>
          <w:sz w:val="24"/>
        </w:rPr>
        <w:t>implementation</w:t>
      </w:r>
      <w:r>
        <w:rPr>
          <w:rFonts w:ascii="Arial"/>
          <w:spacing w:val="-4"/>
          <w:sz w:val="24"/>
        </w:rPr>
        <w:t xml:space="preserve"> </w:t>
      </w:r>
      <w:r>
        <w:rPr>
          <w:rFonts w:ascii="Arial"/>
          <w:sz w:val="24"/>
        </w:rPr>
        <w:t>of</w:t>
      </w:r>
      <w:r>
        <w:rPr>
          <w:rFonts w:ascii="Arial"/>
          <w:spacing w:val="-2"/>
          <w:sz w:val="24"/>
        </w:rPr>
        <w:t xml:space="preserve"> </w:t>
      </w:r>
      <w:r>
        <w:rPr>
          <w:rFonts w:ascii="Arial"/>
          <w:sz w:val="24"/>
        </w:rPr>
        <w:t>the</w:t>
      </w:r>
      <w:r>
        <w:rPr>
          <w:rFonts w:ascii="Arial"/>
          <w:spacing w:val="-4"/>
          <w:sz w:val="24"/>
        </w:rPr>
        <w:t xml:space="preserve"> </w:t>
      </w:r>
      <w:r>
        <w:rPr>
          <w:rFonts w:ascii="Arial"/>
          <w:sz w:val="24"/>
        </w:rPr>
        <w:t>Agreement</w:t>
      </w:r>
      <w:r>
        <w:rPr>
          <w:rFonts w:ascii="Arial"/>
          <w:spacing w:val="-2"/>
          <w:sz w:val="24"/>
        </w:rPr>
        <w:t xml:space="preserve"> </w:t>
      </w:r>
      <w:r>
        <w:rPr>
          <w:rFonts w:ascii="Arial"/>
          <w:sz w:val="24"/>
        </w:rPr>
        <w:t>and</w:t>
      </w:r>
      <w:r>
        <w:rPr>
          <w:rFonts w:ascii="Arial"/>
          <w:spacing w:val="-2"/>
          <w:sz w:val="24"/>
        </w:rPr>
        <w:t xml:space="preserve"> </w:t>
      </w:r>
      <w:r>
        <w:rPr>
          <w:rFonts w:ascii="Arial"/>
          <w:sz w:val="24"/>
        </w:rPr>
        <w:t>clarifies</w:t>
      </w:r>
      <w:r>
        <w:rPr>
          <w:rFonts w:ascii="Arial"/>
          <w:spacing w:val="-3"/>
          <w:sz w:val="24"/>
        </w:rPr>
        <w:t xml:space="preserve"> </w:t>
      </w:r>
      <w:r>
        <w:rPr>
          <w:rFonts w:ascii="Arial"/>
          <w:sz w:val="24"/>
        </w:rPr>
        <w:t>how</w:t>
      </w:r>
      <w:r>
        <w:rPr>
          <w:rFonts w:ascii="Arial"/>
          <w:spacing w:val="-3"/>
          <w:sz w:val="24"/>
        </w:rPr>
        <w:t xml:space="preserve"> </w:t>
      </w:r>
      <w:r>
        <w:rPr>
          <w:rFonts w:ascii="Arial"/>
          <w:sz w:val="24"/>
        </w:rPr>
        <w:t>different components,</w:t>
      </w:r>
      <w:r>
        <w:rPr>
          <w:rFonts w:ascii="Arial"/>
          <w:spacing w:val="-1"/>
          <w:sz w:val="24"/>
        </w:rPr>
        <w:t xml:space="preserve"> </w:t>
      </w:r>
      <w:r>
        <w:rPr>
          <w:rFonts w:ascii="Arial"/>
          <w:sz w:val="24"/>
        </w:rPr>
        <w:t>such as the Agreement, the SOC, Assessment Support Strategy,</w:t>
      </w:r>
      <w:r>
        <w:rPr>
          <w:rFonts w:ascii="Arial"/>
          <w:spacing w:val="-1"/>
          <w:sz w:val="24"/>
        </w:rPr>
        <w:t xml:space="preserve"> </w:t>
      </w:r>
      <w:r>
        <w:rPr>
          <w:rFonts w:ascii="Arial"/>
          <w:sz w:val="24"/>
        </w:rPr>
        <w:t>and Monitoring, Evaluation and Reporting Strategy, relate to each other.</w:t>
      </w:r>
    </w:p>
    <w:p w14:paraId="7FC6952F" w14:textId="77777777" w:rsidR="00DC500F" w:rsidRDefault="00E20B70" w:rsidP="00B636E8">
      <w:pPr>
        <w:pStyle w:val="Heading1"/>
      </w:pPr>
      <w:bookmarkStart w:id="16" w:name="Actively_working_together_for_implementa"/>
      <w:bookmarkEnd w:id="16"/>
      <w:r>
        <w:t>Actively</w:t>
      </w:r>
      <w:r>
        <w:rPr>
          <w:spacing w:val="-10"/>
        </w:rPr>
        <w:t xml:space="preserve"> </w:t>
      </w:r>
      <w:r>
        <w:t>working</w:t>
      </w:r>
      <w:r>
        <w:rPr>
          <w:spacing w:val="-11"/>
        </w:rPr>
        <w:t xml:space="preserve"> </w:t>
      </w:r>
      <w:r>
        <w:t>together</w:t>
      </w:r>
      <w:r>
        <w:rPr>
          <w:spacing w:val="-9"/>
        </w:rPr>
        <w:t xml:space="preserve"> </w:t>
      </w:r>
      <w:r>
        <w:t>for</w:t>
      </w:r>
      <w:r>
        <w:rPr>
          <w:spacing w:val="-10"/>
        </w:rPr>
        <w:t xml:space="preserve"> </w:t>
      </w:r>
      <w:r>
        <w:rPr>
          <w:spacing w:val="-2"/>
        </w:rPr>
        <w:t>implementation</w:t>
      </w:r>
    </w:p>
    <w:p w14:paraId="00561F2B" w14:textId="77777777" w:rsidR="00DC500F" w:rsidRDefault="00E20B70">
      <w:pPr>
        <w:spacing w:before="347" w:line="278" w:lineRule="auto"/>
        <w:ind w:left="732" w:right="751"/>
        <w:rPr>
          <w:rFonts w:ascii="Arial"/>
          <w:sz w:val="24"/>
        </w:rPr>
      </w:pPr>
      <w:r>
        <w:rPr>
          <w:rFonts w:ascii="Arial"/>
          <w:sz w:val="24"/>
        </w:rPr>
        <w:t>The</w:t>
      </w:r>
      <w:r>
        <w:rPr>
          <w:rFonts w:ascii="Arial"/>
          <w:spacing w:val="-2"/>
          <w:sz w:val="24"/>
        </w:rPr>
        <w:t xml:space="preserve"> </w:t>
      </w:r>
      <w:r>
        <w:rPr>
          <w:rFonts w:ascii="Arial"/>
          <w:sz w:val="24"/>
        </w:rPr>
        <w:t>very</w:t>
      </w:r>
      <w:r>
        <w:rPr>
          <w:rFonts w:ascii="Arial"/>
          <w:spacing w:val="-3"/>
          <w:sz w:val="24"/>
        </w:rPr>
        <w:t xml:space="preserve"> </w:t>
      </w:r>
      <w:r>
        <w:rPr>
          <w:rFonts w:ascii="Arial"/>
          <w:sz w:val="24"/>
        </w:rPr>
        <w:t>strong</w:t>
      </w:r>
      <w:r>
        <w:rPr>
          <w:rFonts w:ascii="Arial"/>
          <w:spacing w:val="-2"/>
          <w:sz w:val="24"/>
        </w:rPr>
        <w:t xml:space="preserve"> </w:t>
      </w:r>
      <w:r>
        <w:rPr>
          <w:rFonts w:ascii="Arial"/>
          <w:sz w:val="24"/>
        </w:rPr>
        <w:t>working</w:t>
      </w:r>
      <w:r>
        <w:rPr>
          <w:rFonts w:ascii="Arial"/>
          <w:spacing w:val="-2"/>
          <w:sz w:val="24"/>
        </w:rPr>
        <w:t xml:space="preserve"> </w:t>
      </w:r>
      <w:r>
        <w:rPr>
          <w:rFonts w:ascii="Arial"/>
          <w:sz w:val="24"/>
        </w:rPr>
        <w:t>relationship</w:t>
      </w:r>
      <w:r>
        <w:rPr>
          <w:rFonts w:ascii="Arial"/>
          <w:spacing w:val="-5"/>
          <w:sz w:val="24"/>
        </w:rPr>
        <w:t xml:space="preserve"> </w:t>
      </w:r>
      <w:r>
        <w:rPr>
          <w:rFonts w:ascii="Arial"/>
          <w:sz w:val="24"/>
        </w:rPr>
        <w:t>maintained</w:t>
      </w:r>
      <w:r>
        <w:rPr>
          <w:rFonts w:ascii="Arial"/>
          <w:spacing w:val="-2"/>
          <w:sz w:val="24"/>
        </w:rPr>
        <w:t xml:space="preserve"> </w:t>
      </w:r>
      <w:r>
        <w:rPr>
          <w:rFonts w:ascii="Arial"/>
          <w:sz w:val="24"/>
        </w:rPr>
        <w:t>by</w:t>
      </w:r>
      <w:r>
        <w:rPr>
          <w:rFonts w:ascii="Arial"/>
          <w:spacing w:val="-5"/>
          <w:sz w:val="24"/>
        </w:rPr>
        <w:t xml:space="preserve"> </w:t>
      </w:r>
      <w:r>
        <w:rPr>
          <w:rFonts w:ascii="Arial"/>
          <w:sz w:val="24"/>
        </w:rPr>
        <w:t>the</w:t>
      </w:r>
      <w:r>
        <w:rPr>
          <w:rFonts w:ascii="Arial"/>
          <w:spacing w:val="-2"/>
          <w:sz w:val="24"/>
        </w:rPr>
        <w:t xml:space="preserve"> </w:t>
      </w:r>
      <w:r>
        <w:rPr>
          <w:rFonts w:ascii="Arial"/>
          <w:sz w:val="24"/>
        </w:rPr>
        <w:t>parties</w:t>
      </w:r>
      <w:r>
        <w:rPr>
          <w:rFonts w:ascii="Arial"/>
          <w:spacing w:val="-3"/>
          <w:sz w:val="24"/>
        </w:rPr>
        <w:t xml:space="preserve"> </w:t>
      </w:r>
      <w:r>
        <w:rPr>
          <w:rFonts w:ascii="Arial"/>
          <w:sz w:val="24"/>
        </w:rPr>
        <w:t>to</w:t>
      </w:r>
      <w:r>
        <w:rPr>
          <w:rFonts w:ascii="Arial"/>
          <w:spacing w:val="-4"/>
          <w:sz w:val="24"/>
        </w:rPr>
        <w:t xml:space="preserve"> </w:t>
      </w:r>
      <w:r>
        <w:rPr>
          <w:rFonts w:ascii="Arial"/>
          <w:sz w:val="24"/>
        </w:rPr>
        <w:t>the</w:t>
      </w:r>
      <w:r>
        <w:rPr>
          <w:rFonts w:ascii="Arial"/>
          <w:spacing w:val="-4"/>
          <w:sz w:val="24"/>
        </w:rPr>
        <w:t xml:space="preserve"> </w:t>
      </w:r>
      <w:r>
        <w:rPr>
          <w:rFonts w:ascii="Arial"/>
          <w:sz w:val="24"/>
        </w:rPr>
        <w:t xml:space="preserve">Agreement reduces risk of confusion between regulators and offers opportunities for further bilateral agreements that may be allowed for through current legislative reform </w:t>
      </w:r>
      <w:r>
        <w:rPr>
          <w:rFonts w:ascii="Arial"/>
          <w:spacing w:val="-2"/>
          <w:sz w:val="24"/>
        </w:rPr>
        <w:t>programs.</w:t>
      </w:r>
    </w:p>
    <w:p w14:paraId="02F6681A" w14:textId="77777777" w:rsidR="00DC500F" w:rsidRDefault="00E20B70">
      <w:pPr>
        <w:spacing w:before="119" w:line="280" w:lineRule="auto"/>
        <w:ind w:left="732" w:right="751"/>
        <w:rPr>
          <w:rFonts w:ascii="Arial" w:hAnsi="Arial"/>
          <w:sz w:val="24"/>
        </w:rPr>
      </w:pPr>
      <w:r>
        <w:rPr>
          <w:rFonts w:ascii="Arial" w:hAnsi="Arial"/>
          <w:sz w:val="24"/>
        </w:rPr>
        <w:t>The</w:t>
      </w:r>
      <w:r>
        <w:rPr>
          <w:rFonts w:ascii="Arial" w:hAnsi="Arial"/>
          <w:spacing w:val="-2"/>
          <w:sz w:val="24"/>
        </w:rPr>
        <w:t xml:space="preserve"> </w:t>
      </w:r>
      <w:r>
        <w:rPr>
          <w:rFonts w:ascii="Arial" w:hAnsi="Arial"/>
          <w:sz w:val="24"/>
        </w:rPr>
        <w:t>simple</w:t>
      </w:r>
      <w:r>
        <w:rPr>
          <w:rFonts w:ascii="Arial" w:hAnsi="Arial"/>
          <w:spacing w:val="-2"/>
          <w:sz w:val="24"/>
        </w:rPr>
        <w:t xml:space="preserve"> </w:t>
      </w:r>
      <w:r>
        <w:rPr>
          <w:rFonts w:ascii="Arial" w:hAnsi="Arial"/>
          <w:sz w:val="24"/>
        </w:rPr>
        <w:t>‘activity</w:t>
      </w:r>
      <w:r>
        <w:rPr>
          <w:rFonts w:ascii="Arial" w:hAnsi="Arial"/>
          <w:spacing w:val="-3"/>
          <w:sz w:val="24"/>
        </w:rPr>
        <w:t xml:space="preserve"> </w:t>
      </w:r>
      <w:r>
        <w:rPr>
          <w:rFonts w:ascii="Arial" w:hAnsi="Arial"/>
          <w:sz w:val="24"/>
        </w:rPr>
        <w:t>counts’</w:t>
      </w:r>
      <w:r>
        <w:rPr>
          <w:rFonts w:ascii="Arial" w:hAnsi="Arial"/>
          <w:spacing w:val="-3"/>
          <w:sz w:val="24"/>
        </w:rPr>
        <w:t xml:space="preserve"> </w:t>
      </w:r>
      <w:r>
        <w:rPr>
          <w:rFonts w:ascii="Arial" w:hAnsi="Arial"/>
          <w:sz w:val="24"/>
        </w:rPr>
        <w:t>in</w:t>
      </w:r>
      <w:r>
        <w:rPr>
          <w:rFonts w:ascii="Arial" w:hAnsi="Arial"/>
          <w:spacing w:val="-4"/>
          <w:sz w:val="24"/>
        </w:rPr>
        <w:t xml:space="preserve"> </w:t>
      </w:r>
      <w:r>
        <w:rPr>
          <w:rFonts w:ascii="Arial" w:hAnsi="Arial"/>
          <w:sz w:val="24"/>
        </w:rPr>
        <w:t>the</w:t>
      </w:r>
      <w:r>
        <w:rPr>
          <w:rFonts w:ascii="Arial" w:hAnsi="Arial"/>
          <w:spacing w:val="-4"/>
          <w:sz w:val="24"/>
        </w:rPr>
        <w:t xml:space="preserve"> </w:t>
      </w:r>
      <w:r>
        <w:rPr>
          <w:rFonts w:ascii="Arial" w:hAnsi="Arial"/>
          <w:sz w:val="24"/>
        </w:rPr>
        <w:t>Evaluation</w:t>
      </w:r>
      <w:r>
        <w:rPr>
          <w:rFonts w:ascii="Arial" w:hAnsi="Arial"/>
          <w:spacing w:val="-4"/>
          <w:sz w:val="24"/>
        </w:rPr>
        <w:t xml:space="preserve"> </w:t>
      </w:r>
      <w:r>
        <w:rPr>
          <w:rFonts w:ascii="Arial" w:hAnsi="Arial"/>
          <w:sz w:val="24"/>
        </w:rPr>
        <w:t>Report</w:t>
      </w:r>
      <w:r>
        <w:rPr>
          <w:rFonts w:ascii="Arial" w:hAnsi="Arial"/>
          <w:spacing w:val="-2"/>
          <w:sz w:val="24"/>
        </w:rPr>
        <w:t xml:space="preserve"> </w:t>
      </w:r>
      <w:r>
        <w:rPr>
          <w:rFonts w:ascii="Arial" w:hAnsi="Arial"/>
          <w:sz w:val="24"/>
        </w:rPr>
        <w:t>help</w:t>
      </w:r>
      <w:r>
        <w:rPr>
          <w:rFonts w:ascii="Arial" w:hAnsi="Arial"/>
          <w:spacing w:val="-4"/>
          <w:sz w:val="24"/>
        </w:rPr>
        <w:t xml:space="preserve"> </w:t>
      </w:r>
      <w:r>
        <w:rPr>
          <w:rFonts w:ascii="Arial" w:hAnsi="Arial"/>
          <w:sz w:val="24"/>
        </w:rPr>
        <w:t>explain</w:t>
      </w:r>
      <w:r>
        <w:rPr>
          <w:rFonts w:ascii="Arial" w:hAnsi="Arial"/>
          <w:spacing w:val="-4"/>
          <w:sz w:val="24"/>
        </w:rPr>
        <w:t xml:space="preserve"> </w:t>
      </w:r>
      <w:r>
        <w:rPr>
          <w:rFonts w:ascii="Arial" w:hAnsi="Arial"/>
          <w:sz w:val="24"/>
        </w:rPr>
        <w:t>the</w:t>
      </w:r>
      <w:r>
        <w:rPr>
          <w:rFonts w:ascii="Arial" w:hAnsi="Arial"/>
          <w:spacing w:val="-2"/>
          <w:sz w:val="24"/>
        </w:rPr>
        <w:t xml:space="preserve"> </w:t>
      </w:r>
      <w:r>
        <w:rPr>
          <w:rFonts w:ascii="Arial" w:hAnsi="Arial"/>
          <w:sz w:val="24"/>
        </w:rPr>
        <w:t>effort</w:t>
      </w:r>
      <w:r>
        <w:rPr>
          <w:rFonts w:ascii="Arial" w:hAnsi="Arial"/>
          <w:spacing w:val="-2"/>
          <w:sz w:val="24"/>
        </w:rPr>
        <w:t xml:space="preserve"> </w:t>
      </w:r>
      <w:r>
        <w:rPr>
          <w:rFonts w:ascii="Arial" w:hAnsi="Arial"/>
          <w:sz w:val="24"/>
        </w:rPr>
        <w:t>that</w:t>
      </w:r>
      <w:r>
        <w:rPr>
          <w:rFonts w:ascii="Arial" w:hAnsi="Arial"/>
          <w:spacing w:val="-5"/>
          <w:sz w:val="24"/>
        </w:rPr>
        <w:t xml:space="preserve"> </w:t>
      </w:r>
      <w:r>
        <w:rPr>
          <w:rFonts w:ascii="Arial" w:hAnsi="Arial"/>
          <w:sz w:val="24"/>
        </w:rPr>
        <w:t>the parties have made.</w:t>
      </w:r>
    </w:p>
    <w:p w14:paraId="420458C1" w14:textId="77777777" w:rsidR="00DC500F" w:rsidRDefault="00E20B70">
      <w:pPr>
        <w:spacing w:before="112" w:line="280" w:lineRule="auto"/>
        <w:ind w:left="732" w:right="746"/>
        <w:jc w:val="both"/>
        <w:rPr>
          <w:rFonts w:ascii="Arial" w:hAnsi="Arial"/>
          <w:sz w:val="24"/>
        </w:rPr>
      </w:pPr>
      <w:r>
        <w:rPr>
          <w:rFonts w:ascii="Arial" w:hAnsi="Arial"/>
          <w:sz w:val="24"/>
        </w:rPr>
        <w:t>The Director Forum (typically involving 10</w:t>
      </w:r>
      <w:r>
        <w:rPr>
          <w:rFonts w:ascii="Arial" w:hAnsi="Arial"/>
          <w:spacing w:val="-2"/>
          <w:sz w:val="24"/>
        </w:rPr>
        <w:t xml:space="preserve"> </w:t>
      </w:r>
      <w:r>
        <w:rPr>
          <w:rFonts w:ascii="Arial" w:hAnsi="Arial"/>
          <w:sz w:val="24"/>
        </w:rPr>
        <w:t>– 15 senior executives from key</w:t>
      </w:r>
      <w:r>
        <w:rPr>
          <w:rFonts w:ascii="Arial" w:hAnsi="Arial"/>
          <w:spacing w:val="-2"/>
          <w:sz w:val="24"/>
        </w:rPr>
        <w:t xml:space="preserve"> </w:t>
      </w:r>
      <w:r>
        <w:rPr>
          <w:rFonts w:ascii="Arial" w:hAnsi="Arial"/>
          <w:sz w:val="24"/>
        </w:rPr>
        <w:t>agencies) has</w:t>
      </w:r>
      <w:r>
        <w:rPr>
          <w:rFonts w:ascii="Arial" w:hAnsi="Arial"/>
          <w:spacing w:val="-4"/>
          <w:sz w:val="24"/>
        </w:rPr>
        <w:t xml:space="preserve"> </w:t>
      </w:r>
      <w:r>
        <w:rPr>
          <w:rFonts w:ascii="Arial" w:hAnsi="Arial"/>
          <w:sz w:val="24"/>
        </w:rPr>
        <w:t>met</w:t>
      </w:r>
      <w:r>
        <w:rPr>
          <w:rFonts w:ascii="Arial" w:hAnsi="Arial"/>
          <w:spacing w:val="-4"/>
          <w:sz w:val="24"/>
        </w:rPr>
        <w:t xml:space="preserve"> </w:t>
      </w:r>
      <w:r>
        <w:rPr>
          <w:rFonts w:ascii="Arial" w:hAnsi="Arial"/>
          <w:sz w:val="24"/>
        </w:rPr>
        <w:t>at</w:t>
      </w:r>
      <w:r>
        <w:rPr>
          <w:rFonts w:ascii="Arial" w:hAnsi="Arial"/>
          <w:spacing w:val="-1"/>
          <w:sz w:val="24"/>
        </w:rPr>
        <w:t xml:space="preserve"> </w:t>
      </w:r>
      <w:r>
        <w:rPr>
          <w:rFonts w:ascii="Arial" w:hAnsi="Arial"/>
          <w:sz w:val="24"/>
        </w:rPr>
        <w:t>least</w:t>
      </w:r>
      <w:r>
        <w:rPr>
          <w:rFonts w:ascii="Arial" w:hAnsi="Arial"/>
          <w:spacing w:val="-4"/>
          <w:sz w:val="24"/>
        </w:rPr>
        <w:t xml:space="preserve"> </w:t>
      </w:r>
      <w:r>
        <w:rPr>
          <w:rFonts w:ascii="Arial" w:hAnsi="Arial"/>
          <w:sz w:val="24"/>
        </w:rPr>
        <w:t>every</w:t>
      </w:r>
      <w:r>
        <w:rPr>
          <w:rFonts w:ascii="Arial" w:hAnsi="Arial"/>
          <w:spacing w:val="-4"/>
          <w:sz w:val="24"/>
        </w:rPr>
        <w:t xml:space="preserve"> </w:t>
      </w:r>
      <w:r>
        <w:rPr>
          <w:rFonts w:ascii="Arial" w:hAnsi="Arial"/>
          <w:sz w:val="24"/>
        </w:rPr>
        <w:t>two</w:t>
      </w:r>
      <w:r>
        <w:rPr>
          <w:rFonts w:ascii="Arial" w:hAnsi="Arial"/>
          <w:spacing w:val="-1"/>
          <w:sz w:val="24"/>
        </w:rPr>
        <w:t xml:space="preserve"> </w:t>
      </w:r>
      <w:r>
        <w:rPr>
          <w:rFonts w:ascii="Arial" w:hAnsi="Arial"/>
          <w:sz w:val="24"/>
        </w:rPr>
        <w:t>months</w:t>
      </w:r>
      <w:r>
        <w:rPr>
          <w:rFonts w:ascii="Arial" w:hAnsi="Arial"/>
          <w:spacing w:val="-2"/>
          <w:sz w:val="24"/>
        </w:rPr>
        <w:t xml:space="preserve"> </w:t>
      </w:r>
      <w:r>
        <w:rPr>
          <w:rFonts w:ascii="Arial" w:hAnsi="Arial"/>
          <w:sz w:val="24"/>
        </w:rPr>
        <w:t>(KPI</w:t>
      </w:r>
      <w:r>
        <w:rPr>
          <w:rFonts w:ascii="Arial" w:hAnsi="Arial"/>
          <w:spacing w:val="-4"/>
          <w:sz w:val="24"/>
        </w:rPr>
        <w:t xml:space="preserve"> </w:t>
      </w:r>
      <w:r>
        <w:rPr>
          <w:rFonts w:ascii="Arial" w:hAnsi="Arial"/>
          <w:sz w:val="24"/>
        </w:rPr>
        <w:t>5)</w:t>
      </w:r>
      <w:r>
        <w:rPr>
          <w:rFonts w:ascii="Arial" w:hAnsi="Arial"/>
          <w:spacing w:val="-3"/>
          <w:sz w:val="24"/>
        </w:rPr>
        <w:t xml:space="preserve"> </w:t>
      </w:r>
      <w:r>
        <w:rPr>
          <w:rFonts w:ascii="Arial" w:hAnsi="Arial"/>
          <w:sz w:val="24"/>
        </w:rPr>
        <w:t>during</w:t>
      </w:r>
      <w:r>
        <w:rPr>
          <w:rFonts w:ascii="Arial" w:hAnsi="Arial"/>
          <w:spacing w:val="-1"/>
          <w:sz w:val="24"/>
        </w:rPr>
        <w:t xml:space="preserve"> </w:t>
      </w:r>
      <w:r>
        <w:rPr>
          <w:rFonts w:ascii="Arial" w:hAnsi="Arial"/>
          <w:sz w:val="24"/>
        </w:rPr>
        <w:t>the</w:t>
      </w:r>
      <w:r>
        <w:rPr>
          <w:rFonts w:ascii="Arial" w:hAnsi="Arial"/>
          <w:spacing w:val="-1"/>
          <w:sz w:val="24"/>
        </w:rPr>
        <w:t xml:space="preserve"> </w:t>
      </w:r>
      <w:r>
        <w:rPr>
          <w:rFonts w:ascii="Arial" w:hAnsi="Arial"/>
          <w:sz w:val="24"/>
        </w:rPr>
        <w:t>review</w:t>
      </w:r>
      <w:r>
        <w:rPr>
          <w:rFonts w:ascii="Arial" w:hAnsi="Arial"/>
          <w:spacing w:val="-5"/>
          <w:sz w:val="24"/>
        </w:rPr>
        <w:t xml:space="preserve"> </w:t>
      </w:r>
      <w:r>
        <w:rPr>
          <w:rFonts w:ascii="Arial" w:hAnsi="Arial"/>
          <w:sz w:val="24"/>
        </w:rPr>
        <w:t>period</w:t>
      </w:r>
      <w:r>
        <w:rPr>
          <w:rFonts w:ascii="Arial" w:hAnsi="Arial"/>
          <w:spacing w:val="-3"/>
          <w:sz w:val="24"/>
        </w:rPr>
        <w:t xml:space="preserve"> </w:t>
      </w:r>
      <w:r>
        <w:rPr>
          <w:rFonts w:ascii="Arial" w:hAnsi="Arial"/>
          <w:sz w:val="24"/>
        </w:rPr>
        <w:t>to</w:t>
      </w:r>
      <w:r>
        <w:rPr>
          <w:rFonts w:ascii="Arial" w:hAnsi="Arial"/>
          <w:spacing w:val="-1"/>
          <w:sz w:val="24"/>
        </w:rPr>
        <w:t xml:space="preserve"> </w:t>
      </w:r>
      <w:r>
        <w:rPr>
          <w:rFonts w:ascii="Arial" w:hAnsi="Arial"/>
          <w:sz w:val="24"/>
        </w:rPr>
        <w:t>support</w:t>
      </w:r>
      <w:r>
        <w:rPr>
          <w:rFonts w:ascii="Arial" w:hAnsi="Arial"/>
          <w:spacing w:val="-4"/>
          <w:sz w:val="24"/>
        </w:rPr>
        <w:t xml:space="preserve"> </w:t>
      </w:r>
      <w:r>
        <w:rPr>
          <w:rFonts w:ascii="Arial" w:hAnsi="Arial"/>
          <w:sz w:val="24"/>
        </w:rPr>
        <w:t>annual Senior Officer Committee meetings (KPI 4).</w:t>
      </w:r>
    </w:p>
    <w:p w14:paraId="3BCDCBE1" w14:textId="77777777" w:rsidR="00DC500F" w:rsidRDefault="00E20B70">
      <w:pPr>
        <w:spacing w:before="111" w:line="280" w:lineRule="auto"/>
        <w:ind w:left="732" w:right="1041"/>
        <w:rPr>
          <w:rFonts w:ascii="Arial"/>
          <w:sz w:val="24"/>
        </w:rPr>
      </w:pPr>
      <w:r>
        <w:rPr>
          <w:rFonts w:ascii="Arial"/>
          <w:sz w:val="24"/>
        </w:rPr>
        <w:t xml:space="preserve">Shared visits and engagement on projects and </w:t>
      </w:r>
      <w:proofErr w:type="gramStart"/>
      <w:r>
        <w:rPr>
          <w:rFonts w:ascii="Arial"/>
          <w:sz w:val="24"/>
        </w:rPr>
        <w:t>process</w:t>
      </w:r>
      <w:proofErr w:type="gramEnd"/>
      <w:r>
        <w:rPr>
          <w:rFonts w:ascii="Arial"/>
          <w:sz w:val="24"/>
        </w:rPr>
        <w:t xml:space="preserve"> have been regular throughout</w:t>
      </w:r>
      <w:r>
        <w:rPr>
          <w:rFonts w:ascii="Arial"/>
          <w:spacing w:val="-1"/>
          <w:sz w:val="24"/>
        </w:rPr>
        <w:t xml:space="preserve"> </w:t>
      </w:r>
      <w:r>
        <w:rPr>
          <w:rFonts w:ascii="Arial"/>
          <w:sz w:val="24"/>
        </w:rPr>
        <w:t>the</w:t>
      </w:r>
      <w:r>
        <w:rPr>
          <w:rFonts w:ascii="Arial"/>
          <w:spacing w:val="-1"/>
          <w:sz w:val="24"/>
        </w:rPr>
        <w:t xml:space="preserve"> </w:t>
      </w:r>
      <w:r>
        <w:rPr>
          <w:rFonts w:ascii="Arial"/>
          <w:sz w:val="24"/>
        </w:rPr>
        <w:t>review</w:t>
      </w:r>
      <w:r>
        <w:rPr>
          <w:rFonts w:ascii="Arial"/>
          <w:spacing w:val="-5"/>
          <w:sz w:val="24"/>
        </w:rPr>
        <w:t xml:space="preserve"> </w:t>
      </w:r>
      <w:r>
        <w:rPr>
          <w:rFonts w:ascii="Arial"/>
          <w:sz w:val="24"/>
        </w:rPr>
        <w:t>period.</w:t>
      </w:r>
      <w:r>
        <w:rPr>
          <w:rFonts w:ascii="Arial"/>
          <w:spacing w:val="-4"/>
          <w:sz w:val="24"/>
        </w:rPr>
        <w:t xml:space="preserve"> </w:t>
      </w:r>
      <w:r>
        <w:rPr>
          <w:rFonts w:ascii="Arial"/>
          <w:sz w:val="24"/>
        </w:rPr>
        <w:t>An</w:t>
      </w:r>
      <w:r>
        <w:rPr>
          <w:rFonts w:ascii="Arial"/>
          <w:spacing w:val="-3"/>
          <w:sz w:val="24"/>
        </w:rPr>
        <w:t xml:space="preserve"> </w:t>
      </w:r>
      <w:r>
        <w:rPr>
          <w:rFonts w:ascii="Arial"/>
          <w:sz w:val="24"/>
        </w:rPr>
        <w:t>example</w:t>
      </w:r>
      <w:r>
        <w:rPr>
          <w:rFonts w:ascii="Arial"/>
          <w:spacing w:val="-3"/>
          <w:sz w:val="24"/>
        </w:rPr>
        <w:t xml:space="preserve"> </w:t>
      </w:r>
      <w:r>
        <w:rPr>
          <w:rFonts w:ascii="Arial"/>
          <w:sz w:val="24"/>
        </w:rPr>
        <w:t>of</w:t>
      </w:r>
      <w:r>
        <w:rPr>
          <w:rFonts w:ascii="Arial"/>
          <w:spacing w:val="-4"/>
          <w:sz w:val="24"/>
        </w:rPr>
        <w:t xml:space="preserve"> </w:t>
      </w:r>
      <w:r>
        <w:rPr>
          <w:rFonts w:ascii="Arial"/>
          <w:sz w:val="24"/>
        </w:rPr>
        <w:t>this</w:t>
      </w:r>
      <w:r>
        <w:rPr>
          <w:rFonts w:ascii="Arial"/>
          <w:spacing w:val="-2"/>
          <w:sz w:val="24"/>
        </w:rPr>
        <w:t xml:space="preserve"> </w:t>
      </w:r>
      <w:r>
        <w:rPr>
          <w:rFonts w:ascii="Arial"/>
          <w:sz w:val="24"/>
        </w:rPr>
        <w:t>engagement</w:t>
      </w:r>
      <w:r>
        <w:rPr>
          <w:rFonts w:ascii="Arial"/>
          <w:spacing w:val="-1"/>
          <w:sz w:val="24"/>
        </w:rPr>
        <w:t xml:space="preserve"> </w:t>
      </w:r>
      <w:r>
        <w:rPr>
          <w:rFonts w:ascii="Arial"/>
          <w:sz w:val="24"/>
        </w:rPr>
        <w:t>is</w:t>
      </w:r>
      <w:r>
        <w:rPr>
          <w:rFonts w:ascii="Arial"/>
          <w:spacing w:val="-2"/>
          <w:sz w:val="24"/>
        </w:rPr>
        <w:t xml:space="preserve"> </w:t>
      </w:r>
      <w:r>
        <w:rPr>
          <w:rFonts w:ascii="Arial"/>
          <w:sz w:val="24"/>
        </w:rPr>
        <w:t>the</w:t>
      </w:r>
      <w:r>
        <w:rPr>
          <w:rFonts w:ascii="Arial"/>
          <w:spacing w:val="-3"/>
          <w:sz w:val="24"/>
        </w:rPr>
        <w:t xml:space="preserve"> </w:t>
      </w:r>
      <w:r>
        <w:rPr>
          <w:rFonts w:ascii="Arial"/>
          <w:sz w:val="24"/>
        </w:rPr>
        <w:t>regular</w:t>
      </w:r>
      <w:r>
        <w:rPr>
          <w:rFonts w:ascii="Arial"/>
          <w:spacing w:val="-3"/>
          <w:sz w:val="24"/>
        </w:rPr>
        <w:t xml:space="preserve"> </w:t>
      </w:r>
      <w:r>
        <w:rPr>
          <w:rFonts w:ascii="Arial"/>
          <w:sz w:val="24"/>
        </w:rPr>
        <w:t>DPHI Collaboration Conference, the subject of the case study below.</w:t>
      </w:r>
    </w:p>
    <w:p w14:paraId="6113403E" w14:textId="1947D2EA" w:rsidR="009102A8" w:rsidRDefault="009102A8">
      <w:pPr>
        <w:rPr>
          <w:rFonts w:ascii="Arial"/>
          <w:sz w:val="24"/>
        </w:rPr>
      </w:pPr>
      <w:r>
        <w:rPr>
          <w:rFonts w:ascii="Arial"/>
          <w:sz w:val="24"/>
        </w:rPr>
        <w:br w:type="page"/>
      </w:r>
    </w:p>
    <w:p w14:paraId="73731B12" w14:textId="12A013A3" w:rsidR="009102A8" w:rsidRDefault="009102A8">
      <w:pPr>
        <w:rPr>
          <w:rFonts w:ascii="Arial"/>
          <w:sz w:val="24"/>
        </w:rPr>
      </w:pPr>
    </w:p>
    <w:p w14:paraId="2BA8AED0" w14:textId="77777777" w:rsidR="00AC75BB" w:rsidRDefault="009102A8" w:rsidP="00B636E8">
      <w:pPr>
        <w:pStyle w:val="Heading1"/>
      </w:pPr>
      <w:r w:rsidRPr="00550278">
        <w:t>Case Study – The 2025 Collaboration Conference</w:t>
      </w:r>
    </w:p>
    <w:p w14:paraId="0BAA14C2" w14:textId="77777777" w:rsidR="004A7BFB" w:rsidRDefault="004A7BFB" w:rsidP="002B0890">
      <w:pPr>
        <w:pBdr>
          <w:top w:val="single" w:sz="4" w:space="1" w:color="auto"/>
          <w:left w:val="single" w:sz="4" w:space="4" w:color="auto"/>
          <w:bottom w:val="single" w:sz="4" w:space="1" w:color="auto"/>
          <w:right w:val="single" w:sz="4" w:space="4" w:color="auto"/>
        </w:pBdr>
        <w:spacing w:before="200"/>
        <w:ind w:left="732"/>
        <w:jc w:val="both"/>
        <w:rPr>
          <w:rFonts w:ascii="Arial"/>
          <w:sz w:val="24"/>
        </w:rPr>
      </w:pPr>
      <w:r w:rsidRPr="004A7BFB">
        <w:rPr>
          <w:rFonts w:ascii="Arial"/>
          <w:sz w:val="24"/>
        </w:rPr>
        <w:t>Strong working relationships are built and maintained through ongoing, active engagement. Much of this is now undertaken in online formats.</w:t>
      </w:r>
    </w:p>
    <w:p w14:paraId="3AD1BA50" w14:textId="2235F94F" w:rsidR="00AC75BB" w:rsidRDefault="009102A8" w:rsidP="002B0890">
      <w:pPr>
        <w:pBdr>
          <w:top w:val="single" w:sz="4" w:space="1" w:color="auto"/>
          <w:left w:val="single" w:sz="4" w:space="4" w:color="auto"/>
          <w:bottom w:val="single" w:sz="4" w:space="1" w:color="auto"/>
          <w:right w:val="single" w:sz="4" w:space="4" w:color="auto"/>
        </w:pBdr>
        <w:spacing w:before="200"/>
        <w:ind w:left="732"/>
        <w:jc w:val="both"/>
        <w:rPr>
          <w:rFonts w:ascii="Arial"/>
          <w:sz w:val="24"/>
        </w:rPr>
      </w:pPr>
      <w:r w:rsidRPr="00550278">
        <w:rPr>
          <w:rFonts w:ascii="Arial"/>
          <w:sz w:val="24"/>
        </w:rPr>
        <w:t xml:space="preserve">NSW DPHI </w:t>
      </w:r>
      <w:proofErr w:type="spellStart"/>
      <w:r w:rsidRPr="00550278">
        <w:rPr>
          <w:rFonts w:ascii="Arial"/>
          <w:sz w:val="24"/>
        </w:rPr>
        <w:t>recognises</w:t>
      </w:r>
      <w:proofErr w:type="spellEnd"/>
      <w:r w:rsidRPr="00550278">
        <w:rPr>
          <w:rFonts w:ascii="Arial"/>
          <w:sz w:val="24"/>
        </w:rPr>
        <w:t xml:space="preserve"> the benefit of bolstering on-line engagement with opportunities to engage face-to-face, so once a year, brings all regular engagement forums onto a single day, as an in-person conference. AG DCCEEW teams have consistently taken part since 2018.</w:t>
      </w:r>
    </w:p>
    <w:p w14:paraId="24C93652" w14:textId="77777777" w:rsidR="00AC75BB" w:rsidRDefault="009102A8" w:rsidP="002B0890">
      <w:pPr>
        <w:pBdr>
          <w:top w:val="single" w:sz="4" w:space="1" w:color="auto"/>
          <w:left w:val="single" w:sz="4" w:space="4" w:color="auto"/>
          <w:bottom w:val="single" w:sz="4" w:space="1" w:color="auto"/>
          <w:right w:val="single" w:sz="4" w:space="4" w:color="auto"/>
        </w:pBdr>
        <w:spacing w:before="200"/>
        <w:ind w:left="732"/>
        <w:jc w:val="both"/>
        <w:rPr>
          <w:rFonts w:ascii="Arial"/>
          <w:sz w:val="24"/>
        </w:rPr>
      </w:pPr>
      <w:r w:rsidRPr="00550278">
        <w:rPr>
          <w:rFonts w:ascii="Arial"/>
          <w:sz w:val="24"/>
        </w:rPr>
        <w:t>The 2025 Collaboration Conference, delivered as a key initiative within DPHI</w:t>
      </w:r>
      <w:r w:rsidRPr="00550278">
        <w:rPr>
          <w:rFonts w:ascii="Arial"/>
          <w:sz w:val="24"/>
        </w:rPr>
        <w:t>’</w:t>
      </w:r>
      <w:r w:rsidRPr="00550278">
        <w:rPr>
          <w:rFonts w:ascii="Arial"/>
          <w:sz w:val="24"/>
        </w:rPr>
        <w:t xml:space="preserve">s Major Projects Advisory Program, brought together over 102 public servants from 22 key agencies/divisions, including AG DCCEEW. Presentations, a panel discussion and interagency meetings focused on the theme </w:t>
      </w:r>
      <w:r w:rsidRPr="00550278">
        <w:rPr>
          <w:rFonts w:ascii="Arial"/>
          <w:sz w:val="24"/>
        </w:rPr>
        <w:t>‘</w:t>
      </w:r>
      <w:r w:rsidRPr="00550278">
        <w:rPr>
          <w:rFonts w:ascii="Arial"/>
          <w:sz w:val="24"/>
        </w:rPr>
        <w:t>Identifying and overcoming barriers to collaboration</w:t>
      </w:r>
      <w:r w:rsidRPr="00550278">
        <w:rPr>
          <w:rFonts w:ascii="Arial"/>
          <w:sz w:val="24"/>
        </w:rPr>
        <w:t>’</w:t>
      </w:r>
      <w:r w:rsidRPr="00550278">
        <w:rPr>
          <w:rFonts w:ascii="Arial"/>
          <w:sz w:val="24"/>
        </w:rPr>
        <w:t>. It was useful to discuss what approaches we can take to identify and overcome barriers, while collaborating and, how particular teams have adopted approaches in the past.</w:t>
      </w:r>
    </w:p>
    <w:p w14:paraId="126ACEFD" w14:textId="2438740F" w:rsidR="009102A8" w:rsidRPr="00550278" w:rsidRDefault="009102A8" w:rsidP="002B0890">
      <w:pPr>
        <w:pBdr>
          <w:top w:val="single" w:sz="4" w:space="1" w:color="auto"/>
          <w:left w:val="single" w:sz="4" w:space="4" w:color="auto"/>
          <w:bottom w:val="single" w:sz="4" w:space="1" w:color="auto"/>
          <w:right w:val="single" w:sz="4" w:space="4" w:color="auto"/>
        </w:pBdr>
        <w:spacing w:before="200"/>
        <w:ind w:left="732"/>
        <w:jc w:val="both"/>
        <w:rPr>
          <w:rFonts w:ascii="Arial"/>
          <w:sz w:val="24"/>
        </w:rPr>
      </w:pPr>
      <w:r w:rsidRPr="00550278">
        <w:rPr>
          <w:rFonts w:ascii="Arial"/>
          <w:sz w:val="24"/>
        </w:rPr>
        <w:t xml:space="preserve">The 2025 conference was well-received and attendee feedback from parties to the Bilateral Agreement </w:t>
      </w:r>
      <w:proofErr w:type="gramStart"/>
      <w:r w:rsidRPr="00550278">
        <w:rPr>
          <w:rFonts w:ascii="Arial"/>
          <w:sz w:val="24"/>
        </w:rPr>
        <w:t>were</w:t>
      </w:r>
      <w:proofErr w:type="gramEnd"/>
      <w:r w:rsidRPr="00550278">
        <w:rPr>
          <w:rFonts w:ascii="Arial"/>
          <w:sz w:val="24"/>
        </w:rPr>
        <w:t xml:space="preserve"> supportive of the event.</w:t>
      </w:r>
    </w:p>
    <w:p w14:paraId="7418AB46" w14:textId="5F54FEA1" w:rsidR="008E4ECA" w:rsidRDefault="008E4ECA" w:rsidP="004A7BFB">
      <w:pPr>
        <w:pBdr>
          <w:between w:val="single" w:sz="4" w:space="1" w:color="auto"/>
        </w:pBdr>
        <w:spacing w:before="118" w:line="280" w:lineRule="auto"/>
        <w:ind w:left="732"/>
        <w:rPr>
          <w:rFonts w:ascii="Arial"/>
          <w:sz w:val="24"/>
        </w:rPr>
      </w:pPr>
      <w:r>
        <w:rPr>
          <w:noProof/>
        </w:rPr>
        <w:drawing>
          <wp:anchor distT="0" distB="0" distL="114300" distR="114300" simplePos="0" relativeHeight="251656210" behindDoc="0" locked="0" layoutInCell="1" allowOverlap="1" wp14:anchorId="7B955CAD" wp14:editId="0E863F3E">
            <wp:simplePos x="0" y="0"/>
            <wp:positionH relativeFrom="column">
              <wp:posOffset>423959</wp:posOffset>
            </wp:positionH>
            <wp:positionV relativeFrom="paragraph">
              <wp:posOffset>236220</wp:posOffset>
            </wp:positionV>
            <wp:extent cx="5731508" cy="3010910"/>
            <wp:effectExtent l="0" t="0" r="3175" b="0"/>
            <wp:wrapSquare wrapText="bothSides"/>
            <wp:docPr id="26" name="Image 26" descr="Photograph of a conference room filled with attendees seated and facing Denise Wright of Change works  delivering the 2025 conference keynote."/>
            <wp:cNvGraphicFramePr/>
            <a:graphic xmlns:a="http://schemas.openxmlformats.org/drawingml/2006/main">
              <a:graphicData uri="http://schemas.openxmlformats.org/drawingml/2006/picture">
                <pic:pic xmlns:pic="http://schemas.openxmlformats.org/drawingml/2006/picture">
                  <pic:nvPicPr>
                    <pic:cNvPr id="26" name="Image 26" descr="Photograph of a conference room filled with attendees seated and facing Denise Wright of Change works  delivering the 2025 conference keynote."/>
                    <pic:cNvPicPr/>
                  </pic:nvPicPr>
                  <pic:blipFill>
                    <a:blip r:embed="rId18" cstate="print"/>
                    <a:stretch>
                      <a:fillRect/>
                    </a:stretch>
                  </pic:blipFill>
                  <pic:spPr>
                    <a:xfrm>
                      <a:off x="0" y="0"/>
                      <a:ext cx="5731508" cy="3010910"/>
                    </a:xfrm>
                    <a:prstGeom prst="rect">
                      <a:avLst/>
                    </a:prstGeom>
                  </pic:spPr>
                </pic:pic>
              </a:graphicData>
            </a:graphic>
          </wp:anchor>
        </w:drawing>
      </w:r>
    </w:p>
    <w:p w14:paraId="26936DFE" w14:textId="580BFF7B" w:rsidR="009102A8" w:rsidRDefault="009102A8" w:rsidP="009102A8">
      <w:pPr>
        <w:pStyle w:val="BodyText"/>
        <w:rPr>
          <w:rFonts w:ascii="Arial"/>
        </w:rPr>
      </w:pPr>
    </w:p>
    <w:p w14:paraId="00EF77F4" w14:textId="77777777" w:rsidR="009102A8" w:rsidRDefault="009102A8" w:rsidP="009102A8">
      <w:pPr>
        <w:pStyle w:val="BodyText"/>
        <w:rPr>
          <w:rFonts w:ascii="Arial"/>
        </w:rPr>
      </w:pPr>
    </w:p>
    <w:p w14:paraId="7DD97479" w14:textId="77777777" w:rsidR="009102A8" w:rsidRDefault="009102A8" w:rsidP="009102A8">
      <w:pPr>
        <w:pStyle w:val="BodyText"/>
        <w:rPr>
          <w:rFonts w:ascii="Arial"/>
        </w:rPr>
      </w:pPr>
    </w:p>
    <w:p w14:paraId="1A5645F0" w14:textId="77777777" w:rsidR="009102A8" w:rsidRDefault="009102A8" w:rsidP="009102A8">
      <w:pPr>
        <w:pStyle w:val="BodyText"/>
        <w:rPr>
          <w:rFonts w:ascii="Arial"/>
        </w:rPr>
      </w:pPr>
    </w:p>
    <w:p w14:paraId="7AC5D07D" w14:textId="77777777" w:rsidR="009102A8" w:rsidRDefault="009102A8" w:rsidP="009102A8">
      <w:pPr>
        <w:pStyle w:val="BodyText"/>
        <w:rPr>
          <w:rFonts w:ascii="Arial"/>
        </w:rPr>
      </w:pPr>
    </w:p>
    <w:p w14:paraId="4705166A" w14:textId="77777777" w:rsidR="009102A8" w:rsidRDefault="009102A8" w:rsidP="009102A8">
      <w:pPr>
        <w:pStyle w:val="BodyText"/>
        <w:rPr>
          <w:rFonts w:ascii="Arial"/>
        </w:rPr>
      </w:pPr>
    </w:p>
    <w:p w14:paraId="2939AA2A" w14:textId="77777777" w:rsidR="009102A8" w:rsidRDefault="009102A8" w:rsidP="009102A8">
      <w:pPr>
        <w:pStyle w:val="BodyText"/>
        <w:rPr>
          <w:rFonts w:ascii="Arial"/>
        </w:rPr>
      </w:pPr>
    </w:p>
    <w:p w14:paraId="2441D5F1" w14:textId="77777777" w:rsidR="009102A8" w:rsidRDefault="009102A8" w:rsidP="009102A8">
      <w:pPr>
        <w:pStyle w:val="BodyText"/>
        <w:rPr>
          <w:rFonts w:ascii="Arial"/>
        </w:rPr>
      </w:pPr>
    </w:p>
    <w:p w14:paraId="0CB9395F" w14:textId="77777777" w:rsidR="009102A8" w:rsidRDefault="009102A8" w:rsidP="009102A8">
      <w:pPr>
        <w:pStyle w:val="BodyText"/>
        <w:tabs>
          <w:tab w:val="left" w:pos="4420"/>
        </w:tabs>
        <w:rPr>
          <w:rFonts w:ascii="Arial"/>
        </w:rPr>
      </w:pPr>
      <w:r>
        <w:rPr>
          <w:rFonts w:ascii="Arial"/>
        </w:rPr>
        <w:tab/>
      </w:r>
    </w:p>
    <w:p w14:paraId="38DABB8B" w14:textId="77777777" w:rsidR="009102A8" w:rsidRDefault="009102A8" w:rsidP="009102A8">
      <w:pPr>
        <w:pStyle w:val="BodyText"/>
        <w:rPr>
          <w:rFonts w:ascii="Arial"/>
        </w:rPr>
      </w:pPr>
    </w:p>
    <w:p w14:paraId="3A5988A8" w14:textId="77777777" w:rsidR="009102A8" w:rsidRDefault="009102A8" w:rsidP="009102A8">
      <w:pPr>
        <w:pStyle w:val="BodyText"/>
        <w:rPr>
          <w:rFonts w:ascii="Arial"/>
        </w:rPr>
      </w:pPr>
    </w:p>
    <w:p w14:paraId="17DC619C" w14:textId="77777777" w:rsidR="009102A8" w:rsidRDefault="009102A8" w:rsidP="009102A8">
      <w:pPr>
        <w:pStyle w:val="BodyText"/>
        <w:jc w:val="center"/>
        <w:rPr>
          <w:rFonts w:ascii="Arial"/>
        </w:rPr>
      </w:pPr>
    </w:p>
    <w:p w14:paraId="7C996992" w14:textId="77777777" w:rsidR="009102A8" w:rsidRDefault="009102A8" w:rsidP="009102A8">
      <w:pPr>
        <w:pStyle w:val="BodyText"/>
        <w:rPr>
          <w:rFonts w:ascii="Arial"/>
        </w:rPr>
      </w:pPr>
    </w:p>
    <w:p w14:paraId="24740651" w14:textId="77777777" w:rsidR="009102A8" w:rsidRDefault="009102A8" w:rsidP="009102A8">
      <w:pPr>
        <w:pStyle w:val="BodyText"/>
        <w:rPr>
          <w:rFonts w:ascii="Arial"/>
        </w:rPr>
      </w:pPr>
    </w:p>
    <w:p w14:paraId="12232A12" w14:textId="77777777" w:rsidR="009102A8" w:rsidRDefault="009102A8" w:rsidP="009102A8">
      <w:pPr>
        <w:pStyle w:val="BodyText"/>
        <w:rPr>
          <w:rFonts w:ascii="Arial"/>
        </w:rPr>
      </w:pPr>
    </w:p>
    <w:p w14:paraId="6A11A371" w14:textId="77777777" w:rsidR="009102A8" w:rsidRDefault="009102A8" w:rsidP="009102A8">
      <w:pPr>
        <w:pStyle w:val="BodyText"/>
        <w:rPr>
          <w:rFonts w:ascii="Arial"/>
        </w:rPr>
      </w:pPr>
    </w:p>
    <w:p w14:paraId="41B81B04" w14:textId="77777777" w:rsidR="009102A8" w:rsidRDefault="009102A8" w:rsidP="009102A8">
      <w:pPr>
        <w:pStyle w:val="BodyText"/>
        <w:rPr>
          <w:rFonts w:ascii="Arial"/>
        </w:rPr>
      </w:pPr>
    </w:p>
    <w:p w14:paraId="4EF130AF" w14:textId="77777777" w:rsidR="009102A8" w:rsidRDefault="009102A8" w:rsidP="009102A8">
      <w:pPr>
        <w:pStyle w:val="BodyText"/>
        <w:rPr>
          <w:rFonts w:ascii="Arial"/>
        </w:rPr>
      </w:pPr>
    </w:p>
    <w:p w14:paraId="15E58750" w14:textId="77777777" w:rsidR="009102A8" w:rsidRDefault="009102A8" w:rsidP="009102A8">
      <w:pPr>
        <w:pStyle w:val="BodyText"/>
        <w:spacing w:before="121"/>
        <w:rPr>
          <w:rFonts w:ascii="Arial"/>
        </w:rPr>
      </w:pPr>
    </w:p>
    <w:p w14:paraId="696CF755" w14:textId="77777777" w:rsidR="00D9376F" w:rsidRDefault="00D9376F" w:rsidP="008E4ECA">
      <w:pPr>
        <w:spacing w:line="391" w:lineRule="auto"/>
        <w:rPr>
          <w:smallCaps/>
          <w:color w:val="5A5A5A"/>
          <w:spacing w:val="11"/>
        </w:rPr>
      </w:pPr>
    </w:p>
    <w:p w14:paraId="43AED9D9" w14:textId="77777777" w:rsidR="00D9376F" w:rsidRDefault="00D9376F" w:rsidP="008E4ECA">
      <w:pPr>
        <w:spacing w:line="391" w:lineRule="auto"/>
        <w:rPr>
          <w:smallCaps/>
          <w:color w:val="5A5A5A"/>
          <w:spacing w:val="11"/>
        </w:rPr>
      </w:pPr>
    </w:p>
    <w:p w14:paraId="2184C475" w14:textId="14595F6F" w:rsidR="009102A8" w:rsidRPr="00812FD6" w:rsidRDefault="009102A8" w:rsidP="008E4ECA">
      <w:pPr>
        <w:spacing w:line="391" w:lineRule="auto"/>
        <w:rPr>
          <w:rStyle w:val="Strong"/>
        </w:rPr>
      </w:pPr>
      <w:r w:rsidRPr="00812FD6">
        <w:rPr>
          <w:rStyle w:val="Strong"/>
        </w:rPr>
        <w:t xml:space="preserve">Figure 2: Denise Wright of </w:t>
      </w:r>
      <w:proofErr w:type="spellStart"/>
      <w:r w:rsidRPr="00812FD6">
        <w:rPr>
          <w:rStyle w:val="Strong"/>
        </w:rPr>
        <w:t>Changeworks</w:t>
      </w:r>
      <w:proofErr w:type="spellEnd"/>
      <w:r w:rsidRPr="00812FD6">
        <w:rPr>
          <w:rStyle w:val="Strong"/>
        </w:rPr>
        <w:t>, delivering the 2025 conference keynote presentation</w:t>
      </w:r>
    </w:p>
    <w:p w14:paraId="09086E3D" w14:textId="77777777" w:rsidR="00DC500F" w:rsidRDefault="00DC500F">
      <w:pPr>
        <w:spacing w:line="280" w:lineRule="auto"/>
        <w:rPr>
          <w:rFonts w:ascii="Arial"/>
          <w:sz w:val="24"/>
        </w:rPr>
        <w:sectPr w:rsidR="00DC500F">
          <w:pgSz w:w="11910" w:h="16840"/>
          <w:pgMar w:top="700" w:right="708" w:bottom="1360" w:left="708" w:header="420" w:footer="1174" w:gutter="0"/>
          <w:cols w:space="720"/>
        </w:sectPr>
      </w:pPr>
    </w:p>
    <w:p w14:paraId="3A946BA2" w14:textId="77777777" w:rsidR="00DC500F" w:rsidRDefault="00DC500F">
      <w:pPr>
        <w:pStyle w:val="BodyText"/>
        <w:rPr>
          <w:rFonts w:ascii="Arial"/>
          <w:sz w:val="32"/>
        </w:rPr>
      </w:pPr>
    </w:p>
    <w:p w14:paraId="0078D2F5" w14:textId="77777777" w:rsidR="00DC500F" w:rsidRDefault="00E20B70" w:rsidP="00B636E8">
      <w:pPr>
        <w:pStyle w:val="Heading1"/>
      </w:pPr>
      <w:bookmarkStart w:id="17" w:name="Case_Study_–_The_2025_Collaboration_Conf"/>
      <w:bookmarkEnd w:id="17"/>
      <w:r>
        <w:t>Summary</w:t>
      </w:r>
    </w:p>
    <w:p w14:paraId="3641AD96" w14:textId="77777777" w:rsidR="00DC500F" w:rsidRDefault="00E20B70">
      <w:pPr>
        <w:spacing w:before="349" w:line="278" w:lineRule="auto"/>
        <w:ind w:left="732" w:right="1041"/>
        <w:rPr>
          <w:rFonts w:ascii="Arial"/>
          <w:sz w:val="24"/>
        </w:rPr>
      </w:pPr>
      <w:r>
        <w:rPr>
          <w:rFonts w:ascii="Arial"/>
          <w:sz w:val="24"/>
        </w:rPr>
        <w:t>The</w:t>
      </w:r>
      <w:r>
        <w:rPr>
          <w:rFonts w:ascii="Arial"/>
          <w:spacing w:val="-2"/>
          <w:sz w:val="24"/>
        </w:rPr>
        <w:t xml:space="preserve"> </w:t>
      </w:r>
      <w:r>
        <w:rPr>
          <w:rFonts w:ascii="Arial"/>
          <w:sz w:val="24"/>
        </w:rPr>
        <w:t>KPI</w:t>
      </w:r>
      <w:r>
        <w:rPr>
          <w:rFonts w:ascii="Arial"/>
          <w:spacing w:val="-2"/>
          <w:sz w:val="24"/>
        </w:rPr>
        <w:t xml:space="preserve"> </w:t>
      </w:r>
      <w:r>
        <w:rPr>
          <w:rFonts w:ascii="Arial"/>
          <w:sz w:val="24"/>
        </w:rPr>
        <w:t>Evaluation</w:t>
      </w:r>
      <w:r>
        <w:rPr>
          <w:rFonts w:ascii="Arial"/>
          <w:spacing w:val="-2"/>
          <w:sz w:val="24"/>
        </w:rPr>
        <w:t xml:space="preserve"> </w:t>
      </w:r>
      <w:r>
        <w:rPr>
          <w:rFonts w:ascii="Arial"/>
          <w:sz w:val="24"/>
        </w:rPr>
        <w:t>Report</w:t>
      </w:r>
      <w:r>
        <w:rPr>
          <w:rFonts w:ascii="Arial"/>
          <w:spacing w:val="-2"/>
          <w:sz w:val="24"/>
        </w:rPr>
        <w:t xml:space="preserve"> </w:t>
      </w:r>
      <w:r>
        <w:rPr>
          <w:rFonts w:ascii="Arial"/>
          <w:sz w:val="24"/>
        </w:rPr>
        <w:t>(at</w:t>
      </w:r>
      <w:r>
        <w:rPr>
          <w:rFonts w:ascii="Arial"/>
          <w:spacing w:val="-5"/>
          <w:sz w:val="24"/>
        </w:rPr>
        <w:t xml:space="preserve"> </w:t>
      </w:r>
      <w:r>
        <w:rPr>
          <w:rFonts w:ascii="Arial"/>
          <w:sz w:val="24"/>
        </w:rPr>
        <w:t>Appendix</w:t>
      </w:r>
      <w:r>
        <w:rPr>
          <w:rFonts w:ascii="Arial"/>
          <w:spacing w:val="-3"/>
          <w:sz w:val="24"/>
        </w:rPr>
        <w:t xml:space="preserve"> </w:t>
      </w:r>
      <w:r>
        <w:rPr>
          <w:rFonts w:ascii="Arial"/>
          <w:sz w:val="24"/>
        </w:rPr>
        <w:t>1)</w:t>
      </w:r>
      <w:r>
        <w:rPr>
          <w:rFonts w:ascii="Arial"/>
          <w:spacing w:val="-4"/>
          <w:sz w:val="24"/>
        </w:rPr>
        <w:t xml:space="preserve"> </w:t>
      </w:r>
      <w:r>
        <w:rPr>
          <w:rFonts w:ascii="Arial"/>
          <w:sz w:val="24"/>
        </w:rPr>
        <w:t>confirms</w:t>
      </w:r>
      <w:r>
        <w:rPr>
          <w:rFonts w:ascii="Arial"/>
          <w:spacing w:val="-3"/>
          <w:sz w:val="24"/>
        </w:rPr>
        <w:t xml:space="preserve"> </w:t>
      </w:r>
      <w:r>
        <w:rPr>
          <w:rFonts w:ascii="Arial"/>
          <w:sz w:val="24"/>
        </w:rPr>
        <w:t>that</w:t>
      </w:r>
      <w:r>
        <w:rPr>
          <w:rFonts w:ascii="Arial"/>
          <w:spacing w:val="-5"/>
          <w:sz w:val="24"/>
        </w:rPr>
        <w:t xml:space="preserve"> </w:t>
      </w:r>
      <w:r>
        <w:rPr>
          <w:rFonts w:ascii="Arial"/>
          <w:sz w:val="24"/>
        </w:rPr>
        <w:t>the</w:t>
      </w:r>
      <w:r>
        <w:rPr>
          <w:rFonts w:ascii="Arial"/>
          <w:spacing w:val="-4"/>
          <w:sz w:val="24"/>
        </w:rPr>
        <w:t xml:space="preserve"> </w:t>
      </w:r>
      <w:r>
        <w:rPr>
          <w:rFonts w:ascii="Arial"/>
          <w:sz w:val="24"/>
        </w:rPr>
        <w:t>working</w:t>
      </w:r>
      <w:r>
        <w:rPr>
          <w:rFonts w:ascii="Arial"/>
          <w:spacing w:val="-4"/>
          <w:sz w:val="24"/>
        </w:rPr>
        <w:t xml:space="preserve"> </w:t>
      </w:r>
      <w:r>
        <w:rPr>
          <w:rFonts w:ascii="Arial"/>
          <w:sz w:val="24"/>
        </w:rPr>
        <w:t xml:space="preserve">relationships are strong, and that they are critical to achieving the benefits of the Bilateral </w:t>
      </w:r>
      <w:r>
        <w:rPr>
          <w:rFonts w:ascii="Arial"/>
          <w:spacing w:val="-2"/>
          <w:sz w:val="24"/>
        </w:rPr>
        <w:t>Agreement.</w:t>
      </w:r>
    </w:p>
    <w:p w14:paraId="10AD3042" w14:textId="3C9EC021" w:rsidR="00DC500F" w:rsidRDefault="00E20B70">
      <w:pPr>
        <w:spacing w:before="117" w:line="278" w:lineRule="auto"/>
        <w:ind w:left="732" w:right="751"/>
        <w:rPr>
          <w:rFonts w:ascii="Arial" w:hAnsi="Arial"/>
          <w:sz w:val="24"/>
        </w:rPr>
      </w:pPr>
      <w:r>
        <w:rPr>
          <w:rFonts w:ascii="Arial" w:hAnsi="Arial"/>
          <w:sz w:val="24"/>
        </w:rPr>
        <w:t>Seven of the KPIs (1,2,3,4,5,6 and 8) highlight the effectiveness of the working relationship.</w:t>
      </w:r>
      <w:r>
        <w:rPr>
          <w:rFonts w:ascii="Arial" w:hAnsi="Arial"/>
          <w:spacing w:val="-2"/>
          <w:sz w:val="24"/>
        </w:rPr>
        <w:t xml:space="preserve"> </w:t>
      </w:r>
      <w:r>
        <w:rPr>
          <w:rFonts w:ascii="Arial" w:hAnsi="Arial"/>
          <w:sz w:val="24"/>
        </w:rPr>
        <w:t>This</w:t>
      </w:r>
      <w:r>
        <w:rPr>
          <w:rFonts w:ascii="Arial" w:hAnsi="Arial"/>
          <w:spacing w:val="-3"/>
          <w:sz w:val="24"/>
        </w:rPr>
        <w:t xml:space="preserve"> </w:t>
      </w:r>
      <w:r>
        <w:rPr>
          <w:rFonts w:ascii="Arial" w:hAnsi="Arial"/>
          <w:sz w:val="24"/>
        </w:rPr>
        <w:t>led</w:t>
      </w:r>
      <w:r>
        <w:rPr>
          <w:rFonts w:ascii="Arial" w:hAnsi="Arial"/>
          <w:spacing w:val="-2"/>
          <w:sz w:val="24"/>
        </w:rPr>
        <w:t xml:space="preserve"> </w:t>
      </w:r>
      <w:r>
        <w:rPr>
          <w:rFonts w:ascii="Arial" w:hAnsi="Arial"/>
          <w:sz w:val="24"/>
        </w:rPr>
        <w:t>to</w:t>
      </w:r>
      <w:r>
        <w:rPr>
          <w:rFonts w:ascii="Arial" w:hAnsi="Arial"/>
          <w:spacing w:val="-2"/>
          <w:sz w:val="24"/>
        </w:rPr>
        <w:t xml:space="preserve"> </w:t>
      </w:r>
      <w:r>
        <w:rPr>
          <w:rFonts w:ascii="Arial" w:hAnsi="Arial"/>
          <w:sz w:val="24"/>
        </w:rPr>
        <w:t>the</w:t>
      </w:r>
      <w:r>
        <w:rPr>
          <w:rFonts w:ascii="Arial" w:hAnsi="Arial"/>
          <w:spacing w:val="-2"/>
          <w:sz w:val="24"/>
        </w:rPr>
        <w:t xml:space="preserve"> </w:t>
      </w:r>
      <w:r>
        <w:rPr>
          <w:rFonts w:ascii="Arial" w:hAnsi="Arial"/>
          <w:sz w:val="24"/>
        </w:rPr>
        <w:t>overall</w:t>
      </w:r>
      <w:r>
        <w:rPr>
          <w:rFonts w:ascii="Arial" w:hAnsi="Arial"/>
          <w:spacing w:val="-3"/>
          <w:sz w:val="24"/>
        </w:rPr>
        <w:t xml:space="preserve"> </w:t>
      </w:r>
      <w:r>
        <w:rPr>
          <w:rFonts w:ascii="Arial" w:hAnsi="Arial"/>
          <w:sz w:val="24"/>
        </w:rPr>
        <w:t>recommendation</w:t>
      </w:r>
      <w:r>
        <w:rPr>
          <w:rFonts w:ascii="Arial" w:hAnsi="Arial"/>
          <w:spacing w:val="-2"/>
          <w:sz w:val="24"/>
        </w:rPr>
        <w:t xml:space="preserve"> </w:t>
      </w:r>
      <w:r>
        <w:rPr>
          <w:rFonts w:ascii="Arial" w:hAnsi="Arial"/>
          <w:sz w:val="24"/>
        </w:rPr>
        <w:t>that</w:t>
      </w:r>
      <w:r>
        <w:rPr>
          <w:rFonts w:ascii="Arial" w:hAnsi="Arial"/>
          <w:spacing w:val="-5"/>
          <w:sz w:val="24"/>
        </w:rPr>
        <w:t xml:space="preserve"> </w:t>
      </w:r>
      <w:r>
        <w:rPr>
          <w:rFonts w:ascii="Arial" w:hAnsi="Arial"/>
          <w:sz w:val="24"/>
        </w:rPr>
        <w:t>the</w:t>
      </w:r>
      <w:r>
        <w:rPr>
          <w:rFonts w:ascii="Arial" w:hAnsi="Arial"/>
          <w:spacing w:val="-4"/>
          <w:sz w:val="24"/>
        </w:rPr>
        <w:t xml:space="preserve"> </w:t>
      </w:r>
      <w:r>
        <w:rPr>
          <w:rFonts w:ascii="Arial" w:hAnsi="Arial"/>
          <w:sz w:val="24"/>
        </w:rPr>
        <w:t>KPIs</w:t>
      </w:r>
      <w:r>
        <w:rPr>
          <w:rFonts w:ascii="Arial" w:hAnsi="Arial"/>
          <w:spacing w:val="-3"/>
          <w:sz w:val="24"/>
        </w:rPr>
        <w:t xml:space="preserve"> </w:t>
      </w:r>
      <w:r>
        <w:rPr>
          <w:rFonts w:ascii="Arial" w:hAnsi="Arial"/>
          <w:sz w:val="24"/>
        </w:rPr>
        <w:t>indicate</w:t>
      </w:r>
      <w:r>
        <w:rPr>
          <w:rFonts w:ascii="Arial" w:hAnsi="Arial"/>
          <w:spacing w:val="-2"/>
          <w:sz w:val="24"/>
        </w:rPr>
        <w:t xml:space="preserve"> </w:t>
      </w:r>
      <w:r>
        <w:rPr>
          <w:rFonts w:ascii="Arial" w:hAnsi="Arial"/>
          <w:sz w:val="24"/>
        </w:rPr>
        <w:t>that</w:t>
      </w:r>
      <w:r>
        <w:rPr>
          <w:rFonts w:ascii="Arial" w:hAnsi="Arial"/>
          <w:spacing w:val="-2"/>
          <w:sz w:val="24"/>
        </w:rPr>
        <w:t xml:space="preserve"> </w:t>
      </w:r>
      <w:r>
        <w:rPr>
          <w:rFonts w:ascii="Arial" w:hAnsi="Arial"/>
          <w:sz w:val="24"/>
        </w:rPr>
        <w:t xml:space="preserve">the governments should ‘continue to maintain the existing collaborative working </w:t>
      </w:r>
      <w:r>
        <w:rPr>
          <w:rFonts w:ascii="Arial" w:hAnsi="Arial"/>
          <w:spacing w:val="-2"/>
          <w:sz w:val="24"/>
        </w:rPr>
        <w:t>relationship’.</w:t>
      </w:r>
    </w:p>
    <w:p w14:paraId="5F210DF8" w14:textId="77777777" w:rsidR="00DC500F" w:rsidRDefault="00E20B70">
      <w:pPr>
        <w:spacing w:before="119" w:line="280" w:lineRule="auto"/>
        <w:ind w:left="732" w:right="751"/>
        <w:rPr>
          <w:rFonts w:ascii="Arial"/>
          <w:sz w:val="24"/>
        </w:rPr>
      </w:pPr>
      <w:r>
        <w:rPr>
          <w:rFonts w:ascii="Arial"/>
          <w:b/>
          <w:sz w:val="24"/>
        </w:rPr>
        <w:t>Review</w:t>
      </w:r>
      <w:r>
        <w:rPr>
          <w:rFonts w:ascii="Arial"/>
          <w:b/>
          <w:spacing w:val="-5"/>
          <w:sz w:val="24"/>
        </w:rPr>
        <w:t xml:space="preserve"> </w:t>
      </w:r>
      <w:r>
        <w:rPr>
          <w:rFonts w:ascii="Arial"/>
          <w:b/>
          <w:sz w:val="24"/>
        </w:rPr>
        <w:t>recommendation</w:t>
      </w:r>
      <w:r>
        <w:rPr>
          <w:rFonts w:ascii="Arial"/>
          <w:b/>
          <w:spacing w:val="-3"/>
          <w:sz w:val="24"/>
        </w:rPr>
        <w:t xml:space="preserve"> </w:t>
      </w:r>
      <w:r>
        <w:rPr>
          <w:rFonts w:ascii="Arial"/>
          <w:b/>
          <w:sz w:val="24"/>
        </w:rPr>
        <w:t>2:</w:t>
      </w:r>
      <w:r>
        <w:rPr>
          <w:rFonts w:ascii="Arial"/>
          <w:b/>
          <w:spacing w:val="40"/>
          <w:sz w:val="24"/>
        </w:rPr>
        <w:t xml:space="preserve"> </w:t>
      </w:r>
      <w:r>
        <w:rPr>
          <w:rFonts w:ascii="Arial"/>
          <w:sz w:val="24"/>
        </w:rPr>
        <w:t>The</w:t>
      </w:r>
      <w:r>
        <w:rPr>
          <w:rFonts w:ascii="Arial"/>
          <w:spacing w:val="-3"/>
          <w:sz w:val="24"/>
        </w:rPr>
        <w:t xml:space="preserve"> </w:t>
      </w:r>
      <w:r>
        <w:rPr>
          <w:rFonts w:ascii="Arial"/>
          <w:sz w:val="24"/>
        </w:rPr>
        <w:t>investment</w:t>
      </w:r>
      <w:r>
        <w:rPr>
          <w:rFonts w:ascii="Arial"/>
          <w:spacing w:val="-3"/>
          <w:sz w:val="24"/>
        </w:rPr>
        <w:t xml:space="preserve"> </w:t>
      </w:r>
      <w:r>
        <w:rPr>
          <w:rFonts w:ascii="Arial"/>
          <w:sz w:val="24"/>
        </w:rPr>
        <w:t>in</w:t>
      </w:r>
      <w:r>
        <w:rPr>
          <w:rFonts w:ascii="Arial"/>
          <w:spacing w:val="-3"/>
          <w:sz w:val="24"/>
        </w:rPr>
        <w:t xml:space="preserve"> </w:t>
      </w:r>
      <w:r>
        <w:rPr>
          <w:rFonts w:ascii="Arial"/>
          <w:sz w:val="24"/>
        </w:rPr>
        <w:t>collaborative</w:t>
      </w:r>
      <w:r>
        <w:rPr>
          <w:rFonts w:ascii="Arial"/>
          <w:spacing w:val="-4"/>
          <w:sz w:val="24"/>
        </w:rPr>
        <w:t xml:space="preserve"> </w:t>
      </w:r>
      <w:r>
        <w:rPr>
          <w:rFonts w:ascii="Arial"/>
          <w:sz w:val="24"/>
        </w:rPr>
        <w:t>work</w:t>
      </w:r>
      <w:r>
        <w:rPr>
          <w:rFonts w:ascii="Arial"/>
          <w:spacing w:val="-5"/>
          <w:sz w:val="24"/>
        </w:rPr>
        <w:t xml:space="preserve"> </w:t>
      </w:r>
      <w:r>
        <w:rPr>
          <w:rFonts w:ascii="Arial"/>
          <w:sz w:val="24"/>
        </w:rPr>
        <w:t>on</w:t>
      </w:r>
      <w:r>
        <w:rPr>
          <w:rFonts w:ascii="Arial"/>
          <w:spacing w:val="-3"/>
          <w:sz w:val="24"/>
        </w:rPr>
        <w:t xml:space="preserve"> </w:t>
      </w:r>
      <w:r>
        <w:rPr>
          <w:rFonts w:ascii="Arial"/>
          <w:sz w:val="24"/>
        </w:rPr>
        <w:t>Bilateral Agreement implementation should be maintained or improved.</w:t>
      </w:r>
    </w:p>
    <w:p w14:paraId="1221D390" w14:textId="77777777" w:rsidR="00DC500F" w:rsidRDefault="00DC500F">
      <w:pPr>
        <w:spacing w:line="280" w:lineRule="auto"/>
        <w:rPr>
          <w:rFonts w:ascii="Arial"/>
          <w:sz w:val="24"/>
        </w:rPr>
        <w:sectPr w:rsidR="00DC500F">
          <w:pgSz w:w="11910" w:h="16840"/>
          <w:pgMar w:top="700" w:right="708" w:bottom="1360" w:left="708" w:header="420" w:footer="1174" w:gutter="0"/>
          <w:cols w:space="720"/>
        </w:sectPr>
      </w:pPr>
    </w:p>
    <w:p w14:paraId="36BE0771" w14:textId="77777777" w:rsidR="00DC500F" w:rsidRDefault="00DC500F">
      <w:pPr>
        <w:pStyle w:val="BodyText"/>
        <w:spacing w:before="327"/>
        <w:rPr>
          <w:rFonts w:ascii="Arial"/>
          <w:sz w:val="40"/>
        </w:rPr>
      </w:pPr>
    </w:p>
    <w:p w14:paraId="33304282" w14:textId="77777777" w:rsidR="00DC500F" w:rsidRDefault="00E20B70" w:rsidP="00B636E8">
      <w:pPr>
        <w:pStyle w:val="Heading2"/>
      </w:pPr>
      <w:bookmarkStart w:id="18" w:name="PART_3:_KNOWLEDGE_SHARING_&amp;_CONTINUAL_IM"/>
      <w:bookmarkEnd w:id="18"/>
      <w:r>
        <w:t>PART</w:t>
      </w:r>
      <w:r>
        <w:rPr>
          <w:spacing w:val="-7"/>
        </w:rPr>
        <w:t xml:space="preserve"> </w:t>
      </w:r>
      <w:r>
        <w:t>3:</w:t>
      </w:r>
      <w:r>
        <w:rPr>
          <w:spacing w:val="-4"/>
        </w:rPr>
        <w:t xml:space="preserve"> </w:t>
      </w:r>
      <w:r>
        <w:t>KNOWLEDGE</w:t>
      </w:r>
      <w:r>
        <w:rPr>
          <w:spacing w:val="-6"/>
        </w:rPr>
        <w:t xml:space="preserve"> </w:t>
      </w:r>
      <w:r>
        <w:t>SHARING</w:t>
      </w:r>
      <w:r>
        <w:rPr>
          <w:spacing w:val="-4"/>
        </w:rPr>
        <w:t xml:space="preserve"> </w:t>
      </w:r>
      <w:r>
        <w:t>&amp;</w:t>
      </w:r>
      <w:r>
        <w:rPr>
          <w:spacing w:val="-4"/>
        </w:rPr>
        <w:t xml:space="preserve"> </w:t>
      </w:r>
      <w:r>
        <w:t xml:space="preserve">CONTINUAL </w:t>
      </w:r>
      <w:r>
        <w:rPr>
          <w:spacing w:val="-2"/>
        </w:rPr>
        <w:t>IMPROVEMENT</w:t>
      </w:r>
    </w:p>
    <w:p w14:paraId="5D744181" w14:textId="77777777" w:rsidR="00DC500F" w:rsidRDefault="00E20B70">
      <w:pPr>
        <w:spacing w:before="150" w:line="280" w:lineRule="auto"/>
        <w:ind w:left="732" w:right="751"/>
        <w:rPr>
          <w:rFonts w:ascii="Arial"/>
          <w:sz w:val="24"/>
        </w:rPr>
      </w:pPr>
      <w:r>
        <w:rPr>
          <w:rFonts w:ascii="Arial"/>
          <w:sz w:val="24"/>
        </w:rPr>
        <w:t>The</w:t>
      </w:r>
      <w:r>
        <w:rPr>
          <w:rFonts w:ascii="Arial"/>
          <w:spacing w:val="-3"/>
          <w:sz w:val="24"/>
        </w:rPr>
        <w:t xml:space="preserve"> </w:t>
      </w:r>
      <w:r>
        <w:rPr>
          <w:rFonts w:ascii="Arial"/>
          <w:sz w:val="24"/>
        </w:rPr>
        <w:t>parties</w:t>
      </w:r>
      <w:r>
        <w:rPr>
          <w:rFonts w:ascii="Arial"/>
          <w:spacing w:val="-4"/>
          <w:sz w:val="24"/>
        </w:rPr>
        <w:t xml:space="preserve"> </w:t>
      </w:r>
      <w:r>
        <w:rPr>
          <w:rFonts w:ascii="Arial"/>
          <w:sz w:val="24"/>
        </w:rPr>
        <w:t>have</w:t>
      </w:r>
      <w:r>
        <w:rPr>
          <w:rFonts w:ascii="Arial"/>
          <w:spacing w:val="-5"/>
          <w:sz w:val="24"/>
        </w:rPr>
        <w:t xml:space="preserve"> </w:t>
      </w:r>
      <w:r>
        <w:rPr>
          <w:rFonts w:ascii="Arial"/>
          <w:sz w:val="24"/>
        </w:rPr>
        <w:t>maintained</w:t>
      </w:r>
      <w:r>
        <w:rPr>
          <w:rFonts w:ascii="Arial"/>
          <w:spacing w:val="-5"/>
          <w:sz w:val="24"/>
        </w:rPr>
        <w:t xml:space="preserve"> </w:t>
      </w:r>
      <w:r>
        <w:rPr>
          <w:rFonts w:ascii="Arial"/>
          <w:sz w:val="24"/>
        </w:rPr>
        <w:t>a</w:t>
      </w:r>
      <w:r>
        <w:rPr>
          <w:rFonts w:ascii="Arial"/>
          <w:spacing w:val="-3"/>
          <w:sz w:val="24"/>
        </w:rPr>
        <w:t xml:space="preserve"> </w:t>
      </w:r>
      <w:r>
        <w:rPr>
          <w:rFonts w:ascii="Arial"/>
          <w:sz w:val="24"/>
        </w:rPr>
        <w:t>commitment</w:t>
      </w:r>
      <w:r>
        <w:rPr>
          <w:rFonts w:ascii="Arial"/>
          <w:spacing w:val="-3"/>
          <w:sz w:val="24"/>
        </w:rPr>
        <w:t xml:space="preserve"> </w:t>
      </w:r>
      <w:r>
        <w:rPr>
          <w:rFonts w:ascii="Arial"/>
          <w:sz w:val="24"/>
        </w:rPr>
        <w:t>to</w:t>
      </w:r>
      <w:r>
        <w:rPr>
          <w:rFonts w:ascii="Arial"/>
          <w:spacing w:val="-5"/>
          <w:sz w:val="24"/>
        </w:rPr>
        <w:t xml:space="preserve"> </w:t>
      </w:r>
      <w:r>
        <w:rPr>
          <w:rFonts w:ascii="Arial"/>
          <w:sz w:val="24"/>
        </w:rPr>
        <w:t>continual</w:t>
      </w:r>
      <w:r>
        <w:rPr>
          <w:rFonts w:ascii="Arial"/>
          <w:spacing w:val="-4"/>
          <w:sz w:val="24"/>
        </w:rPr>
        <w:t xml:space="preserve"> </w:t>
      </w:r>
      <w:r>
        <w:rPr>
          <w:rFonts w:ascii="Arial"/>
          <w:sz w:val="24"/>
        </w:rPr>
        <w:t>improvement</w:t>
      </w:r>
      <w:r>
        <w:rPr>
          <w:rFonts w:ascii="Arial"/>
          <w:spacing w:val="-3"/>
          <w:sz w:val="24"/>
        </w:rPr>
        <w:t xml:space="preserve"> </w:t>
      </w:r>
      <w:r>
        <w:rPr>
          <w:rFonts w:ascii="Arial"/>
          <w:sz w:val="24"/>
        </w:rPr>
        <w:t>that</w:t>
      </w:r>
      <w:r>
        <w:rPr>
          <w:rFonts w:ascii="Arial"/>
          <w:spacing w:val="-3"/>
          <w:sz w:val="24"/>
        </w:rPr>
        <w:t xml:space="preserve"> </w:t>
      </w:r>
      <w:r>
        <w:rPr>
          <w:rFonts w:ascii="Arial"/>
          <w:sz w:val="24"/>
        </w:rPr>
        <w:t>has supported effective implementation of the Bilateral Agreement, through:</w:t>
      </w:r>
    </w:p>
    <w:p w14:paraId="5001C841" w14:textId="77777777" w:rsidR="00DC500F" w:rsidRDefault="00E20B70">
      <w:pPr>
        <w:pStyle w:val="ListParagraph"/>
        <w:numPr>
          <w:ilvl w:val="0"/>
          <w:numId w:val="63"/>
        </w:numPr>
        <w:tabs>
          <w:tab w:val="left" w:pos="1101"/>
        </w:tabs>
        <w:spacing w:before="87"/>
        <w:ind w:hanging="369"/>
        <w:rPr>
          <w:rFonts w:ascii="Arial" w:hAnsi="Arial"/>
          <w:sz w:val="24"/>
        </w:rPr>
      </w:pPr>
      <w:r>
        <w:rPr>
          <w:rFonts w:ascii="Arial" w:hAnsi="Arial"/>
          <w:sz w:val="24"/>
        </w:rPr>
        <w:t>ongoing</w:t>
      </w:r>
      <w:r>
        <w:rPr>
          <w:rFonts w:ascii="Arial" w:hAnsi="Arial"/>
          <w:spacing w:val="-4"/>
          <w:sz w:val="24"/>
        </w:rPr>
        <w:t xml:space="preserve"> </w:t>
      </w:r>
      <w:r>
        <w:rPr>
          <w:rFonts w:ascii="Arial" w:hAnsi="Arial"/>
          <w:sz w:val="24"/>
        </w:rPr>
        <w:t>consultation</w:t>
      </w:r>
      <w:r>
        <w:rPr>
          <w:rFonts w:ascii="Arial" w:hAnsi="Arial"/>
          <w:spacing w:val="-4"/>
          <w:sz w:val="24"/>
        </w:rPr>
        <w:t xml:space="preserve"> </w:t>
      </w:r>
      <w:r>
        <w:rPr>
          <w:rFonts w:ascii="Arial" w:hAnsi="Arial"/>
          <w:sz w:val="24"/>
        </w:rPr>
        <w:t>on</w:t>
      </w:r>
      <w:r>
        <w:rPr>
          <w:rFonts w:ascii="Arial" w:hAnsi="Arial"/>
          <w:spacing w:val="-3"/>
          <w:sz w:val="24"/>
        </w:rPr>
        <w:t xml:space="preserve"> </w:t>
      </w:r>
      <w:r>
        <w:rPr>
          <w:rFonts w:ascii="Arial" w:hAnsi="Arial"/>
          <w:sz w:val="24"/>
        </w:rPr>
        <w:t>changing</w:t>
      </w:r>
      <w:r>
        <w:rPr>
          <w:rFonts w:ascii="Arial" w:hAnsi="Arial"/>
          <w:spacing w:val="-4"/>
          <w:sz w:val="24"/>
        </w:rPr>
        <w:t xml:space="preserve"> </w:t>
      </w:r>
      <w:r>
        <w:rPr>
          <w:rFonts w:ascii="Arial" w:hAnsi="Arial"/>
          <w:sz w:val="24"/>
        </w:rPr>
        <w:t>policy</w:t>
      </w:r>
      <w:r>
        <w:rPr>
          <w:rFonts w:ascii="Arial" w:hAnsi="Arial"/>
          <w:spacing w:val="-4"/>
          <w:sz w:val="24"/>
        </w:rPr>
        <w:t xml:space="preserve"> </w:t>
      </w:r>
      <w:r>
        <w:rPr>
          <w:rFonts w:ascii="Arial" w:hAnsi="Arial"/>
          <w:spacing w:val="-2"/>
          <w:sz w:val="24"/>
        </w:rPr>
        <w:t>settings</w:t>
      </w:r>
    </w:p>
    <w:p w14:paraId="6F6C5002" w14:textId="313D8F46" w:rsidR="00DC500F" w:rsidRDefault="00E20B70">
      <w:pPr>
        <w:pStyle w:val="ListParagraph"/>
        <w:numPr>
          <w:ilvl w:val="0"/>
          <w:numId w:val="63"/>
        </w:numPr>
        <w:tabs>
          <w:tab w:val="left" w:pos="1101"/>
        </w:tabs>
        <w:spacing w:before="239"/>
        <w:ind w:hanging="369"/>
        <w:rPr>
          <w:rFonts w:ascii="Arial" w:hAnsi="Arial"/>
          <w:sz w:val="24"/>
        </w:rPr>
      </w:pPr>
      <w:r>
        <w:rPr>
          <w:rFonts w:ascii="Arial" w:hAnsi="Arial"/>
          <w:sz w:val="24"/>
        </w:rPr>
        <w:t>regular</w:t>
      </w:r>
      <w:r>
        <w:rPr>
          <w:rFonts w:ascii="Arial" w:hAnsi="Arial"/>
          <w:spacing w:val="-5"/>
          <w:sz w:val="24"/>
        </w:rPr>
        <w:t xml:space="preserve"> </w:t>
      </w:r>
      <w:r>
        <w:rPr>
          <w:rFonts w:ascii="Arial" w:hAnsi="Arial"/>
          <w:sz w:val="24"/>
        </w:rPr>
        <w:t>knowledge</w:t>
      </w:r>
      <w:r>
        <w:rPr>
          <w:rFonts w:ascii="Arial" w:hAnsi="Arial"/>
          <w:spacing w:val="-3"/>
          <w:sz w:val="24"/>
        </w:rPr>
        <w:t xml:space="preserve"> </w:t>
      </w:r>
      <w:r>
        <w:rPr>
          <w:rFonts w:ascii="Arial" w:hAnsi="Arial"/>
          <w:spacing w:val="-2"/>
          <w:sz w:val="24"/>
        </w:rPr>
        <w:t>sharing</w:t>
      </w:r>
    </w:p>
    <w:p w14:paraId="29465A3C" w14:textId="77777777" w:rsidR="00DC500F" w:rsidRDefault="00E20B70">
      <w:pPr>
        <w:pStyle w:val="ListParagraph"/>
        <w:numPr>
          <w:ilvl w:val="0"/>
          <w:numId w:val="63"/>
        </w:numPr>
        <w:tabs>
          <w:tab w:val="left" w:pos="1101"/>
        </w:tabs>
        <w:spacing w:before="239"/>
        <w:ind w:hanging="369"/>
        <w:rPr>
          <w:rFonts w:ascii="Arial" w:hAnsi="Arial"/>
          <w:sz w:val="24"/>
        </w:rPr>
      </w:pPr>
      <w:r>
        <w:rPr>
          <w:rFonts w:ascii="Arial" w:hAnsi="Arial"/>
          <w:sz w:val="24"/>
        </w:rPr>
        <w:t>straight-forward</w:t>
      </w:r>
      <w:r>
        <w:rPr>
          <w:rFonts w:ascii="Arial" w:hAnsi="Arial"/>
          <w:spacing w:val="-4"/>
          <w:sz w:val="24"/>
        </w:rPr>
        <w:t xml:space="preserve"> </w:t>
      </w:r>
      <w:r>
        <w:rPr>
          <w:rFonts w:ascii="Arial" w:hAnsi="Arial"/>
          <w:sz w:val="24"/>
        </w:rPr>
        <w:t>responses</w:t>
      </w:r>
      <w:r>
        <w:rPr>
          <w:rFonts w:ascii="Arial" w:hAnsi="Arial"/>
          <w:spacing w:val="-4"/>
          <w:sz w:val="24"/>
        </w:rPr>
        <w:t xml:space="preserve"> </w:t>
      </w:r>
      <w:r>
        <w:rPr>
          <w:rFonts w:ascii="Arial" w:hAnsi="Arial"/>
          <w:sz w:val="24"/>
        </w:rPr>
        <w:t>to</w:t>
      </w:r>
      <w:r>
        <w:rPr>
          <w:rFonts w:ascii="Arial" w:hAnsi="Arial"/>
          <w:spacing w:val="-3"/>
          <w:sz w:val="24"/>
        </w:rPr>
        <w:t xml:space="preserve"> </w:t>
      </w:r>
      <w:r>
        <w:rPr>
          <w:rFonts w:ascii="Arial" w:hAnsi="Arial"/>
          <w:sz w:val="24"/>
        </w:rPr>
        <w:t>scheduled</w:t>
      </w:r>
      <w:r>
        <w:rPr>
          <w:rFonts w:ascii="Arial" w:hAnsi="Arial"/>
          <w:spacing w:val="-3"/>
          <w:sz w:val="24"/>
        </w:rPr>
        <w:t xml:space="preserve"> </w:t>
      </w:r>
      <w:r>
        <w:rPr>
          <w:rFonts w:ascii="Arial" w:hAnsi="Arial"/>
          <w:spacing w:val="-2"/>
          <w:sz w:val="24"/>
        </w:rPr>
        <w:t>reviews</w:t>
      </w:r>
    </w:p>
    <w:p w14:paraId="0B006CDE" w14:textId="77777777" w:rsidR="00DC500F" w:rsidRDefault="00DC500F">
      <w:pPr>
        <w:pStyle w:val="BodyText"/>
        <w:spacing w:before="2"/>
        <w:rPr>
          <w:rFonts w:ascii="Arial"/>
          <w:sz w:val="24"/>
        </w:rPr>
      </w:pPr>
    </w:p>
    <w:p w14:paraId="2A5D358D" w14:textId="77777777" w:rsidR="00DC500F" w:rsidRDefault="00E20B70" w:rsidP="00B636E8">
      <w:pPr>
        <w:pStyle w:val="Heading1"/>
      </w:pPr>
      <w:bookmarkStart w:id="19" w:name="Actions_from_the_last_review_were_comple"/>
      <w:bookmarkEnd w:id="19"/>
      <w:r>
        <w:t>Actions</w:t>
      </w:r>
      <w:r>
        <w:rPr>
          <w:spacing w:val="-7"/>
        </w:rPr>
        <w:t xml:space="preserve"> </w:t>
      </w:r>
      <w:r>
        <w:t>from</w:t>
      </w:r>
      <w:r>
        <w:rPr>
          <w:spacing w:val="-6"/>
        </w:rPr>
        <w:t xml:space="preserve"> </w:t>
      </w:r>
      <w:r>
        <w:t>the</w:t>
      </w:r>
      <w:r>
        <w:rPr>
          <w:spacing w:val="-7"/>
        </w:rPr>
        <w:t xml:space="preserve"> </w:t>
      </w:r>
      <w:r>
        <w:t>last</w:t>
      </w:r>
      <w:r>
        <w:rPr>
          <w:spacing w:val="-8"/>
        </w:rPr>
        <w:t xml:space="preserve"> </w:t>
      </w:r>
      <w:r>
        <w:t>review</w:t>
      </w:r>
      <w:r>
        <w:rPr>
          <w:spacing w:val="-8"/>
        </w:rPr>
        <w:t xml:space="preserve"> </w:t>
      </w:r>
      <w:r>
        <w:t>were</w:t>
      </w:r>
      <w:r>
        <w:rPr>
          <w:spacing w:val="-7"/>
        </w:rPr>
        <w:t xml:space="preserve"> </w:t>
      </w:r>
      <w:r>
        <w:rPr>
          <w:spacing w:val="-2"/>
        </w:rPr>
        <w:t>completed</w:t>
      </w:r>
    </w:p>
    <w:p w14:paraId="54DC1ED7" w14:textId="77777777" w:rsidR="00DC500F" w:rsidRDefault="00E20B70">
      <w:pPr>
        <w:spacing w:before="347" w:line="278" w:lineRule="auto"/>
        <w:ind w:left="732" w:right="1655"/>
        <w:jc w:val="both"/>
        <w:rPr>
          <w:rFonts w:ascii="Arial"/>
          <w:sz w:val="24"/>
        </w:rPr>
      </w:pPr>
      <w:r>
        <w:rPr>
          <w:rFonts w:ascii="Arial"/>
          <w:sz w:val="24"/>
        </w:rPr>
        <w:t>The</w:t>
      </w:r>
      <w:r>
        <w:rPr>
          <w:rFonts w:ascii="Arial"/>
          <w:spacing w:val="-2"/>
          <w:sz w:val="24"/>
        </w:rPr>
        <w:t xml:space="preserve"> </w:t>
      </w:r>
      <w:r>
        <w:rPr>
          <w:rFonts w:ascii="Arial"/>
          <w:sz w:val="24"/>
        </w:rPr>
        <w:t>first</w:t>
      </w:r>
      <w:r>
        <w:rPr>
          <w:rFonts w:ascii="Arial"/>
          <w:spacing w:val="-2"/>
          <w:sz w:val="24"/>
        </w:rPr>
        <w:t xml:space="preserve"> </w:t>
      </w:r>
      <w:r>
        <w:rPr>
          <w:rFonts w:ascii="Arial"/>
          <w:sz w:val="24"/>
        </w:rPr>
        <w:t>Five-Year</w:t>
      </w:r>
      <w:r>
        <w:rPr>
          <w:rFonts w:ascii="Arial"/>
          <w:spacing w:val="-4"/>
          <w:sz w:val="24"/>
        </w:rPr>
        <w:t xml:space="preserve"> </w:t>
      </w:r>
      <w:r>
        <w:rPr>
          <w:rFonts w:ascii="Arial"/>
          <w:sz w:val="24"/>
        </w:rPr>
        <w:t>Review</w:t>
      </w:r>
      <w:r>
        <w:rPr>
          <w:rFonts w:ascii="Arial"/>
          <w:spacing w:val="-3"/>
          <w:sz w:val="24"/>
        </w:rPr>
        <w:t xml:space="preserve"> </w:t>
      </w:r>
      <w:r>
        <w:rPr>
          <w:rFonts w:ascii="Arial"/>
          <w:sz w:val="24"/>
        </w:rPr>
        <w:t>of</w:t>
      </w:r>
      <w:r>
        <w:rPr>
          <w:rFonts w:ascii="Arial"/>
          <w:spacing w:val="-2"/>
          <w:sz w:val="24"/>
        </w:rPr>
        <w:t xml:space="preserve"> </w:t>
      </w:r>
      <w:r>
        <w:rPr>
          <w:rFonts w:ascii="Arial"/>
          <w:sz w:val="24"/>
        </w:rPr>
        <w:t>the</w:t>
      </w:r>
      <w:r>
        <w:rPr>
          <w:rFonts w:ascii="Arial"/>
          <w:spacing w:val="-2"/>
          <w:sz w:val="24"/>
        </w:rPr>
        <w:t xml:space="preserve"> </w:t>
      </w:r>
      <w:r>
        <w:rPr>
          <w:rFonts w:ascii="Arial"/>
          <w:sz w:val="24"/>
        </w:rPr>
        <w:t>Bilateral</w:t>
      </w:r>
      <w:r>
        <w:rPr>
          <w:rFonts w:ascii="Arial"/>
          <w:spacing w:val="-3"/>
          <w:sz w:val="24"/>
        </w:rPr>
        <w:t xml:space="preserve"> </w:t>
      </w:r>
      <w:r>
        <w:rPr>
          <w:rFonts w:ascii="Arial"/>
          <w:sz w:val="24"/>
        </w:rPr>
        <w:t>Agreement,</w:t>
      </w:r>
      <w:r>
        <w:rPr>
          <w:rFonts w:ascii="Arial"/>
          <w:spacing w:val="-5"/>
          <w:sz w:val="24"/>
        </w:rPr>
        <w:t xml:space="preserve"> </w:t>
      </w:r>
      <w:r>
        <w:rPr>
          <w:rFonts w:ascii="Arial"/>
          <w:sz w:val="24"/>
        </w:rPr>
        <w:t>for</w:t>
      </w:r>
      <w:r>
        <w:rPr>
          <w:rFonts w:ascii="Arial"/>
          <w:spacing w:val="-4"/>
          <w:sz w:val="24"/>
        </w:rPr>
        <w:t xml:space="preserve"> </w:t>
      </w:r>
      <w:r>
        <w:rPr>
          <w:rFonts w:ascii="Arial"/>
          <w:sz w:val="24"/>
        </w:rPr>
        <w:t>the</w:t>
      </w:r>
      <w:r>
        <w:rPr>
          <w:rFonts w:ascii="Arial"/>
          <w:spacing w:val="-4"/>
          <w:sz w:val="24"/>
        </w:rPr>
        <w:t xml:space="preserve"> </w:t>
      </w:r>
      <w:r>
        <w:rPr>
          <w:rFonts w:ascii="Arial"/>
          <w:sz w:val="24"/>
        </w:rPr>
        <w:t>period</w:t>
      </w:r>
      <w:r>
        <w:rPr>
          <w:rFonts w:ascii="Arial"/>
          <w:spacing w:val="-4"/>
          <w:sz w:val="24"/>
        </w:rPr>
        <w:t xml:space="preserve"> </w:t>
      </w:r>
      <w:r>
        <w:rPr>
          <w:rFonts w:ascii="Arial"/>
          <w:sz w:val="24"/>
        </w:rPr>
        <w:t>from</w:t>
      </w:r>
      <w:r>
        <w:rPr>
          <w:rFonts w:ascii="Arial"/>
          <w:spacing w:val="-4"/>
          <w:sz w:val="24"/>
        </w:rPr>
        <w:t xml:space="preserve"> </w:t>
      </w:r>
      <w:r>
        <w:rPr>
          <w:rFonts w:ascii="Arial"/>
          <w:sz w:val="24"/>
        </w:rPr>
        <w:t xml:space="preserve">26 February 2015 to 26 February 2020, was </w:t>
      </w:r>
      <w:proofErr w:type="spellStart"/>
      <w:r>
        <w:rPr>
          <w:rFonts w:ascii="Arial"/>
          <w:sz w:val="24"/>
        </w:rPr>
        <w:t>finalised</w:t>
      </w:r>
      <w:proofErr w:type="spellEnd"/>
      <w:r>
        <w:rPr>
          <w:rFonts w:ascii="Arial"/>
          <w:sz w:val="24"/>
        </w:rPr>
        <w:t xml:space="preserve"> in November 2021 and is published on the AG DCCEEW website.</w:t>
      </w:r>
    </w:p>
    <w:p w14:paraId="1B97F5ED" w14:textId="77777777" w:rsidR="00DC500F" w:rsidRDefault="00E20B70">
      <w:pPr>
        <w:spacing w:before="117" w:line="280" w:lineRule="auto"/>
        <w:ind w:left="732" w:right="774"/>
        <w:jc w:val="both"/>
        <w:rPr>
          <w:rFonts w:ascii="Arial" w:hAnsi="Arial"/>
          <w:sz w:val="24"/>
        </w:rPr>
      </w:pPr>
      <w:r>
        <w:rPr>
          <w:rFonts w:ascii="Arial" w:hAnsi="Arial"/>
          <w:sz w:val="24"/>
        </w:rPr>
        <w:t>Four</w:t>
      </w:r>
      <w:r>
        <w:rPr>
          <w:rFonts w:ascii="Arial" w:hAnsi="Arial"/>
          <w:spacing w:val="-4"/>
          <w:sz w:val="24"/>
        </w:rPr>
        <w:t xml:space="preserve"> </w:t>
      </w:r>
      <w:r>
        <w:rPr>
          <w:rFonts w:ascii="Arial" w:hAnsi="Arial"/>
          <w:sz w:val="24"/>
        </w:rPr>
        <w:t>priorities</w:t>
      </w:r>
      <w:r>
        <w:rPr>
          <w:rFonts w:ascii="Arial" w:hAnsi="Arial"/>
          <w:spacing w:val="-3"/>
          <w:sz w:val="24"/>
        </w:rPr>
        <w:t xml:space="preserve"> </w:t>
      </w:r>
      <w:r>
        <w:rPr>
          <w:rFonts w:ascii="Arial" w:hAnsi="Arial"/>
          <w:sz w:val="24"/>
        </w:rPr>
        <w:t>were</w:t>
      </w:r>
      <w:r>
        <w:rPr>
          <w:rFonts w:ascii="Arial" w:hAnsi="Arial"/>
          <w:spacing w:val="-2"/>
          <w:sz w:val="24"/>
        </w:rPr>
        <w:t xml:space="preserve"> </w:t>
      </w:r>
      <w:r>
        <w:rPr>
          <w:rFonts w:ascii="Arial" w:hAnsi="Arial"/>
          <w:sz w:val="24"/>
        </w:rPr>
        <w:t>identified</w:t>
      </w:r>
      <w:r>
        <w:rPr>
          <w:rFonts w:ascii="Arial" w:hAnsi="Arial"/>
          <w:spacing w:val="-4"/>
          <w:sz w:val="24"/>
        </w:rPr>
        <w:t xml:space="preserve"> </w:t>
      </w:r>
      <w:r>
        <w:rPr>
          <w:rFonts w:ascii="Arial" w:hAnsi="Arial"/>
          <w:sz w:val="24"/>
        </w:rPr>
        <w:t>to</w:t>
      </w:r>
      <w:r>
        <w:rPr>
          <w:rFonts w:ascii="Arial" w:hAnsi="Arial"/>
          <w:spacing w:val="-2"/>
          <w:sz w:val="24"/>
        </w:rPr>
        <w:t xml:space="preserve"> </w:t>
      </w:r>
      <w:r>
        <w:rPr>
          <w:rFonts w:ascii="Arial" w:hAnsi="Arial"/>
          <w:sz w:val="24"/>
        </w:rPr>
        <w:t>further</w:t>
      </w:r>
      <w:r>
        <w:rPr>
          <w:rFonts w:ascii="Arial" w:hAnsi="Arial"/>
          <w:spacing w:val="-4"/>
          <w:sz w:val="24"/>
        </w:rPr>
        <w:t xml:space="preserve"> </w:t>
      </w:r>
      <w:r>
        <w:rPr>
          <w:rFonts w:ascii="Arial" w:hAnsi="Arial"/>
          <w:sz w:val="24"/>
        </w:rPr>
        <w:t>improve</w:t>
      </w:r>
      <w:r>
        <w:rPr>
          <w:rFonts w:ascii="Arial" w:hAnsi="Arial"/>
          <w:spacing w:val="-2"/>
          <w:sz w:val="24"/>
        </w:rPr>
        <w:t xml:space="preserve"> </w:t>
      </w:r>
      <w:r>
        <w:rPr>
          <w:rFonts w:ascii="Arial" w:hAnsi="Arial"/>
          <w:sz w:val="24"/>
        </w:rPr>
        <w:t>the</w:t>
      </w:r>
      <w:r>
        <w:rPr>
          <w:rFonts w:ascii="Arial" w:hAnsi="Arial"/>
          <w:spacing w:val="-2"/>
          <w:sz w:val="24"/>
        </w:rPr>
        <w:t xml:space="preserve"> </w:t>
      </w:r>
      <w:r>
        <w:rPr>
          <w:rFonts w:ascii="Arial" w:hAnsi="Arial"/>
          <w:sz w:val="24"/>
        </w:rPr>
        <w:t>effectiveness</w:t>
      </w:r>
      <w:r>
        <w:rPr>
          <w:rFonts w:ascii="Arial" w:hAnsi="Arial"/>
          <w:spacing w:val="-5"/>
          <w:sz w:val="24"/>
        </w:rPr>
        <w:t xml:space="preserve"> </w:t>
      </w:r>
      <w:r>
        <w:rPr>
          <w:rFonts w:ascii="Arial" w:hAnsi="Arial"/>
          <w:sz w:val="24"/>
        </w:rPr>
        <w:t>of</w:t>
      </w:r>
      <w:r>
        <w:rPr>
          <w:rFonts w:ascii="Arial" w:hAnsi="Arial"/>
          <w:spacing w:val="-2"/>
          <w:sz w:val="24"/>
        </w:rPr>
        <w:t xml:space="preserve"> </w:t>
      </w:r>
      <w:r>
        <w:rPr>
          <w:rFonts w:ascii="Arial" w:hAnsi="Arial"/>
          <w:sz w:val="24"/>
        </w:rPr>
        <w:t>the</w:t>
      </w:r>
      <w:r>
        <w:rPr>
          <w:rFonts w:ascii="Arial" w:hAnsi="Arial"/>
          <w:spacing w:val="-2"/>
          <w:sz w:val="24"/>
        </w:rPr>
        <w:t xml:space="preserve"> </w:t>
      </w:r>
      <w:r>
        <w:rPr>
          <w:rFonts w:ascii="Arial" w:hAnsi="Arial"/>
          <w:sz w:val="24"/>
        </w:rPr>
        <w:t xml:space="preserve">Agreement’s </w:t>
      </w:r>
      <w:r>
        <w:rPr>
          <w:rFonts w:ascii="Arial" w:hAnsi="Arial"/>
          <w:spacing w:val="-2"/>
          <w:sz w:val="24"/>
        </w:rPr>
        <w:t>implementation:</w:t>
      </w:r>
    </w:p>
    <w:p w14:paraId="2FC23414" w14:textId="77777777" w:rsidR="00DC500F" w:rsidRDefault="00E20B70">
      <w:pPr>
        <w:pStyle w:val="ListParagraph"/>
        <w:numPr>
          <w:ilvl w:val="0"/>
          <w:numId w:val="63"/>
        </w:numPr>
        <w:tabs>
          <w:tab w:val="left" w:pos="1101"/>
        </w:tabs>
        <w:spacing w:before="87" w:line="273" w:lineRule="auto"/>
        <w:ind w:right="750"/>
        <w:rPr>
          <w:rFonts w:ascii="Arial" w:hAnsi="Arial"/>
          <w:sz w:val="24"/>
        </w:rPr>
      </w:pPr>
      <w:r>
        <w:rPr>
          <w:rFonts w:ascii="Arial" w:hAnsi="Arial"/>
          <w:sz w:val="24"/>
        </w:rPr>
        <w:t>review the existing KPIs and Monitoring, Evaluation and Reporting (MER) Strategy</w:t>
      </w:r>
      <w:r>
        <w:rPr>
          <w:rFonts w:ascii="Arial" w:hAnsi="Arial"/>
          <w:spacing w:val="-3"/>
          <w:sz w:val="24"/>
        </w:rPr>
        <w:t xml:space="preserve"> </w:t>
      </w:r>
      <w:r>
        <w:rPr>
          <w:rFonts w:ascii="Arial" w:hAnsi="Arial"/>
          <w:sz w:val="24"/>
        </w:rPr>
        <w:t>to</w:t>
      </w:r>
      <w:r>
        <w:rPr>
          <w:rFonts w:ascii="Arial" w:hAnsi="Arial"/>
          <w:spacing w:val="-4"/>
          <w:sz w:val="24"/>
        </w:rPr>
        <w:t xml:space="preserve"> </w:t>
      </w:r>
      <w:r>
        <w:rPr>
          <w:rFonts w:ascii="Arial" w:hAnsi="Arial"/>
          <w:sz w:val="24"/>
        </w:rPr>
        <w:t>ensure</w:t>
      </w:r>
      <w:r>
        <w:rPr>
          <w:rFonts w:ascii="Arial" w:hAnsi="Arial"/>
          <w:spacing w:val="-2"/>
          <w:sz w:val="24"/>
        </w:rPr>
        <w:t xml:space="preserve"> </w:t>
      </w:r>
      <w:r>
        <w:rPr>
          <w:rFonts w:ascii="Arial" w:hAnsi="Arial"/>
          <w:sz w:val="24"/>
        </w:rPr>
        <w:t>they</w:t>
      </w:r>
      <w:r>
        <w:rPr>
          <w:rFonts w:ascii="Arial" w:hAnsi="Arial"/>
          <w:spacing w:val="-3"/>
          <w:sz w:val="24"/>
        </w:rPr>
        <w:t xml:space="preserve"> </w:t>
      </w:r>
      <w:r>
        <w:rPr>
          <w:rFonts w:ascii="Arial" w:hAnsi="Arial"/>
          <w:sz w:val="24"/>
        </w:rPr>
        <w:t>best</w:t>
      </w:r>
      <w:r>
        <w:rPr>
          <w:rFonts w:ascii="Arial" w:hAnsi="Arial"/>
          <w:spacing w:val="-2"/>
          <w:sz w:val="24"/>
        </w:rPr>
        <w:t xml:space="preserve"> </w:t>
      </w:r>
      <w:r>
        <w:rPr>
          <w:rFonts w:ascii="Arial" w:hAnsi="Arial"/>
          <w:sz w:val="24"/>
        </w:rPr>
        <w:t>support</w:t>
      </w:r>
      <w:r>
        <w:rPr>
          <w:rFonts w:ascii="Arial" w:hAnsi="Arial"/>
          <w:spacing w:val="-2"/>
          <w:sz w:val="24"/>
        </w:rPr>
        <w:t xml:space="preserve"> </w:t>
      </w:r>
      <w:r>
        <w:rPr>
          <w:rFonts w:ascii="Arial" w:hAnsi="Arial"/>
          <w:sz w:val="24"/>
        </w:rPr>
        <w:t>and</w:t>
      </w:r>
      <w:r>
        <w:rPr>
          <w:rFonts w:ascii="Arial" w:hAnsi="Arial"/>
          <w:spacing w:val="-4"/>
          <w:sz w:val="24"/>
        </w:rPr>
        <w:t xml:space="preserve"> </w:t>
      </w:r>
      <w:r>
        <w:rPr>
          <w:rFonts w:ascii="Arial" w:hAnsi="Arial"/>
          <w:sz w:val="24"/>
        </w:rPr>
        <w:t>measure</w:t>
      </w:r>
      <w:r>
        <w:rPr>
          <w:rFonts w:ascii="Arial" w:hAnsi="Arial"/>
          <w:spacing w:val="-2"/>
          <w:sz w:val="24"/>
        </w:rPr>
        <w:t xml:space="preserve"> </w:t>
      </w:r>
      <w:r>
        <w:rPr>
          <w:rFonts w:ascii="Arial" w:hAnsi="Arial"/>
          <w:sz w:val="24"/>
        </w:rPr>
        <w:t>the</w:t>
      </w:r>
      <w:r>
        <w:rPr>
          <w:rFonts w:ascii="Arial" w:hAnsi="Arial"/>
          <w:spacing w:val="-4"/>
          <w:sz w:val="24"/>
        </w:rPr>
        <w:t xml:space="preserve"> </w:t>
      </w:r>
      <w:r>
        <w:rPr>
          <w:rFonts w:ascii="Arial" w:hAnsi="Arial"/>
          <w:sz w:val="24"/>
        </w:rPr>
        <w:t>desired</w:t>
      </w:r>
      <w:r>
        <w:rPr>
          <w:rFonts w:ascii="Arial" w:hAnsi="Arial"/>
          <w:spacing w:val="-4"/>
          <w:sz w:val="24"/>
        </w:rPr>
        <w:t xml:space="preserve"> </w:t>
      </w:r>
      <w:r>
        <w:rPr>
          <w:rFonts w:ascii="Arial" w:hAnsi="Arial"/>
          <w:sz w:val="24"/>
        </w:rPr>
        <w:t>environmental</w:t>
      </w:r>
      <w:r>
        <w:rPr>
          <w:rFonts w:ascii="Arial" w:hAnsi="Arial"/>
          <w:spacing w:val="-4"/>
          <w:sz w:val="24"/>
        </w:rPr>
        <w:t xml:space="preserve"> </w:t>
      </w:r>
      <w:r>
        <w:rPr>
          <w:rFonts w:ascii="Arial" w:hAnsi="Arial"/>
          <w:sz w:val="24"/>
        </w:rPr>
        <w:t>and efficiency outcomes.</w:t>
      </w:r>
    </w:p>
    <w:p w14:paraId="4854B8D5" w14:textId="77777777" w:rsidR="00DC500F" w:rsidRDefault="00E20B70">
      <w:pPr>
        <w:pStyle w:val="ListParagraph"/>
        <w:numPr>
          <w:ilvl w:val="0"/>
          <w:numId w:val="63"/>
        </w:numPr>
        <w:tabs>
          <w:tab w:val="left" w:pos="1101"/>
        </w:tabs>
        <w:spacing w:before="204" w:line="273" w:lineRule="auto"/>
        <w:ind w:right="870"/>
        <w:jc w:val="both"/>
        <w:rPr>
          <w:rFonts w:ascii="Arial" w:hAnsi="Arial"/>
          <w:sz w:val="24"/>
        </w:rPr>
      </w:pPr>
      <w:r>
        <w:rPr>
          <w:rFonts w:ascii="Arial" w:hAnsi="Arial"/>
          <w:sz w:val="24"/>
        </w:rPr>
        <w:t>clarify</w:t>
      </w:r>
      <w:r>
        <w:rPr>
          <w:rFonts w:ascii="Arial" w:hAnsi="Arial"/>
          <w:spacing w:val="-3"/>
          <w:sz w:val="24"/>
        </w:rPr>
        <w:t xml:space="preserve"> </w:t>
      </w:r>
      <w:r>
        <w:rPr>
          <w:rFonts w:ascii="Arial" w:hAnsi="Arial"/>
          <w:sz w:val="24"/>
        </w:rPr>
        <w:t>roles</w:t>
      </w:r>
      <w:r>
        <w:rPr>
          <w:rFonts w:ascii="Arial" w:hAnsi="Arial"/>
          <w:spacing w:val="-3"/>
          <w:sz w:val="24"/>
        </w:rPr>
        <w:t xml:space="preserve"> </w:t>
      </w:r>
      <w:r>
        <w:rPr>
          <w:rFonts w:ascii="Arial" w:hAnsi="Arial"/>
          <w:sz w:val="24"/>
        </w:rPr>
        <w:t>and</w:t>
      </w:r>
      <w:r>
        <w:rPr>
          <w:rFonts w:ascii="Arial" w:hAnsi="Arial"/>
          <w:spacing w:val="-2"/>
          <w:sz w:val="24"/>
        </w:rPr>
        <w:t xml:space="preserve"> </w:t>
      </w:r>
      <w:r>
        <w:rPr>
          <w:rFonts w:ascii="Arial" w:hAnsi="Arial"/>
          <w:sz w:val="24"/>
        </w:rPr>
        <w:t>educate</w:t>
      </w:r>
      <w:r>
        <w:rPr>
          <w:rFonts w:ascii="Arial" w:hAnsi="Arial"/>
          <w:spacing w:val="-2"/>
          <w:sz w:val="24"/>
        </w:rPr>
        <w:t xml:space="preserve"> </w:t>
      </w:r>
      <w:r>
        <w:rPr>
          <w:rFonts w:ascii="Arial" w:hAnsi="Arial"/>
          <w:sz w:val="24"/>
        </w:rPr>
        <w:t>stakeholders</w:t>
      </w:r>
      <w:r>
        <w:rPr>
          <w:rFonts w:ascii="Arial" w:hAnsi="Arial"/>
          <w:spacing w:val="-3"/>
          <w:sz w:val="24"/>
        </w:rPr>
        <w:t xml:space="preserve"> </w:t>
      </w:r>
      <w:r>
        <w:rPr>
          <w:rFonts w:ascii="Arial" w:hAnsi="Arial"/>
          <w:sz w:val="24"/>
        </w:rPr>
        <w:t>on</w:t>
      </w:r>
      <w:r>
        <w:rPr>
          <w:rFonts w:ascii="Arial" w:hAnsi="Arial"/>
          <w:spacing w:val="-2"/>
          <w:sz w:val="24"/>
        </w:rPr>
        <w:t xml:space="preserve"> </w:t>
      </w:r>
      <w:r>
        <w:rPr>
          <w:rFonts w:ascii="Arial" w:hAnsi="Arial"/>
          <w:sz w:val="24"/>
        </w:rPr>
        <w:t>the</w:t>
      </w:r>
      <w:r>
        <w:rPr>
          <w:rFonts w:ascii="Arial" w:hAnsi="Arial"/>
          <w:spacing w:val="-4"/>
          <w:sz w:val="24"/>
        </w:rPr>
        <w:t xml:space="preserve"> </w:t>
      </w:r>
      <w:r>
        <w:rPr>
          <w:rFonts w:ascii="Arial" w:hAnsi="Arial"/>
          <w:sz w:val="24"/>
        </w:rPr>
        <w:t>Bilateral</w:t>
      </w:r>
      <w:r>
        <w:rPr>
          <w:rFonts w:ascii="Arial" w:hAnsi="Arial"/>
          <w:spacing w:val="-3"/>
          <w:sz w:val="24"/>
        </w:rPr>
        <w:t xml:space="preserve"> </w:t>
      </w:r>
      <w:r>
        <w:rPr>
          <w:rFonts w:ascii="Arial" w:hAnsi="Arial"/>
          <w:sz w:val="24"/>
        </w:rPr>
        <w:t>Assessment</w:t>
      </w:r>
      <w:r>
        <w:rPr>
          <w:rFonts w:ascii="Arial" w:hAnsi="Arial"/>
          <w:spacing w:val="-5"/>
          <w:sz w:val="24"/>
        </w:rPr>
        <w:t xml:space="preserve"> </w:t>
      </w:r>
      <w:r>
        <w:rPr>
          <w:rFonts w:ascii="Arial" w:hAnsi="Arial"/>
          <w:sz w:val="24"/>
        </w:rPr>
        <w:t>process,</w:t>
      </w:r>
      <w:r>
        <w:rPr>
          <w:rFonts w:ascii="Arial" w:hAnsi="Arial"/>
          <w:spacing w:val="-2"/>
          <w:sz w:val="24"/>
        </w:rPr>
        <w:t xml:space="preserve"> </w:t>
      </w:r>
      <w:r>
        <w:rPr>
          <w:rFonts w:ascii="Arial" w:hAnsi="Arial"/>
          <w:sz w:val="24"/>
        </w:rPr>
        <w:t>and review capacity building measures and governance arrangements to ensure the operation of the Agreement is effective, efficient and timely.</w:t>
      </w:r>
    </w:p>
    <w:p w14:paraId="7543ADD9" w14:textId="77777777" w:rsidR="00DC500F" w:rsidRDefault="00E20B70">
      <w:pPr>
        <w:pStyle w:val="ListParagraph"/>
        <w:numPr>
          <w:ilvl w:val="0"/>
          <w:numId w:val="63"/>
        </w:numPr>
        <w:tabs>
          <w:tab w:val="left" w:pos="1101"/>
        </w:tabs>
        <w:spacing w:before="202" w:line="271" w:lineRule="auto"/>
        <w:ind w:right="1512"/>
        <w:rPr>
          <w:rFonts w:ascii="Arial" w:hAnsi="Arial"/>
          <w:sz w:val="24"/>
        </w:rPr>
      </w:pPr>
      <w:r>
        <w:rPr>
          <w:rFonts w:ascii="Arial" w:hAnsi="Arial"/>
          <w:sz w:val="24"/>
        </w:rPr>
        <w:t>explore ways to improve the existing format and content of standard state assessment</w:t>
      </w:r>
      <w:r>
        <w:rPr>
          <w:rFonts w:ascii="Arial" w:hAnsi="Arial"/>
          <w:spacing w:val="-6"/>
          <w:sz w:val="24"/>
        </w:rPr>
        <w:t xml:space="preserve"> </w:t>
      </w:r>
      <w:r>
        <w:rPr>
          <w:rFonts w:ascii="Arial" w:hAnsi="Arial"/>
          <w:sz w:val="24"/>
        </w:rPr>
        <w:t>reports</w:t>
      </w:r>
      <w:r>
        <w:rPr>
          <w:rFonts w:ascii="Arial" w:hAnsi="Arial"/>
          <w:spacing w:val="-6"/>
          <w:sz w:val="24"/>
        </w:rPr>
        <w:t xml:space="preserve"> </w:t>
      </w:r>
      <w:r>
        <w:rPr>
          <w:rFonts w:ascii="Arial" w:hAnsi="Arial"/>
          <w:sz w:val="24"/>
        </w:rPr>
        <w:t>to</w:t>
      </w:r>
      <w:r>
        <w:rPr>
          <w:rFonts w:ascii="Arial" w:hAnsi="Arial"/>
          <w:spacing w:val="-5"/>
          <w:sz w:val="24"/>
        </w:rPr>
        <w:t xml:space="preserve"> </w:t>
      </w:r>
      <w:r>
        <w:rPr>
          <w:rFonts w:ascii="Arial" w:hAnsi="Arial"/>
          <w:sz w:val="24"/>
        </w:rPr>
        <w:t>suit</w:t>
      </w:r>
      <w:r>
        <w:rPr>
          <w:rFonts w:ascii="Arial" w:hAnsi="Arial"/>
          <w:spacing w:val="-3"/>
          <w:sz w:val="24"/>
        </w:rPr>
        <w:t xml:space="preserve"> </w:t>
      </w:r>
      <w:r>
        <w:rPr>
          <w:rFonts w:ascii="Arial" w:hAnsi="Arial"/>
          <w:sz w:val="24"/>
        </w:rPr>
        <w:t>both</w:t>
      </w:r>
      <w:r>
        <w:rPr>
          <w:rFonts w:ascii="Arial" w:hAnsi="Arial"/>
          <w:spacing w:val="-5"/>
          <w:sz w:val="24"/>
        </w:rPr>
        <w:t xml:space="preserve"> </w:t>
      </w:r>
      <w:r>
        <w:rPr>
          <w:rFonts w:ascii="Arial" w:hAnsi="Arial"/>
          <w:sz w:val="24"/>
        </w:rPr>
        <w:t>governments’</w:t>
      </w:r>
      <w:r>
        <w:rPr>
          <w:rFonts w:ascii="Arial" w:hAnsi="Arial"/>
          <w:spacing w:val="-7"/>
          <w:sz w:val="24"/>
        </w:rPr>
        <w:t xml:space="preserve"> </w:t>
      </w:r>
      <w:r>
        <w:rPr>
          <w:rFonts w:ascii="Arial" w:hAnsi="Arial"/>
          <w:sz w:val="24"/>
        </w:rPr>
        <w:t>decision-making</w:t>
      </w:r>
      <w:r>
        <w:rPr>
          <w:rFonts w:ascii="Arial" w:hAnsi="Arial"/>
          <w:spacing w:val="-3"/>
          <w:sz w:val="24"/>
        </w:rPr>
        <w:t xml:space="preserve"> </w:t>
      </w:r>
      <w:r>
        <w:rPr>
          <w:rFonts w:ascii="Arial" w:hAnsi="Arial"/>
          <w:sz w:val="24"/>
        </w:rPr>
        <w:t>processes.</w:t>
      </w:r>
    </w:p>
    <w:p w14:paraId="4071624E" w14:textId="77777777" w:rsidR="00DC500F" w:rsidRDefault="00E20B70">
      <w:pPr>
        <w:pStyle w:val="ListParagraph"/>
        <w:numPr>
          <w:ilvl w:val="0"/>
          <w:numId w:val="63"/>
        </w:numPr>
        <w:tabs>
          <w:tab w:val="left" w:pos="1101"/>
        </w:tabs>
        <w:spacing w:before="208" w:line="273" w:lineRule="auto"/>
        <w:ind w:right="778"/>
        <w:rPr>
          <w:rFonts w:ascii="Arial" w:hAnsi="Arial"/>
          <w:sz w:val="24"/>
        </w:rPr>
      </w:pPr>
      <w:r>
        <w:rPr>
          <w:rFonts w:ascii="Arial" w:hAnsi="Arial"/>
          <w:sz w:val="24"/>
        </w:rPr>
        <w:t>explore ways to provide greater transparency of mitigation of impacts on MNES, including</w:t>
      </w:r>
      <w:r>
        <w:rPr>
          <w:rFonts w:ascii="Arial" w:hAnsi="Arial"/>
          <w:spacing w:val="-5"/>
          <w:sz w:val="24"/>
        </w:rPr>
        <w:t xml:space="preserve"> </w:t>
      </w:r>
      <w:r>
        <w:rPr>
          <w:rFonts w:ascii="Arial" w:hAnsi="Arial"/>
          <w:sz w:val="24"/>
        </w:rPr>
        <w:t>habitat-based</w:t>
      </w:r>
      <w:r>
        <w:rPr>
          <w:rFonts w:ascii="Arial" w:hAnsi="Arial"/>
          <w:spacing w:val="-3"/>
          <w:sz w:val="24"/>
        </w:rPr>
        <w:t xml:space="preserve"> </w:t>
      </w:r>
      <w:r>
        <w:rPr>
          <w:rFonts w:ascii="Arial" w:hAnsi="Arial"/>
          <w:sz w:val="24"/>
        </w:rPr>
        <w:t>and</w:t>
      </w:r>
      <w:r>
        <w:rPr>
          <w:rFonts w:ascii="Arial" w:hAnsi="Arial"/>
          <w:spacing w:val="-3"/>
          <w:sz w:val="24"/>
        </w:rPr>
        <w:t xml:space="preserve"> </w:t>
      </w:r>
      <w:r>
        <w:rPr>
          <w:rFonts w:ascii="Arial" w:hAnsi="Arial"/>
          <w:sz w:val="24"/>
        </w:rPr>
        <w:t>non-habitat-based</w:t>
      </w:r>
      <w:r>
        <w:rPr>
          <w:rFonts w:ascii="Arial" w:hAnsi="Arial"/>
          <w:spacing w:val="-3"/>
          <w:sz w:val="24"/>
        </w:rPr>
        <w:t xml:space="preserve"> </w:t>
      </w:r>
      <w:r>
        <w:rPr>
          <w:rFonts w:ascii="Arial" w:hAnsi="Arial"/>
          <w:sz w:val="24"/>
        </w:rPr>
        <w:t>offsets</w:t>
      </w:r>
      <w:r>
        <w:rPr>
          <w:rFonts w:ascii="Arial" w:hAnsi="Arial"/>
          <w:spacing w:val="-6"/>
          <w:sz w:val="24"/>
        </w:rPr>
        <w:t xml:space="preserve"> </w:t>
      </w:r>
      <w:r>
        <w:rPr>
          <w:rFonts w:ascii="Arial" w:hAnsi="Arial"/>
          <w:sz w:val="24"/>
        </w:rPr>
        <w:t>through</w:t>
      </w:r>
      <w:r>
        <w:rPr>
          <w:rFonts w:ascii="Arial" w:hAnsi="Arial"/>
          <w:spacing w:val="-5"/>
          <w:sz w:val="24"/>
        </w:rPr>
        <w:t xml:space="preserve"> </w:t>
      </w:r>
      <w:r>
        <w:rPr>
          <w:rFonts w:ascii="Arial" w:hAnsi="Arial"/>
          <w:sz w:val="24"/>
        </w:rPr>
        <w:t>to</w:t>
      </w:r>
      <w:r>
        <w:rPr>
          <w:rFonts w:ascii="Arial" w:hAnsi="Arial"/>
          <w:spacing w:val="-5"/>
          <w:sz w:val="24"/>
        </w:rPr>
        <w:t xml:space="preserve"> </w:t>
      </w:r>
      <w:r>
        <w:rPr>
          <w:rFonts w:ascii="Arial" w:hAnsi="Arial"/>
          <w:sz w:val="24"/>
        </w:rPr>
        <w:t>their</w:t>
      </w:r>
      <w:r>
        <w:rPr>
          <w:rFonts w:ascii="Arial" w:hAnsi="Arial"/>
          <w:spacing w:val="-5"/>
          <w:sz w:val="24"/>
        </w:rPr>
        <w:t xml:space="preserve"> </w:t>
      </w:r>
      <w:r>
        <w:rPr>
          <w:rFonts w:ascii="Arial" w:hAnsi="Arial"/>
          <w:sz w:val="24"/>
        </w:rPr>
        <w:t>retirement. Compare offsets secured against impacts for key species and communities to ensure that offsets are achieving the desired environmental outcomes.</w:t>
      </w:r>
    </w:p>
    <w:p w14:paraId="58D52992" w14:textId="77777777" w:rsidR="00DC500F" w:rsidRDefault="00E20B70">
      <w:pPr>
        <w:spacing w:before="237" w:line="278" w:lineRule="auto"/>
        <w:ind w:left="731" w:right="751"/>
        <w:rPr>
          <w:rFonts w:ascii="Arial"/>
          <w:sz w:val="24"/>
        </w:rPr>
      </w:pPr>
      <w:r>
        <w:rPr>
          <w:rFonts w:ascii="Arial"/>
          <w:sz w:val="24"/>
        </w:rPr>
        <w:t>Finding</w:t>
      </w:r>
      <w:r>
        <w:rPr>
          <w:rFonts w:ascii="Arial"/>
          <w:spacing w:val="-4"/>
          <w:sz w:val="24"/>
        </w:rPr>
        <w:t xml:space="preserve"> </w:t>
      </w:r>
      <w:r>
        <w:rPr>
          <w:rFonts w:ascii="Arial"/>
          <w:sz w:val="24"/>
        </w:rPr>
        <w:t>8</w:t>
      </w:r>
      <w:r>
        <w:rPr>
          <w:rFonts w:ascii="Arial"/>
          <w:spacing w:val="-2"/>
          <w:sz w:val="24"/>
        </w:rPr>
        <w:t xml:space="preserve"> </w:t>
      </w:r>
      <w:r>
        <w:rPr>
          <w:rFonts w:ascii="Arial"/>
          <w:sz w:val="24"/>
        </w:rPr>
        <w:t>of</w:t>
      </w:r>
      <w:r>
        <w:rPr>
          <w:rFonts w:ascii="Arial"/>
          <w:spacing w:val="-5"/>
          <w:sz w:val="24"/>
        </w:rPr>
        <w:t xml:space="preserve"> </w:t>
      </w:r>
      <w:r>
        <w:rPr>
          <w:rFonts w:ascii="Arial"/>
          <w:sz w:val="24"/>
        </w:rPr>
        <w:t>the</w:t>
      </w:r>
      <w:r>
        <w:rPr>
          <w:rFonts w:ascii="Arial"/>
          <w:spacing w:val="-2"/>
          <w:sz w:val="24"/>
        </w:rPr>
        <w:t xml:space="preserve"> </w:t>
      </w:r>
      <w:r>
        <w:rPr>
          <w:rFonts w:ascii="Arial"/>
          <w:sz w:val="24"/>
        </w:rPr>
        <w:t>KPI</w:t>
      </w:r>
      <w:r>
        <w:rPr>
          <w:rFonts w:ascii="Arial"/>
          <w:spacing w:val="-2"/>
          <w:sz w:val="24"/>
        </w:rPr>
        <w:t xml:space="preserve"> </w:t>
      </w:r>
      <w:r>
        <w:rPr>
          <w:rFonts w:ascii="Arial"/>
          <w:sz w:val="24"/>
        </w:rPr>
        <w:t>Evaluation</w:t>
      </w:r>
      <w:r>
        <w:rPr>
          <w:rFonts w:ascii="Arial"/>
          <w:spacing w:val="-2"/>
          <w:sz w:val="24"/>
        </w:rPr>
        <w:t xml:space="preserve"> </w:t>
      </w:r>
      <w:r>
        <w:rPr>
          <w:rFonts w:ascii="Arial"/>
          <w:sz w:val="24"/>
        </w:rPr>
        <w:t>Report</w:t>
      </w:r>
      <w:r>
        <w:rPr>
          <w:rFonts w:ascii="Arial"/>
          <w:spacing w:val="-2"/>
          <w:sz w:val="24"/>
        </w:rPr>
        <w:t xml:space="preserve"> </w:t>
      </w:r>
      <w:r>
        <w:rPr>
          <w:rFonts w:ascii="Arial"/>
          <w:sz w:val="24"/>
        </w:rPr>
        <w:t>is</w:t>
      </w:r>
      <w:r>
        <w:rPr>
          <w:rFonts w:ascii="Arial"/>
          <w:spacing w:val="-3"/>
          <w:sz w:val="24"/>
        </w:rPr>
        <w:t xml:space="preserve"> </w:t>
      </w:r>
      <w:r>
        <w:rPr>
          <w:rFonts w:ascii="Arial"/>
          <w:sz w:val="24"/>
        </w:rPr>
        <w:t>that</w:t>
      </w:r>
      <w:r>
        <w:rPr>
          <w:rFonts w:ascii="Arial"/>
          <w:spacing w:val="-5"/>
          <w:sz w:val="24"/>
        </w:rPr>
        <w:t xml:space="preserve"> </w:t>
      </w:r>
      <w:r>
        <w:rPr>
          <w:rFonts w:ascii="Arial"/>
          <w:i/>
          <w:sz w:val="24"/>
        </w:rPr>
        <w:t>all</w:t>
      </w:r>
      <w:r>
        <w:rPr>
          <w:rFonts w:ascii="Arial"/>
          <w:i/>
          <w:spacing w:val="-3"/>
          <w:sz w:val="24"/>
        </w:rPr>
        <w:t xml:space="preserve"> </w:t>
      </w:r>
      <w:r>
        <w:rPr>
          <w:rFonts w:ascii="Arial"/>
          <w:i/>
          <w:sz w:val="24"/>
        </w:rPr>
        <w:t>recommendations</w:t>
      </w:r>
      <w:r>
        <w:rPr>
          <w:rFonts w:ascii="Arial"/>
          <w:i/>
          <w:spacing w:val="-3"/>
          <w:sz w:val="24"/>
        </w:rPr>
        <w:t xml:space="preserve"> </w:t>
      </w:r>
      <w:r>
        <w:rPr>
          <w:rFonts w:ascii="Arial"/>
          <w:i/>
          <w:sz w:val="24"/>
        </w:rPr>
        <w:t>included</w:t>
      </w:r>
      <w:r>
        <w:rPr>
          <w:rFonts w:ascii="Arial"/>
          <w:i/>
          <w:spacing w:val="-2"/>
          <w:sz w:val="24"/>
        </w:rPr>
        <w:t xml:space="preserve"> </w:t>
      </w:r>
      <w:r>
        <w:rPr>
          <w:rFonts w:ascii="Arial"/>
          <w:i/>
          <w:sz w:val="24"/>
        </w:rPr>
        <w:t>in</w:t>
      </w:r>
      <w:r>
        <w:rPr>
          <w:rFonts w:ascii="Arial"/>
          <w:i/>
          <w:spacing w:val="-2"/>
          <w:sz w:val="24"/>
        </w:rPr>
        <w:t xml:space="preserve"> </w:t>
      </w:r>
      <w:r>
        <w:rPr>
          <w:rFonts w:ascii="Arial"/>
          <w:i/>
          <w:sz w:val="24"/>
        </w:rPr>
        <w:t>the 2020 Review Report have been implemented and significant improvements have been made in streamlining assessment processes and duplication reduction</w:t>
      </w:r>
      <w:r>
        <w:rPr>
          <w:rFonts w:ascii="Arial"/>
          <w:sz w:val="24"/>
        </w:rPr>
        <w:t>.</w:t>
      </w:r>
    </w:p>
    <w:p w14:paraId="04A89AB6" w14:textId="77777777" w:rsidR="00DC500F" w:rsidRDefault="00E20B70" w:rsidP="00B636E8">
      <w:pPr>
        <w:pStyle w:val="Heading1"/>
      </w:pPr>
      <w:bookmarkStart w:id="20" w:name="Knowledge_sharing_and_education_has_been"/>
      <w:bookmarkEnd w:id="20"/>
      <w:r>
        <w:t>Knowledge</w:t>
      </w:r>
      <w:r>
        <w:rPr>
          <w:spacing w:val="-9"/>
        </w:rPr>
        <w:t xml:space="preserve"> </w:t>
      </w:r>
      <w:r>
        <w:t>sharing</w:t>
      </w:r>
      <w:r>
        <w:rPr>
          <w:spacing w:val="-10"/>
        </w:rPr>
        <w:t xml:space="preserve"> </w:t>
      </w:r>
      <w:r>
        <w:t>and</w:t>
      </w:r>
      <w:r>
        <w:rPr>
          <w:spacing w:val="-11"/>
        </w:rPr>
        <w:t xml:space="preserve"> </w:t>
      </w:r>
      <w:r>
        <w:t>education</w:t>
      </w:r>
      <w:r>
        <w:rPr>
          <w:spacing w:val="-12"/>
        </w:rPr>
        <w:t xml:space="preserve"> </w:t>
      </w:r>
      <w:r>
        <w:t>has</w:t>
      </w:r>
      <w:r>
        <w:rPr>
          <w:spacing w:val="-9"/>
        </w:rPr>
        <w:t xml:space="preserve"> </w:t>
      </w:r>
      <w:r>
        <w:t>been</w:t>
      </w:r>
      <w:r>
        <w:rPr>
          <w:spacing w:val="-12"/>
        </w:rPr>
        <w:t xml:space="preserve"> </w:t>
      </w:r>
      <w:r>
        <w:rPr>
          <w:spacing w:val="-2"/>
        </w:rPr>
        <w:t>ongoing</w:t>
      </w:r>
    </w:p>
    <w:p w14:paraId="5343F555" w14:textId="77777777" w:rsidR="00DC500F" w:rsidRDefault="00E20B70">
      <w:pPr>
        <w:spacing w:before="347" w:line="278" w:lineRule="auto"/>
        <w:ind w:left="732" w:right="751"/>
        <w:rPr>
          <w:rFonts w:ascii="Arial"/>
          <w:sz w:val="24"/>
        </w:rPr>
      </w:pPr>
      <w:r>
        <w:rPr>
          <w:rFonts w:ascii="Arial"/>
          <w:sz w:val="24"/>
        </w:rPr>
        <w:t>DPHI (Major Projects Advisory) has delivered 5 presentations to DPHI, NSW DCCEEW</w:t>
      </w:r>
      <w:r>
        <w:rPr>
          <w:rFonts w:ascii="Arial"/>
          <w:spacing w:val="-1"/>
          <w:sz w:val="24"/>
        </w:rPr>
        <w:t xml:space="preserve"> </w:t>
      </w:r>
      <w:r>
        <w:rPr>
          <w:rFonts w:ascii="Arial"/>
          <w:sz w:val="24"/>
        </w:rPr>
        <w:t>and</w:t>
      </w:r>
      <w:r>
        <w:rPr>
          <w:rFonts w:ascii="Arial"/>
          <w:spacing w:val="-2"/>
          <w:sz w:val="24"/>
        </w:rPr>
        <w:t xml:space="preserve"> </w:t>
      </w:r>
      <w:r>
        <w:rPr>
          <w:rFonts w:ascii="Arial"/>
          <w:sz w:val="24"/>
        </w:rPr>
        <w:t>AG</w:t>
      </w:r>
      <w:r>
        <w:rPr>
          <w:rFonts w:ascii="Arial"/>
          <w:spacing w:val="-2"/>
          <w:sz w:val="24"/>
        </w:rPr>
        <w:t xml:space="preserve"> </w:t>
      </w:r>
      <w:r>
        <w:rPr>
          <w:rFonts w:ascii="Arial"/>
          <w:sz w:val="24"/>
        </w:rPr>
        <w:t>DCCEEW</w:t>
      </w:r>
      <w:r>
        <w:rPr>
          <w:rFonts w:ascii="Arial"/>
          <w:spacing w:val="-1"/>
          <w:sz w:val="24"/>
        </w:rPr>
        <w:t xml:space="preserve"> </w:t>
      </w:r>
      <w:r>
        <w:rPr>
          <w:rFonts w:ascii="Arial"/>
          <w:sz w:val="24"/>
        </w:rPr>
        <w:t>staff</w:t>
      </w:r>
      <w:r>
        <w:rPr>
          <w:rFonts w:ascii="Arial"/>
          <w:spacing w:val="-5"/>
          <w:sz w:val="24"/>
        </w:rPr>
        <w:t xml:space="preserve"> </w:t>
      </w:r>
      <w:r>
        <w:rPr>
          <w:rFonts w:ascii="Arial"/>
          <w:sz w:val="24"/>
        </w:rPr>
        <w:t>over</w:t>
      </w:r>
      <w:r>
        <w:rPr>
          <w:rFonts w:ascii="Arial"/>
          <w:spacing w:val="-4"/>
          <w:sz w:val="24"/>
        </w:rPr>
        <w:t xml:space="preserve"> </w:t>
      </w:r>
      <w:r>
        <w:rPr>
          <w:rFonts w:ascii="Arial"/>
          <w:sz w:val="24"/>
        </w:rPr>
        <w:t>the</w:t>
      </w:r>
      <w:r>
        <w:rPr>
          <w:rFonts w:ascii="Arial"/>
          <w:spacing w:val="-2"/>
          <w:sz w:val="24"/>
        </w:rPr>
        <w:t xml:space="preserve"> </w:t>
      </w:r>
      <w:r>
        <w:rPr>
          <w:rFonts w:ascii="Arial"/>
          <w:sz w:val="24"/>
        </w:rPr>
        <w:t>review</w:t>
      </w:r>
      <w:r>
        <w:rPr>
          <w:rFonts w:ascii="Arial"/>
          <w:spacing w:val="-3"/>
          <w:sz w:val="24"/>
        </w:rPr>
        <w:t xml:space="preserve"> </w:t>
      </w:r>
      <w:r>
        <w:rPr>
          <w:rFonts w:ascii="Arial"/>
          <w:sz w:val="24"/>
        </w:rPr>
        <w:t>period.</w:t>
      </w:r>
      <w:r>
        <w:rPr>
          <w:rFonts w:ascii="Arial"/>
          <w:spacing w:val="-5"/>
          <w:sz w:val="24"/>
        </w:rPr>
        <w:t xml:space="preserve"> </w:t>
      </w:r>
      <w:r>
        <w:rPr>
          <w:rFonts w:ascii="Arial"/>
          <w:sz w:val="24"/>
        </w:rPr>
        <w:t>These</w:t>
      </w:r>
      <w:r>
        <w:rPr>
          <w:rFonts w:ascii="Arial"/>
          <w:spacing w:val="-2"/>
          <w:sz w:val="24"/>
        </w:rPr>
        <w:t xml:space="preserve"> </w:t>
      </w:r>
      <w:r>
        <w:rPr>
          <w:rFonts w:ascii="Arial"/>
          <w:sz w:val="24"/>
        </w:rPr>
        <w:t>sessions</w:t>
      </w:r>
      <w:r>
        <w:rPr>
          <w:rFonts w:ascii="Arial"/>
          <w:spacing w:val="-3"/>
          <w:sz w:val="24"/>
        </w:rPr>
        <w:t xml:space="preserve"> </w:t>
      </w:r>
      <w:r>
        <w:rPr>
          <w:rFonts w:ascii="Arial"/>
          <w:sz w:val="24"/>
        </w:rPr>
        <w:t>are</w:t>
      </w:r>
    </w:p>
    <w:p w14:paraId="7127A713" w14:textId="77777777" w:rsidR="00DC500F" w:rsidRDefault="00DC500F">
      <w:pPr>
        <w:spacing w:line="278" w:lineRule="auto"/>
        <w:rPr>
          <w:rFonts w:ascii="Arial"/>
          <w:sz w:val="24"/>
        </w:rPr>
        <w:sectPr w:rsidR="00DC500F">
          <w:pgSz w:w="11910" w:h="16840"/>
          <w:pgMar w:top="700" w:right="708" w:bottom="1360" w:left="708" w:header="420" w:footer="1174" w:gutter="0"/>
          <w:cols w:space="720"/>
        </w:sectPr>
      </w:pPr>
    </w:p>
    <w:p w14:paraId="19418502" w14:textId="77777777" w:rsidR="00DC500F" w:rsidRDefault="00DC500F">
      <w:pPr>
        <w:pStyle w:val="BodyText"/>
        <w:rPr>
          <w:rFonts w:ascii="Arial"/>
          <w:sz w:val="24"/>
        </w:rPr>
      </w:pPr>
    </w:p>
    <w:p w14:paraId="01985002" w14:textId="77777777" w:rsidR="00DC500F" w:rsidRDefault="00DC500F">
      <w:pPr>
        <w:pStyle w:val="BodyText"/>
        <w:spacing w:before="266"/>
        <w:rPr>
          <w:rFonts w:ascii="Arial"/>
          <w:sz w:val="24"/>
        </w:rPr>
      </w:pPr>
    </w:p>
    <w:p w14:paraId="4B420BA2" w14:textId="77777777" w:rsidR="00DC500F" w:rsidRDefault="00E20B70">
      <w:pPr>
        <w:spacing w:line="280" w:lineRule="auto"/>
        <w:ind w:left="732" w:right="751"/>
        <w:rPr>
          <w:rFonts w:ascii="Arial"/>
          <w:sz w:val="24"/>
        </w:rPr>
      </w:pPr>
      <w:r>
        <w:rPr>
          <w:rFonts w:ascii="Arial"/>
          <w:sz w:val="24"/>
        </w:rPr>
        <w:t>designed</w:t>
      </w:r>
      <w:r>
        <w:rPr>
          <w:rFonts w:ascii="Arial"/>
          <w:spacing w:val="-3"/>
          <w:sz w:val="24"/>
        </w:rPr>
        <w:t xml:space="preserve"> </w:t>
      </w:r>
      <w:r>
        <w:rPr>
          <w:rFonts w:ascii="Arial"/>
          <w:sz w:val="24"/>
        </w:rPr>
        <w:t>to</w:t>
      </w:r>
      <w:r>
        <w:rPr>
          <w:rFonts w:ascii="Arial"/>
          <w:spacing w:val="-3"/>
          <w:sz w:val="24"/>
        </w:rPr>
        <w:t xml:space="preserve"> </w:t>
      </w:r>
      <w:r>
        <w:rPr>
          <w:rFonts w:ascii="Arial"/>
          <w:sz w:val="24"/>
        </w:rPr>
        <w:t>review</w:t>
      </w:r>
      <w:r>
        <w:rPr>
          <w:rFonts w:ascii="Arial"/>
          <w:spacing w:val="-4"/>
          <w:sz w:val="24"/>
        </w:rPr>
        <w:t xml:space="preserve"> </w:t>
      </w:r>
      <w:r>
        <w:rPr>
          <w:rFonts w:ascii="Arial"/>
          <w:sz w:val="24"/>
        </w:rPr>
        <w:t>standard</w:t>
      </w:r>
      <w:r>
        <w:rPr>
          <w:rFonts w:ascii="Arial"/>
          <w:spacing w:val="-5"/>
          <w:sz w:val="24"/>
        </w:rPr>
        <w:t xml:space="preserve"> </w:t>
      </w:r>
      <w:r>
        <w:rPr>
          <w:rFonts w:ascii="Arial"/>
          <w:sz w:val="24"/>
        </w:rPr>
        <w:t>operating</w:t>
      </w:r>
      <w:r>
        <w:rPr>
          <w:rFonts w:ascii="Arial"/>
          <w:spacing w:val="-5"/>
          <w:sz w:val="24"/>
        </w:rPr>
        <w:t xml:space="preserve"> </w:t>
      </w:r>
      <w:r>
        <w:rPr>
          <w:rFonts w:ascii="Arial"/>
          <w:sz w:val="24"/>
        </w:rPr>
        <w:t>procedures</w:t>
      </w:r>
      <w:r>
        <w:rPr>
          <w:rFonts w:ascii="Arial"/>
          <w:spacing w:val="-4"/>
          <w:sz w:val="24"/>
        </w:rPr>
        <w:t xml:space="preserve"> </w:t>
      </w:r>
      <w:r>
        <w:rPr>
          <w:rFonts w:ascii="Arial"/>
          <w:sz w:val="24"/>
        </w:rPr>
        <w:t>and</w:t>
      </w:r>
      <w:r>
        <w:rPr>
          <w:rFonts w:ascii="Arial"/>
          <w:spacing w:val="-5"/>
          <w:sz w:val="24"/>
        </w:rPr>
        <w:t xml:space="preserve"> </w:t>
      </w:r>
      <w:r>
        <w:rPr>
          <w:rFonts w:ascii="Arial"/>
          <w:sz w:val="24"/>
        </w:rPr>
        <w:t>highlight</w:t>
      </w:r>
      <w:r>
        <w:rPr>
          <w:rFonts w:ascii="Arial"/>
          <w:spacing w:val="-3"/>
          <w:sz w:val="24"/>
        </w:rPr>
        <w:t xml:space="preserve"> </w:t>
      </w:r>
      <w:r>
        <w:rPr>
          <w:rFonts w:ascii="Arial"/>
          <w:sz w:val="24"/>
        </w:rPr>
        <w:t>updates</w:t>
      </w:r>
      <w:r>
        <w:rPr>
          <w:rFonts w:ascii="Arial"/>
          <w:spacing w:val="-6"/>
          <w:sz w:val="24"/>
        </w:rPr>
        <w:t xml:space="preserve"> </w:t>
      </w:r>
      <w:r>
        <w:rPr>
          <w:rFonts w:ascii="Arial"/>
          <w:sz w:val="24"/>
        </w:rPr>
        <w:t xml:space="preserve">and </w:t>
      </w:r>
      <w:r>
        <w:rPr>
          <w:rFonts w:ascii="Arial"/>
          <w:spacing w:val="-2"/>
          <w:sz w:val="24"/>
        </w:rPr>
        <w:t>changes.</w:t>
      </w:r>
    </w:p>
    <w:p w14:paraId="3FC51474" w14:textId="77777777" w:rsidR="00DC500F" w:rsidRDefault="00E20B70">
      <w:pPr>
        <w:spacing w:before="115"/>
        <w:ind w:left="732"/>
        <w:rPr>
          <w:rFonts w:ascii="Arial"/>
          <w:sz w:val="24"/>
        </w:rPr>
      </w:pPr>
      <w:r>
        <w:rPr>
          <w:rFonts w:ascii="Arial"/>
          <w:sz w:val="24"/>
        </w:rPr>
        <w:t>Updates</w:t>
      </w:r>
      <w:r>
        <w:rPr>
          <w:rFonts w:ascii="Arial"/>
          <w:spacing w:val="-2"/>
          <w:sz w:val="24"/>
        </w:rPr>
        <w:t xml:space="preserve"> </w:t>
      </w:r>
      <w:r>
        <w:rPr>
          <w:rFonts w:ascii="Arial"/>
          <w:sz w:val="24"/>
        </w:rPr>
        <w:t>that</w:t>
      </w:r>
      <w:r>
        <w:rPr>
          <w:rFonts w:ascii="Arial"/>
          <w:spacing w:val="-4"/>
          <w:sz w:val="24"/>
        </w:rPr>
        <w:t xml:space="preserve"> </w:t>
      </w:r>
      <w:r>
        <w:rPr>
          <w:rFonts w:ascii="Arial"/>
          <w:sz w:val="24"/>
        </w:rPr>
        <w:t>have</w:t>
      </w:r>
      <w:r>
        <w:rPr>
          <w:rFonts w:ascii="Arial"/>
          <w:spacing w:val="-2"/>
          <w:sz w:val="24"/>
        </w:rPr>
        <w:t xml:space="preserve"> </w:t>
      </w:r>
      <w:r>
        <w:rPr>
          <w:rFonts w:ascii="Arial"/>
          <w:sz w:val="24"/>
        </w:rPr>
        <w:t>been</w:t>
      </w:r>
      <w:r>
        <w:rPr>
          <w:rFonts w:ascii="Arial"/>
          <w:spacing w:val="-1"/>
          <w:sz w:val="24"/>
        </w:rPr>
        <w:t xml:space="preserve"> </w:t>
      </w:r>
      <w:r>
        <w:rPr>
          <w:rFonts w:ascii="Arial"/>
          <w:sz w:val="24"/>
        </w:rPr>
        <w:t>covered</w:t>
      </w:r>
      <w:r>
        <w:rPr>
          <w:rFonts w:ascii="Arial"/>
          <w:spacing w:val="-1"/>
          <w:sz w:val="24"/>
        </w:rPr>
        <w:t xml:space="preserve"> </w:t>
      </w:r>
      <w:r>
        <w:rPr>
          <w:rFonts w:ascii="Arial"/>
          <w:sz w:val="24"/>
        </w:rPr>
        <w:t xml:space="preserve">have </w:t>
      </w:r>
      <w:r>
        <w:rPr>
          <w:rFonts w:ascii="Arial"/>
          <w:spacing w:val="-2"/>
          <w:sz w:val="24"/>
        </w:rPr>
        <w:t>included:</w:t>
      </w:r>
    </w:p>
    <w:p w14:paraId="06AE79D7" w14:textId="77777777" w:rsidR="00DC500F" w:rsidRDefault="00E20B70">
      <w:pPr>
        <w:pStyle w:val="ListParagraph"/>
        <w:numPr>
          <w:ilvl w:val="0"/>
          <w:numId w:val="62"/>
        </w:numPr>
        <w:tabs>
          <w:tab w:val="left" w:pos="1451"/>
        </w:tabs>
        <w:spacing w:before="147" w:line="276" w:lineRule="auto"/>
        <w:ind w:left="1451" w:right="804"/>
        <w:rPr>
          <w:rFonts w:ascii="Symbol" w:hAnsi="Symbol"/>
          <w:sz w:val="24"/>
        </w:rPr>
      </w:pPr>
      <w:r>
        <w:rPr>
          <w:rFonts w:ascii="Arial" w:hAnsi="Arial"/>
          <w:sz w:val="24"/>
        </w:rPr>
        <w:t>New</w:t>
      </w:r>
      <w:r>
        <w:rPr>
          <w:rFonts w:ascii="Arial" w:hAnsi="Arial"/>
          <w:spacing w:val="-3"/>
          <w:sz w:val="24"/>
        </w:rPr>
        <w:t xml:space="preserve"> </w:t>
      </w:r>
      <w:r>
        <w:rPr>
          <w:rFonts w:ascii="Arial" w:hAnsi="Arial"/>
          <w:sz w:val="24"/>
        </w:rPr>
        <w:t>guidance</w:t>
      </w:r>
      <w:r>
        <w:rPr>
          <w:rFonts w:ascii="Arial" w:hAnsi="Arial"/>
          <w:spacing w:val="-4"/>
          <w:sz w:val="24"/>
        </w:rPr>
        <w:t xml:space="preserve"> </w:t>
      </w:r>
      <w:r>
        <w:rPr>
          <w:rFonts w:ascii="Arial" w:hAnsi="Arial"/>
          <w:sz w:val="24"/>
        </w:rPr>
        <w:t>for</w:t>
      </w:r>
      <w:r>
        <w:rPr>
          <w:rFonts w:ascii="Arial" w:hAnsi="Arial"/>
          <w:spacing w:val="-4"/>
          <w:sz w:val="24"/>
        </w:rPr>
        <w:t xml:space="preserve"> </w:t>
      </w:r>
      <w:r>
        <w:rPr>
          <w:rFonts w:ascii="Arial" w:hAnsi="Arial"/>
          <w:sz w:val="24"/>
        </w:rPr>
        <w:t>expert</w:t>
      </w:r>
      <w:r>
        <w:rPr>
          <w:rFonts w:ascii="Arial" w:hAnsi="Arial"/>
          <w:spacing w:val="-2"/>
          <w:sz w:val="24"/>
        </w:rPr>
        <w:t xml:space="preserve"> </w:t>
      </w:r>
      <w:r>
        <w:rPr>
          <w:rFonts w:ascii="Arial" w:hAnsi="Arial"/>
          <w:sz w:val="24"/>
        </w:rPr>
        <w:t>ecologists</w:t>
      </w:r>
      <w:r>
        <w:rPr>
          <w:rFonts w:ascii="Arial" w:hAnsi="Arial"/>
          <w:spacing w:val="-5"/>
          <w:sz w:val="24"/>
        </w:rPr>
        <w:t xml:space="preserve"> </w:t>
      </w:r>
      <w:r>
        <w:rPr>
          <w:rFonts w:ascii="Arial" w:hAnsi="Arial"/>
          <w:sz w:val="24"/>
        </w:rPr>
        <w:t>on</w:t>
      </w:r>
      <w:r>
        <w:rPr>
          <w:rFonts w:ascii="Arial" w:hAnsi="Arial"/>
          <w:spacing w:val="-4"/>
          <w:sz w:val="24"/>
        </w:rPr>
        <w:t xml:space="preserve"> </w:t>
      </w:r>
      <w:r>
        <w:rPr>
          <w:rFonts w:ascii="Arial" w:hAnsi="Arial"/>
          <w:sz w:val="24"/>
        </w:rPr>
        <w:t>how</w:t>
      </w:r>
      <w:r>
        <w:rPr>
          <w:rFonts w:ascii="Arial" w:hAnsi="Arial"/>
          <w:spacing w:val="-5"/>
          <w:sz w:val="24"/>
        </w:rPr>
        <w:t xml:space="preserve"> </w:t>
      </w:r>
      <w:r>
        <w:rPr>
          <w:rFonts w:ascii="Arial" w:hAnsi="Arial"/>
          <w:sz w:val="24"/>
        </w:rPr>
        <w:t>to</w:t>
      </w:r>
      <w:r>
        <w:rPr>
          <w:rFonts w:ascii="Arial" w:hAnsi="Arial"/>
          <w:spacing w:val="-4"/>
          <w:sz w:val="24"/>
        </w:rPr>
        <w:t xml:space="preserve"> </w:t>
      </w:r>
      <w:r>
        <w:rPr>
          <w:rFonts w:ascii="Arial" w:hAnsi="Arial"/>
          <w:sz w:val="24"/>
        </w:rPr>
        <w:t>cover</w:t>
      </w:r>
      <w:r>
        <w:rPr>
          <w:rFonts w:ascii="Arial" w:hAnsi="Arial"/>
          <w:spacing w:val="-4"/>
          <w:sz w:val="24"/>
        </w:rPr>
        <w:t xml:space="preserve"> </w:t>
      </w:r>
      <w:r>
        <w:rPr>
          <w:rFonts w:ascii="Arial" w:hAnsi="Arial"/>
          <w:sz w:val="24"/>
        </w:rPr>
        <w:t>MNES</w:t>
      </w:r>
      <w:r>
        <w:rPr>
          <w:rFonts w:ascii="Arial" w:hAnsi="Arial"/>
          <w:spacing w:val="-2"/>
          <w:sz w:val="24"/>
        </w:rPr>
        <w:t xml:space="preserve"> </w:t>
      </w:r>
      <w:r>
        <w:rPr>
          <w:rFonts w:ascii="Arial" w:hAnsi="Arial"/>
          <w:sz w:val="24"/>
        </w:rPr>
        <w:t>within</w:t>
      </w:r>
      <w:r>
        <w:rPr>
          <w:rFonts w:ascii="Arial" w:hAnsi="Arial"/>
          <w:spacing w:val="-4"/>
          <w:sz w:val="24"/>
        </w:rPr>
        <w:t xml:space="preserve"> </w:t>
      </w:r>
      <w:r>
        <w:rPr>
          <w:rFonts w:ascii="Arial" w:hAnsi="Arial"/>
          <w:sz w:val="24"/>
        </w:rPr>
        <w:t>Biodiversity Development Assessment Reports</w:t>
      </w:r>
    </w:p>
    <w:p w14:paraId="6E84DC75" w14:textId="77777777" w:rsidR="00DC500F" w:rsidRDefault="00E20B70">
      <w:pPr>
        <w:pStyle w:val="ListParagraph"/>
        <w:numPr>
          <w:ilvl w:val="0"/>
          <w:numId w:val="62"/>
        </w:numPr>
        <w:tabs>
          <w:tab w:val="left" w:pos="1451"/>
        </w:tabs>
        <w:spacing w:before="103" w:line="276" w:lineRule="auto"/>
        <w:ind w:left="1451" w:right="1293"/>
        <w:rPr>
          <w:rFonts w:ascii="Symbol" w:hAnsi="Symbol"/>
          <w:sz w:val="24"/>
        </w:rPr>
      </w:pPr>
      <w:r>
        <w:rPr>
          <w:rFonts w:ascii="Arial" w:hAnsi="Arial"/>
          <w:sz w:val="24"/>
        </w:rPr>
        <w:t>New</w:t>
      </w:r>
      <w:r>
        <w:rPr>
          <w:rFonts w:ascii="Arial" w:hAnsi="Arial"/>
          <w:spacing w:val="-2"/>
          <w:sz w:val="24"/>
        </w:rPr>
        <w:t xml:space="preserve"> </w:t>
      </w:r>
      <w:r>
        <w:rPr>
          <w:rFonts w:ascii="Arial" w:hAnsi="Arial"/>
          <w:sz w:val="24"/>
        </w:rPr>
        <w:t>guidance</w:t>
      </w:r>
      <w:r>
        <w:rPr>
          <w:rFonts w:ascii="Arial" w:hAnsi="Arial"/>
          <w:spacing w:val="-3"/>
          <w:sz w:val="24"/>
        </w:rPr>
        <w:t xml:space="preserve"> </w:t>
      </w:r>
      <w:r>
        <w:rPr>
          <w:rFonts w:ascii="Arial" w:hAnsi="Arial"/>
          <w:sz w:val="24"/>
        </w:rPr>
        <w:t>for</w:t>
      </w:r>
      <w:r>
        <w:rPr>
          <w:rFonts w:ascii="Arial" w:hAnsi="Arial"/>
          <w:spacing w:val="-3"/>
          <w:sz w:val="24"/>
        </w:rPr>
        <w:t xml:space="preserve"> </w:t>
      </w:r>
      <w:r>
        <w:rPr>
          <w:rFonts w:ascii="Arial" w:hAnsi="Arial"/>
          <w:sz w:val="24"/>
        </w:rPr>
        <w:t>expert</w:t>
      </w:r>
      <w:r>
        <w:rPr>
          <w:rFonts w:ascii="Arial" w:hAnsi="Arial"/>
          <w:spacing w:val="-2"/>
          <w:sz w:val="24"/>
        </w:rPr>
        <w:t xml:space="preserve"> </w:t>
      </w:r>
      <w:r>
        <w:rPr>
          <w:rFonts w:ascii="Arial" w:hAnsi="Arial"/>
          <w:sz w:val="24"/>
        </w:rPr>
        <w:t>heritage</w:t>
      </w:r>
      <w:r>
        <w:rPr>
          <w:rFonts w:ascii="Arial" w:hAnsi="Arial"/>
          <w:spacing w:val="-2"/>
          <w:sz w:val="24"/>
        </w:rPr>
        <w:t xml:space="preserve"> </w:t>
      </w:r>
      <w:r>
        <w:rPr>
          <w:rFonts w:ascii="Arial" w:hAnsi="Arial"/>
          <w:sz w:val="24"/>
        </w:rPr>
        <w:t>consultants</w:t>
      </w:r>
      <w:r>
        <w:rPr>
          <w:rFonts w:ascii="Arial" w:hAnsi="Arial"/>
          <w:spacing w:val="-4"/>
          <w:sz w:val="24"/>
        </w:rPr>
        <w:t xml:space="preserve"> </w:t>
      </w:r>
      <w:r>
        <w:rPr>
          <w:rFonts w:ascii="Arial" w:hAnsi="Arial"/>
          <w:sz w:val="24"/>
        </w:rPr>
        <w:t>on</w:t>
      </w:r>
      <w:r>
        <w:rPr>
          <w:rFonts w:ascii="Arial" w:hAnsi="Arial"/>
          <w:spacing w:val="-2"/>
          <w:sz w:val="24"/>
        </w:rPr>
        <w:t xml:space="preserve"> </w:t>
      </w:r>
      <w:r>
        <w:rPr>
          <w:rFonts w:ascii="Arial" w:hAnsi="Arial"/>
          <w:sz w:val="24"/>
        </w:rPr>
        <w:t>how</w:t>
      </w:r>
      <w:r>
        <w:rPr>
          <w:rFonts w:ascii="Arial" w:hAnsi="Arial"/>
          <w:spacing w:val="-2"/>
          <w:sz w:val="24"/>
        </w:rPr>
        <w:t xml:space="preserve"> </w:t>
      </w:r>
      <w:r>
        <w:rPr>
          <w:rFonts w:ascii="Arial" w:hAnsi="Arial"/>
          <w:sz w:val="24"/>
        </w:rPr>
        <w:t>to</w:t>
      </w:r>
      <w:r>
        <w:rPr>
          <w:rFonts w:ascii="Arial" w:hAnsi="Arial"/>
          <w:spacing w:val="-3"/>
          <w:sz w:val="24"/>
        </w:rPr>
        <w:t xml:space="preserve"> </w:t>
      </w:r>
      <w:r>
        <w:rPr>
          <w:rFonts w:ascii="Arial" w:hAnsi="Arial"/>
          <w:sz w:val="24"/>
        </w:rPr>
        <w:t>cover</w:t>
      </w:r>
      <w:r>
        <w:rPr>
          <w:rFonts w:ascii="Arial" w:hAnsi="Arial"/>
          <w:spacing w:val="-5"/>
          <w:sz w:val="24"/>
        </w:rPr>
        <w:t xml:space="preserve"> </w:t>
      </w:r>
      <w:r>
        <w:rPr>
          <w:rFonts w:ascii="Arial" w:hAnsi="Arial"/>
          <w:sz w:val="24"/>
        </w:rPr>
        <w:t>World</w:t>
      </w:r>
      <w:r>
        <w:rPr>
          <w:rFonts w:ascii="Arial" w:hAnsi="Arial"/>
          <w:spacing w:val="-3"/>
          <w:sz w:val="24"/>
        </w:rPr>
        <w:t xml:space="preserve"> </w:t>
      </w:r>
      <w:r>
        <w:rPr>
          <w:rFonts w:ascii="Arial" w:hAnsi="Arial"/>
          <w:sz w:val="24"/>
        </w:rPr>
        <w:t>and National Heritage items in their expert reports</w:t>
      </w:r>
    </w:p>
    <w:p w14:paraId="7A0A6CE9" w14:textId="21AE4FBE" w:rsidR="00DC500F" w:rsidRDefault="00E20B70">
      <w:pPr>
        <w:spacing w:before="122" w:line="280" w:lineRule="auto"/>
        <w:ind w:left="731" w:right="751"/>
        <w:rPr>
          <w:rFonts w:ascii="Arial"/>
          <w:sz w:val="24"/>
        </w:rPr>
      </w:pPr>
      <w:r>
        <w:rPr>
          <w:rFonts w:ascii="Arial"/>
          <w:sz w:val="24"/>
        </w:rPr>
        <w:t>AG</w:t>
      </w:r>
      <w:r>
        <w:rPr>
          <w:rFonts w:ascii="Arial"/>
          <w:spacing w:val="-2"/>
          <w:sz w:val="24"/>
        </w:rPr>
        <w:t xml:space="preserve"> </w:t>
      </w:r>
      <w:r>
        <w:rPr>
          <w:rFonts w:ascii="Arial"/>
          <w:sz w:val="24"/>
        </w:rPr>
        <w:t>DCCEEW</w:t>
      </w:r>
      <w:r>
        <w:rPr>
          <w:rFonts w:ascii="Arial"/>
          <w:spacing w:val="-1"/>
          <w:sz w:val="24"/>
        </w:rPr>
        <w:t xml:space="preserve"> </w:t>
      </w:r>
      <w:r>
        <w:rPr>
          <w:rFonts w:ascii="Arial"/>
          <w:sz w:val="24"/>
        </w:rPr>
        <w:t>staff</w:t>
      </w:r>
      <w:r>
        <w:rPr>
          <w:rFonts w:ascii="Arial"/>
          <w:spacing w:val="-5"/>
          <w:sz w:val="24"/>
        </w:rPr>
        <w:t xml:space="preserve"> </w:t>
      </w:r>
      <w:r>
        <w:rPr>
          <w:rFonts w:ascii="Arial"/>
          <w:sz w:val="24"/>
        </w:rPr>
        <w:t>have</w:t>
      </w:r>
      <w:r>
        <w:rPr>
          <w:rFonts w:ascii="Arial"/>
          <w:spacing w:val="-2"/>
          <w:sz w:val="24"/>
        </w:rPr>
        <w:t xml:space="preserve"> </w:t>
      </w:r>
      <w:r>
        <w:rPr>
          <w:rFonts w:ascii="Arial"/>
          <w:sz w:val="24"/>
        </w:rPr>
        <w:t>also</w:t>
      </w:r>
      <w:r>
        <w:rPr>
          <w:rFonts w:ascii="Arial"/>
          <w:spacing w:val="-4"/>
          <w:sz w:val="24"/>
        </w:rPr>
        <w:t xml:space="preserve"> </w:t>
      </w:r>
      <w:r>
        <w:rPr>
          <w:rFonts w:ascii="Arial"/>
          <w:sz w:val="24"/>
        </w:rPr>
        <w:t>been</w:t>
      </w:r>
      <w:r>
        <w:rPr>
          <w:rFonts w:ascii="Arial"/>
          <w:spacing w:val="-2"/>
          <w:sz w:val="24"/>
        </w:rPr>
        <w:t xml:space="preserve"> </w:t>
      </w:r>
      <w:r>
        <w:rPr>
          <w:rFonts w:ascii="Arial"/>
          <w:sz w:val="24"/>
        </w:rPr>
        <w:t>invited</w:t>
      </w:r>
      <w:r>
        <w:rPr>
          <w:rFonts w:ascii="Arial"/>
          <w:spacing w:val="-2"/>
          <w:sz w:val="24"/>
        </w:rPr>
        <w:t xml:space="preserve"> </w:t>
      </w:r>
      <w:r>
        <w:rPr>
          <w:rFonts w:ascii="Arial"/>
          <w:sz w:val="24"/>
        </w:rPr>
        <w:t>to</w:t>
      </w:r>
      <w:r>
        <w:rPr>
          <w:rFonts w:ascii="Arial"/>
          <w:spacing w:val="-2"/>
          <w:sz w:val="24"/>
        </w:rPr>
        <w:t xml:space="preserve"> </w:t>
      </w:r>
      <w:r>
        <w:rPr>
          <w:rFonts w:ascii="Arial"/>
          <w:sz w:val="24"/>
        </w:rPr>
        <w:t>key</w:t>
      </w:r>
      <w:r>
        <w:rPr>
          <w:rFonts w:ascii="Arial"/>
          <w:spacing w:val="-3"/>
          <w:sz w:val="24"/>
        </w:rPr>
        <w:t xml:space="preserve"> </w:t>
      </w:r>
      <w:r>
        <w:rPr>
          <w:rFonts w:ascii="Arial"/>
          <w:sz w:val="24"/>
        </w:rPr>
        <w:t>presentations</w:t>
      </w:r>
      <w:r>
        <w:rPr>
          <w:rFonts w:ascii="Arial"/>
          <w:spacing w:val="-5"/>
          <w:sz w:val="24"/>
        </w:rPr>
        <w:t xml:space="preserve"> </w:t>
      </w:r>
      <w:r>
        <w:rPr>
          <w:rFonts w:ascii="Arial"/>
          <w:sz w:val="24"/>
        </w:rPr>
        <w:t>explaining</w:t>
      </w:r>
      <w:r>
        <w:rPr>
          <w:rFonts w:ascii="Arial"/>
          <w:spacing w:val="-4"/>
          <w:sz w:val="24"/>
        </w:rPr>
        <w:t xml:space="preserve"> </w:t>
      </w:r>
      <w:r>
        <w:rPr>
          <w:rFonts w:ascii="Arial"/>
          <w:sz w:val="24"/>
        </w:rPr>
        <w:t>new</w:t>
      </w:r>
      <w:r>
        <w:rPr>
          <w:rFonts w:ascii="Arial"/>
          <w:spacing w:val="-3"/>
          <w:sz w:val="24"/>
        </w:rPr>
        <w:t xml:space="preserve"> </w:t>
      </w:r>
      <w:r>
        <w:rPr>
          <w:rFonts w:ascii="Arial"/>
          <w:sz w:val="24"/>
        </w:rPr>
        <w:t>BC Act requirements that may impact on MNES.</w:t>
      </w:r>
    </w:p>
    <w:p w14:paraId="7D0122F2" w14:textId="77777777" w:rsidR="00DC500F" w:rsidRDefault="00E20B70">
      <w:pPr>
        <w:spacing w:before="115" w:line="278" w:lineRule="auto"/>
        <w:ind w:left="731" w:right="751"/>
        <w:rPr>
          <w:rFonts w:ascii="Arial"/>
          <w:sz w:val="24"/>
        </w:rPr>
      </w:pPr>
      <w:r>
        <w:rPr>
          <w:rFonts w:ascii="Arial"/>
          <w:sz w:val="24"/>
        </w:rPr>
        <w:t>DPHI also provides a Bilateral Helpdesk service for AG DCCEEW and NSW assessment</w:t>
      </w:r>
      <w:r>
        <w:rPr>
          <w:rFonts w:ascii="Arial"/>
          <w:spacing w:val="-4"/>
          <w:sz w:val="24"/>
        </w:rPr>
        <w:t xml:space="preserve"> </w:t>
      </w:r>
      <w:r>
        <w:rPr>
          <w:rFonts w:ascii="Arial"/>
          <w:sz w:val="24"/>
        </w:rPr>
        <w:t>teams</w:t>
      </w:r>
      <w:r>
        <w:rPr>
          <w:rFonts w:ascii="Arial"/>
          <w:spacing w:val="-4"/>
          <w:sz w:val="24"/>
        </w:rPr>
        <w:t xml:space="preserve"> </w:t>
      </w:r>
      <w:r>
        <w:rPr>
          <w:rFonts w:ascii="Arial"/>
          <w:sz w:val="24"/>
        </w:rPr>
        <w:t>to</w:t>
      </w:r>
      <w:r>
        <w:rPr>
          <w:rFonts w:ascii="Arial"/>
          <w:spacing w:val="-3"/>
          <w:sz w:val="24"/>
        </w:rPr>
        <w:t xml:space="preserve"> </w:t>
      </w:r>
      <w:r>
        <w:rPr>
          <w:rFonts w:ascii="Arial"/>
          <w:sz w:val="24"/>
        </w:rPr>
        <w:t>help</w:t>
      </w:r>
      <w:r>
        <w:rPr>
          <w:rFonts w:ascii="Arial"/>
          <w:spacing w:val="-2"/>
          <w:sz w:val="24"/>
        </w:rPr>
        <w:t xml:space="preserve"> </w:t>
      </w:r>
      <w:r>
        <w:rPr>
          <w:rFonts w:ascii="Arial"/>
          <w:sz w:val="24"/>
        </w:rPr>
        <w:t>with</w:t>
      </w:r>
      <w:r>
        <w:rPr>
          <w:rFonts w:ascii="Arial"/>
          <w:spacing w:val="-3"/>
          <w:sz w:val="24"/>
        </w:rPr>
        <w:t xml:space="preserve"> </w:t>
      </w:r>
      <w:r>
        <w:rPr>
          <w:rFonts w:ascii="Arial"/>
          <w:sz w:val="24"/>
        </w:rPr>
        <w:t>knowledge</w:t>
      </w:r>
      <w:r>
        <w:rPr>
          <w:rFonts w:ascii="Arial"/>
          <w:spacing w:val="-3"/>
          <w:sz w:val="24"/>
        </w:rPr>
        <w:t xml:space="preserve"> </w:t>
      </w:r>
      <w:r>
        <w:rPr>
          <w:rFonts w:ascii="Arial"/>
          <w:sz w:val="24"/>
        </w:rPr>
        <w:t>sharing.</w:t>
      </w:r>
      <w:r>
        <w:rPr>
          <w:rFonts w:ascii="Arial"/>
          <w:spacing w:val="-4"/>
          <w:sz w:val="24"/>
        </w:rPr>
        <w:t xml:space="preserve"> </w:t>
      </w:r>
      <w:r>
        <w:rPr>
          <w:rFonts w:ascii="Arial"/>
          <w:sz w:val="24"/>
        </w:rPr>
        <w:t>Around</w:t>
      </w:r>
      <w:r>
        <w:rPr>
          <w:rFonts w:ascii="Arial"/>
          <w:spacing w:val="-3"/>
          <w:sz w:val="24"/>
        </w:rPr>
        <w:t xml:space="preserve"> </w:t>
      </w:r>
      <w:r>
        <w:rPr>
          <w:rFonts w:ascii="Arial"/>
          <w:sz w:val="24"/>
        </w:rPr>
        <w:t>1500</w:t>
      </w:r>
      <w:r>
        <w:rPr>
          <w:rFonts w:ascii="Arial"/>
          <w:spacing w:val="-2"/>
          <w:sz w:val="24"/>
        </w:rPr>
        <w:t xml:space="preserve"> </w:t>
      </w:r>
      <w:r>
        <w:rPr>
          <w:rFonts w:ascii="Arial"/>
          <w:sz w:val="24"/>
        </w:rPr>
        <w:t>queries</w:t>
      </w:r>
      <w:r>
        <w:rPr>
          <w:rFonts w:ascii="Arial"/>
          <w:spacing w:val="-3"/>
          <w:sz w:val="24"/>
        </w:rPr>
        <w:t xml:space="preserve"> </w:t>
      </w:r>
      <w:r>
        <w:rPr>
          <w:rFonts w:ascii="Arial"/>
          <w:sz w:val="24"/>
        </w:rPr>
        <w:t>have</w:t>
      </w:r>
      <w:r>
        <w:rPr>
          <w:rFonts w:ascii="Arial"/>
          <w:spacing w:val="-3"/>
          <w:sz w:val="24"/>
        </w:rPr>
        <w:t xml:space="preserve"> </w:t>
      </w:r>
      <w:r>
        <w:rPr>
          <w:rFonts w:ascii="Arial"/>
          <w:sz w:val="24"/>
        </w:rPr>
        <w:t>been managed through this forum, averaging around 10 per week. These queries have guided the content for subsequent training and guidance.</w:t>
      </w:r>
    </w:p>
    <w:p w14:paraId="2FA6AB4E" w14:textId="77777777" w:rsidR="00DC500F" w:rsidRDefault="00E20B70">
      <w:pPr>
        <w:spacing w:before="118" w:line="280" w:lineRule="auto"/>
        <w:ind w:left="732" w:right="751"/>
        <w:rPr>
          <w:rFonts w:ascii="Arial"/>
          <w:sz w:val="24"/>
        </w:rPr>
      </w:pPr>
      <w:r>
        <w:rPr>
          <w:rFonts w:ascii="Arial"/>
          <w:sz w:val="24"/>
        </w:rPr>
        <w:t>AG</w:t>
      </w:r>
      <w:r>
        <w:rPr>
          <w:rFonts w:ascii="Arial"/>
          <w:spacing w:val="-3"/>
          <w:sz w:val="24"/>
        </w:rPr>
        <w:t xml:space="preserve"> </w:t>
      </w:r>
      <w:r>
        <w:rPr>
          <w:rFonts w:ascii="Arial"/>
          <w:sz w:val="24"/>
        </w:rPr>
        <w:t>DCCEEW</w:t>
      </w:r>
      <w:r>
        <w:rPr>
          <w:rFonts w:ascii="Arial"/>
          <w:spacing w:val="-5"/>
          <w:sz w:val="24"/>
        </w:rPr>
        <w:t xml:space="preserve"> </w:t>
      </w:r>
      <w:r>
        <w:rPr>
          <w:rFonts w:ascii="Arial"/>
          <w:sz w:val="24"/>
        </w:rPr>
        <w:t>have</w:t>
      </w:r>
      <w:r>
        <w:rPr>
          <w:rFonts w:ascii="Arial"/>
          <w:spacing w:val="-3"/>
          <w:sz w:val="24"/>
        </w:rPr>
        <w:t xml:space="preserve"> </w:t>
      </w:r>
      <w:r>
        <w:rPr>
          <w:rFonts w:ascii="Arial"/>
          <w:sz w:val="24"/>
        </w:rPr>
        <w:t>delivered</w:t>
      </w:r>
      <w:r>
        <w:rPr>
          <w:rFonts w:ascii="Arial"/>
          <w:spacing w:val="-3"/>
          <w:sz w:val="24"/>
        </w:rPr>
        <w:t xml:space="preserve"> </w:t>
      </w:r>
      <w:r>
        <w:rPr>
          <w:rFonts w:ascii="Arial"/>
          <w:sz w:val="24"/>
        </w:rPr>
        <w:t>5</w:t>
      </w:r>
      <w:r>
        <w:rPr>
          <w:rFonts w:ascii="Arial"/>
          <w:spacing w:val="-5"/>
          <w:sz w:val="24"/>
        </w:rPr>
        <w:t xml:space="preserve"> </w:t>
      </w:r>
      <w:r>
        <w:rPr>
          <w:rFonts w:ascii="Arial"/>
          <w:sz w:val="24"/>
        </w:rPr>
        <w:t>training</w:t>
      </w:r>
      <w:r>
        <w:rPr>
          <w:rFonts w:ascii="Arial"/>
          <w:spacing w:val="-5"/>
          <w:sz w:val="24"/>
        </w:rPr>
        <w:t xml:space="preserve"> </w:t>
      </w:r>
      <w:r>
        <w:rPr>
          <w:rFonts w:ascii="Arial"/>
          <w:sz w:val="24"/>
        </w:rPr>
        <w:t>sessions</w:t>
      </w:r>
      <w:r>
        <w:rPr>
          <w:rFonts w:ascii="Arial"/>
          <w:spacing w:val="-4"/>
          <w:sz w:val="24"/>
        </w:rPr>
        <w:t xml:space="preserve"> </w:t>
      </w:r>
      <w:r>
        <w:rPr>
          <w:rFonts w:ascii="Arial"/>
          <w:sz w:val="24"/>
        </w:rPr>
        <w:t>to</w:t>
      </w:r>
      <w:r>
        <w:rPr>
          <w:rFonts w:ascii="Arial"/>
          <w:spacing w:val="-3"/>
          <w:sz w:val="24"/>
        </w:rPr>
        <w:t xml:space="preserve"> </w:t>
      </w:r>
      <w:r>
        <w:rPr>
          <w:rFonts w:ascii="Arial"/>
          <w:sz w:val="24"/>
        </w:rPr>
        <w:t>NSW</w:t>
      </w:r>
      <w:r>
        <w:rPr>
          <w:rFonts w:ascii="Arial"/>
          <w:spacing w:val="-2"/>
          <w:sz w:val="24"/>
        </w:rPr>
        <w:t xml:space="preserve"> </w:t>
      </w:r>
      <w:r>
        <w:rPr>
          <w:rFonts w:ascii="Arial"/>
          <w:sz w:val="24"/>
        </w:rPr>
        <w:t>co-regulators</w:t>
      </w:r>
      <w:r>
        <w:rPr>
          <w:rFonts w:ascii="Arial"/>
          <w:spacing w:val="-4"/>
          <w:sz w:val="24"/>
        </w:rPr>
        <w:t xml:space="preserve"> </w:t>
      </w:r>
      <w:r>
        <w:rPr>
          <w:rFonts w:ascii="Arial"/>
          <w:sz w:val="24"/>
        </w:rPr>
        <w:t>over</w:t>
      </w:r>
      <w:r>
        <w:rPr>
          <w:rFonts w:ascii="Arial"/>
          <w:spacing w:val="-5"/>
          <w:sz w:val="24"/>
        </w:rPr>
        <w:t xml:space="preserve"> </w:t>
      </w:r>
      <w:r>
        <w:rPr>
          <w:rFonts w:ascii="Arial"/>
          <w:sz w:val="24"/>
        </w:rPr>
        <w:t>the review period. The training included:</w:t>
      </w:r>
    </w:p>
    <w:p w14:paraId="28069FE3" w14:textId="77777777" w:rsidR="00DC500F" w:rsidRDefault="00E20B70">
      <w:pPr>
        <w:pStyle w:val="ListParagraph"/>
        <w:numPr>
          <w:ilvl w:val="0"/>
          <w:numId w:val="62"/>
        </w:numPr>
        <w:tabs>
          <w:tab w:val="left" w:pos="1451"/>
        </w:tabs>
        <w:spacing w:before="118"/>
        <w:ind w:left="1451" w:hanging="359"/>
        <w:rPr>
          <w:rFonts w:ascii="Symbol" w:hAnsi="Symbol"/>
          <w:sz w:val="20"/>
        </w:rPr>
      </w:pPr>
      <w:r>
        <w:rPr>
          <w:rFonts w:ascii="Arial" w:hAnsi="Arial"/>
          <w:sz w:val="24"/>
        </w:rPr>
        <w:t>Introduction</w:t>
      </w:r>
      <w:r>
        <w:rPr>
          <w:rFonts w:ascii="Arial" w:hAnsi="Arial"/>
          <w:spacing w:val="-3"/>
          <w:sz w:val="24"/>
        </w:rPr>
        <w:t xml:space="preserve"> </w:t>
      </w:r>
      <w:r>
        <w:rPr>
          <w:rFonts w:ascii="Arial" w:hAnsi="Arial"/>
          <w:sz w:val="24"/>
        </w:rPr>
        <w:t>to</w:t>
      </w:r>
      <w:r>
        <w:rPr>
          <w:rFonts w:ascii="Arial" w:hAnsi="Arial"/>
          <w:spacing w:val="-2"/>
          <w:sz w:val="24"/>
        </w:rPr>
        <w:t xml:space="preserve"> </w:t>
      </w:r>
      <w:r>
        <w:rPr>
          <w:rFonts w:ascii="Arial" w:hAnsi="Arial"/>
          <w:sz w:val="24"/>
        </w:rPr>
        <w:t>the</w:t>
      </w:r>
      <w:r>
        <w:rPr>
          <w:rFonts w:ascii="Arial" w:hAnsi="Arial"/>
          <w:spacing w:val="-3"/>
          <w:sz w:val="24"/>
        </w:rPr>
        <w:t xml:space="preserve"> </w:t>
      </w:r>
      <w:r>
        <w:rPr>
          <w:rFonts w:ascii="Arial" w:hAnsi="Arial"/>
          <w:sz w:val="24"/>
        </w:rPr>
        <w:t>EPBC</w:t>
      </w:r>
      <w:r>
        <w:rPr>
          <w:rFonts w:ascii="Arial" w:hAnsi="Arial"/>
          <w:spacing w:val="-1"/>
          <w:sz w:val="24"/>
        </w:rPr>
        <w:t xml:space="preserve"> </w:t>
      </w:r>
      <w:r>
        <w:rPr>
          <w:rFonts w:ascii="Arial" w:hAnsi="Arial"/>
          <w:spacing w:val="-5"/>
          <w:sz w:val="24"/>
        </w:rPr>
        <w:t>Act</w:t>
      </w:r>
    </w:p>
    <w:p w14:paraId="2130850F" w14:textId="77777777" w:rsidR="00DC500F" w:rsidRDefault="00E20B70">
      <w:pPr>
        <w:pStyle w:val="ListParagraph"/>
        <w:numPr>
          <w:ilvl w:val="0"/>
          <w:numId w:val="62"/>
        </w:numPr>
        <w:tabs>
          <w:tab w:val="left" w:pos="1451"/>
        </w:tabs>
        <w:spacing w:before="163"/>
        <w:ind w:left="1451" w:hanging="359"/>
        <w:rPr>
          <w:rFonts w:ascii="Symbol" w:hAnsi="Symbol"/>
          <w:sz w:val="20"/>
        </w:rPr>
      </w:pPr>
      <w:r>
        <w:rPr>
          <w:rFonts w:ascii="Arial" w:hAnsi="Arial"/>
          <w:spacing w:val="-2"/>
          <w:sz w:val="24"/>
        </w:rPr>
        <w:t>Referrals</w:t>
      </w:r>
    </w:p>
    <w:p w14:paraId="5D6D4FC3" w14:textId="77777777" w:rsidR="00DC500F" w:rsidRDefault="00E20B70">
      <w:pPr>
        <w:pStyle w:val="ListParagraph"/>
        <w:numPr>
          <w:ilvl w:val="0"/>
          <w:numId w:val="62"/>
        </w:numPr>
        <w:tabs>
          <w:tab w:val="left" w:pos="1451"/>
        </w:tabs>
        <w:spacing w:before="163"/>
        <w:ind w:left="1451" w:hanging="359"/>
        <w:rPr>
          <w:rFonts w:ascii="Symbol" w:hAnsi="Symbol"/>
          <w:sz w:val="20"/>
        </w:rPr>
      </w:pPr>
      <w:r>
        <w:rPr>
          <w:rFonts w:ascii="Arial" w:hAnsi="Arial"/>
          <w:spacing w:val="-2"/>
          <w:sz w:val="24"/>
        </w:rPr>
        <w:t>Assessments</w:t>
      </w:r>
    </w:p>
    <w:p w14:paraId="4599D856" w14:textId="77777777" w:rsidR="00DC500F" w:rsidRDefault="00E20B70">
      <w:pPr>
        <w:pStyle w:val="ListParagraph"/>
        <w:numPr>
          <w:ilvl w:val="0"/>
          <w:numId w:val="62"/>
        </w:numPr>
        <w:tabs>
          <w:tab w:val="left" w:pos="1451"/>
        </w:tabs>
        <w:spacing w:before="166"/>
        <w:ind w:left="1451" w:hanging="359"/>
        <w:rPr>
          <w:rFonts w:ascii="Symbol" w:hAnsi="Symbol"/>
          <w:sz w:val="20"/>
        </w:rPr>
      </w:pPr>
      <w:r>
        <w:rPr>
          <w:rFonts w:ascii="Arial" w:hAnsi="Arial"/>
          <w:sz w:val="24"/>
        </w:rPr>
        <w:t>Conditions</w:t>
      </w:r>
      <w:r>
        <w:rPr>
          <w:rFonts w:ascii="Arial" w:hAnsi="Arial"/>
          <w:spacing w:val="-6"/>
          <w:sz w:val="24"/>
        </w:rPr>
        <w:t xml:space="preserve"> </w:t>
      </w:r>
      <w:r>
        <w:rPr>
          <w:rFonts w:ascii="Arial" w:hAnsi="Arial"/>
          <w:sz w:val="24"/>
        </w:rPr>
        <w:t>including</w:t>
      </w:r>
      <w:r>
        <w:rPr>
          <w:rFonts w:ascii="Arial" w:hAnsi="Arial"/>
          <w:spacing w:val="-5"/>
          <w:sz w:val="24"/>
        </w:rPr>
        <w:t xml:space="preserve"> </w:t>
      </w:r>
      <w:r>
        <w:rPr>
          <w:rFonts w:ascii="Arial" w:hAnsi="Arial"/>
          <w:spacing w:val="-2"/>
          <w:sz w:val="24"/>
        </w:rPr>
        <w:t>offsets</w:t>
      </w:r>
    </w:p>
    <w:p w14:paraId="3A0D35AE" w14:textId="77777777" w:rsidR="00DC500F" w:rsidRDefault="00E20B70">
      <w:pPr>
        <w:spacing w:before="161" w:line="280" w:lineRule="auto"/>
        <w:ind w:left="731" w:right="1041"/>
        <w:rPr>
          <w:rFonts w:ascii="Arial"/>
          <w:sz w:val="24"/>
        </w:rPr>
      </w:pPr>
      <w:r>
        <w:rPr>
          <w:rFonts w:ascii="Arial"/>
          <w:sz w:val="24"/>
        </w:rPr>
        <w:t>A</w:t>
      </w:r>
      <w:r>
        <w:rPr>
          <w:rFonts w:ascii="Arial"/>
          <w:spacing w:val="-2"/>
          <w:sz w:val="24"/>
        </w:rPr>
        <w:t xml:space="preserve"> </w:t>
      </w:r>
      <w:r>
        <w:rPr>
          <w:rFonts w:ascii="Arial"/>
          <w:sz w:val="24"/>
        </w:rPr>
        <w:t>dedicated</w:t>
      </w:r>
      <w:r>
        <w:rPr>
          <w:rFonts w:ascii="Arial"/>
          <w:spacing w:val="-3"/>
          <w:sz w:val="24"/>
        </w:rPr>
        <w:t xml:space="preserve"> </w:t>
      </w:r>
      <w:r>
        <w:rPr>
          <w:rFonts w:ascii="Arial"/>
          <w:sz w:val="24"/>
        </w:rPr>
        <w:t>bilateral</w:t>
      </w:r>
      <w:r>
        <w:rPr>
          <w:rFonts w:ascii="Arial"/>
          <w:spacing w:val="-3"/>
          <w:sz w:val="24"/>
        </w:rPr>
        <w:t xml:space="preserve"> </w:t>
      </w:r>
      <w:r>
        <w:rPr>
          <w:rFonts w:ascii="Arial"/>
          <w:sz w:val="24"/>
        </w:rPr>
        <w:t>team</w:t>
      </w:r>
      <w:r>
        <w:rPr>
          <w:rFonts w:ascii="Arial"/>
          <w:spacing w:val="-2"/>
          <w:sz w:val="24"/>
        </w:rPr>
        <w:t xml:space="preserve"> </w:t>
      </w:r>
      <w:r>
        <w:rPr>
          <w:rFonts w:ascii="Arial"/>
          <w:sz w:val="24"/>
        </w:rPr>
        <w:t>within</w:t>
      </w:r>
      <w:r>
        <w:rPr>
          <w:rFonts w:ascii="Arial"/>
          <w:spacing w:val="-2"/>
          <w:sz w:val="24"/>
        </w:rPr>
        <w:t xml:space="preserve"> </w:t>
      </w:r>
      <w:r>
        <w:rPr>
          <w:rFonts w:ascii="Arial"/>
          <w:sz w:val="24"/>
        </w:rPr>
        <w:t>AG</w:t>
      </w:r>
      <w:r>
        <w:rPr>
          <w:rFonts w:ascii="Arial"/>
          <w:spacing w:val="-5"/>
          <w:sz w:val="24"/>
        </w:rPr>
        <w:t xml:space="preserve"> </w:t>
      </w:r>
      <w:r>
        <w:rPr>
          <w:rFonts w:ascii="Arial"/>
          <w:sz w:val="24"/>
        </w:rPr>
        <w:t>DCCEEW</w:t>
      </w:r>
      <w:r>
        <w:rPr>
          <w:rFonts w:ascii="Arial"/>
          <w:spacing w:val="-2"/>
          <w:sz w:val="24"/>
        </w:rPr>
        <w:t xml:space="preserve"> </w:t>
      </w:r>
      <w:r>
        <w:rPr>
          <w:rFonts w:ascii="Arial"/>
          <w:sz w:val="24"/>
        </w:rPr>
        <w:t>also</w:t>
      </w:r>
      <w:r>
        <w:rPr>
          <w:rFonts w:ascii="Arial"/>
          <w:spacing w:val="-4"/>
          <w:sz w:val="24"/>
        </w:rPr>
        <w:t xml:space="preserve"> </w:t>
      </w:r>
      <w:r>
        <w:rPr>
          <w:rFonts w:ascii="Arial"/>
          <w:sz w:val="24"/>
        </w:rPr>
        <w:t>provides</w:t>
      </w:r>
      <w:r>
        <w:rPr>
          <w:rFonts w:ascii="Arial"/>
          <w:spacing w:val="-3"/>
          <w:sz w:val="24"/>
        </w:rPr>
        <w:t xml:space="preserve"> </w:t>
      </w:r>
      <w:r>
        <w:rPr>
          <w:rFonts w:ascii="Arial"/>
          <w:sz w:val="24"/>
        </w:rPr>
        <w:t>a</w:t>
      </w:r>
      <w:r>
        <w:rPr>
          <w:rFonts w:ascii="Arial"/>
          <w:spacing w:val="-2"/>
          <w:sz w:val="24"/>
        </w:rPr>
        <w:t xml:space="preserve"> </w:t>
      </w:r>
      <w:r>
        <w:rPr>
          <w:rFonts w:ascii="Arial"/>
          <w:sz w:val="24"/>
        </w:rPr>
        <w:t>single</w:t>
      </w:r>
      <w:r>
        <w:rPr>
          <w:rFonts w:ascii="Arial"/>
          <w:spacing w:val="-3"/>
          <w:sz w:val="24"/>
        </w:rPr>
        <w:t xml:space="preserve"> </w:t>
      </w:r>
      <w:r>
        <w:rPr>
          <w:rFonts w:ascii="Arial"/>
          <w:sz w:val="24"/>
        </w:rPr>
        <w:t>point</w:t>
      </w:r>
      <w:r>
        <w:rPr>
          <w:rFonts w:ascii="Arial"/>
          <w:spacing w:val="-2"/>
          <w:sz w:val="24"/>
        </w:rPr>
        <w:t xml:space="preserve"> </w:t>
      </w:r>
      <w:r>
        <w:rPr>
          <w:rFonts w:ascii="Arial"/>
          <w:sz w:val="24"/>
        </w:rPr>
        <w:t>of contact to streamline the resolution of issues as they arise.</w:t>
      </w:r>
    </w:p>
    <w:p w14:paraId="27D13745" w14:textId="77777777" w:rsidR="00DC500F" w:rsidRDefault="00E20B70" w:rsidP="00B636E8">
      <w:pPr>
        <w:pStyle w:val="Heading1"/>
      </w:pPr>
      <w:bookmarkStart w:id="21" w:name="KPI_evaluation_made_process_improvement_"/>
      <w:bookmarkEnd w:id="21"/>
      <w:r>
        <w:t>KPI</w:t>
      </w:r>
      <w:r>
        <w:rPr>
          <w:spacing w:val="-12"/>
        </w:rPr>
        <w:t xml:space="preserve"> </w:t>
      </w:r>
      <w:r>
        <w:t>evaluation</w:t>
      </w:r>
      <w:r>
        <w:rPr>
          <w:spacing w:val="-12"/>
        </w:rPr>
        <w:t xml:space="preserve"> </w:t>
      </w:r>
      <w:r>
        <w:t>made</w:t>
      </w:r>
      <w:r>
        <w:rPr>
          <w:spacing w:val="-11"/>
        </w:rPr>
        <w:t xml:space="preserve"> </w:t>
      </w:r>
      <w:proofErr w:type="gramStart"/>
      <w:r>
        <w:t>process</w:t>
      </w:r>
      <w:r>
        <w:rPr>
          <w:spacing w:val="-12"/>
        </w:rPr>
        <w:t xml:space="preserve"> </w:t>
      </w:r>
      <w:r>
        <w:t>improvement</w:t>
      </w:r>
      <w:r>
        <w:rPr>
          <w:spacing w:val="-12"/>
        </w:rPr>
        <w:t xml:space="preserve"> </w:t>
      </w:r>
      <w:r>
        <w:rPr>
          <w:spacing w:val="-2"/>
        </w:rPr>
        <w:t>recommendations</w:t>
      </w:r>
      <w:proofErr w:type="gramEnd"/>
    </w:p>
    <w:p w14:paraId="20420A7D" w14:textId="77777777" w:rsidR="00DC500F" w:rsidRDefault="00E20B70">
      <w:pPr>
        <w:spacing w:before="347" w:line="278" w:lineRule="auto"/>
        <w:ind w:left="732" w:right="751"/>
        <w:rPr>
          <w:rFonts w:ascii="Arial"/>
          <w:sz w:val="24"/>
        </w:rPr>
      </w:pPr>
      <w:r>
        <w:rPr>
          <w:rFonts w:ascii="Arial"/>
          <w:sz w:val="24"/>
        </w:rPr>
        <w:t>The</w:t>
      </w:r>
      <w:r>
        <w:rPr>
          <w:rFonts w:ascii="Arial"/>
          <w:spacing w:val="-2"/>
          <w:sz w:val="24"/>
        </w:rPr>
        <w:t xml:space="preserve"> </w:t>
      </w:r>
      <w:r>
        <w:rPr>
          <w:rFonts w:ascii="Arial"/>
          <w:sz w:val="24"/>
        </w:rPr>
        <w:t>KPI</w:t>
      </w:r>
      <w:r>
        <w:rPr>
          <w:rFonts w:ascii="Arial"/>
          <w:spacing w:val="-2"/>
          <w:sz w:val="24"/>
        </w:rPr>
        <w:t xml:space="preserve"> </w:t>
      </w:r>
      <w:r>
        <w:rPr>
          <w:rFonts w:ascii="Arial"/>
          <w:sz w:val="24"/>
        </w:rPr>
        <w:t>Evaluation</w:t>
      </w:r>
      <w:r>
        <w:rPr>
          <w:rFonts w:ascii="Arial"/>
          <w:spacing w:val="-2"/>
          <w:sz w:val="24"/>
        </w:rPr>
        <w:t xml:space="preserve"> </w:t>
      </w:r>
      <w:r>
        <w:rPr>
          <w:rFonts w:ascii="Arial"/>
          <w:sz w:val="24"/>
        </w:rPr>
        <w:t>Report</w:t>
      </w:r>
      <w:r>
        <w:rPr>
          <w:rFonts w:ascii="Arial"/>
          <w:spacing w:val="-2"/>
          <w:sz w:val="24"/>
        </w:rPr>
        <w:t xml:space="preserve"> </w:t>
      </w:r>
      <w:r>
        <w:rPr>
          <w:rFonts w:ascii="Arial"/>
          <w:sz w:val="24"/>
        </w:rPr>
        <w:t>for</w:t>
      </w:r>
      <w:r>
        <w:rPr>
          <w:rFonts w:ascii="Arial"/>
          <w:spacing w:val="-6"/>
          <w:sz w:val="24"/>
        </w:rPr>
        <w:t xml:space="preserve"> </w:t>
      </w:r>
      <w:r>
        <w:rPr>
          <w:rFonts w:ascii="Arial"/>
          <w:sz w:val="24"/>
        </w:rPr>
        <w:t>this</w:t>
      </w:r>
      <w:r>
        <w:rPr>
          <w:rFonts w:ascii="Arial"/>
          <w:spacing w:val="-3"/>
          <w:sz w:val="24"/>
        </w:rPr>
        <w:t xml:space="preserve"> </w:t>
      </w:r>
      <w:r>
        <w:rPr>
          <w:rFonts w:ascii="Arial"/>
          <w:sz w:val="24"/>
        </w:rPr>
        <w:t>review</w:t>
      </w:r>
      <w:r>
        <w:rPr>
          <w:rFonts w:ascii="Arial"/>
          <w:spacing w:val="-6"/>
          <w:sz w:val="24"/>
        </w:rPr>
        <w:t xml:space="preserve"> </w:t>
      </w:r>
      <w:r>
        <w:rPr>
          <w:rFonts w:ascii="Arial"/>
          <w:sz w:val="24"/>
        </w:rPr>
        <w:t>has</w:t>
      </w:r>
      <w:r>
        <w:rPr>
          <w:rFonts w:ascii="Arial"/>
          <w:spacing w:val="-5"/>
          <w:sz w:val="24"/>
        </w:rPr>
        <w:t xml:space="preserve"> </w:t>
      </w:r>
      <w:r>
        <w:rPr>
          <w:rFonts w:ascii="Arial"/>
          <w:sz w:val="24"/>
        </w:rPr>
        <w:t>highlighted</w:t>
      </w:r>
      <w:r>
        <w:rPr>
          <w:rFonts w:ascii="Arial"/>
          <w:spacing w:val="-4"/>
          <w:sz w:val="24"/>
        </w:rPr>
        <w:t xml:space="preserve"> </w:t>
      </w:r>
      <w:r>
        <w:rPr>
          <w:rFonts w:ascii="Arial"/>
          <w:sz w:val="24"/>
        </w:rPr>
        <w:t>five</w:t>
      </w:r>
      <w:r>
        <w:rPr>
          <w:rFonts w:ascii="Arial"/>
          <w:spacing w:val="-2"/>
          <w:sz w:val="24"/>
        </w:rPr>
        <w:t xml:space="preserve"> </w:t>
      </w:r>
      <w:r>
        <w:rPr>
          <w:rFonts w:ascii="Arial"/>
          <w:sz w:val="24"/>
        </w:rPr>
        <w:t>recommendations</w:t>
      </w:r>
      <w:r>
        <w:rPr>
          <w:rFonts w:ascii="Arial"/>
          <w:spacing w:val="-3"/>
          <w:sz w:val="24"/>
        </w:rPr>
        <w:t xml:space="preserve"> </w:t>
      </w:r>
      <w:r>
        <w:rPr>
          <w:rFonts w:ascii="Arial"/>
          <w:sz w:val="24"/>
        </w:rPr>
        <w:t>that arise from their detailed findings, four of which relate to process improvements (see Table 1 below).</w:t>
      </w:r>
    </w:p>
    <w:p w14:paraId="20992EA2" w14:textId="77777777" w:rsidR="00DC500F" w:rsidRDefault="00E20B70">
      <w:pPr>
        <w:spacing w:before="117" w:line="280" w:lineRule="auto"/>
        <w:ind w:left="731" w:right="751"/>
        <w:rPr>
          <w:rFonts w:ascii="Arial"/>
          <w:sz w:val="24"/>
        </w:rPr>
      </w:pPr>
      <w:r>
        <w:rPr>
          <w:rFonts w:ascii="Arial"/>
          <w:sz w:val="24"/>
        </w:rPr>
        <w:t>Reviewing</w:t>
      </w:r>
      <w:r>
        <w:rPr>
          <w:rFonts w:ascii="Arial"/>
          <w:spacing w:val="-4"/>
          <w:sz w:val="24"/>
        </w:rPr>
        <w:t xml:space="preserve"> </w:t>
      </w:r>
      <w:r>
        <w:rPr>
          <w:rFonts w:ascii="Arial"/>
          <w:sz w:val="24"/>
        </w:rPr>
        <w:t>KPIs,</w:t>
      </w:r>
      <w:r>
        <w:rPr>
          <w:rFonts w:ascii="Arial"/>
          <w:spacing w:val="-4"/>
          <w:sz w:val="24"/>
        </w:rPr>
        <w:t xml:space="preserve"> </w:t>
      </w:r>
      <w:r>
        <w:rPr>
          <w:rFonts w:ascii="Arial"/>
          <w:sz w:val="24"/>
        </w:rPr>
        <w:t>reporting</w:t>
      </w:r>
      <w:r>
        <w:rPr>
          <w:rFonts w:ascii="Arial"/>
          <w:spacing w:val="-4"/>
          <w:sz w:val="24"/>
        </w:rPr>
        <w:t xml:space="preserve"> </w:t>
      </w:r>
      <w:r>
        <w:rPr>
          <w:rFonts w:ascii="Arial"/>
          <w:sz w:val="24"/>
        </w:rPr>
        <w:t>mechanisms</w:t>
      </w:r>
      <w:r>
        <w:rPr>
          <w:rFonts w:ascii="Arial"/>
          <w:spacing w:val="-6"/>
          <w:sz w:val="24"/>
        </w:rPr>
        <w:t xml:space="preserve"> </w:t>
      </w:r>
      <w:r>
        <w:rPr>
          <w:rFonts w:ascii="Arial"/>
          <w:sz w:val="24"/>
        </w:rPr>
        <w:t>and</w:t>
      </w:r>
      <w:r>
        <w:rPr>
          <w:rFonts w:ascii="Arial"/>
          <w:spacing w:val="-4"/>
          <w:sz w:val="24"/>
        </w:rPr>
        <w:t xml:space="preserve"> </w:t>
      </w:r>
      <w:r>
        <w:rPr>
          <w:rFonts w:ascii="Arial"/>
          <w:sz w:val="24"/>
        </w:rPr>
        <w:t>standard</w:t>
      </w:r>
      <w:r>
        <w:rPr>
          <w:rFonts w:ascii="Arial"/>
          <w:spacing w:val="-4"/>
          <w:sz w:val="24"/>
        </w:rPr>
        <w:t xml:space="preserve"> </w:t>
      </w:r>
      <w:r>
        <w:rPr>
          <w:rFonts w:ascii="Arial"/>
          <w:sz w:val="24"/>
        </w:rPr>
        <w:t>operating</w:t>
      </w:r>
      <w:r>
        <w:rPr>
          <w:rFonts w:ascii="Arial"/>
          <w:spacing w:val="-4"/>
          <w:sz w:val="24"/>
        </w:rPr>
        <w:t xml:space="preserve"> </w:t>
      </w:r>
      <w:r>
        <w:rPr>
          <w:rFonts w:ascii="Arial"/>
          <w:sz w:val="24"/>
        </w:rPr>
        <w:t>procedures</w:t>
      </w:r>
      <w:r>
        <w:rPr>
          <w:rFonts w:ascii="Arial"/>
          <w:spacing w:val="-4"/>
          <w:sz w:val="24"/>
        </w:rPr>
        <w:t xml:space="preserve"> </w:t>
      </w:r>
      <w:r>
        <w:rPr>
          <w:rFonts w:ascii="Arial"/>
          <w:sz w:val="24"/>
        </w:rPr>
        <w:t>is ongoing, so can be undertaken within existing processes and budgets.</w:t>
      </w:r>
    </w:p>
    <w:p w14:paraId="2F9ED2CC" w14:textId="77777777" w:rsidR="00DC500F" w:rsidRDefault="00E20B70">
      <w:pPr>
        <w:spacing w:before="115" w:line="278" w:lineRule="auto"/>
        <w:ind w:left="732" w:right="790"/>
        <w:rPr>
          <w:rFonts w:ascii="Arial"/>
          <w:sz w:val="24"/>
        </w:rPr>
      </w:pPr>
      <w:r>
        <w:rPr>
          <w:rFonts w:ascii="Arial"/>
          <w:sz w:val="24"/>
        </w:rPr>
        <w:t>Engagement</w:t>
      </w:r>
      <w:r>
        <w:rPr>
          <w:rFonts w:ascii="Arial"/>
          <w:spacing w:val="-2"/>
          <w:sz w:val="24"/>
        </w:rPr>
        <w:t xml:space="preserve"> </w:t>
      </w:r>
      <w:r>
        <w:rPr>
          <w:rFonts w:ascii="Arial"/>
          <w:sz w:val="24"/>
        </w:rPr>
        <w:t>points</w:t>
      </w:r>
      <w:r>
        <w:rPr>
          <w:rFonts w:ascii="Arial"/>
          <w:spacing w:val="-5"/>
          <w:sz w:val="24"/>
        </w:rPr>
        <w:t xml:space="preserve"> </w:t>
      </w:r>
      <w:r>
        <w:rPr>
          <w:rFonts w:ascii="Arial"/>
          <w:sz w:val="24"/>
        </w:rPr>
        <w:t>between</w:t>
      </w:r>
      <w:r>
        <w:rPr>
          <w:rFonts w:ascii="Arial"/>
          <w:spacing w:val="-4"/>
          <w:sz w:val="24"/>
        </w:rPr>
        <w:t xml:space="preserve"> </w:t>
      </w:r>
      <w:r>
        <w:rPr>
          <w:rFonts w:ascii="Arial"/>
          <w:sz w:val="24"/>
        </w:rPr>
        <w:t>all</w:t>
      </w:r>
      <w:r>
        <w:rPr>
          <w:rFonts w:ascii="Arial"/>
          <w:spacing w:val="-3"/>
          <w:sz w:val="24"/>
        </w:rPr>
        <w:t xml:space="preserve"> </w:t>
      </w:r>
      <w:r>
        <w:rPr>
          <w:rFonts w:ascii="Arial"/>
          <w:sz w:val="24"/>
        </w:rPr>
        <w:t>parties</w:t>
      </w:r>
      <w:r>
        <w:rPr>
          <w:rFonts w:ascii="Arial"/>
          <w:spacing w:val="-5"/>
          <w:sz w:val="24"/>
        </w:rPr>
        <w:t xml:space="preserve"> </w:t>
      </w:r>
      <w:r>
        <w:rPr>
          <w:rFonts w:ascii="Arial"/>
          <w:sz w:val="24"/>
        </w:rPr>
        <w:t>implementing</w:t>
      </w:r>
      <w:r>
        <w:rPr>
          <w:rFonts w:ascii="Arial"/>
          <w:spacing w:val="-4"/>
          <w:sz w:val="24"/>
        </w:rPr>
        <w:t xml:space="preserve"> </w:t>
      </w:r>
      <w:r>
        <w:rPr>
          <w:rFonts w:ascii="Arial"/>
          <w:sz w:val="24"/>
        </w:rPr>
        <w:t>bilateral</w:t>
      </w:r>
      <w:r>
        <w:rPr>
          <w:rFonts w:ascii="Arial"/>
          <w:spacing w:val="-6"/>
          <w:sz w:val="24"/>
        </w:rPr>
        <w:t xml:space="preserve"> </w:t>
      </w:r>
      <w:r>
        <w:rPr>
          <w:rFonts w:ascii="Arial"/>
          <w:sz w:val="24"/>
        </w:rPr>
        <w:t>assessments</w:t>
      </w:r>
      <w:r>
        <w:rPr>
          <w:rFonts w:ascii="Arial"/>
          <w:spacing w:val="-3"/>
          <w:sz w:val="24"/>
        </w:rPr>
        <w:t xml:space="preserve"> </w:t>
      </w:r>
      <w:r>
        <w:rPr>
          <w:rFonts w:ascii="Arial"/>
          <w:sz w:val="24"/>
        </w:rPr>
        <w:t>can</w:t>
      </w:r>
      <w:r>
        <w:rPr>
          <w:rFonts w:ascii="Arial"/>
          <w:spacing w:val="-2"/>
          <w:sz w:val="24"/>
        </w:rPr>
        <w:t xml:space="preserve"> </w:t>
      </w:r>
      <w:r>
        <w:rPr>
          <w:rFonts w:ascii="Arial"/>
          <w:sz w:val="24"/>
        </w:rPr>
        <w:t>also be reviewed, including digital data transfer protocols. The Evaluation Report identifies that improvement in engagement could offer further streamlining.</w:t>
      </w:r>
    </w:p>
    <w:p w14:paraId="7B099CB2" w14:textId="77777777" w:rsidR="00DC500F" w:rsidRDefault="00E20B70">
      <w:pPr>
        <w:spacing w:before="120" w:line="280" w:lineRule="auto"/>
        <w:ind w:left="732" w:right="751"/>
        <w:rPr>
          <w:rFonts w:ascii="Arial"/>
          <w:sz w:val="24"/>
        </w:rPr>
      </w:pPr>
      <w:r>
        <w:rPr>
          <w:rFonts w:ascii="Arial"/>
          <w:sz w:val="24"/>
        </w:rPr>
        <w:t>The</w:t>
      </w:r>
      <w:r>
        <w:rPr>
          <w:rFonts w:ascii="Arial"/>
          <w:spacing w:val="-3"/>
          <w:sz w:val="24"/>
        </w:rPr>
        <w:t xml:space="preserve"> </w:t>
      </w:r>
      <w:r>
        <w:rPr>
          <w:rFonts w:ascii="Arial"/>
          <w:sz w:val="24"/>
        </w:rPr>
        <w:t>KPI</w:t>
      </w:r>
      <w:r>
        <w:rPr>
          <w:rFonts w:ascii="Arial"/>
          <w:spacing w:val="-3"/>
          <w:sz w:val="24"/>
        </w:rPr>
        <w:t xml:space="preserve"> </w:t>
      </w:r>
      <w:r>
        <w:rPr>
          <w:rFonts w:ascii="Arial"/>
          <w:sz w:val="24"/>
        </w:rPr>
        <w:t>Evaluation</w:t>
      </w:r>
      <w:r>
        <w:rPr>
          <w:rFonts w:ascii="Arial"/>
          <w:spacing w:val="-3"/>
          <w:sz w:val="24"/>
        </w:rPr>
        <w:t xml:space="preserve"> </w:t>
      </w:r>
      <w:r>
        <w:rPr>
          <w:rFonts w:ascii="Arial"/>
          <w:sz w:val="24"/>
        </w:rPr>
        <w:t>Report</w:t>
      </w:r>
      <w:r>
        <w:rPr>
          <w:rFonts w:ascii="Arial"/>
          <w:spacing w:val="-3"/>
          <w:sz w:val="24"/>
        </w:rPr>
        <w:t xml:space="preserve"> </w:t>
      </w:r>
      <w:r>
        <w:rPr>
          <w:rFonts w:ascii="Arial"/>
          <w:sz w:val="24"/>
        </w:rPr>
        <w:t>provides</w:t>
      </w:r>
      <w:r>
        <w:rPr>
          <w:rFonts w:ascii="Arial"/>
          <w:spacing w:val="-3"/>
          <w:sz w:val="24"/>
        </w:rPr>
        <w:t xml:space="preserve"> </w:t>
      </w:r>
      <w:r>
        <w:rPr>
          <w:rFonts w:ascii="Arial"/>
          <w:sz w:val="24"/>
        </w:rPr>
        <w:t>additional</w:t>
      </w:r>
      <w:r>
        <w:rPr>
          <w:rFonts w:ascii="Arial"/>
          <w:spacing w:val="-3"/>
          <w:sz w:val="24"/>
        </w:rPr>
        <w:t xml:space="preserve"> </w:t>
      </w:r>
      <w:proofErr w:type="gramStart"/>
      <w:r>
        <w:rPr>
          <w:rFonts w:ascii="Arial"/>
          <w:sz w:val="24"/>
        </w:rPr>
        <w:t>detail</w:t>
      </w:r>
      <w:proofErr w:type="gramEnd"/>
      <w:r>
        <w:rPr>
          <w:rFonts w:ascii="Arial"/>
          <w:spacing w:val="-6"/>
          <w:sz w:val="24"/>
        </w:rPr>
        <w:t xml:space="preserve"> </w:t>
      </w:r>
      <w:r>
        <w:rPr>
          <w:rFonts w:ascii="Arial"/>
          <w:sz w:val="24"/>
        </w:rPr>
        <w:t>on</w:t>
      </w:r>
      <w:r>
        <w:rPr>
          <w:rFonts w:ascii="Arial"/>
          <w:spacing w:val="-3"/>
          <w:sz w:val="24"/>
        </w:rPr>
        <w:t xml:space="preserve"> </w:t>
      </w:r>
      <w:r>
        <w:rPr>
          <w:rFonts w:ascii="Arial"/>
          <w:sz w:val="24"/>
        </w:rPr>
        <w:t>where</w:t>
      </w:r>
      <w:r>
        <w:rPr>
          <w:rFonts w:ascii="Arial"/>
          <w:spacing w:val="-3"/>
          <w:sz w:val="24"/>
        </w:rPr>
        <w:t xml:space="preserve"> </w:t>
      </w:r>
      <w:r>
        <w:rPr>
          <w:rFonts w:ascii="Arial"/>
          <w:sz w:val="24"/>
        </w:rPr>
        <w:t>these</w:t>
      </w:r>
      <w:r>
        <w:rPr>
          <w:rFonts w:ascii="Arial"/>
          <w:spacing w:val="-4"/>
          <w:sz w:val="24"/>
        </w:rPr>
        <w:t xml:space="preserve"> </w:t>
      </w:r>
      <w:r>
        <w:rPr>
          <w:rFonts w:ascii="Arial"/>
          <w:sz w:val="24"/>
        </w:rPr>
        <w:t xml:space="preserve">improvements could be </w:t>
      </w:r>
      <w:proofErr w:type="spellStart"/>
      <w:r>
        <w:rPr>
          <w:rFonts w:ascii="Arial"/>
          <w:sz w:val="24"/>
        </w:rPr>
        <w:t>focussed</w:t>
      </w:r>
      <w:proofErr w:type="spellEnd"/>
      <w:r>
        <w:rPr>
          <w:rFonts w:ascii="Arial"/>
          <w:sz w:val="24"/>
        </w:rPr>
        <w:t>.</w:t>
      </w:r>
    </w:p>
    <w:p w14:paraId="3ACD4888" w14:textId="77777777" w:rsidR="00DC500F" w:rsidRDefault="00DC500F">
      <w:pPr>
        <w:spacing w:line="280" w:lineRule="auto"/>
        <w:rPr>
          <w:rFonts w:ascii="Arial"/>
          <w:sz w:val="24"/>
        </w:rPr>
        <w:sectPr w:rsidR="00DC500F">
          <w:pgSz w:w="11910" w:h="16840"/>
          <w:pgMar w:top="700" w:right="708" w:bottom="1360" w:left="708" w:header="420" w:footer="1174" w:gutter="0"/>
          <w:cols w:space="720"/>
        </w:sectPr>
      </w:pPr>
    </w:p>
    <w:p w14:paraId="70646A96" w14:textId="77777777" w:rsidR="00DC500F" w:rsidRDefault="00DC500F">
      <w:pPr>
        <w:pStyle w:val="BodyText"/>
        <w:rPr>
          <w:rFonts w:ascii="Arial"/>
        </w:rPr>
      </w:pPr>
    </w:p>
    <w:p w14:paraId="5759ECE2" w14:textId="77777777" w:rsidR="00DC500F" w:rsidRDefault="00DC500F">
      <w:pPr>
        <w:pStyle w:val="BodyText"/>
        <w:rPr>
          <w:rFonts w:ascii="Arial"/>
        </w:rPr>
      </w:pPr>
    </w:p>
    <w:p w14:paraId="2FE185A0" w14:textId="77777777" w:rsidR="00DC500F" w:rsidRDefault="00DC500F">
      <w:pPr>
        <w:pStyle w:val="BodyText"/>
        <w:spacing w:before="165"/>
        <w:rPr>
          <w:rFonts w:ascii="Arial"/>
        </w:rPr>
      </w:pPr>
    </w:p>
    <w:p w14:paraId="79D017B3" w14:textId="77777777" w:rsidR="00DC500F" w:rsidRPr="00F051DE" w:rsidRDefault="00E20B70">
      <w:pPr>
        <w:ind w:left="732"/>
        <w:rPr>
          <w:rStyle w:val="Strong"/>
        </w:rPr>
      </w:pPr>
      <w:r w:rsidRPr="00F051DE">
        <w:rPr>
          <w:rStyle w:val="Strong"/>
        </w:rPr>
        <w:t>Table 1: KPI Evaluation Report recommendation</w:t>
      </w:r>
    </w:p>
    <w:p w14:paraId="3F2A204B" w14:textId="77777777" w:rsidR="00DC500F" w:rsidRDefault="00DC500F">
      <w:pPr>
        <w:pStyle w:val="BodyText"/>
        <w:spacing w:before="47"/>
        <w:rPr>
          <w:sz w:val="20"/>
        </w:rPr>
      </w:pPr>
    </w:p>
    <w:tbl>
      <w:tblPr>
        <w:tblW w:w="0" w:type="auto"/>
        <w:tblInd w:w="744"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563"/>
        <w:gridCol w:w="8364"/>
      </w:tblGrid>
      <w:tr w:rsidR="007366E3" w14:paraId="70259D65" w14:textId="7EE15AE4" w:rsidTr="00561F3E">
        <w:trPr>
          <w:trHeight w:val="540"/>
        </w:trPr>
        <w:tc>
          <w:tcPr>
            <w:tcW w:w="563" w:type="dxa"/>
            <w:tcBorders>
              <w:top w:val="nil"/>
              <w:left w:val="nil"/>
              <w:bottom w:val="nil"/>
              <w:right w:val="single" w:sz="4" w:space="0" w:color="4F81BD" w:themeColor="accent1"/>
            </w:tcBorders>
            <w:shd w:val="clear" w:color="auto" w:fill="5B9BD4"/>
          </w:tcPr>
          <w:p w14:paraId="34FD2FF5" w14:textId="078FA899" w:rsidR="007366E3" w:rsidRDefault="00F342A5" w:rsidP="00F342A5">
            <w:pPr>
              <w:pStyle w:val="TableParagraph"/>
              <w:spacing w:before="161"/>
              <w:ind w:left="227"/>
              <w:jc w:val="left"/>
              <w:rPr>
                <w:rFonts w:ascii="Arial"/>
                <w:b/>
                <w:sz w:val="24"/>
              </w:rPr>
            </w:pPr>
            <w:r>
              <w:rPr>
                <w:rFonts w:ascii="Arial"/>
                <w:b/>
                <w:sz w:val="24"/>
              </w:rPr>
              <w:t>#</w:t>
            </w:r>
          </w:p>
        </w:tc>
        <w:tc>
          <w:tcPr>
            <w:tcW w:w="8363" w:type="dxa"/>
            <w:tcBorders>
              <w:top w:val="nil"/>
              <w:left w:val="single" w:sz="4" w:space="0" w:color="4F81BD" w:themeColor="accent1"/>
              <w:bottom w:val="nil"/>
              <w:right w:val="nil"/>
            </w:tcBorders>
            <w:shd w:val="clear" w:color="auto" w:fill="5B9BD4"/>
          </w:tcPr>
          <w:p w14:paraId="2668D670" w14:textId="77777777" w:rsidR="007366E3" w:rsidRDefault="007366E3" w:rsidP="007366E3">
            <w:pPr>
              <w:pStyle w:val="TableParagraph"/>
              <w:spacing w:before="161"/>
              <w:ind w:left="111"/>
              <w:jc w:val="left"/>
              <w:rPr>
                <w:rFonts w:ascii="Arial"/>
                <w:b/>
                <w:sz w:val="24"/>
              </w:rPr>
            </w:pPr>
            <w:r>
              <w:rPr>
                <w:rFonts w:ascii="Arial"/>
                <w:b/>
                <w:sz w:val="24"/>
              </w:rPr>
              <w:t>KPI</w:t>
            </w:r>
            <w:r>
              <w:rPr>
                <w:rFonts w:ascii="Arial"/>
                <w:b/>
                <w:spacing w:val="-4"/>
                <w:sz w:val="24"/>
              </w:rPr>
              <w:t xml:space="preserve"> </w:t>
            </w:r>
            <w:r>
              <w:rPr>
                <w:rFonts w:ascii="Arial"/>
                <w:b/>
                <w:sz w:val="24"/>
              </w:rPr>
              <w:t>Evaluation</w:t>
            </w:r>
            <w:r>
              <w:rPr>
                <w:rFonts w:ascii="Arial"/>
                <w:b/>
                <w:spacing w:val="-4"/>
                <w:sz w:val="24"/>
              </w:rPr>
              <w:t xml:space="preserve"> </w:t>
            </w:r>
            <w:r>
              <w:rPr>
                <w:rFonts w:ascii="Arial"/>
                <w:b/>
                <w:sz w:val="24"/>
              </w:rPr>
              <w:t>Report</w:t>
            </w:r>
            <w:r>
              <w:rPr>
                <w:rFonts w:ascii="Arial"/>
                <w:b/>
                <w:spacing w:val="-4"/>
                <w:sz w:val="24"/>
              </w:rPr>
              <w:t xml:space="preserve"> </w:t>
            </w:r>
            <w:r>
              <w:rPr>
                <w:rFonts w:ascii="Arial"/>
                <w:b/>
                <w:spacing w:val="-2"/>
                <w:sz w:val="24"/>
              </w:rPr>
              <w:t>recommendation</w:t>
            </w:r>
          </w:p>
        </w:tc>
      </w:tr>
      <w:tr w:rsidR="00FA018A" w14:paraId="7E4F3D74" w14:textId="77777777" w:rsidTr="00471182">
        <w:trPr>
          <w:trHeight w:val="839"/>
        </w:trPr>
        <w:tc>
          <w:tcPr>
            <w:tcW w:w="562" w:type="dxa"/>
            <w:tcBorders>
              <w:top w:val="nil"/>
            </w:tcBorders>
            <w:shd w:val="clear" w:color="auto" w:fill="DEEAF6"/>
          </w:tcPr>
          <w:p w14:paraId="6E143243" w14:textId="77777777" w:rsidR="00FA018A" w:rsidRDefault="00FA018A" w:rsidP="00471182">
            <w:pPr>
              <w:pStyle w:val="TableParagraph"/>
              <w:spacing w:before="151"/>
              <w:ind w:left="107"/>
              <w:jc w:val="left"/>
              <w:rPr>
                <w:rFonts w:ascii="Arial"/>
                <w:b/>
                <w:sz w:val="24"/>
              </w:rPr>
            </w:pPr>
            <w:r>
              <w:rPr>
                <w:rFonts w:ascii="Arial"/>
                <w:b/>
                <w:spacing w:val="-10"/>
                <w:sz w:val="24"/>
              </w:rPr>
              <w:t>1</w:t>
            </w:r>
          </w:p>
        </w:tc>
        <w:tc>
          <w:tcPr>
            <w:tcW w:w="8364" w:type="dxa"/>
            <w:tcBorders>
              <w:top w:val="nil"/>
            </w:tcBorders>
            <w:shd w:val="clear" w:color="auto" w:fill="DEEAF6"/>
          </w:tcPr>
          <w:p w14:paraId="17D916E0" w14:textId="77777777" w:rsidR="00FA018A" w:rsidRDefault="00FA018A" w:rsidP="00471182">
            <w:pPr>
              <w:pStyle w:val="TableParagraph"/>
              <w:spacing w:before="149" w:line="280" w:lineRule="auto"/>
              <w:ind w:left="107" w:right="175"/>
              <w:jc w:val="left"/>
              <w:rPr>
                <w:rFonts w:ascii="Arial"/>
                <w:sz w:val="24"/>
              </w:rPr>
            </w:pPr>
            <w:r>
              <w:rPr>
                <w:rFonts w:ascii="Arial"/>
                <w:sz w:val="24"/>
              </w:rPr>
              <w:t>Continue</w:t>
            </w:r>
            <w:r>
              <w:rPr>
                <w:rFonts w:ascii="Arial"/>
                <w:spacing w:val="-4"/>
                <w:sz w:val="24"/>
              </w:rPr>
              <w:t xml:space="preserve"> </w:t>
            </w:r>
            <w:r>
              <w:rPr>
                <w:rFonts w:ascii="Arial"/>
                <w:sz w:val="24"/>
              </w:rPr>
              <w:t>to</w:t>
            </w:r>
            <w:r>
              <w:rPr>
                <w:rFonts w:ascii="Arial"/>
                <w:spacing w:val="-6"/>
                <w:sz w:val="24"/>
              </w:rPr>
              <w:t xml:space="preserve"> </w:t>
            </w:r>
            <w:r>
              <w:rPr>
                <w:rFonts w:ascii="Arial"/>
                <w:sz w:val="24"/>
              </w:rPr>
              <w:t>maintain</w:t>
            </w:r>
            <w:r>
              <w:rPr>
                <w:rFonts w:ascii="Arial"/>
                <w:spacing w:val="-4"/>
                <w:sz w:val="24"/>
              </w:rPr>
              <w:t xml:space="preserve"> </w:t>
            </w:r>
            <w:r>
              <w:rPr>
                <w:rFonts w:ascii="Arial"/>
                <w:sz w:val="24"/>
              </w:rPr>
              <w:t>the</w:t>
            </w:r>
            <w:r>
              <w:rPr>
                <w:rFonts w:ascii="Arial"/>
                <w:spacing w:val="-4"/>
                <w:sz w:val="24"/>
              </w:rPr>
              <w:t xml:space="preserve"> </w:t>
            </w:r>
            <w:r>
              <w:rPr>
                <w:rFonts w:ascii="Arial"/>
                <w:sz w:val="24"/>
              </w:rPr>
              <w:t>existing</w:t>
            </w:r>
            <w:r>
              <w:rPr>
                <w:rFonts w:ascii="Arial"/>
                <w:spacing w:val="-4"/>
                <w:sz w:val="24"/>
              </w:rPr>
              <w:t xml:space="preserve"> </w:t>
            </w:r>
            <w:r>
              <w:rPr>
                <w:rFonts w:ascii="Arial"/>
                <w:sz w:val="24"/>
              </w:rPr>
              <w:t>collaborative</w:t>
            </w:r>
            <w:r>
              <w:rPr>
                <w:rFonts w:ascii="Arial"/>
                <w:spacing w:val="-4"/>
                <w:sz w:val="24"/>
              </w:rPr>
              <w:t xml:space="preserve"> </w:t>
            </w:r>
            <w:r>
              <w:rPr>
                <w:rFonts w:ascii="Arial"/>
                <w:sz w:val="24"/>
              </w:rPr>
              <w:t>working</w:t>
            </w:r>
            <w:r>
              <w:rPr>
                <w:rFonts w:ascii="Arial"/>
                <w:spacing w:val="-4"/>
                <w:sz w:val="24"/>
              </w:rPr>
              <w:t xml:space="preserve"> </w:t>
            </w:r>
            <w:r>
              <w:rPr>
                <w:rFonts w:ascii="Arial"/>
                <w:sz w:val="24"/>
              </w:rPr>
              <w:t>relationship</w:t>
            </w:r>
            <w:r>
              <w:rPr>
                <w:rFonts w:ascii="Arial"/>
                <w:spacing w:val="-6"/>
                <w:sz w:val="24"/>
              </w:rPr>
              <w:t xml:space="preserve"> </w:t>
            </w:r>
            <w:r>
              <w:rPr>
                <w:rFonts w:ascii="Arial"/>
                <w:sz w:val="24"/>
              </w:rPr>
              <w:t>between the NSW and AG.</w:t>
            </w:r>
          </w:p>
        </w:tc>
      </w:tr>
      <w:tr w:rsidR="00FA018A" w14:paraId="1E310B01" w14:textId="77777777" w:rsidTr="00471182">
        <w:trPr>
          <w:trHeight w:val="839"/>
        </w:trPr>
        <w:tc>
          <w:tcPr>
            <w:tcW w:w="562" w:type="dxa"/>
          </w:tcPr>
          <w:p w14:paraId="40F5802E" w14:textId="77777777" w:rsidR="00FA018A" w:rsidRDefault="00FA018A" w:rsidP="00471182">
            <w:pPr>
              <w:pStyle w:val="TableParagraph"/>
              <w:spacing w:before="151"/>
              <w:ind w:left="107"/>
              <w:jc w:val="left"/>
              <w:rPr>
                <w:rFonts w:ascii="Arial"/>
                <w:b/>
                <w:sz w:val="24"/>
              </w:rPr>
            </w:pPr>
            <w:r>
              <w:rPr>
                <w:rFonts w:ascii="Arial"/>
                <w:b/>
                <w:spacing w:val="-10"/>
                <w:sz w:val="24"/>
              </w:rPr>
              <w:t>2</w:t>
            </w:r>
          </w:p>
        </w:tc>
        <w:tc>
          <w:tcPr>
            <w:tcW w:w="8364" w:type="dxa"/>
          </w:tcPr>
          <w:p w14:paraId="25433410" w14:textId="77777777" w:rsidR="00FA018A" w:rsidRDefault="00FA018A" w:rsidP="00471182">
            <w:pPr>
              <w:pStyle w:val="TableParagraph"/>
              <w:spacing w:before="149" w:line="280" w:lineRule="auto"/>
              <w:ind w:left="107" w:right="175"/>
              <w:jc w:val="left"/>
              <w:rPr>
                <w:rFonts w:ascii="Arial"/>
                <w:sz w:val="24"/>
              </w:rPr>
            </w:pPr>
            <w:r>
              <w:rPr>
                <w:rFonts w:ascii="Arial"/>
                <w:sz w:val="24"/>
              </w:rPr>
              <w:t>Improve</w:t>
            </w:r>
            <w:r>
              <w:rPr>
                <w:rFonts w:ascii="Arial"/>
                <w:spacing w:val="-2"/>
                <w:sz w:val="24"/>
              </w:rPr>
              <w:t xml:space="preserve"> </w:t>
            </w:r>
            <w:r>
              <w:rPr>
                <w:rFonts w:ascii="Arial"/>
                <w:sz w:val="24"/>
              </w:rPr>
              <w:t>engagements</w:t>
            </w:r>
            <w:r>
              <w:rPr>
                <w:rFonts w:ascii="Arial"/>
                <w:spacing w:val="-5"/>
                <w:sz w:val="24"/>
              </w:rPr>
              <w:t xml:space="preserve"> </w:t>
            </w:r>
            <w:r>
              <w:rPr>
                <w:rFonts w:ascii="Arial"/>
                <w:sz w:val="24"/>
              </w:rPr>
              <w:t>between</w:t>
            </w:r>
            <w:r>
              <w:rPr>
                <w:rFonts w:ascii="Arial"/>
                <w:spacing w:val="-2"/>
                <w:sz w:val="24"/>
              </w:rPr>
              <w:t xml:space="preserve"> </w:t>
            </w:r>
            <w:r>
              <w:rPr>
                <w:rFonts w:ascii="Arial"/>
                <w:sz w:val="24"/>
              </w:rPr>
              <w:t>NSW</w:t>
            </w:r>
            <w:r>
              <w:rPr>
                <w:rFonts w:ascii="Arial"/>
                <w:spacing w:val="-1"/>
                <w:sz w:val="24"/>
              </w:rPr>
              <w:t xml:space="preserve"> </w:t>
            </w:r>
            <w:r>
              <w:rPr>
                <w:rFonts w:ascii="Arial"/>
                <w:sz w:val="24"/>
              </w:rPr>
              <w:t>and</w:t>
            </w:r>
            <w:r>
              <w:rPr>
                <w:rFonts w:ascii="Arial"/>
                <w:spacing w:val="-4"/>
                <w:sz w:val="24"/>
              </w:rPr>
              <w:t xml:space="preserve"> </w:t>
            </w:r>
            <w:r>
              <w:rPr>
                <w:rFonts w:ascii="Arial"/>
                <w:sz w:val="24"/>
              </w:rPr>
              <w:t>AG</w:t>
            </w:r>
            <w:r>
              <w:rPr>
                <w:rFonts w:ascii="Arial"/>
                <w:spacing w:val="-5"/>
                <w:sz w:val="24"/>
              </w:rPr>
              <w:t xml:space="preserve"> </w:t>
            </w:r>
            <w:r>
              <w:rPr>
                <w:rFonts w:ascii="Arial"/>
                <w:sz w:val="24"/>
              </w:rPr>
              <w:t>beyond</w:t>
            </w:r>
            <w:r>
              <w:rPr>
                <w:rFonts w:ascii="Arial"/>
                <w:spacing w:val="-4"/>
                <w:sz w:val="24"/>
              </w:rPr>
              <w:t xml:space="preserve"> </w:t>
            </w:r>
            <w:r>
              <w:rPr>
                <w:rFonts w:ascii="Arial"/>
                <w:sz w:val="24"/>
              </w:rPr>
              <w:t>the</w:t>
            </w:r>
            <w:r>
              <w:rPr>
                <w:rFonts w:ascii="Arial"/>
                <w:spacing w:val="-4"/>
                <w:sz w:val="24"/>
              </w:rPr>
              <w:t xml:space="preserve"> </w:t>
            </w:r>
            <w:r>
              <w:rPr>
                <w:rFonts w:ascii="Arial"/>
                <w:sz w:val="24"/>
              </w:rPr>
              <w:t>SOC</w:t>
            </w:r>
            <w:r>
              <w:rPr>
                <w:rFonts w:ascii="Arial"/>
                <w:spacing w:val="-6"/>
                <w:sz w:val="24"/>
              </w:rPr>
              <w:t xml:space="preserve"> </w:t>
            </w:r>
            <w:r>
              <w:rPr>
                <w:rFonts w:ascii="Arial"/>
                <w:sz w:val="24"/>
              </w:rPr>
              <w:t>meetings</w:t>
            </w:r>
            <w:r>
              <w:rPr>
                <w:rFonts w:ascii="Arial"/>
                <w:spacing w:val="-3"/>
                <w:sz w:val="24"/>
              </w:rPr>
              <w:t xml:space="preserve"> </w:t>
            </w:r>
            <w:r>
              <w:rPr>
                <w:rFonts w:ascii="Arial"/>
                <w:sz w:val="24"/>
              </w:rPr>
              <w:t>to increase lateral collaboration and further reduce duplication.</w:t>
            </w:r>
          </w:p>
        </w:tc>
      </w:tr>
      <w:tr w:rsidR="00FA018A" w14:paraId="4A8F5327" w14:textId="77777777" w:rsidTr="00471182">
        <w:trPr>
          <w:trHeight w:val="1161"/>
        </w:trPr>
        <w:tc>
          <w:tcPr>
            <w:tcW w:w="562" w:type="dxa"/>
            <w:shd w:val="clear" w:color="auto" w:fill="DEEAF6"/>
          </w:tcPr>
          <w:p w14:paraId="5A7FD9E3" w14:textId="77777777" w:rsidR="00FA018A" w:rsidRDefault="00FA018A" w:rsidP="00471182">
            <w:pPr>
              <w:pStyle w:val="TableParagraph"/>
              <w:spacing w:before="151"/>
              <w:ind w:left="107"/>
              <w:jc w:val="left"/>
              <w:rPr>
                <w:rFonts w:ascii="Arial"/>
                <w:b/>
                <w:sz w:val="24"/>
              </w:rPr>
            </w:pPr>
            <w:r>
              <w:rPr>
                <w:rFonts w:ascii="Arial"/>
                <w:b/>
                <w:spacing w:val="-10"/>
                <w:sz w:val="24"/>
              </w:rPr>
              <w:t>3</w:t>
            </w:r>
          </w:p>
        </w:tc>
        <w:tc>
          <w:tcPr>
            <w:tcW w:w="8364" w:type="dxa"/>
            <w:shd w:val="clear" w:color="auto" w:fill="DEEAF6"/>
          </w:tcPr>
          <w:p w14:paraId="75D6BFF7" w14:textId="7D48D449" w:rsidR="00FA018A" w:rsidRDefault="00FA018A" w:rsidP="00FA018A">
            <w:pPr>
              <w:pStyle w:val="TableParagraph"/>
              <w:spacing w:before="149" w:line="280" w:lineRule="auto"/>
              <w:ind w:left="107" w:right="175"/>
              <w:jc w:val="left"/>
              <w:rPr>
                <w:rFonts w:ascii="Arial"/>
                <w:sz w:val="24"/>
              </w:rPr>
            </w:pPr>
            <w:r>
              <w:rPr>
                <w:rFonts w:ascii="Arial"/>
                <w:sz w:val="24"/>
              </w:rPr>
              <w:t>Review,</w:t>
            </w:r>
            <w:r>
              <w:rPr>
                <w:rFonts w:ascii="Arial"/>
                <w:spacing w:val="-3"/>
                <w:sz w:val="24"/>
              </w:rPr>
              <w:t xml:space="preserve"> </w:t>
            </w:r>
            <w:r>
              <w:rPr>
                <w:rFonts w:ascii="Arial"/>
                <w:sz w:val="24"/>
              </w:rPr>
              <w:t>reduce</w:t>
            </w:r>
            <w:r>
              <w:rPr>
                <w:rFonts w:ascii="Arial"/>
                <w:spacing w:val="-3"/>
                <w:sz w:val="24"/>
              </w:rPr>
              <w:t xml:space="preserve"> </w:t>
            </w:r>
            <w:r>
              <w:rPr>
                <w:rFonts w:ascii="Arial"/>
                <w:sz w:val="24"/>
              </w:rPr>
              <w:t>and</w:t>
            </w:r>
            <w:r>
              <w:rPr>
                <w:rFonts w:ascii="Arial"/>
                <w:spacing w:val="-3"/>
                <w:sz w:val="24"/>
              </w:rPr>
              <w:t xml:space="preserve"> </w:t>
            </w:r>
            <w:r>
              <w:rPr>
                <w:rFonts w:ascii="Arial"/>
                <w:sz w:val="24"/>
              </w:rPr>
              <w:t>refine</w:t>
            </w:r>
            <w:r>
              <w:rPr>
                <w:rFonts w:ascii="Arial"/>
                <w:spacing w:val="-3"/>
                <w:sz w:val="24"/>
              </w:rPr>
              <w:t xml:space="preserve"> </w:t>
            </w:r>
            <w:r>
              <w:rPr>
                <w:rFonts w:ascii="Arial"/>
                <w:sz w:val="24"/>
              </w:rPr>
              <w:t>the</w:t>
            </w:r>
            <w:r>
              <w:rPr>
                <w:rFonts w:ascii="Arial"/>
                <w:spacing w:val="-3"/>
                <w:sz w:val="24"/>
              </w:rPr>
              <w:t xml:space="preserve"> </w:t>
            </w:r>
            <w:r>
              <w:rPr>
                <w:rFonts w:ascii="Arial"/>
                <w:sz w:val="24"/>
              </w:rPr>
              <w:t>KPIs</w:t>
            </w:r>
            <w:r>
              <w:rPr>
                <w:rFonts w:ascii="Arial"/>
                <w:spacing w:val="-6"/>
                <w:sz w:val="24"/>
              </w:rPr>
              <w:t xml:space="preserve"> </w:t>
            </w:r>
            <w:r>
              <w:rPr>
                <w:rFonts w:ascii="Arial"/>
                <w:sz w:val="24"/>
              </w:rPr>
              <w:t>and</w:t>
            </w:r>
            <w:r>
              <w:rPr>
                <w:rFonts w:ascii="Arial"/>
                <w:spacing w:val="-5"/>
                <w:sz w:val="24"/>
              </w:rPr>
              <w:t xml:space="preserve"> </w:t>
            </w:r>
            <w:r>
              <w:rPr>
                <w:rFonts w:ascii="Arial"/>
                <w:sz w:val="24"/>
              </w:rPr>
              <w:t>reporting</w:t>
            </w:r>
            <w:r>
              <w:rPr>
                <w:rFonts w:ascii="Arial"/>
                <w:spacing w:val="-5"/>
                <w:sz w:val="24"/>
              </w:rPr>
              <w:t xml:space="preserve"> </w:t>
            </w:r>
            <w:r>
              <w:rPr>
                <w:rFonts w:ascii="Arial"/>
                <w:sz w:val="24"/>
              </w:rPr>
              <w:t>mechanisms</w:t>
            </w:r>
            <w:r>
              <w:rPr>
                <w:rFonts w:ascii="Arial"/>
                <w:spacing w:val="-4"/>
                <w:sz w:val="24"/>
              </w:rPr>
              <w:t xml:space="preserve"> </w:t>
            </w:r>
            <w:r>
              <w:rPr>
                <w:rFonts w:ascii="Arial"/>
                <w:sz w:val="24"/>
              </w:rPr>
              <w:t>to</w:t>
            </w:r>
            <w:r>
              <w:rPr>
                <w:rFonts w:ascii="Arial"/>
                <w:spacing w:val="-5"/>
                <w:sz w:val="24"/>
              </w:rPr>
              <w:t xml:space="preserve"> </w:t>
            </w:r>
            <w:r>
              <w:rPr>
                <w:rFonts w:ascii="Arial"/>
                <w:sz w:val="24"/>
              </w:rPr>
              <w:t xml:space="preserve">more clearly evaluate the effectiveness of the operation of the Bilateral </w:t>
            </w:r>
            <w:r>
              <w:rPr>
                <w:rFonts w:ascii="Arial"/>
                <w:spacing w:val="-2"/>
                <w:sz w:val="24"/>
              </w:rPr>
              <w:t>Agreement.</w:t>
            </w:r>
          </w:p>
        </w:tc>
      </w:tr>
      <w:tr w:rsidR="00FA018A" w14:paraId="65F5AAC7" w14:textId="77777777" w:rsidTr="00471182">
        <w:trPr>
          <w:trHeight w:val="1158"/>
        </w:trPr>
        <w:tc>
          <w:tcPr>
            <w:tcW w:w="562" w:type="dxa"/>
          </w:tcPr>
          <w:p w14:paraId="7775D2B6" w14:textId="77777777" w:rsidR="00FA018A" w:rsidRDefault="00FA018A" w:rsidP="00471182">
            <w:pPr>
              <w:pStyle w:val="TableParagraph"/>
              <w:spacing w:before="151"/>
              <w:ind w:left="107"/>
              <w:jc w:val="left"/>
              <w:rPr>
                <w:rFonts w:ascii="Arial"/>
                <w:b/>
                <w:sz w:val="24"/>
              </w:rPr>
            </w:pPr>
            <w:r>
              <w:rPr>
                <w:rFonts w:ascii="Arial"/>
                <w:b/>
                <w:spacing w:val="-10"/>
                <w:sz w:val="24"/>
              </w:rPr>
              <w:t>4</w:t>
            </w:r>
          </w:p>
        </w:tc>
        <w:tc>
          <w:tcPr>
            <w:tcW w:w="8364" w:type="dxa"/>
          </w:tcPr>
          <w:p w14:paraId="7E217E42" w14:textId="4FB4D411" w:rsidR="00FA018A" w:rsidRDefault="00FA018A" w:rsidP="007366E3">
            <w:pPr>
              <w:pStyle w:val="TableParagraph"/>
              <w:spacing w:before="149" w:line="278" w:lineRule="auto"/>
              <w:ind w:left="107" w:right="221"/>
              <w:jc w:val="both"/>
              <w:rPr>
                <w:rFonts w:ascii="Arial"/>
                <w:sz w:val="24"/>
              </w:rPr>
            </w:pPr>
            <w:r>
              <w:rPr>
                <w:rFonts w:ascii="Arial"/>
                <w:sz w:val="24"/>
              </w:rPr>
              <w:t>Review</w:t>
            </w:r>
            <w:r>
              <w:rPr>
                <w:rFonts w:ascii="Arial"/>
                <w:spacing w:val="-4"/>
                <w:sz w:val="24"/>
              </w:rPr>
              <w:t xml:space="preserve"> </w:t>
            </w:r>
            <w:r>
              <w:rPr>
                <w:rFonts w:ascii="Arial"/>
                <w:sz w:val="24"/>
              </w:rPr>
              <w:t>the</w:t>
            </w:r>
            <w:r>
              <w:rPr>
                <w:rFonts w:ascii="Arial"/>
                <w:spacing w:val="-5"/>
                <w:sz w:val="24"/>
              </w:rPr>
              <w:t xml:space="preserve"> </w:t>
            </w:r>
            <w:r>
              <w:rPr>
                <w:rFonts w:ascii="Arial"/>
                <w:sz w:val="24"/>
              </w:rPr>
              <w:t>bilateral</w:t>
            </w:r>
            <w:r>
              <w:rPr>
                <w:rFonts w:ascii="Arial"/>
                <w:spacing w:val="-7"/>
                <w:sz w:val="24"/>
              </w:rPr>
              <w:t xml:space="preserve"> </w:t>
            </w:r>
            <w:r>
              <w:rPr>
                <w:rFonts w:ascii="Arial"/>
                <w:sz w:val="24"/>
              </w:rPr>
              <w:t>assessment</w:t>
            </w:r>
            <w:r>
              <w:rPr>
                <w:rFonts w:ascii="Arial"/>
                <w:spacing w:val="-3"/>
                <w:sz w:val="24"/>
              </w:rPr>
              <w:t xml:space="preserve"> </w:t>
            </w:r>
            <w:r>
              <w:rPr>
                <w:rFonts w:ascii="Arial"/>
                <w:sz w:val="24"/>
              </w:rPr>
              <w:t>standard</w:t>
            </w:r>
            <w:r>
              <w:rPr>
                <w:rFonts w:ascii="Arial"/>
                <w:spacing w:val="-5"/>
                <w:sz w:val="24"/>
              </w:rPr>
              <w:t xml:space="preserve"> </w:t>
            </w:r>
            <w:r>
              <w:rPr>
                <w:rFonts w:ascii="Arial"/>
                <w:sz w:val="24"/>
              </w:rPr>
              <w:t>operating</w:t>
            </w:r>
            <w:r>
              <w:rPr>
                <w:rFonts w:ascii="Arial"/>
                <w:spacing w:val="-5"/>
                <w:sz w:val="24"/>
              </w:rPr>
              <w:t xml:space="preserve"> </w:t>
            </w:r>
            <w:r>
              <w:rPr>
                <w:rFonts w:ascii="Arial"/>
                <w:sz w:val="24"/>
              </w:rPr>
              <w:t>procedures</w:t>
            </w:r>
            <w:r>
              <w:rPr>
                <w:rFonts w:ascii="Arial"/>
                <w:spacing w:val="-4"/>
                <w:sz w:val="24"/>
              </w:rPr>
              <w:t xml:space="preserve"> </w:t>
            </w:r>
            <w:r>
              <w:rPr>
                <w:rFonts w:ascii="Arial"/>
                <w:sz w:val="24"/>
              </w:rPr>
              <w:t>with</w:t>
            </w:r>
            <w:r>
              <w:rPr>
                <w:rFonts w:ascii="Arial"/>
                <w:spacing w:val="-3"/>
                <w:sz w:val="24"/>
              </w:rPr>
              <w:t xml:space="preserve"> </w:t>
            </w:r>
            <w:r>
              <w:rPr>
                <w:rFonts w:ascii="Arial"/>
                <w:sz w:val="24"/>
              </w:rPr>
              <w:t>a</w:t>
            </w:r>
            <w:r>
              <w:rPr>
                <w:rFonts w:ascii="Arial"/>
                <w:spacing w:val="-3"/>
                <w:sz w:val="24"/>
              </w:rPr>
              <w:t xml:space="preserve"> </w:t>
            </w:r>
            <w:r>
              <w:rPr>
                <w:rFonts w:ascii="Arial"/>
                <w:sz w:val="24"/>
              </w:rPr>
              <w:t>view to</w:t>
            </w:r>
            <w:r>
              <w:rPr>
                <w:rFonts w:ascii="Arial"/>
                <w:spacing w:val="-3"/>
                <w:sz w:val="24"/>
              </w:rPr>
              <w:t xml:space="preserve"> </w:t>
            </w:r>
            <w:r>
              <w:rPr>
                <w:rFonts w:ascii="Arial"/>
                <w:sz w:val="24"/>
              </w:rPr>
              <w:t>further</w:t>
            </w:r>
            <w:r>
              <w:rPr>
                <w:rFonts w:ascii="Arial"/>
                <w:spacing w:val="-4"/>
                <w:sz w:val="24"/>
              </w:rPr>
              <w:t xml:space="preserve"> </w:t>
            </w:r>
            <w:r>
              <w:rPr>
                <w:rFonts w:ascii="Arial"/>
                <w:sz w:val="24"/>
              </w:rPr>
              <w:t>streamline</w:t>
            </w:r>
            <w:r>
              <w:rPr>
                <w:rFonts w:ascii="Arial"/>
                <w:spacing w:val="-3"/>
                <w:sz w:val="24"/>
              </w:rPr>
              <w:t xml:space="preserve"> </w:t>
            </w:r>
            <w:r>
              <w:rPr>
                <w:rFonts w:ascii="Arial"/>
                <w:sz w:val="24"/>
              </w:rPr>
              <w:t>processes,</w:t>
            </w:r>
            <w:r>
              <w:rPr>
                <w:rFonts w:ascii="Arial"/>
                <w:spacing w:val="-5"/>
                <w:sz w:val="24"/>
              </w:rPr>
              <w:t xml:space="preserve"> </w:t>
            </w:r>
            <w:r>
              <w:rPr>
                <w:rFonts w:ascii="Arial"/>
                <w:sz w:val="24"/>
              </w:rPr>
              <w:t>enhance</w:t>
            </w:r>
            <w:r>
              <w:rPr>
                <w:rFonts w:ascii="Arial"/>
                <w:spacing w:val="-3"/>
                <w:sz w:val="24"/>
              </w:rPr>
              <w:t xml:space="preserve"> </w:t>
            </w:r>
            <w:r>
              <w:rPr>
                <w:rFonts w:ascii="Arial"/>
                <w:sz w:val="24"/>
              </w:rPr>
              <w:t>engagements,</w:t>
            </w:r>
            <w:r>
              <w:rPr>
                <w:rFonts w:ascii="Arial"/>
                <w:spacing w:val="-3"/>
                <w:sz w:val="24"/>
              </w:rPr>
              <w:t xml:space="preserve"> </w:t>
            </w:r>
            <w:r>
              <w:rPr>
                <w:rFonts w:ascii="Arial"/>
                <w:sz w:val="24"/>
              </w:rPr>
              <w:t>support</w:t>
            </w:r>
            <w:r>
              <w:rPr>
                <w:rFonts w:ascii="Arial"/>
                <w:spacing w:val="-3"/>
                <w:sz w:val="24"/>
              </w:rPr>
              <w:t xml:space="preserve"> </w:t>
            </w:r>
            <w:r>
              <w:rPr>
                <w:rFonts w:ascii="Arial"/>
                <w:sz w:val="24"/>
              </w:rPr>
              <w:t>adherence to agreed timelines and simplify data collection.</w:t>
            </w:r>
          </w:p>
        </w:tc>
      </w:tr>
      <w:tr w:rsidR="00FA018A" w14:paraId="35806A03" w14:textId="77777777" w:rsidTr="00471182">
        <w:trPr>
          <w:trHeight w:val="839"/>
        </w:trPr>
        <w:tc>
          <w:tcPr>
            <w:tcW w:w="562" w:type="dxa"/>
            <w:shd w:val="clear" w:color="auto" w:fill="DEEAF6"/>
          </w:tcPr>
          <w:p w14:paraId="1CA5776D" w14:textId="77777777" w:rsidR="00FA018A" w:rsidRDefault="00FA018A" w:rsidP="00471182">
            <w:pPr>
              <w:pStyle w:val="TableParagraph"/>
              <w:spacing w:before="151"/>
              <w:ind w:left="107"/>
              <w:jc w:val="left"/>
              <w:rPr>
                <w:rFonts w:ascii="Arial"/>
                <w:b/>
                <w:sz w:val="24"/>
              </w:rPr>
            </w:pPr>
            <w:r>
              <w:rPr>
                <w:rFonts w:ascii="Arial"/>
                <w:b/>
                <w:spacing w:val="-10"/>
                <w:sz w:val="24"/>
              </w:rPr>
              <w:t>5</w:t>
            </w:r>
          </w:p>
        </w:tc>
        <w:tc>
          <w:tcPr>
            <w:tcW w:w="8364" w:type="dxa"/>
            <w:shd w:val="clear" w:color="auto" w:fill="DEEAF6"/>
          </w:tcPr>
          <w:p w14:paraId="12E34FFD" w14:textId="77777777" w:rsidR="00FA018A" w:rsidRDefault="00FA018A" w:rsidP="00471182">
            <w:pPr>
              <w:pStyle w:val="TableParagraph"/>
              <w:spacing w:before="149" w:line="280" w:lineRule="auto"/>
              <w:ind w:left="107" w:right="175"/>
              <w:jc w:val="left"/>
              <w:rPr>
                <w:rFonts w:ascii="Arial"/>
                <w:sz w:val="24"/>
              </w:rPr>
            </w:pPr>
            <w:r>
              <w:rPr>
                <w:rFonts w:ascii="Arial"/>
                <w:sz w:val="24"/>
              </w:rPr>
              <w:t>Integrate</w:t>
            </w:r>
            <w:r>
              <w:rPr>
                <w:rFonts w:ascii="Arial"/>
                <w:spacing w:val="-6"/>
                <w:sz w:val="24"/>
              </w:rPr>
              <w:t xml:space="preserve"> </w:t>
            </w:r>
            <w:r>
              <w:rPr>
                <w:rFonts w:ascii="Arial"/>
                <w:sz w:val="24"/>
              </w:rPr>
              <w:t>process</w:t>
            </w:r>
            <w:r>
              <w:rPr>
                <w:rFonts w:ascii="Arial"/>
                <w:spacing w:val="-5"/>
                <w:sz w:val="24"/>
              </w:rPr>
              <w:t xml:space="preserve"> </w:t>
            </w:r>
            <w:r>
              <w:rPr>
                <w:rFonts w:ascii="Arial"/>
                <w:sz w:val="24"/>
              </w:rPr>
              <w:t>improvements</w:t>
            </w:r>
            <w:r>
              <w:rPr>
                <w:rFonts w:ascii="Arial"/>
                <w:spacing w:val="-7"/>
                <w:sz w:val="24"/>
              </w:rPr>
              <w:t xml:space="preserve"> </w:t>
            </w:r>
            <w:r>
              <w:rPr>
                <w:rFonts w:ascii="Arial"/>
                <w:sz w:val="24"/>
              </w:rPr>
              <w:t>to</w:t>
            </w:r>
            <w:r>
              <w:rPr>
                <w:rFonts w:ascii="Arial"/>
                <w:spacing w:val="-4"/>
                <w:sz w:val="24"/>
              </w:rPr>
              <w:t xml:space="preserve"> </w:t>
            </w:r>
            <w:r>
              <w:rPr>
                <w:rFonts w:ascii="Arial"/>
                <w:sz w:val="24"/>
              </w:rPr>
              <w:t>reduce</w:t>
            </w:r>
            <w:r>
              <w:rPr>
                <w:rFonts w:ascii="Arial"/>
                <w:spacing w:val="-6"/>
                <w:sz w:val="24"/>
              </w:rPr>
              <w:t xml:space="preserve"> </w:t>
            </w:r>
            <w:r>
              <w:rPr>
                <w:rFonts w:ascii="Arial"/>
                <w:sz w:val="24"/>
              </w:rPr>
              <w:t>manual</w:t>
            </w:r>
            <w:r>
              <w:rPr>
                <w:rFonts w:ascii="Arial"/>
                <w:spacing w:val="-5"/>
                <w:sz w:val="24"/>
              </w:rPr>
              <w:t xml:space="preserve"> </w:t>
            </w:r>
            <w:r>
              <w:rPr>
                <w:rFonts w:ascii="Arial"/>
                <w:sz w:val="24"/>
              </w:rPr>
              <w:t>data</w:t>
            </w:r>
            <w:r>
              <w:rPr>
                <w:rFonts w:ascii="Arial"/>
                <w:spacing w:val="-4"/>
                <w:sz w:val="24"/>
              </w:rPr>
              <w:t xml:space="preserve"> </w:t>
            </w:r>
            <w:r>
              <w:rPr>
                <w:rFonts w:ascii="Arial"/>
                <w:sz w:val="24"/>
              </w:rPr>
              <w:t>handling</w:t>
            </w:r>
            <w:r>
              <w:rPr>
                <w:rFonts w:ascii="Arial"/>
                <w:spacing w:val="-6"/>
                <w:sz w:val="24"/>
              </w:rPr>
              <w:t xml:space="preserve"> </w:t>
            </w:r>
            <w:r>
              <w:rPr>
                <w:rFonts w:ascii="Arial"/>
                <w:sz w:val="24"/>
              </w:rPr>
              <w:t>and improve efficiency in KPI evaluation processes.</w:t>
            </w:r>
          </w:p>
        </w:tc>
      </w:tr>
    </w:tbl>
    <w:p w14:paraId="005DD60B" w14:textId="77777777" w:rsidR="00DC500F" w:rsidRDefault="00DC500F">
      <w:pPr>
        <w:pStyle w:val="BodyText"/>
        <w:spacing w:before="27"/>
      </w:pPr>
    </w:p>
    <w:p w14:paraId="2AE91214" w14:textId="035490A2" w:rsidR="00DC500F" w:rsidRDefault="00E20B70" w:rsidP="00B636E8">
      <w:pPr>
        <w:pStyle w:val="Heading1"/>
      </w:pPr>
      <w:bookmarkStart w:id="22" w:name="Summary"/>
      <w:bookmarkEnd w:id="22"/>
      <w:r>
        <w:t>Summary</w:t>
      </w:r>
    </w:p>
    <w:p w14:paraId="4A6757F1" w14:textId="77777777" w:rsidR="00DC500F" w:rsidRDefault="00E20B70">
      <w:pPr>
        <w:spacing w:before="349" w:line="278" w:lineRule="auto"/>
        <w:ind w:left="732" w:right="697"/>
        <w:rPr>
          <w:rFonts w:ascii="Arial"/>
          <w:sz w:val="24"/>
        </w:rPr>
      </w:pPr>
      <w:r>
        <w:rPr>
          <w:rFonts w:ascii="Arial"/>
          <w:sz w:val="24"/>
        </w:rPr>
        <w:t>The</w:t>
      </w:r>
      <w:r>
        <w:rPr>
          <w:rFonts w:ascii="Arial"/>
          <w:spacing w:val="-3"/>
          <w:sz w:val="24"/>
        </w:rPr>
        <w:t xml:space="preserve"> </w:t>
      </w:r>
      <w:r>
        <w:rPr>
          <w:rFonts w:ascii="Arial"/>
          <w:sz w:val="24"/>
        </w:rPr>
        <w:t>commitment</w:t>
      </w:r>
      <w:r>
        <w:rPr>
          <w:rFonts w:ascii="Arial"/>
          <w:spacing w:val="-6"/>
          <w:sz w:val="24"/>
        </w:rPr>
        <w:t xml:space="preserve"> </w:t>
      </w:r>
      <w:r>
        <w:rPr>
          <w:rFonts w:ascii="Arial"/>
          <w:sz w:val="24"/>
        </w:rPr>
        <w:t>to</w:t>
      </w:r>
      <w:r>
        <w:rPr>
          <w:rFonts w:ascii="Arial"/>
          <w:spacing w:val="-3"/>
          <w:sz w:val="24"/>
        </w:rPr>
        <w:t xml:space="preserve"> </w:t>
      </w:r>
      <w:r>
        <w:rPr>
          <w:rFonts w:ascii="Arial"/>
          <w:sz w:val="24"/>
        </w:rPr>
        <w:t>continual</w:t>
      </w:r>
      <w:r>
        <w:rPr>
          <w:rFonts w:ascii="Arial"/>
          <w:spacing w:val="-4"/>
          <w:sz w:val="24"/>
        </w:rPr>
        <w:t xml:space="preserve"> </w:t>
      </w:r>
      <w:r>
        <w:rPr>
          <w:rFonts w:ascii="Arial"/>
          <w:sz w:val="24"/>
        </w:rPr>
        <w:t>improvement</w:t>
      </w:r>
      <w:r>
        <w:rPr>
          <w:rFonts w:ascii="Arial"/>
          <w:spacing w:val="-6"/>
          <w:sz w:val="24"/>
        </w:rPr>
        <w:t xml:space="preserve"> </w:t>
      </w:r>
      <w:r>
        <w:rPr>
          <w:rFonts w:ascii="Arial"/>
          <w:sz w:val="24"/>
        </w:rPr>
        <w:t>has</w:t>
      </w:r>
      <w:r>
        <w:rPr>
          <w:rFonts w:ascii="Arial"/>
          <w:spacing w:val="-4"/>
          <w:sz w:val="24"/>
        </w:rPr>
        <w:t xml:space="preserve"> </w:t>
      </w:r>
      <w:r>
        <w:rPr>
          <w:rFonts w:ascii="Arial"/>
          <w:sz w:val="24"/>
        </w:rPr>
        <w:t>been</w:t>
      </w:r>
      <w:r>
        <w:rPr>
          <w:rFonts w:ascii="Arial"/>
          <w:spacing w:val="-3"/>
          <w:sz w:val="24"/>
        </w:rPr>
        <w:t xml:space="preserve"> </w:t>
      </w:r>
      <w:proofErr w:type="gramStart"/>
      <w:r>
        <w:rPr>
          <w:rFonts w:ascii="Arial"/>
          <w:sz w:val="24"/>
        </w:rPr>
        <w:t>core</w:t>
      </w:r>
      <w:proofErr w:type="gramEnd"/>
      <w:r>
        <w:rPr>
          <w:rFonts w:ascii="Arial"/>
          <w:spacing w:val="-3"/>
          <w:sz w:val="24"/>
        </w:rPr>
        <w:t xml:space="preserve"> </w:t>
      </w:r>
      <w:r>
        <w:rPr>
          <w:rFonts w:ascii="Arial"/>
          <w:sz w:val="24"/>
        </w:rPr>
        <w:t>to</w:t>
      </w:r>
      <w:r>
        <w:rPr>
          <w:rFonts w:ascii="Arial"/>
          <w:spacing w:val="-3"/>
          <w:sz w:val="24"/>
        </w:rPr>
        <w:t xml:space="preserve"> </w:t>
      </w:r>
      <w:r>
        <w:rPr>
          <w:rFonts w:ascii="Arial"/>
          <w:sz w:val="24"/>
        </w:rPr>
        <w:t>effectively</w:t>
      </w:r>
      <w:r>
        <w:rPr>
          <w:rFonts w:ascii="Arial"/>
          <w:spacing w:val="-4"/>
          <w:sz w:val="24"/>
        </w:rPr>
        <w:t xml:space="preserve"> </w:t>
      </w:r>
      <w:r>
        <w:rPr>
          <w:rFonts w:ascii="Arial"/>
          <w:sz w:val="24"/>
        </w:rPr>
        <w:t xml:space="preserve">implementing the Bilateral Agreement, and the KPI Evaluation Report recommends that it should </w:t>
      </w:r>
      <w:r>
        <w:rPr>
          <w:rFonts w:ascii="Arial"/>
          <w:spacing w:val="-2"/>
          <w:sz w:val="24"/>
        </w:rPr>
        <w:t>continue.</w:t>
      </w:r>
    </w:p>
    <w:p w14:paraId="79A59622" w14:textId="77777777" w:rsidR="00DC500F" w:rsidRDefault="00E20B70">
      <w:pPr>
        <w:spacing w:before="117" w:line="278" w:lineRule="auto"/>
        <w:ind w:left="732" w:right="784"/>
        <w:rPr>
          <w:rFonts w:ascii="Arial"/>
          <w:sz w:val="24"/>
        </w:rPr>
      </w:pPr>
      <w:r>
        <w:rPr>
          <w:rFonts w:ascii="Arial"/>
          <w:b/>
          <w:sz w:val="24"/>
        </w:rPr>
        <w:t>Review</w:t>
      </w:r>
      <w:r>
        <w:rPr>
          <w:rFonts w:ascii="Arial"/>
          <w:b/>
          <w:spacing w:val="-5"/>
          <w:sz w:val="24"/>
        </w:rPr>
        <w:t xml:space="preserve"> </w:t>
      </w:r>
      <w:r>
        <w:rPr>
          <w:rFonts w:ascii="Arial"/>
          <w:b/>
          <w:sz w:val="24"/>
        </w:rPr>
        <w:t>recommendation</w:t>
      </w:r>
      <w:r>
        <w:rPr>
          <w:rFonts w:ascii="Arial"/>
          <w:b/>
          <w:spacing w:val="-3"/>
          <w:sz w:val="24"/>
        </w:rPr>
        <w:t xml:space="preserve"> </w:t>
      </w:r>
      <w:r>
        <w:rPr>
          <w:rFonts w:ascii="Arial"/>
          <w:b/>
          <w:sz w:val="24"/>
        </w:rPr>
        <w:t>3:</w:t>
      </w:r>
      <w:r>
        <w:rPr>
          <w:rFonts w:ascii="Arial"/>
          <w:b/>
          <w:spacing w:val="40"/>
          <w:sz w:val="24"/>
        </w:rPr>
        <w:t xml:space="preserve"> </w:t>
      </w:r>
      <w:r>
        <w:rPr>
          <w:rFonts w:ascii="Arial"/>
          <w:sz w:val="24"/>
        </w:rPr>
        <w:t>The</w:t>
      </w:r>
      <w:r>
        <w:rPr>
          <w:rFonts w:ascii="Arial"/>
          <w:spacing w:val="-4"/>
          <w:sz w:val="24"/>
        </w:rPr>
        <w:t xml:space="preserve"> </w:t>
      </w:r>
      <w:r>
        <w:rPr>
          <w:rFonts w:ascii="Arial"/>
          <w:sz w:val="24"/>
        </w:rPr>
        <w:t>process</w:t>
      </w:r>
      <w:r>
        <w:rPr>
          <w:rFonts w:ascii="Arial"/>
          <w:spacing w:val="-3"/>
          <w:sz w:val="24"/>
        </w:rPr>
        <w:t xml:space="preserve"> </w:t>
      </w:r>
      <w:r>
        <w:rPr>
          <w:rFonts w:ascii="Arial"/>
          <w:sz w:val="24"/>
        </w:rPr>
        <w:t>improvement</w:t>
      </w:r>
      <w:r>
        <w:rPr>
          <w:rFonts w:ascii="Arial"/>
          <w:spacing w:val="-5"/>
          <w:sz w:val="24"/>
        </w:rPr>
        <w:t xml:space="preserve"> </w:t>
      </w:r>
      <w:r>
        <w:rPr>
          <w:rFonts w:ascii="Arial"/>
          <w:sz w:val="24"/>
        </w:rPr>
        <w:t>opportunities</w:t>
      </w:r>
      <w:r>
        <w:rPr>
          <w:rFonts w:ascii="Arial"/>
          <w:spacing w:val="-3"/>
          <w:sz w:val="24"/>
        </w:rPr>
        <w:t xml:space="preserve"> </w:t>
      </w:r>
      <w:r>
        <w:rPr>
          <w:rFonts w:ascii="Arial"/>
          <w:sz w:val="24"/>
        </w:rPr>
        <w:t>highlighted</w:t>
      </w:r>
      <w:r>
        <w:rPr>
          <w:rFonts w:ascii="Arial"/>
          <w:spacing w:val="-2"/>
          <w:sz w:val="24"/>
        </w:rPr>
        <w:t xml:space="preserve"> </w:t>
      </w:r>
      <w:r>
        <w:rPr>
          <w:rFonts w:ascii="Arial"/>
          <w:sz w:val="24"/>
        </w:rPr>
        <w:t xml:space="preserve">in the KPI Evaluation Report should be implemented, as these collectively offer an opportunity for continuing improvement. </w:t>
      </w:r>
      <w:proofErr w:type="gramStart"/>
      <w:r>
        <w:rPr>
          <w:rFonts w:ascii="Arial"/>
          <w:sz w:val="24"/>
        </w:rPr>
        <w:t>In particular, increased</w:t>
      </w:r>
      <w:proofErr w:type="gramEnd"/>
      <w:r>
        <w:rPr>
          <w:rFonts w:ascii="Arial"/>
          <w:sz w:val="24"/>
        </w:rPr>
        <w:t xml:space="preserve"> resources and investment should be targeted to enabling governments to clearly evaluate the effectiveness of the Bilateral Agreement in promoting long-term outcomes for relevant matters of national environmental significance.</w:t>
      </w:r>
    </w:p>
    <w:p w14:paraId="607D9188" w14:textId="77777777" w:rsidR="00DC500F" w:rsidRDefault="00DC500F">
      <w:pPr>
        <w:spacing w:line="278" w:lineRule="auto"/>
        <w:rPr>
          <w:rFonts w:ascii="Arial"/>
          <w:sz w:val="24"/>
        </w:rPr>
        <w:sectPr w:rsidR="00DC500F">
          <w:pgSz w:w="11910" w:h="16840"/>
          <w:pgMar w:top="700" w:right="708" w:bottom="1360" w:left="708" w:header="420" w:footer="1174" w:gutter="0"/>
          <w:cols w:space="720"/>
        </w:sectPr>
      </w:pPr>
    </w:p>
    <w:p w14:paraId="4C44FFEC" w14:textId="77777777" w:rsidR="00DC500F" w:rsidRDefault="00DC500F">
      <w:pPr>
        <w:pStyle w:val="BodyText"/>
        <w:spacing w:before="327"/>
        <w:rPr>
          <w:rFonts w:ascii="Arial"/>
          <w:sz w:val="40"/>
        </w:rPr>
      </w:pPr>
    </w:p>
    <w:p w14:paraId="0E1AE1B2" w14:textId="77777777" w:rsidR="00DC500F" w:rsidRDefault="00E20B70" w:rsidP="00B636E8">
      <w:pPr>
        <w:pStyle w:val="Heading2"/>
      </w:pPr>
      <w:bookmarkStart w:id="23" w:name="PART_4:_REVIEW_PROCESS"/>
      <w:bookmarkEnd w:id="23"/>
      <w:r>
        <w:t>PART</w:t>
      </w:r>
      <w:r>
        <w:rPr>
          <w:spacing w:val="-5"/>
        </w:rPr>
        <w:t xml:space="preserve"> </w:t>
      </w:r>
      <w:r>
        <w:t>4:</w:t>
      </w:r>
      <w:r>
        <w:rPr>
          <w:spacing w:val="-1"/>
        </w:rPr>
        <w:t xml:space="preserve"> </w:t>
      </w:r>
      <w:r>
        <w:t>REVIEW</w:t>
      </w:r>
      <w:r>
        <w:rPr>
          <w:spacing w:val="-2"/>
        </w:rPr>
        <w:t xml:space="preserve"> PROCESS</w:t>
      </w:r>
    </w:p>
    <w:p w14:paraId="38511ECA" w14:textId="77777777" w:rsidR="00DC500F" w:rsidRDefault="00E20B70">
      <w:pPr>
        <w:spacing w:before="395" w:line="280" w:lineRule="auto"/>
        <w:ind w:left="732" w:right="751"/>
        <w:rPr>
          <w:rFonts w:ascii="Arial"/>
          <w:sz w:val="24"/>
        </w:rPr>
      </w:pPr>
      <w:r>
        <w:rPr>
          <w:rFonts w:ascii="Arial"/>
          <w:sz w:val="24"/>
        </w:rPr>
        <w:t>In</w:t>
      </w:r>
      <w:r>
        <w:rPr>
          <w:rFonts w:ascii="Arial"/>
          <w:spacing w:val="-2"/>
          <w:sz w:val="24"/>
        </w:rPr>
        <w:t xml:space="preserve"> </w:t>
      </w:r>
      <w:r>
        <w:rPr>
          <w:rFonts w:ascii="Arial"/>
          <w:sz w:val="24"/>
        </w:rPr>
        <w:t>November</w:t>
      </w:r>
      <w:r>
        <w:rPr>
          <w:rFonts w:ascii="Arial"/>
          <w:spacing w:val="-4"/>
          <w:sz w:val="24"/>
        </w:rPr>
        <w:t xml:space="preserve"> </w:t>
      </w:r>
      <w:r>
        <w:rPr>
          <w:rFonts w:ascii="Arial"/>
          <w:sz w:val="24"/>
        </w:rPr>
        <w:t>2024,</w:t>
      </w:r>
      <w:r>
        <w:rPr>
          <w:rFonts w:ascii="Arial"/>
          <w:spacing w:val="-5"/>
          <w:sz w:val="24"/>
        </w:rPr>
        <w:t xml:space="preserve"> </w:t>
      </w:r>
      <w:r>
        <w:rPr>
          <w:rFonts w:ascii="Arial"/>
          <w:sz w:val="24"/>
        </w:rPr>
        <w:t>the</w:t>
      </w:r>
      <w:r>
        <w:rPr>
          <w:rFonts w:ascii="Arial"/>
          <w:spacing w:val="-4"/>
          <w:sz w:val="24"/>
        </w:rPr>
        <w:t xml:space="preserve"> </w:t>
      </w:r>
      <w:r>
        <w:rPr>
          <w:rFonts w:ascii="Arial"/>
          <w:sz w:val="24"/>
        </w:rPr>
        <w:t>parties</w:t>
      </w:r>
      <w:r>
        <w:rPr>
          <w:rFonts w:ascii="Arial"/>
          <w:spacing w:val="-3"/>
          <w:sz w:val="24"/>
        </w:rPr>
        <w:t xml:space="preserve"> </w:t>
      </w:r>
      <w:r>
        <w:rPr>
          <w:rFonts w:ascii="Arial"/>
          <w:sz w:val="24"/>
        </w:rPr>
        <w:t>to</w:t>
      </w:r>
      <w:r>
        <w:rPr>
          <w:rFonts w:ascii="Arial"/>
          <w:spacing w:val="-2"/>
          <w:sz w:val="24"/>
        </w:rPr>
        <w:t xml:space="preserve"> </w:t>
      </w:r>
      <w:r>
        <w:rPr>
          <w:rFonts w:ascii="Arial"/>
          <w:sz w:val="24"/>
        </w:rPr>
        <w:t>the</w:t>
      </w:r>
      <w:r>
        <w:rPr>
          <w:rFonts w:ascii="Arial"/>
          <w:spacing w:val="-4"/>
          <w:sz w:val="24"/>
        </w:rPr>
        <w:t xml:space="preserve"> </w:t>
      </w:r>
      <w:r>
        <w:rPr>
          <w:rFonts w:ascii="Arial"/>
          <w:sz w:val="24"/>
        </w:rPr>
        <w:t>Bilateral</w:t>
      </w:r>
      <w:r>
        <w:rPr>
          <w:rFonts w:ascii="Arial"/>
          <w:spacing w:val="-6"/>
          <w:sz w:val="24"/>
        </w:rPr>
        <w:t xml:space="preserve"> </w:t>
      </w:r>
      <w:r>
        <w:rPr>
          <w:rFonts w:ascii="Arial"/>
          <w:sz w:val="24"/>
        </w:rPr>
        <w:t>Agreement</w:t>
      </w:r>
      <w:r>
        <w:rPr>
          <w:rFonts w:ascii="Arial"/>
          <w:spacing w:val="-2"/>
          <w:sz w:val="24"/>
        </w:rPr>
        <w:t xml:space="preserve"> </w:t>
      </w:r>
      <w:r>
        <w:rPr>
          <w:rFonts w:ascii="Arial"/>
          <w:sz w:val="24"/>
        </w:rPr>
        <w:t>agreed</w:t>
      </w:r>
      <w:r>
        <w:rPr>
          <w:rFonts w:ascii="Arial"/>
          <w:spacing w:val="-2"/>
          <w:sz w:val="24"/>
        </w:rPr>
        <w:t xml:space="preserve"> </w:t>
      </w:r>
      <w:r>
        <w:rPr>
          <w:rFonts w:ascii="Arial"/>
          <w:sz w:val="24"/>
        </w:rPr>
        <w:t>to</w:t>
      </w:r>
      <w:r>
        <w:rPr>
          <w:rFonts w:ascii="Arial"/>
          <w:spacing w:val="-4"/>
          <w:sz w:val="24"/>
        </w:rPr>
        <w:t xml:space="preserve"> </w:t>
      </w:r>
      <w:r>
        <w:rPr>
          <w:rFonts w:ascii="Arial"/>
          <w:sz w:val="24"/>
        </w:rPr>
        <w:t>proceed</w:t>
      </w:r>
      <w:r>
        <w:rPr>
          <w:rFonts w:ascii="Arial"/>
          <w:spacing w:val="-2"/>
          <w:sz w:val="24"/>
        </w:rPr>
        <w:t xml:space="preserve"> </w:t>
      </w:r>
      <w:r>
        <w:rPr>
          <w:rFonts w:ascii="Arial"/>
          <w:sz w:val="24"/>
        </w:rPr>
        <w:t>with</w:t>
      </w:r>
      <w:r>
        <w:rPr>
          <w:rFonts w:ascii="Arial"/>
          <w:spacing w:val="-2"/>
          <w:sz w:val="24"/>
        </w:rPr>
        <w:t xml:space="preserve"> </w:t>
      </w:r>
      <w:r>
        <w:rPr>
          <w:rFonts w:ascii="Arial"/>
          <w:sz w:val="24"/>
        </w:rPr>
        <w:t>the second Five Year Review.</w:t>
      </w:r>
    </w:p>
    <w:p w14:paraId="1B16FCE8" w14:textId="77777777" w:rsidR="00DC500F" w:rsidRDefault="00E20B70">
      <w:pPr>
        <w:spacing w:before="115" w:line="280" w:lineRule="auto"/>
        <w:ind w:left="732" w:right="697"/>
        <w:rPr>
          <w:rFonts w:ascii="Arial"/>
          <w:sz w:val="24"/>
        </w:rPr>
      </w:pPr>
      <w:r>
        <w:rPr>
          <w:rFonts w:ascii="Arial"/>
          <w:sz w:val="24"/>
        </w:rPr>
        <w:t>The</w:t>
      </w:r>
      <w:r>
        <w:rPr>
          <w:rFonts w:ascii="Arial"/>
          <w:spacing w:val="-2"/>
          <w:sz w:val="24"/>
        </w:rPr>
        <w:t xml:space="preserve"> </w:t>
      </w:r>
      <w:r>
        <w:rPr>
          <w:rFonts w:ascii="Arial"/>
          <w:sz w:val="24"/>
        </w:rPr>
        <w:t>review</w:t>
      </w:r>
      <w:r>
        <w:rPr>
          <w:rFonts w:ascii="Arial"/>
          <w:spacing w:val="-3"/>
          <w:sz w:val="24"/>
        </w:rPr>
        <w:t xml:space="preserve"> </w:t>
      </w:r>
      <w:r>
        <w:rPr>
          <w:rFonts w:ascii="Arial"/>
          <w:sz w:val="24"/>
        </w:rPr>
        <w:t>considers</w:t>
      </w:r>
      <w:r>
        <w:rPr>
          <w:rFonts w:ascii="Arial"/>
          <w:spacing w:val="-5"/>
          <w:sz w:val="24"/>
        </w:rPr>
        <w:t xml:space="preserve"> </w:t>
      </w:r>
      <w:r>
        <w:rPr>
          <w:rFonts w:ascii="Arial"/>
          <w:sz w:val="24"/>
        </w:rPr>
        <w:t>whether</w:t>
      </w:r>
      <w:r>
        <w:rPr>
          <w:rFonts w:ascii="Arial"/>
          <w:spacing w:val="-4"/>
          <w:sz w:val="24"/>
        </w:rPr>
        <w:t xml:space="preserve"> </w:t>
      </w:r>
      <w:r>
        <w:rPr>
          <w:rFonts w:ascii="Arial"/>
          <w:sz w:val="24"/>
        </w:rPr>
        <w:t>the</w:t>
      </w:r>
      <w:r>
        <w:rPr>
          <w:rFonts w:ascii="Arial"/>
          <w:spacing w:val="-4"/>
          <w:sz w:val="24"/>
        </w:rPr>
        <w:t xml:space="preserve"> </w:t>
      </w:r>
      <w:r>
        <w:rPr>
          <w:rFonts w:ascii="Arial"/>
          <w:sz w:val="24"/>
        </w:rPr>
        <w:t>Agreement</w:t>
      </w:r>
      <w:r>
        <w:rPr>
          <w:rFonts w:ascii="Arial"/>
          <w:spacing w:val="-2"/>
          <w:sz w:val="24"/>
        </w:rPr>
        <w:t xml:space="preserve"> </w:t>
      </w:r>
      <w:r>
        <w:rPr>
          <w:rFonts w:ascii="Arial"/>
          <w:sz w:val="24"/>
        </w:rPr>
        <w:t>has</w:t>
      </w:r>
      <w:r>
        <w:rPr>
          <w:rFonts w:ascii="Arial"/>
          <w:spacing w:val="-5"/>
          <w:sz w:val="24"/>
        </w:rPr>
        <w:t xml:space="preserve"> </w:t>
      </w:r>
      <w:r>
        <w:rPr>
          <w:rFonts w:ascii="Arial"/>
          <w:sz w:val="24"/>
        </w:rPr>
        <w:t>been</w:t>
      </w:r>
      <w:r>
        <w:rPr>
          <w:rFonts w:ascii="Arial"/>
          <w:spacing w:val="-4"/>
          <w:sz w:val="24"/>
        </w:rPr>
        <w:t xml:space="preserve"> </w:t>
      </w:r>
      <w:r>
        <w:rPr>
          <w:rFonts w:ascii="Arial"/>
          <w:sz w:val="24"/>
        </w:rPr>
        <w:t>operating</w:t>
      </w:r>
      <w:r>
        <w:rPr>
          <w:rFonts w:ascii="Arial"/>
          <w:spacing w:val="-4"/>
          <w:sz w:val="24"/>
        </w:rPr>
        <w:t xml:space="preserve"> </w:t>
      </w:r>
      <w:r>
        <w:rPr>
          <w:rFonts w:ascii="Arial"/>
          <w:sz w:val="24"/>
        </w:rPr>
        <w:t>effectively</w:t>
      </w:r>
      <w:r>
        <w:rPr>
          <w:rFonts w:ascii="Arial"/>
          <w:spacing w:val="-3"/>
          <w:sz w:val="24"/>
        </w:rPr>
        <w:t xml:space="preserve"> </w:t>
      </w:r>
      <w:r>
        <w:rPr>
          <w:rFonts w:ascii="Arial"/>
          <w:sz w:val="24"/>
        </w:rPr>
        <w:t>over</w:t>
      </w:r>
      <w:r>
        <w:rPr>
          <w:rFonts w:ascii="Arial"/>
          <w:spacing w:val="-4"/>
          <w:sz w:val="24"/>
        </w:rPr>
        <w:t xml:space="preserve"> </w:t>
      </w:r>
      <w:r>
        <w:rPr>
          <w:rFonts w:ascii="Arial"/>
          <w:sz w:val="24"/>
        </w:rPr>
        <w:t>the period of 26 February 2020 to 26 February 2025 inclusive.</w:t>
      </w:r>
    </w:p>
    <w:p w14:paraId="5BF11BBC" w14:textId="5A335EA1" w:rsidR="00DC500F" w:rsidRDefault="00E20B70">
      <w:pPr>
        <w:spacing w:before="113" w:line="280" w:lineRule="auto"/>
        <w:ind w:left="732" w:right="751"/>
        <w:rPr>
          <w:rFonts w:ascii="Arial"/>
          <w:sz w:val="24"/>
        </w:rPr>
      </w:pPr>
      <w:r>
        <w:rPr>
          <w:rFonts w:ascii="Arial"/>
          <w:sz w:val="24"/>
        </w:rPr>
        <w:t>The</w:t>
      </w:r>
      <w:r>
        <w:rPr>
          <w:rFonts w:ascii="Arial"/>
          <w:spacing w:val="-2"/>
          <w:sz w:val="24"/>
        </w:rPr>
        <w:t xml:space="preserve"> </w:t>
      </w:r>
      <w:r>
        <w:rPr>
          <w:rFonts w:ascii="Arial"/>
          <w:sz w:val="24"/>
        </w:rPr>
        <w:t>review</w:t>
      </w:r>
      <w:r>
        <w:rPr>
          <w:rFonts w:ascii="Arial"/>
          <w:spacing w:val="-3"/>
          <w:sz w:val="24"/>
        </w:rPr>
        <w:t xml:space="preserve"> </w:t>
      </w:r>
      <w:r>
        <w:rPr>
          <w:rFonts w:ascii="Arial"/>
          <w:sz w:val="24"/>
        </w:rPr>
        <w:t>considered</w:t>
      </w:r>
      <w:r>
        <w:rPr>
          <w:rFonts w:ascii="Arial"/>
          <w:spacing w:val="-4"/>
          <w:sz w:val="24"/>
        </w:rPr>
        <w:t xml:space="preserve"> </w:t>
      </w:r>
      <w:r>
        <w:rPr>
          <w:rFonts w:ascii="Arial"/>
          <w:sz w:val="24"/>
        </w:rPr>
        <w:t>data</w:t>
      </w:r>
      <w:r>
        <w:rPr>
          <w:rFonts w:ascii="Arial"/>
          <w:spacing w:val="-2"/>
          <w:sz w:val="24"/>
        </w:rPr>
        <w:t xml:space="preserve"> </w:t>
      </w:r>
      <w:r>
        <w:rPr>
          <w:rFonts w:ascii="Arial"/>
          <w:sz w:val="24"/>
        </w:rPr>
        <w:t>and</w:t>
      </w:r>
      <w:r>
        <w:rPr>
          <w:rFonts w:ascii="Arial"/>
          <w:spacing w:val="-2"/>
          <w:sz w:val="24"/>
        </w:rPr>
        <w:t xml:space="preserve"> </w:t>
      </w:r>
      <w:r>
        <w:rPr>
          <w:rFonts w:ascii="Arial"/>
          <w:sz w:val="24"/>
        </w:rPr>
        <w:t>stakeholder</w:t>
      </w:r>
      <w:r>
        <w:rPr>
          <w:rFonts w:ascii="Arial"/>
          <w:spacing w:val="-6"/>
          <w:sz w:val="24"/>
        </w:rPr>
        <w:t xml:space="preserve"> </w:t>
      </w:r>
      <w:r>
        <w:rPr>
          <w:rFonts w:ascii="Arial"/>
          <w:sz w:val="24"/>
        </w:rPr>
        <w:t>feedback</w:t>
      </w:r>
      <w:r>
        <w:rPr>
          <w:rFonts w:ascii="Arial"/>
          <w:spacing w:val="-3"/>
          <w:sz w:val="24"/>
        </w:rPr>
        <w:t xml:space="preserve"> </w:t>
      </w:r>
      <w:r>
        <w:rPr>
          <w:rFonts w:ascii="Arial"/>
          <w:sz w:val="24"/>
        </w:rPr>
        <w:t>against</w:t>
      </w:r>
      <w:r>
        <w:rPr>
          <w:rFonts w:ascii="Arial"/>
          <w:spacing w:val="-2"/>
          <w:sz w:val="24"/>
        </w:rPr>
        <w:t xml:space="preserve"> </w:t>
      </w:r>
      <w:r>
        <w:rPr>
          <w:rFonts w:ascii="Arial"/>
          <w:sz w:val="24"/>
        </w:rPr>
        <w:t>three</w:t>
      </w:r>
      <w:r>
        <w:rPr>
          <w:rFonts w:ascii="Arial"/>
          <w:spacing w:val="-4"/>
          <w:sz w:val="24"/>
        </w:rPr>
        <w:t xml:space="preserve"> </w:t>
      </w:r>
      <w:r>
        <w:rPr>
          <w:rFonts w:ascii="Arial"/>
          <w:sz w:val="24"/>
        </w:rPr>
        <w:t>questions,</w:t>
      </w:r>
      <w:r>
        <w:rPr>
          <w:rFonts w:ascii="Arial"/>
          <w:spacing w:val="-5"/>
          <w:sz w:val="24"/>
        </w:rPr>
        <w:t xml:space="preserve"> </w:t>
      </w:r>
      <w:r>
        <w:rPr>
          <w:rFonts w:ascii="Arial"/>
          <w:sz w:val="24"/>
        </w:rPr>
        <w:t>as</w:t>
      </w:r>
      <w:r>
        <w:rPr>
          <w:rFonts w:ascii="Arial"/>
          <w:spacing w:val="-3"/>
          <w:sz w:val="24"/>
        </w:rPr>
        <w:t xml:space="preserve"> </w:t>
      </w:r>
      <w:r>
        <w:rPr>
          <w:rFonts w:ascii="Arial"/>
          <w:sz w:val="24"/>
        </w:rPr>
        <w:t>a measure of whether the Agreement has been consistent with its high-level aims:</w:t>
      </w:r>
    </w:p>
    <w:p w14:paraId="4BC1D1C4" w14:textId="77777777" w:rsidR="00DC500F" w:rsidRDefault="00E20B70">
      <w:pPr>
        <w:pStyle w:val="ListParagraph"/>
        <w:numPr>
          <w:ilvl w:val="0"/>
          <w:numId w:val="61"/>
        </w:numPr>
        <w:tabs>
          <w:tab w:val="left" w:pos="1101"/>
        </w:tabs>
        <w:spacing w:before="86" w:line="271" w:lineRule="auto"/>
        <w:ind w:right="1099"/>
        <w:rPr>
          <w:rFonts w:ascii="Arial" w:hAnsi="Arial"/>
          <w:sz w:val="24"/>
        </w:rPr>
      </w:pPr>
      <w:r>
        <w:rPr>
          <w:rFonts w:ascii="Arial" w:hAnsi="Arial"/>
          <w:sz w:val="24"/>
        </w:rPr>
        <w:t>How</w:t>
      </w:r>
      <w:r>
        <w:rPr>
          <w:rFonts w:ascii="Arial" w:hAnsi="Arial"/>
          <w:spacing w:val="-3"/>
          <w:sz w:val="24"/>
        </w:rPr>
        <w:t xml:space="preserve"> </w:t>
      </w:r>
      <w:r>
        <w:rPr>
          <w:rFonts w:ascii="Arial" w:hAnsi="Arial"/>
          <w:sz w:val="24"/>
        </w:rPr>
        <w:t>are</w:t>
      </w:r>
      <w:r>
        <w:rPr>
          <w:rFonts w:ascii="Arial" w:hAnsi="Arial"/>
          <w:spacing w:val="-4"/>
          <w:sz w:val="24"/>
        </w:rPr>
        <w:t xml:space="preserve"> </w:t>
      </w:r>
      <w:r>
        <w:rPr>
          <w:rFonts w:ascii="Arial" w:hAnsi="Arial"/>
          <w:sz w:val="24"/>
        </w:rPr>
        <w:t>matters</w:t>
      </w:r>
      <w:r>
        <w:rPr>
          <w:rFonts w:ascii="Arial" w:hAnsi="Arial"/>
          <w:spacing w:val="-3"/>
          <w:sz w:val="24"/>
        </w:rPr>
        <w:t xml:space="preserve"> </w:t>
      </w:r>
      <w:r>
        <w:rPr>
          <w:rFonts w:ascii="Arial" w:hAnsi="Arial"/>
          <w:sz w:val="24"/>
        </w:rPr>
        <w:t>required</w:t>
      </w:r>
      <w:r>
        <w:rPr>
          <w:rFonts w:ascii="Arial" w:hAnsi="Arial"/>
          <w:spacing w:val="-2"/>
          <w:sz w:val="24"/>
        </w:rPr>
        <w:t xml:space="preserve"> </w:t>
      </w:r>
      <w:r>
        <w:rPr>
          <w:rFonts w:ascii="Arial" w:hAnsi="Arial"/>
          <w:sz w:val="24"/>
        </w:rPr>
        <w:t>by</w:t>
      </w:r>
      <w:r>
        <w:rPr>
          <w:rFonts w:ascii="Arial" w:hAnsi="Arial"/>
          <w:spacing w:val="-5"/>
          <w:sz w:val="24"/>
        </w:rPr>
        <w:t xml:space="preserve"> </w:t>
      </w:r>
      <w:r>
        <w:rPr>
          <w:rFonts w:ascii="Arial" w:hAnsi="Arial"/>
          <w:sz w:val="24"/>
        </w:rPr>
        <w:t>the</w:t>
      </w:r>
      <w:r>
        <w:rPr>
          <w:rFonts w:ascii="Arial" w:hAnsi="Arial"/>
          <w:spacing w:val="-2"/>
          <w:sz w:val="24"/>
        </w:rPr>
        <w:t xml:space="preserve"> </w:t>
      </w:r>
      <w:r>
        <w:rPr>
          <w:rFonts w:ascii="Arial" w:hAnsi="Arial"/>
          <w:sz w:val="24"/>
        </w:rPr>
        <w:t>Bilateral</w:t>
      </w:r>
      <w:r>
        <w:rPr>
          <w:rFonts w:ascii="Arial" w:hAnsi="Arial"/>
          <w:spacing w:val="-3"/>
          <w:sz w:val="24"/>
        </w:rPr>
        <w:t xml:space="preserve"> </w:t>
      </w:r>
      <w:r>
        <w:rPr>
          <w:rFonts w:ascii="Arial" w:hAnsi="Arial"/>
          <w:sz w:val="24"/>
        </w:rPr>
        <w:t>Agreement</w:t>
      </w:r>
      <w:r>
        <w:rPr>
          <w:rFonts w:ascii="Arial" w:hAnsi="Arial"/>
          <w:spacing w:val="-5"/>
          <w:sz w:val="24"/>
        </w:rPr>
        <w:t xml:space="preserve"> </w:t>
      </w:r>
      <w:r>
        <w:rPr>
          <w:rFonts w:ascii="Arial" w:hAnsi="Arial"/>
          <w:sz w:val="24"/>
        </w:rPr>
        <w:t>addressed</w:t>
      </w:r>
      <w:r>
        <w:rPr>
          <w:rFonts w:ascii="Arial" w:hAnsi="Arial"/>
          <w:spacing w:val="-2"/>
          <w:sz w:val="24"/>
        </w:rPr>
        <w:t xml:space="preserve"> </w:t>
      </w:r>
      <w:r>
        <w:rPr>
          <w:rFonts w:ascii="Arial" w:hAnsi="Arial"/>
          <w:sz w:val="24"/>
        </w:rPr>
        <w:t>in</w:t>
      </w:r>
      <w:r>
        <w:rPr>
          <w:rFonts w:ascii="Arial" w:hAnsi="Arial"/>
          <w:spacing w:val="-4"/>
          <w:sz w:val="24"/>
        </w:rPr>
        <w:t xml:space="preserve"> </w:t>
      </w:r>
      <w:r>
        <w:rPr>
          <w:rFonts w:ascii="Arial" w:hAnsi="Arial"/>
          <w:sz w:val="24"/>
        </w:rPr>
        <w:t>New</w:t>
      </w:r>
      <w:r>
        <w:rPr>
          <w:rFonts w:ascii="Arial" w:hAnsi="Arial"/>
          <w:spacing w:val="-3"/>
          <w:sz w:val="24"/>
        </w:rPr>
        <w:t xml:space="preserve"> </w:t>
      </w:r>
      <w:r>
        <w:rPr>
          <w:rFonts w:ascii="Arial" w:hAnsi="Arial"/>
          <w:sz w:val="24"/>
        </w:rPr>
        <w:t xml:space="preserve">South </w:t>
      </w:r>
      <w:r>
        <w:rPr>
          <w:rFonts w:ascii="Arial" w:hAnsi="Arial"/>
          <w:spacing w:val="-2"/>
          <w:sz w:val="24"/>
        </w:rPr>
        <w:t>Wales?</w:t>
      </w:r>
    </w:p>
    <w:p w14:paraId="65991734" w14:textId="77777777" w:rsidR="00DC500F" w:rsidRDefault="00E20B70">
      <w:pPr>
        <w:pStyle w:val="ListParagraph"/>
        <w:numPr>
          <w:ilvl w:val="0"/>
          <w:numId w:val="61"/>
        </w:numPr>
        <w:tabs>
          <w:tab w:val="left" w:pos="1101"/>
        </w:tabs>
        <w:spacing w:before="206" w:line="273" w:lineRule="auto"/>
        <w:ind w:right="899"/>
        <w:rPr>
          <w:rFonts w:ascii="Arial" w:hAnsi="Arial"/>
          <w:sz w:val="24"/>
        </w:rPr>
      </w:pPr>
      <w:r>
        <w:rPr>
          <w:rFonts w:ascii="Arial" w:hAnsi="Arial"/>
          <w:sz w:val="24"/>
        </w:rPr>
        <w:t>How effective is the Commonwealth’s endorsement of New South Wales offset approaches</w:t>
      </w:r>
      <w:r>
        <w:rPr>
          <w:rFonts w:ascii="Arial" w:hAnsi="Arial"/>
          <w:spacing w:val="-6"/>
          <w:sz w:val="24"/>
        </w:rPr>
        <w:t xml:space="preserve"> </w:t>
      </w:r>
      <w:r>
        <w:rPr>
          <w:rFonts w:ascii="Arial" w:hAnsi="Arial"/>
          <w:sz w:val="24"/>
        </w:rPr>
        <w:t>to</w:t>
      </w:r>
      <w:r>
        <w:rPr>
          <w:rFonts w:ascii="Arial" w:hAnsi="Arial"/>
          <w:spacing w:val="-5"/>
          <w:sz w:val="24"/>
        </w:rPr>
        <w:t xml:space="preserve"> </w:t>
      </w:r>
      <w:r>
        <w:rPr>
          <w:rFonts w:ascii="Arial" w:hAnsi="Arial"/>
          <w:sz w:val="24"/>
        </w:rPr>
        <w:t>ensure</w:t>
      </w:r>
      <w:r>
        <w:rPr>
          <w:rFonts w:ascii="Arial" w:hAnsi="Arial"/>
          <w:spacing w:val="-3"/>
          <w:sz w:val="24"/>
        </w:rPr>
        <w:t xml:space="preserve"> </w:t>
      </w:r>
      <w:r>
        <w:rPr>
          <w:rFonts w:ascii="Arial" w:hAnsi="Arial"/>
          <w:sz w:val="24"/>
        </w:rPr>
        <w:t>long-term</w:t>
      </w:r>
      <w:r>
        <w:rPr>
          <w:rFonts w:ascii="Arial" w:hAnsi="Arial"/>
          <w:spacing w:val="-2"/>
          <w:sz w:val="24"/>
        </w:rPr>
        <w:t xml:space="preserve"> </w:t>
      </w:r>
      <w:r>
        <w:rPr>
          <w:rFonts w:ascii="Arial" w:hAnsi="Arial"/>
          <w:sz w:val="24"/>
        </w:rPr>
        <w:t>environmental</w:t>
      </w:r>
      <w:r>
        <w:rPr>
          <w:rFonts w:ascii="Arial" w:hAnsi="Arial"/>
          <w:spacing w:val="-4"/>
          <w:sz w:val="24"/>
        </w:rPr>
        <w:t xml:space="preserve"> </w:t>
      </w:r>
      <w:r>
        <w:rPr>
          <w:rFonts w:ascii="Arial" w:hAnsi="Arial"/>
          <w:sz w:val="24"/>
        </w:rPr>
        <w:t>outcomes</w:t>
      </w:r>
      <w:r>
        <w:rPr>
          <w:rFonts w:ascii="Arial" w:hAnsi="Arial"/>
          <w:spacing w:val="-4"/>
          <w:sz w:val="24"/>
        </w:rPr>
        <w:t xml:space="preserve"> </w:t>
      </w:r>
      <w:r>
        <w:rPr>
          <w:rFonts w:ascii="Arial" w:hAnsi="Arial"/>
          <w:sz w:val="24"/>
        </w:rPr>
        <w:t>for</w:t>
      </w:r>
      <w:r>
        <w:rPr>
          <w:rFonts w:ascii="Arial" w:hAnsi="Arial"/>
          <w:spacing w:val="-5"/>
          <w:sz w:val="24"/>
        </w:rPr>
        <w:t xml:space="preserve"> </w:t>
      </w:r>
      <w:r>
        <w:rPr>
          <w:rFonts w:ascii="Arial" w:hAnsi="Arial"/>
          <w:sz w:val="24"/>
        </w:rPr>
        <w:t>relevant</w:t>
      </w:r>
      <w:r>
        <w:rPr>
          <w:rFonts w:ascii="Arial" w:hAnsi="Arial"/>
          <w:spacing w:val="-3"/>
          <w:sz w:val="24"/>
        </w:rPr>
        <w:t xml:space="preserve"> </w:t>
      </w:r>
      <w:r>
        <w:rPr>
          <w:rFonts w:ascii="Arial" w:hAnsi="Arial"/>
          <w:sz w:val="24"/>
        </w:rPr>
        <w:t>Matters</w:t>
      </w:r>
      <w:r>
        <w:rPr>
          <w:rFonts w:ascii="Arial" w:hAnsi="Arial"/>
          <w:spacing w:val="-4"/>
          <w:sz w:val="24"/>
        </w:rPr>
        <w:t xml:space="preserve"> </w:t>
      </w:r>
      <w:r>
        <w:rPr>
          <w:rFonts w:ascii="Arial" w:hAnsi="Arial"/>
          <w:sz w:val="24"/>
        </w:rPr>
        <w:t>of National Environmental Significance?</w:t>
      </w:r>
    </w:p>
    <w:p w14:paraId="3D1C1F46" w14:textId="77777777" w:rsidR="00DC500F" w:rsidRDefault="00E20B70">
      <w:pPr>
        <w:pStyle w:val="ListParagraph"/>
        <w:numPr>
          <w:ilvl w:val="0"/>
          <w:numId w:val="61"/>
        </w:numPr>
        <w:tabs>
          <w:tab w:val="left" w:pos="1101"/>
        </w:tabs>
        <w:spacing w:before="204" w:line="271" w:lineRule="auto"/>
        <w:ind w:right="1288"/>
        <w:rPr>
          <w:rFonts w:ascii="Arial" w:hAnsi="Arial"/>
          <w:sz w:val="24"/>
        </w:rPr>
      </w:pPr>
      <w:r>
        <w:rPr>
          <w:rFonts w:ascii="Arial" w:hAnsi="Arial"/>
          <w:sz w:val="24"/>
        </w:rPr>
        <w:t>How</w:t>
      </w:r>
      <w:r>
        <w:rPr>
          <w:rFonts w:ascii="Arial" w:hAnsi="Arial"/>
          <w:spacing w:val="-4"/>
          <w:sz w:val="24"/>
        </w:rPr>
        <w:t xml:space="preserve"> </w:t>
      </w:r>
      <w:r>
        <w:rPr>
          <w:rFonts w:ascii="Arial" w:hAnsi="Arial"/>
          <w:sz w:val="24"/>
        </w:rPr>
        <w:t>effective</w:t>
      </w:r>
      <w:r>
        <w:rPr>
          <w:rFonts w:ascii="Arial" w:hAnsi="Arial"/>
          <w:spacing w:val="-3"/>
          <w:sz w:val="24"/>
        </w:rPr>
        <w:t xml:space="preserve"> </w:t>
      </w:r>
      <w:r>
        <w:rPr>
          <w:rFonts w:ascii="Arial" w:hAnsi="Arial"/>
          <w:sz w:val="24"/>
        </w:rPr>
        <w:t>is</w:t>
      </w:r>
      <w:r>
        <w:rPr>
          <w:rFonts w:ascii="Arial" w:hAnsi="Arial"/>
          <w:spacing w:val="-4"/>
          <w:sz w:val="24"/>
        </w:rPr>
        <w:t xml:space="preserve"> </w:t>
      </w:r>
      <w:r>
        <w:rPr>
          <w:rFonts w:ascii="Arial" w:hAnsi="Arial"/>
          <w:sz w:val="24"/>
        </w:rPr>
        <w:t>the</w:t>
      </w:r>
      <w:r>
        <w:rPr>
          <w:rFonts w:ascii="Arial" w:hAnsi="Arial"/>
          <w:spacing w:val="-3"/>
          <w:sz w:val="24"/>
        </w:rPr>
        <w:t xml:space="preserve"> </w:t>
      </w:r>
      <w:r>
        <w:rPr>
          <w:rFonts w:ascii="Arial" w:hAnsi="Arial"/>
          <w:sz w:val="24"/>
        </w:rPr>
        <w:t>Bilateral</w:t>
      </w:r>
      <w:r>
        <w:rPr>
          <w:rFonts w:ascii="Arial" w:hAnsi="Arial"/>
          <w:spacing w:val="-4"/>
          <w:sz w:val="24"/>
        </w:rPr>
        <w:t xml:space="preserve"> </w:t>
      </w:r>
      <w:r>
        <w:rPr>
          <w:rFonts w:ascii="Arial" w:hAnsi="Arial"/>
          <w:sz w:val="24"/>
        </w:rPr>
        <w:t>Agreement</w:t>
      </w:r>
      <w:r>
        <w:rPr>
          <w:rFonts w:ascii="Arial" w:hAnsi="Arial"/>
          <w:spacing w:val="-3"/>
          <w:sz w:val="24"/>
        </w:rPr>
        <w:t xml:space="preserve"> </w:t>
      </w:r>
      <w:r>
        <w:rPr>
          <w:rFonts w:ascii="Arial" w:hAnsi="Arial"/>
          <w:sz w:val="24"/>
        </w:rPr>
        <w:t>in</w:t>
      </w:r>
      <w:r>
        <w:rPr>
          <w:rFonts w:ascii="Arial" w:hAnsi="Arial"/>
          <w:spacing w:val="-3"/>
          <w:sz w:val="24"/>
        </w:rPr>
        <w:t xml:space="preserve"> </w:t>
      </w:r>
      <w:r>
        <w:rPr>
          <w:rFonts w:ascii="Arial" w:hAnsi="Arial"/>
          <w:sz w:val="24"/>
        </w:rPr>
        <w:t>reducing</w:t>
      </w:r>
      <w:r>
        <w:rPr>
          <w:rFonts w:ascii="Arial" w:hAnsi="Arial"/>
          <w:spacing w:val="-5"/>
          <w:sz w:val="24"/>
        </w:rPr>
        <w:t xml:space="preserve"> </w:t>
      </w:r>
      <w:r>
        <w:rPr>
          <w:rFonts w:ascii="Arial" w:hAnsi="Arial"/>
          <w:sz w:val="24"/>
        </w:rPr>
        <w:t>duplication</w:t>
      </w:r>
      <w:r>
        <w:rPr>
          <w:rFonts w:ascii="Arial" w:hAnsi="Arial"/>
          <w:spacing w:val="-5"/>
          <w:sz w:val="24"/>
        </w:rPr>
        <w:t xml:space="preserve"> </w:t>
      </w:r>
      <w:r>
        <w:rPr>
          <w:rFonts w:ascii="Arial" w:hAnsi="Arial"/>
          <w:sz w:val="24"/>
        </w:rPr>
        <w:t>in</w:t>
      </w:r>
      <w:r>
        <w:rPr>
          <w:rFonts w:ascii="Arial" w:hAnsi="Arial"/>
          <w:spacing w:val="-3"/>
          <w:sz w:val="24"/>
        </w:rPr>
        <w:t xml:space="preserve"> </w:t>
      </w:r>
      <w:r>
        <w:rPr>
          <w:rFonts w:ascii="Arial" w:hAnsi="Arial"/>
          <w:sz w:val="24"/>
        </w:rPr>
        <w:t xml:space="preserve">regulatory </w:t>
      </w:r>
      <w:r>
        <w:rPr>
          <w:rFonts w:ascii="Arial" w:hAnsi="Arial"/>
          <w:spacing w:val="-2"/>
          <w:sz w:val="24"/>
        </w:rPr>
        <w:t>processes?</w:t>
      </w:r>
    </w:p>
    <w:p w14:paraId="7AE8A428" w14:textId="77777777" w:rsidR="00DC500F" w:rsidRDefault="00E20B70" w:rsidP="00B636E8">
      <w:pPr>
        <w:pStyle w:val="Heading1"/>
      </w:pPr>
      <w:bookmarkStart w:id="24" w:name="Review_methodology"/>
      <w:bookmarkEnd w:id="24"/>
      <w:r>
        <w:t>Review</w:t>
      </w:r>
      <w:r>
        <w:rPr>
          <w:spacing w:val="-11"/>
        </w:rPr>
        <w:t xml:space="preserve"> </w:t>
      </w:r>
      <w:r>
        <w:t>methodology</w:t>
      </w:r>
    </w:p>
    <w:p w14:paraId="49EE89AB" w14:textId="77777777" w:rsidR="00DC500F" w:rsidRDefault="00E20B70">
      <w:pPr>
        <w:spacing w:before="346" w:line="280" w:lineRule="auto"/>
        <w:ind w:left="731" w:right="751"/>
        <w:rPr>
          <w:rFonts w:ascii="Arial"/>
          <w:sz w:val="24"/>
        </w:rPr>
      </w:pPr>
      <w:r>
        <w:rPr>
          <w:rFonts w:ascii="Arial"/>
          <w:sz w:val="24"/>
        </w:rPr>
        <w:t>This</w:t>
      </w:r>
      <w:r>
        <w:rPr>
          <w:rFonts w:ascii="Arial"/>
          <w:spacing w:val="-3"/>
          <w:sz w:val="24"/>
        </w:rPr>
        <w:t xml:space="preserve"> </w:t>
      </w:r>
      <w:r>
        <w:rPr>
          <w:rFonts w:ascii="Arial"/>
          <w:sz w:val="24"/>
        </w:rPr>
        <w:t>2020-2025</w:t>
      </w:r>
      <w:r>
        <w:rPr>
          <w:rFonts w:ascii="Arial"/>
          <w:spacing w:val="-2"/>
          <w:sz w:val="24"/>
        </w:rPr>
        <w:t xml:space="preserve"> </w:t>
      </w:r>
      <w:r>
        <w:rPr>
          <w:rFonts w:ascii="Arial"/>
          <w:sz w:val="24"/>
        </w:rPr>
        <w:t>Five</w:t>
      </w:r>
      <w:r>
        <w:rPr>
          <w:rFonts w:ascii="Arial"/>
          <w:spacing w:val="-4"/>
          <w:sz w:val="24"/>
        </w:rPr>
        <w:t xml:space="preserve"> </w:t>
      </w:r>
      <w:r>
        <w:rPr>
          <w:rFonts w:ascii="Arial"/>
          <w:sz w:val="24"/>
        </w:rPr>
        <w:t>Year</w:t>
      </w:r>
      <w:r>
        <w:rPr>
          <w:rFonts w:ascii="Arial"/>
          <w:spacing w:val="-4"/>
          <w:sz w:val="24"/>
        </w:rPr>
        <w:t xml:space="preserve"> </w:t>
      </w:r>
      <w:r>
        <w:rPr>
          <w:rFonts w:ascii="Arial"/>
          <w:sz w:val="24"/>
        </w:rPr>
        <w:t>Review</w:t>
      </w:r>
      <w:r>
        <w:rPr>
          <w:rFonts w:ascii="Arial"/>
          <w:spacing w:val="-3"/>
          <w:sz w:val="24"/>
        </w:rPr>
        <w:t xml:space="preserve"> </w:t>
      </w:r>
      <w:r>
        <w:rPr>
          <w:rFonts w:ascii="Arial"/>
          <w:sz w:val="24"/>
        </w:rPr>
        <w:t>involved</w:t>
      </w:r>
      <w:r>
        <w:rPr>
          <w:rFonts w:ascii="Arial"/>
          <w:spacing w:val="-2"/>
          <w:sz w:val="24"/>
        </w:rPr>
        <w:t xml:space="preserve"> </w:t>
      </w:r>
      <w:r>
        <w:rPr>
          <w:rFonts w:ascii="Arial"/>
          <w:sz w:val="24"/>
        </w:rPr>
        <w:t>three</w:t>
      </w:r>
      <w:r>
        <w:rPr>
          <w:rFonts w:ascii="Arial"/>
          <w:spacing w:val="-2"/>
          <w:sz w:val="24"/>
        </w:rPr>
        <w:t xml:space="preserve"> </w:t>
      </w:r>
      <w:r>
        <w:rPr>
          <w:rFonts w:ascii="Arial"/>
          <w:sz w:val="24"/>
        </w:rPr>
        <w:t>stages,</w:t>
      </w:r>
      <w:r>
        <w:rPr>
          <w:rFonts w:ascii="Arial"/>
          <w:spacing w:val="-5"/>
          <w:sz w:val="24"/>
        </w:rPr>
        <w:t xml:space="preserve"> </w:t>
      </w:r>
      <w:r>
        <w:rPr>
          <w:rFonts w:ascii="Arial"/>
          <w:sz w:val="24"/>
        </w:rPr>
        <w:t>each</w:t>
      </w:r>
      <w:r>
        <w:rPr>
          <w:rFonts w:ascii="Arial"/>
          <w:spacing w:val="-2"/>
          <w:sz w:val="24"/>
        </w:rPr>
        <w:t xml:space="preserve"> </w:t>
      </w:r>
      <w:r>
        <w:rPr>
          <w:rFonts w:ascii="Arial"/>
          <w:sz w:val="24"/>
        </w:rPr>
        <w:t>of</w:t>
      </w:r>
      <w:r>
        <w:rPr>
          <w:rFonts w:ascii="Arial"/>
          <w:spacing w:val="-5"/>
          <w:sz w:val="24"/>
        </w:rPr>
        <w:t xml:space="preserve"> </w:t>
      </w:r>
      <w:r>
        <w:rPr>
          <w:rFonts w:ascii="Arial"/>
          <w:sz w:val="24"/>
        </w:rPr>
        <w:t>which</w:t>
      </w:r>
      <w:r>
        <w:rPr>
          <w:rFonts w:ascii="Arial"/>
          <w:spacing w:val="-2"/>
          <w:sz w:val="24"/>
        </w:rPr>
        <w:t xml:space="preserve"> </w:t>
      </w:r>
      <w:r>
        <w:rPr>
          <w:rFonts w:ascii="Arial"/>
          <w:sz w:val="24"/>
        </w:rPr>
        <w:t>is</w:t>
      </w:r>
      <w:r>
        <w:rPr>
          <w:rFonts w:ascii="Arial"/>
          <w:spacing w:val="-3"/>
          <w:sz w:val="24"/>
        </w:rPr>
        <w:t xml:space="preserve"> </w:t>
      </w:r>
      <w:r>
        <w:rPr>
          <w:rFonts w:ascii="Arial"/>
          <w:sz w:val="24"/>
        </w:rPr>
        <w:t xml:space="preserve">described </w:t>
      </w:r>
      <w:r>
        <w:rPr>
          <w:rFonts w:ascii="Arial"/>
          <w:spacing w:val="-2"/>
          <w:sz w:val="24"/>
        </w:rPr>
        <w:t>below:</w:t>
      </w:r>
    </w:p>
    <w:p w14:paraId="5F2437C4" w14:textId="77777777" w:rsidR="00DC500F" w:rsidRDefault="00E20B70">
      <w:pPr>
        <w:pStyle w:val="ListParagraph"/>
        <w:numPr>
          <w:ilvl w:val="0"/>
          <w:numId w:val="61"/>
        </w:numPr>
        <w:tabs>
          <w:tab w:val="left" w:pos="1101"/>
        </w:tabs>
        <w:spacing w:before="85" w:line="271" w:lineRule="auto"/>
        <w:ind w:right="994"/>
        <w:rPr>
          <w:rFonts w:ascii="Arial" w:hAnsi="Arial"/>
          <w:sz w:val="24"/>
        </w:rPr>
      </w:pPr>
      <w:r>
        <w:rPr>
          <w:rFonts w:ascii="Arial" w:hAnsi="Arial"/>
          <w:sz w:val="24"/>
        </w:rPr>
        <w:t>Collating</w:t>
      </w:r>
      <w:r>
        <w:rPr>
          <w:rFonts w:ascii="Arial" w:hAnsi="Arial"/>
          <w:spacing w:val="-2"/>
          <w:sz w:val="24"/>
        </w:rPr>
        <w:t xml:space="preserve"> </w:t>
      </w:r>
      <w:r>
        <w:rPr>
          <w:rFonts w:ascii="Arial" w:hAnsi="Arial"/>
          <w:sz w:val="24"/>
        </w:rPr>
        <w:t>data</w:t>
      </w:r>
      <w:r>
        <w:rPr>
          <w:rFonts w:ascii="Arial" w:hAnsi="Arial"/>
          <w:spacing w:val="-4"/>
          <w:sz w:val="24"/>
        </w:rPr>
        <w:t xml:space="preserve"> </w:t>
      </w:r>
      <w:r>
        <w:rPr>
          <w:rFonts w:ascii="Arial" w:hAnsi="Arial"/>
          <w:sz w:val="24"/>
        </w:rPr>
        <w:t>against</w:t>
      </w:r>
      <w:r>
        <w:rPr>
          <w:rFonts w:ascii="Arial" w:hAnsi="Arial"/>
          <w:spacing w:val="-5"/>
          <w:sz w:val="24"/>
        </w:rPr>
        <w:t xml:space="preserve"> </w:t>
      </w:r>
      <w:r>
        <w:rPr>
          <w:rFonts w:ascii="Arial" w:hAnsi="Arial"/>
          <w:sz w:val="24"/>
        </w:rPr>
        <w:t>key</w:t>
      </w:r>
      <w:r>
        <w:rPr>
          <w:rFonts w:ascii="Arial" w:hAnsi="Arial"/>
          <w:spacing w:val="-3"/>
          <w:sz w:val="24"/>
        </w:rPr>
        <w:t xml:space="preserve"> </w:t>
      </w:r>
      <w:r>
        <w:rPr>
          <w:rFonts w:ascii="Arial" w:hAnsi="Arial"/>
          <w:sz w:val="24"/>
        </w:rPr>
        <w:t>performance</w:t>
      </w:r>
      <w:r>
        <w:rPr>
          <w:rFonts w:ascii="Arial" w:hAnsi="Arial"/>
          <w:spacing w:val="-2"/>
          <w:sz w:val="24"/>
        </w:rPr>
        <w:t xml:space="preserve"> </w:t>
      </w:r>
      <w:r>
        <w:rPr>
          <w:rFonts w:ascii="Arial" w:hAnsi="Arial"/>
          <w:sz w:val="24"/>
        </w:rPr>
        <w:t>indicators</w:t>
      </w:r>
      <w:r>
        <w:rPr>
          <w:rFonts w:ascii="Arial" w:hAnsi="Arial"/>
          <w:spacing w:val="-3"/>
          <w:sz w:val="24"/>
        </w:rPr>
        <w:t xml:space="preserve"> </w:t>
      </w:r>
      <w:r>
        <w:rPr>
          <w:rFonts w:ascii="Arial" w:hAnsi="Arial"/>
          <w:sz w:val="24"/>
        </w:rPr>
        <w:t>(KPIs)</w:t>
      </w:r>
      <w:r>
        <w:rPr>
          <w:rFonts w:ascii="Arial" w:hAnsi="Arial"/>
          <w:spacing w:val="-7"/>
          <w:sz w:val="24"/>
        </w:rPr>
        <w:t xml:space="preserve"> </w:t>
      </w:r>
      <w:r>
        <w:rPr>
          <w:rFonts w:ascii="Arial" w:hAnsi="Arial"/>
          <w:sz w:val="24"/>
        </w:rPr>
        <w:t>–</w:t>
      </w:r>
      <w:r>
        <w:rPr>
          <w:rFonts w:ascii="Arial" w:hAnsi="Arial"/>
          <w:spacing w:val="-2"/>
          <w:sz w:val="24"/>
        </w:rPr>
        <w:t xml:space="preserve"> </w:t>
      </w:r>
      <w:r>
        <w:rPr>
          <w:rFonts w:ascii="Arial" w:hAnsi="Arial"/>
          <w:sz w:val="24"/>
        </w:rPr>
        <w:t>conducted</w:t>
      </w:r>
      <w:r>
        <w:rPr>
          <w:rFonts w:ascii="Arial" w:hAnsi="Arial"/>
          <w:spacing w:val="-2"/>
          <w:sz w:val="24"/>
        </w:rPr>
        <w:t xml:space="preserve"> </w:t>
      </w:r>
      <w:r>
        <w:rPr>
          <w:rFonts w:ascii="Arial" w:hAnsi="Arial"/>
          <w:sz w:val="24"/>
        </w:rPr>
        <w:t>by</w:t>
      </w:r>
      <w:r>
        <w:rPr>
          <w:rFonts w:ascii="Arial" w:hAnsi="Arial"/>
          <w:spacing w:val="-5"/>
          <w:sz w:val="24"/>
        </w:rPr>
        <w:t xml:space="preserve"> </w:t>
      </w:r>
      <w:r>
        <w:rPr>
          <w:rFonts w:ascii="Arial" w:hAnsi="Arial"/>
          <w:sz w:val="24"/>
        </w:rPr>
        <w:t>DPHI, NSW DCCEEW and AG DCCEEW.</w:t>
      </w:r>
    </w:p>
    <w:p w14:paraId="0B7C4175" w14:textId="77777777" w:rsidR="00DC500F" w:rsidRDefault="00E20B70">
      <w:pPr>
        <w:pStyle w:val="ListParagraph"/>
        <w:numPr>
          <w:ilvl w:val="0"/>
          <w:numId w:val="61"/>
        </w:numPr>
        <w:tabs>
          <w:tab w:val="left" w:pos="1101"/>
        </w:tabs>
        <w:spacing w:before="205" w:line="271" w:lineRule="auto"/>
        <w:ind w:right="1791"/>
        <w:rPr>
          <w:rFonts w:ascii="Arial" w:hAnsi="Arial"/>
          <w:sz w:val="24"/>
        </w:rPr>
      </w:pPr>
      <w:r>
        <w:rPr>
          <w:rFonts w:ascii="Arial" w:hAnsi="Arial"/>
          <w:sz w:val="24"/>
        </w:rPr>
        <w:t>KPI</w:t>
      </w:r>
      <w:r>
        <w:rPr>
          <w:rFonts w:ascii="Arial" w:hAnsi="Arial"/>
          <w:spacing w:val="-3"/>
          <w:sz w:val="24"/>
        </w:rPr>
        <w:t xml:space="preserve"> </w:t>
      </w:r>
      <w:r>
        <w:rPr>
          <w:rFonts w:ascii="Arial" w:hAnsi="Arial"/>
          <w:sz w:val="24"/>
        </w:rPr>
        <w:t>evaluation</w:t>
      </w:r>
      <w:r>
        <w:rPr>
          <w:rFonts w:ascii="Arial" w:hAnsi="Arial"/>
          <w:spacing w:val="-5"/>
          <w:sz w:val="24"/>
        </w:rPr>
        <w:t xml:space="preserve"> </w:t>
      </w:r>
      <w:r>
        <w:rPr>
          <w:rFonts w:ascii="Arial" w:hAnsi="Arial"/>
          <w:sz w:val="24"/>
        </w:rPr>
        <w:t>–</w:t>
      </w:r>
      <w:r>
        <w:rPr>
          <w:rFonts w:ascii="Arial" w:hAnsi="Arial"/>
          <w:spacing w:val="-3"/>
          <w:sz w:val="24"/>
        </w:rPr>
        <w:t xml:space="preserve"> </w:t>
      </w:r>
      <w:r>
        <w:rPr>
          <w:rFonts w:ascii="Arial" w:hAnsi="Arial"/>
          <w:sz w:val="24"/>
        </w:rPr>
        <w:t>conducted</w:t>
      </w:r>
      <w:r>
        <w:rPr>
          <w:rFonts w:ascii="Arial" w:hAnsi="Arial"/>
          <w:spacing w:val="-5"/>
          <w:sz w:val="24"/>
        </w:rPr>
        <w:t xml:space="preserve"> </w:t>
      </w:r>
      <w:r>
        <w:rPr>
          <w:rFonts w:ascii="Arial" w:hAnsi="Arial"/>
          <w:sz w:val="24"/>
        </w:rPr>
        <w:t>by</w:t>
      </w:r>
      <w:r>
        <w:rPr>
          <w:rFonts w:ascii="Arial" w:hAnsi="Arial"/>
          <w:spacing w:val="-4"/>
          <w:sz w:val="24"/>
        </w:rPr>
        <w:t xml:space="preserve"> </w:t>
      </w:r>
      <w:r>
        <w:rPr>
          <w:rFonts w:ascii="Arial" w:hAnsi="Arial"/>
          <w:sz w:val="24"/>
        </w:rPr>
        <w:t>Resource</w:t>
      </w:r>
      <w:r>
        <w:rPr>
          <w:rFonts w:ascii="Arial" w:hAnsi="Arial"/>
          <w:spacing w:val="-5"/>
          <w:sz w:val="24"/>
        </w:rPr>
        <w:t xml:space="preserve"> </w:t>
      </w:r>
      <w:r>
        <w:rPr>
          <w:rFonts w:ascii="Arial" w:hAnsi="Arial"/>
          <w:sz w:val="24"/>
        </w:rPr>
        <w:t>Strategies,</w:t>
      </w:r>
      <w:r>
        <w:rPr>
          <w:rFonts w:ascii="Arial" w:hAnsi="Arial"/>
          <w:spacing w:val="-3"/>
          <w:sz w:val="24"/>
        </w:rPr>
        <w:t xml:space="preserve"> </w:t>
      </w:r>
      <w:r>
        <w:rPr>
          <w:rFonts w:ascii="Arial" w:hAnsi="Arial"/>
          <w:sz w:val="24"/>
        </w:rPr>
        <w:t>and</w:t>
      </w:r>
      <w:r>
        <w:rPr>
          <w:rFonts w:ascii="Arial" w:hAnsi="Arial"/>
          <w:spacing w:val="-5"/>
          <w:sz w:val="24"/>
        </w:rPr>
        <w:t xml:space="preserve"> </w:t>
      </w:r>
      <w:r>
        <w:rPr>
          <w:rFonts w:ascii="Arial" w:hAnsi="Arial"/>
          <w:sz w:val="24"/>
        </w:rPr>
        <w:t>environmental consultancy engaged by the parties.</w:t>
      </w:r>
    </w:p>
    <w:p w14:paraId="38E7E485" w14:textId="77777777" w:rsidR="00DC500F" w:rsidRDefault="00E20B70">
      <w:pPr>
        <w:pStyle w:val="ListParagraph"/>
        <w:numPr>
          <w:ilvl w:val="0"/>
          <w:numId w:val="61"/>
        </w:numPr>
        <w:tabs>
          <w:tab w:val="left" w:pos="1101"/>
        </w:tabs>
        <w:spacing w:before="208"/>
        <w:ind w:hanging="369"/>
        <w:rPr>
          <w:rFonts w:ascii="Arial" w:hAnsi="Arial"/>
          <w:sz w:val="24"/>
        </w:rPr>
      </w:pPr>
      <w:r>
        <w:rPr>
          <w:rFonts w:ascii="Arial" w:hAnsi="Arial"/>
          <w:sz w:val="24"/>
        </w:rPr>
        <w:t>Review</w:t>
      </w:r>
      <w:r>
        <w:rPr>
          <w:rFonts w:ascii="Arial" w:hAnsi="Arial"/>
          <w:spacing w:val="-5"/>
          <w:sz w:val="24"/>
        </w:rPr>
        <w:t xml:space="preserve"> </w:t>
      </w:r>
      <w:r>
        <w:rPr>
          <w:rFonts w:ascii="Arial" w:hAnsi="Arial"/>
          <w:sz w:val="24"/>
        </w:rPr>
        <w:t>report</w:t>
      </w:r>
      <w:r>
        <w:rPr>
          <w:rFonts w:ascii="Arial" w:hAnsi="Arial"/>
          <w:spacing w:val="-5"/>
          <w:sz w:val="24"/>
        </w:rPr>
        <w:t xml:space="preserve"> </w:t>
      </w:r>
      <w:r>
        <w:rPr>
          <w:rFonts w:ascii="Arial" w:hAnsi="Arial"/>
          <w:sz w:val="24"/>
        </w:rPr>
        <w:t>preparation</w:t>
      </w:r>
      <w:r>
        <w:rPr>
          <w:rFonts w:ascii="Arial" w:hAnsi="Arial"/>
          <w:spacing w:val="-2"/>
          <w:sz w:val="24"/>
        </w:rPr>
        <w:t xml:space="preserve"> </w:t>
      </w:r>
      <w:r>
        <w:rPr>
          <w:rFonts w:ascii="Arial" w:hAnsi="Arial"/>
          <w:sz w:val="24"/>
        </w:rPr>
        <w:t>–</w:t>
      </w:r>
      <w:r>
        <w:rPr>
          <w:rFonts w:ascii="Arial" w:hAnsi="Arial"/>
          <w:spacing w:val="-2"/>
          <w:sz w:val="24"/>
        </w:rPr>
        <w:t xml:space="preserve"> </w:t>
      </w:r>
      <w:r>
        <w:rPr>
          <w:rFonts w:ascii="Arial" w:hAnsi="Arial"/>
          <w:sz w:val="24"/>
        </w:rPr>
        <w:t>jointly</w:t>
      </w:r>
      <w:r>
        <w:rPr>
          <w:rFonts w:ascii="Arial" w:hAnsi="Arial"/>
          <w:spacing w:val="-3"/>
          <w:sz w:val="24"/>
        </w:rPr>
        <w:t xml:space="preserve"> </w:t>
      </w:r>
      <w:r>
        <w:rPr>
          <w:rFonts w:ascii="Arial" w:hAnsi="Arial"/>
          <w:sz w:val="24"/>
        </w:rPr>
        <w:t>prepared</w:t>
      </w:r>
      <w:r>
        <w:rPr>
          <w:rFonts w:ascii="Arial" w:hAnsi="Arial"/>
          <w:spacing w:val="-2"/>
          <w:sz w:val="24"/>
        </w:rPr>
        <w:t xml:space="preserve"> </w:t>
      </w:r>
      <w:r>
        <w:rPr>
          <w:rFonts w:ascii="Arial" w:hAnsi="Arial"/>
          <w:sz w:val="24"/>
        </w:rPr>
        <w:t>by</w:t>
      </w:r>
      <w:r>
        <w:rPr>
          <w:rFonts w:ascii="Arial" w:hAnsi="Arial"/>
          <w:spacing w:val="-3"/>
          <w:sz w:val="24"/>
        </w:rPr>
        <w:t xml:space="preserve"> </w:t>
      </w:r>
      <w:r>
        <w:rPr>
          <w:rFonts w:ascii="Arial" w:hAnsi="Arial"/>
          <w:sz w:val="24"/>
        </w:rPr>
        <w:t>the</w:t>
      </w:r>
      <w:r>
        <w:rPr>
          <w:rFonts w:ascii="Arial" w:hAnsi="Arial"/>
          <w:spacing w:val="-3"/>
          <w:sz w:val="24"/>
        </w:rPr>
        <w:t xml:space="preserve"> </w:t>
      </w:r>
      <w:r>
        <w:rPr>
          <w:rFonts w:ascii="Arial" w:hAnsi="Arial"/>
          <w:spacing w:val="-2"/>
          <w:sz w:val="24"/>
        </w:rPr>
        <w:t>parties.</w:t>
      </w:r>
    </w:p>
    <w:p w14:paraId="333692F1" w14:textId="77777777" w:rsidR="00DC500F" w:rsidRDefault="00DC500F">
      <w:pPr>
        <w:pStyle w:val="BodyText"/>
        <w:spacing w:before="2"/>
        <w:rPr>
          <w:rFonts w:ascii="Arial"/>
          <w:sz w:val="24"/>
        </w:rPr>
      </w:pPr>
    </w:p>
    <w:p w14:paraId="4FAFEC1C" w14:textId="77777777" w:rsidR="00DC500F" w:rsidRDefault="00E20B70" w:rsidP="00B636E8">
      <w:pPr>
        <w:pStyle w:val="Heading1"/>
      </w:pPr>
      <w:bookmarkStart w:id="25" w:name="Collating_data_against_the_KPIs"/>
      <w:bookmarkEnd w:id="25"/>
      <w:proofErr w:type="gramStart"/>
      <w:r>
        <w:t>Collating</w:t>
      </w:r>
      <w:proofErr w:type="gramEnd"/>
      <w:r>
        <w:rPr>
          <w:spacing w:val="-11"/>
        </w:rPr>
        <w:t xml:space="preserve"> </w:t>
      </w:r>
      <w:r>
        <w:t>data</w:t>
      </w:r>
      <w:r>
        <w:rPr>
          <w:spacing w:val="-10"/>
        </w:rPr>
        <w:t xml:space="preserve"> </w:t>
      </w:r>
      <w:r>
        <w:t>against</w:t>
      </w:r>
      <w:r>
        <w:rPr>
          <w:spacing w:val="-9"/>
        </w:rPr>
        <w:t xml:space="preserve"> </w:t>
      </w:r>
      <w:r>
        <w:t>the</w:t>
      </w:r>
      <w:r>
        <w:rPr>
          <w:spacing w:val="-9"/>
        </w:rPr>
        <w:t xml:space="preserve"> </w:t>
      </w:r>
      <w:r>
        <w:rPr>
          <w:spacing w:val="-4"/>
        </w:rPr>
        <w:t>KPIs</w:t>
      </w:r>
    </w:p>
    <w:p w14:paraId="2B01CFBB" w14:textId="77777777" w:rsidR="00DC500F" w:rsidRDefault="00E20B70">
      <w:pPr>
        <w:spacing w:before="346" w:line="278" w:lineRule="auto"/>
        <w:ind w:left="732" w:right="1041"/>
        <w:rPr>
          <w:rFonts w:ascii="Arial"/>
          <w:sz w:val="24"/>
        </w:rPr>
      </w:pPr>
      <w:r>
        <w:rPr>
          <w:rFonts w:ascii="Arial"/>
          <w:sz w:val="24"/>
        </w:rPr>
        <w:t>KPIs to inform annual evaluations and statutory reviews of the Agreement were agreed</w:t>
      </w:r>
      <w:r>
        <w:rPr>
          <w:rFonts w:ascii="Arial"/>
          <w:spacing w:val="-1"/>
          <w:sz w:val="24"/>
        </w:rPr>
        <w:t xml:space="preserve"> </w:t>
      </w:r>
      <w:r>
        <w:rPr>
          <w:rFonts w:ascii="Arial"/>
          <w:sz w:val="24"/>
        </w:rPr>
        <w:t>by</w:t>
      </w:r>
      <w:r>
        <w:rPr>
          <w:rFonts w:ascii="Arial"/>
          <w:spacing w:val="-4"/>
          <w:sz w:val="24"/>
        </w:rPr>
        <w:t xml:space="preserve"> </w:t>
      </w:r>
      <w:r>
        <w:rPr>
          <w:rFonts w:ascii="Arial"/>
          <w:sz w:val="24"/>
        </w:rPr>
        <w:t>SOC</w:t>
      </w:r>
      <w:r>
        <w:rPr>
          <w:rFonts w:ascii="Arial"/>
          <w:spacing w:val="-2"/>
          <w:sz w:val="24"/>
        </w:rPr>
        <w:t xml:space="preserve"> </w:t>
      </w:r>
      <w:r>
        <w:rPr>
          <w:rFonts w:ascii="Arial"/>
          <w:sz w:val="24"/>
        </w:rPr>
        <w:t>in</w:t>
      </w:r>
      <w:r>
        <w:rPr>
          <w:rFonts w:ascii="Arial"/>
          <w:spacing w:val="-3"/>
          <w:sz w:val="24"/>
        </w:rPr>
        <w:t xml:space="preserve"> </w:t>
      </w:r>
      <w:r>
        <w:rPr>
          <w:rFonts w:ascii="Arial"/>
          <w:sz w:val="24"/>
        </w:rPr>
        <w:t>2015.</w:t>
      </w:r>
      <w:r>
        <w:rPr>
          <w:rFonts w:ascii="Arial"/>
          <w:spacing w:val="-1"/>
          <w:sz w:val="24"/>
        </w:rPr>
        <w:t xml:space="preserve"> </w:t>
      </w:r>
      <w:r>
        <w:rPr>
          <w:rFonts w:ascii="Arial"/>
          <w:sz w:val="24"/>
        </w:rPr>
        <w:t>These</w:t>
      </w:r>
      <w:r>
        <w:rPr>
          <w:rFonts w:ascii="Arial"/>
          <w:spacing w:val="-1"/>
          <w:sz w:val="24"/>
        </w:rPr>
        <w:t xml:space="preserve"> </w:t>
      </w:r>
      <w:r>
        <w:rPr>
          <w:rFonts w:ascii="Arial"/>
          <w:sz w:val="24"/>
        </w:rPr>
        <w:t>initial</w:t>
      </w:r>
      <w:r>
        <w:rPr>
          <w:rFonts w:ascii="Arial"/>
          <w:spacing w:val="-5"/>
          <w:sz w:val="24"/>
        </w:rPr>
        <w:t xml:space="preserve"> </w:t>
      </w:r>
      <w:r>
        <w:rPr>
          <w:rFonts w:ascii="Arial"/>
          <w:sz w:val="24"/>
        </w:rPr>
        <w:t>KPIs</w:t>
      </w:r>
      <w:r>
        <w:rPr>
          <w:rFonts w:ascii="Arial"/>
          <w:spacing w:val="-2"/>
          <w:sz w:val="24"/>
        </w:rPr>
        <w:t xml:space="preserve"> </w:t>
      </w:r>
      <w:r>
        <w:rPr>
          <w:rFonts w:ascii="Arial"/>
          <w:sz w:val="24"/>
        </w:rPr>
        <w:t>were</w:t>
      </w:r>
      <w:r>
        <w:rPr>
          <w:rFonts w:ascii="Arial"/>
          <w:spacing w:val="-1"/>
          <w:sz w:val="24"/>
        </w:rPr>
        <w:t xml:space="preserve"> </w:t>
      </w:r>
      <w:r>
        <w:rPr>
          <w:rFonts w:ascii="Arial"/>
          <w:sz w:val="24"/>
        </w:rPr>
        <w:t>revised</w:t>
      </w:r>
      <w:r>
        <w:rPr>
          <w:rFonts w:ascii="Arial"/>
          <w:spacing w:val="-3"/>
          <w:sz w:val="24"/>
        </w:rPr>
        <w:t xml:space="preserve"> </w:t>
      </w:r>
      <w:r>
        <w:rPr>
          <w:rFonts w:ascii="Arial"/>
          <w:sz w:val="24"/>
        </w:rPr>
        <w:t>following</w:t>
      </w:r>
      <w:r>
        <w:rPr>
          <w:rFonts w:ascii="Arial"/>
          <w:spacing w:val="-3"/>
          <w:sz w:val="24"/>
        </w:rPr>
        <w:t xml:space="preserve"> </w:t>
      </w:r>
      <w:r>
        <w:rPr>
          <w:rFonts w:ascii="Arial"/>
          <w:sz w:val="24"/>
        </w:rPr>
        <w:t>the</w:t>
      </w:r>
      <w:r>
        <w:rPr>
          <w:rFonts w:ascii="Arial"/>
          <w:spacing w:val="-1"/>
          <w:sz w:val="24"/>
        </w:rPr>
        <w:t xml:space="preserve"> </w:t>
      </w:r>
      <w:r>
        <w:rPr>
          <w:rFonts w:ascii="Arial"/>
          <w:sz w:val="24"/>
        </w:rPr>
        <w:t>outcomes</w:t>
      </w:r>
      <w:r>
        <w:rPr>
          <w:rFonts w:ascii="Arial"/>
          <w:spacing w:val="-4"/>
          <w:sz w:val="24"/>
        </w:rPr>
        <w:t xml:space="preserve"> </w:t>
      </w:r>
      <w:r>
        <w:rPr>
          <w:rFonts w:ascii="Arial"/>
          <w:sz w:val="24"/>
        </w:rPr>
        <w:t>of the 2020 Five Year Review and endorsed by SOC in 2023. The KPIs (at Table 2 below) include:</w:t>
      </w:r>
    </w:p>
    <w:p w14:paraId="7F8AFF70" w14:textId="77777777" w:rsidR="00DC500F" w:rsidRDefault="00E20B70">
      <w:pPr>
        <w:pStyle w:val="ListParagraph"/>
        <w:numPr>
          <w:ilvl w:val="0"/>
          <w:numId w:val="61"/>
        </w:numPr>
        <w:tabs>
          <w:tab w:val="left" w:pos="1101"/>
        </w:tabs>
        <w:spacing w:before="91"/>
        <w:ind w:hanging="369"/>
        <w:rPr>
          <w:rFonts w:ascii="Arial" w:hAnsi="Arial"/>
          <w:sz w:val="24"/>
        </w:rPr>
      </w:pPr>
      <w:r>
        <w:rPr>
          <w:rFonts w:ascii="Arial" w:hAnsi="Arial"/>
          <w:sz w:val="24"/>
        </w:rPr>
        <w:t>activity</w:t>
      </w:r>
      <w:r>
        <w:rPr>
          <w:rFonts w:ascii="Arial" w:hAnsi="Arial"/>
          <w:spacing w:val="-2"/>
          <w:sz w:val="24"/>
        </w:rPr>
        <w:t xml:space="preserve"> indicators</w:t>
      </w:r>
    </w:p>
    <w:p w14:paraId="127668F9" w14:textId="77777777" w:rsidR="00DC500F" w:rsidRDefault="00E20B70">
      <w:pPr>
        <w:pStyle w:val="ListParagraph"/>
        <w:numPr>
          <w:ilvl w:val="0"/>
          <w:numId w:val="61"/>
        </w:numPr>
        <w:tabs>
          <w:tab w:val="left" w:pos="1101"/>
        </w:tabs>
        <w:spacing w:before="238"/>
        <w:ind w:hanging="369"/>
        <w:rPr>
          <w:rFonts w:ascii="Arial" w:hAnsi="Arial"/>
          <w:sz w:val="24"/>
        </w:rPr>
      </w:pPr>
      <w:r>
        <w:rPr>
          <w:rFonts w:ascii="Arial" w:hAnsi="Arial"/>
          <w:sz w:val="24"/>
        </w:rPr>
        <w:t>assessment</w:t>
      </w:r>
      <w:r>
        <w:rPr>
          <w:rFonts w:ascii="Arial" w:hAnsi="Arial"/>
          <w:spacing w:val="-3"/>
          <w:sz w:val="24"/>
        </w:rPr>
        <w:t xml:space="preserve"> </w:t>
      </w:r>
      <w:r>
        <w:rPr>
          <w:rFonts w:ascii="Arial" w:hAnsi="Arial"/>
          <w:sz w:val="24"/>
        </w:rPr>
        <w:t xml:space="preserve">outcome </w:t>
      </w:r>
      <w:r>
        <w:rPr>
          <w:rFonts w:ascii="Arial" w:hAnsi="Arial"/>
          <w:spacing w:val="-2"/>
          <w:sz w:val="24"/>
        </w:rPr>
        <w:t>indicators</w:t>
      </w:r>
    </w:p>
    <w:p w14:paraId="63A5C08B" w14:textId="77777777" w:rsidR="00DC500F" w:rsidRDefault="00E20B70">
      <w:pPr>
        <w:pStyle w:val="ListParagraph"/>
        <w:numPr>
          <w:ilvl w:val="0"/>
          <w:numId w:val="61"/>
        </w:numPr>
        <w:tabs>
          <w:tab w:val="left" w:pos="1101"/>
        </w:tabs>
        <w:spacing w:before="239"/>
        <w:ind w:hanging="369"/>
        <w:rPr>
          <w:rFonts w:ascii="Arial" w:hAnsi="Arial"/>
          <w:sz w:val="24"/>
        </w:rPr>
      </w:pPr>
      <w:r>
        <w:rPr>
          <w:rFonts w:ascii="Arial" w:hAnsi="Arial"/>
          <w:sz w:val="24"/>
        </w:rPr>
        <w:t>qualitative</w:t>
      </w:r>
      <w:r>
        <w:rPr>
          <w:rFonts w:ascii="Arial" w:hAnsi="Arial"/>
          <w:spacing w:val="-3"/>
          <w:sz w:val="24"/>
        </w:rPr>
        <w:t xml:space="preserve"> </w:t>
      </w:r>
      <w:r>
        <w:rPr>
          <w:rFonts w:ascii="Arial" w:hAnsi="Arial"/>
          <w:sz w:val="24"/>
        </w:rPr>
        <w:t>sentiment</w:t>
      </w:r>
      <w:r>
        <w:rPr>
          <w:rFonts w:ascii="Arial" w:hAnsi="Arial"/>
          <w:spacing w:val="-4"/>
          <w:sz w:val="24"/>
        </w:rPr>
        <w:t xml:space="preserve"> </w:t>
      </w:r>
      <w:r>
        <w:rPr>
          <w:rFonts w:ascii="Arial" w:hAnsi="Arial"/>
          <w:spacing w:val="-2"/>
          <w:sz w:val="24"/>
        </w:rPr>
        <w:t>indicators</w:t>
      </w:r>
    </w:p>
    <w:p w14:paraId="68D87527" w14:textId="77777777" w:rsidR="00DC500F" w:rsidRDefault="00DC500F">
      <w:pPr>
        <w:pStyle w:val="ListParagraph"/>
        <w:rPr>
          <w:rFonts w:ascii="Arial" w:hAnsi="Arial"/>
          <w:sz w:val="24"/>
        </w:rPr>
        <w:sectPr w:rsidR="00DC500F">
          <w:pgSz w:w="11910" w:h="16840"/>
          <w:pgMar w:top="700" w:right="708" w:bottom="1360" w:left="708" w:header="420" w:footer="1174" w:gutter="0"/>
          <w:cols w:space="720"/>
        </w:sectPr>
      </w:pPr>
    </w:p>
    <w:p w14:paraId="53133F25" w14:textId="77777777" w:rsidR="00DC500F" w:rsidRDefault="00DC500F">
      <w:pPr>
        <w:pStyle w:val="BodyText"/>
        <w:rPr>
          <w:rFonts w:ascii="Arial"/>
        </w:rPr>
      </w:pPr>
    </w:p>
    <w:p w14:paraId="246A5073" w14:textId="77777777" w:rsidR="00DC500F" w:rsidRDefault="00DC500F">
      <w:pPr>
        <w:pStyle w:val="BodyText"/>
        <w:rPr>
          <w:rFonts w:ascii="Arial"/>
        </w:rPr>
      </w:pPr>
    </w:p>
    <w:p w14:paraId="1D9D15BC" w14:textId="77777777" w:rsidR="00DC500F" w:rsidRDefault="00DC500F">
      <w:pPr>
        <w:pStyle w:val="BodyText"/>
        <w:spacing w:before="165"/>
        <w:rPr>
          <w:rFonts w:ascii="Arial"/>
        </w:rPr>
      </w:pPr>
    </w:p>
    <w:p w14:paraId="2E578B7D" w14:textId="77777777" w:rsidR="00DC500F" w:rsidRPr="00555858" w:rsidRDefault="00E20B70">
      <w:pPr>
        <w:ind w:left="732"/>
        <w:rPr>
          <w:rStyle w:val="Strong"/>
        </w:rPr>
      </w:pPr>
      <w:r w:rsidRPr="00555858">
        <w:rPr>
          <w:rStyle w:val="Strong"/>
        </w:rPr>
        <w:t>Table 2: Key Performance Indicators</w:t>
      </w:r>
    </w:p>
    <w:p w14:paraId="6F8F0B1B" w14:textId="77777777" w:rsidR="00DC500F" w:rsidRDefault="00DC500F">
      <w:pPr>
        <w:pStyle w:val="BodyText"/>
        <w:spacing w:before="47"/>
        <w:rPr>
          <w:sz w:val="20"/>
        </w:rPr>
      </w:pPr>
    </w:p>
    <w:tbl>
      <w:tblPr>
        <w:tblW w:w="0" w:type="auto"/>
        <w:tblInd w:w="744"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461"/>
        <w:gridCol w:w="8323"/>
      </w:tblGrid>
      <w:tr w:rsidR="00DC500F" w14:paraId="6A2C681C" w14:textId="77777777" w:rsidTr="00555858">
        <w:trPr>
          <w:trHeight w:val="312"/>
        </w:trPr>
        <w:tc>
          <w:tcPr>
            <w:tcW w:w="461" w:type="dxa"/>
            <w:tcBorders>
              <w:top w:val="nil"/>
              <w:left w:val="nil"/>
              <w:bottom w:val="nil"/>
              <w:right w:val="single" w:sz="4" w:space="0" w:color="4F81BD" w:themeColor="accent1"/>
            </w:tcBorders>
            <w:shd w:val="clear" w:color="auto" w:fill="5B9BD4"/>
          </w:tcPr>
          <w:p w14:paraId="5DA9FCB3" w14:textId="77777777" w:rsidR="00DC500F" w:rsidRPr="00555858" w:rsidRDefault="00E20B70" w:rsidP="00555858">
            <w:pPr>
              <w:pStyle w:val="TableParagraph"/>
              <w:spacing w:before="161"/>
              <w:ind w:left="227"/>
              <w:jc w:val="left"/>
              <w:rPr>
                <w:rFonts w:ascii="Arial"/>
                <w:b/>
                <w:sz w:val="24"/>
              </w:rPr>
            </w:pPr>
            <w:r w:rsidRPr="00555858">
              <w:rPr>
                <w:rFonts w:ascii="Arial"/>
                <w:b/>
                <w:sz w:val="24"/>
              </w:rPr>
              <w:t>#</w:t>
            </w:r>
          </w:p>
        </w:tc>
        <w:tc>
          <w:tcPr>
            <w:tcW w:w="8323" w:type="dxa"/>
            <w:tcBorders>
              <w:top w:val="nil"/>
              <w:left w:val="single" w:sz="4" w:space="0" w:color="4F81BD" w:themeColor="accent1"/>
              <w:bottom w:val="nil"/>
              <w:right w:val="nil"/>
            </w:tcBorders>
            <w:shd w:val="clear" w:color="auto" w:fill="5B9BD4"/>
          </w:tcPr>
          <w:p w14:paraId="5D503C76" w14:textId="77777777" w:rsidR="00DC500F" w:rsidRPr="00555858" w:rsidRDefault="00E20B70" w:rsidP="00555858">
            <w:pPr>
              <w:pStyle w:val="TableParagraph"/>
              <w:spacing w:before="161"/>
              <w:ind w:left="227"/>
              <w:jc w:val="left"/>
              <w:rPr>
                <w:rFonts w:ascii="Arial"/>
                <w:b/>
                <w:sz w:val="24"/>
              </w:rPr>
            </w:pPr>
            <w:r w:rsidRPr="00555858">
              <w:rPr>
                <w:rFonts w:ascii="Arial"/>
                <w:b/>
                <w:sz w:val="24"/>
              </w:rPr>
              <w:t>Key Performance Indicator</w:t>
            </w:r>
          </w:p>
        </w:tc>
      </w:tr>
      <w:tr w:rsidR="00DC500F" w14:paraId="42742E0A" w14:textId="77777777">
        <w:trPr>
          <w:trHeight w:val="585"/>
        </w:trPr>
        <w:tc>
          <w:tcPr>
            <w:tcW w:w="461" w:type="dxa"/>
            <w:tcBorders>
              <w:top w:val="nil"/>
            </w:tcBorders>
            <w:shd w:val="clear" w:color="auto" w:fill="DEEAF6"/>
          </w:tcPr>
          <w:p w14:paraId="44A2F3EE" w14:textId="77777777" w:rsidR="00DC500F" w:rsidRDefault="00E20B70">
            <w:pPr>
              <w:pStyle w:val="TableParagraph"/>
              <w:spacing w:line="292" w:lineRule="exact"/>
              <w:ind w:left="0" w:right="97"/>
              <w:jc w:val="right"/>
              <w:rPr>
                <w:b/>
                <w:sz w:val="24"/>
              </w:rPr>
            </w:pPr>
            <w:r>
              <w:rPr>
                <w:b/>
                <w:spacing w:val="-10"/>
                <w:sz w:val="24"/>
              </w:rPr>
              <w:t>1</w:t>
            </w:r>
          </w:p>
        </w:tc>
        <w:tc>
          <w:tcPr>
            <w:tcW w:w="8323" w:type="dxa"/>
            <w:tcBorders>
              <w:top w:val="nil"/>
            </w:tcBorders>
            <w:shd w:val="clear" w:color="auto" w:fill="DEEAF6"/>
          </w:tcPr>
          <w:p w14:paraId="3A74D1AB" w14:textId="77777777" w:rsidR="00DC500F" w:rsidRDefault="00E20B70">
            <w:pPr>
              <w:pStyle w:val="TableParagraph"/>
              <w:spacing w:line="292" w:lineRule="exact"/>
              <w:ind w:left="107"/>
              <w:jc w:val="left"/>
              <w:rPr>
                <w:sz w:val="24"/>
              </w:rPr>
            </w:pPr>
            <w:r>
              <w:rPr>
                <w:sz w:val="24"/>
              </w:rPr>
              <w:t>Senior</w:t>
            </w:r>
            <w:r>
              <w:rPr>
                <w:spacing w:val="-4"/>
                <w:sz w:val="24"/>
              </w:rPr>
              <w:t xml:space="preserve"> </w:t>
            </w:r>
            <w:r>
              <w:rPr>
                <w:sz w:val="24"/>
              </w:rPr>
              <w:t>Officer</w:t>
            </w:r>
            <w:r>
              <w:rPr>
                <w:spacing w:val="-4"/>
                <w:sz w:val="24"/>
              </w:rPr>
              <w:t xml:space="preserve"> </w:t>
            </w:r>
            <w:r>
              <w:rPr>
                <w:sz w:val="24"/>
              </w:rPr>
              <w:t>satisfaction with</w:t>
            </w:r>
            <w:r>
              <w:rPr>
                <w:spacing w:val="-3"/>
                <w:sz w:val="24"/>
              </w:rPr>
              <w:t xml:space="preserve"> </w:t>
            </w:r>
            <w:r>
              <w:rPr>
                <w:sz w:val="24"/>
              </w:rPr>
              <w:t>consultation</w:t>
            </w:r>
            <w:r>
              <w:rPr>
                <w:spacing w:val="-2"/>
                <w:sz w:val="24"/>
              </w:rPr>
              <w:t xml:space="preserve"> </w:t>
            </w:r>
            <w:r>
              <w:rPr>
                <w:sz w:val="24"/>
              </w:rPr>
              <w:t>on policy</w:t>
            </w:r>
            <w:r>
              <w:rPr>
                <w:spacing w:val="-2"/>
                <w:sz w:val="24"/>
              </w:rPr>
              <w:t xml:space="preserve"> </w:t>
            </w:r>
            <w:r>
              <w:rPr>
                <w:sz w:val="24"/>
              </w:rPr>
              <w:t>and</w:t>
            </w:r>
            <w:r>
              <w:rPr>
                <w:spacing w:val="-3"/>
                <w:sz w:val="24"/>
              </w:rPr>
              <w:t xml:space="preserve"> </w:t>
            </w:r>
            <w:r>
              <w:rPr>
                <w:sz w:val="24"/>
              </w:rPr>
              <w:t>planning</w:t>
            </w:r>
            <w:r>
              <w:rPr>
                <w:spacing w:val="-2"/>
                <w:sz w:val="24"/>
              </w:rPr>
              <w:t xml:space="preserve"> </w:t>
            </w:r>
            <w:r>
              <w:rPr>
                <w:sz w:val="24"/>
              </w:rPr>
              <w:t>changes</w:t>
            </w:r>
            <w:r>
              <w:rPr>
                <w:spacing w:val="-1"/>
                <w:sz w:val="24"/>
              </w:rPr>
              <w:t xml:space="preserve"> </w:t>
            </w:r>
            <w:r>
              <w:rPr>
                <w:spacing w:val="-4"/>
                <w:sz w:val="24"/>
              </w:rPr>
              <w:t>that</w:t>
            </w:r>
          </w:p>
          <w:p w14:paraId="2E9C6FA7" w14:textId="77777777" w:rsidR="00DC500F" w:rsidRDefault="00E20B70">
            <w:pPr>
              <w:pStyle w:val="TableParagraph"/>
              <w:spacing w:line="273" w:lineRule="exact"/>
              <w:ind w:left="107"/>
              <w:jc w:val="left"/>
              <w:rPr>
                <w:sz w:val="24"/>
              </w:rPr>
            </w:pPr>
            <w:r>
              <w:rPr>
                <w:sz w:val="24"/>
              </w:rPr>
              <w:t xml:space="preserve">affect </w:t>
            </w:r>
            <w:r>
              <w:rPr>
                <w:spacing w:val="-4"/>
                <w:sz w:val="24"/>
              </w:rPr>
              <w:t>MNES</w:t>
            </w:r>
          </w:p>
        </w:tc>
      </w:tr>
      <w:tr w:rsidR="00DC500F" w14:paraId="0612EE57" w14:textId="77777777">
        <w:trPr>
          <w:trHeight w:val="842"/>
        </w:trPr>
        <w:tc>
          <w:tcPr>
            <w:tcW w:w="461" w:type="dxa"/>
          </w:tcPr>
          <w:p w14:paraId="7E16FD56" w14:textId="77777777" w:rsidR="00DC500F" w:rsidRDefault="00E20B70">
            <w:pPr>
              <w:pStyle w:val="TableParagraph"/>
              <w:spacing w:before="1"/>
              <w:ind w:left="0" w:right="97"/>
              <w:jc w:val="right"/>
              <w:rPr>
                <w:b/>
                <w:sz w:val="24"/>
              </w:rPr>
            </w:pPr>
            <w:r>
              <w:rPr>
                <w:b/>
                <w:spacing w:val="-10"/>
                <w:sz w:val="24"/>
              </w:rPr>
              <w:t>2</w:t>
            </w:r>
          </w:p>
        </w:tc>
        <w:tc>
          <w:tcPr>
            <w:tcW w:w="8323" w:type="dxa"/>
          </w:tcPr>
          <w:p w14:paraId="5301C5ED" w14:textId="77777777" w:rsidR="00DC500F" w:rsidRDefault="00E20B70">
            <w:pPr>
              <w:pStyle w:val="TableParagraph"/>
              <w:spacing w:before="1"/>
              <w:ind w:left="107"/>
              <w:jc w:val="left"/>
              <w:rPr>
                <w:sz w:val="24"/>
              </w:rPr>
            </w:pPr>
            <w:r>
              <w:rPr>
                <w:sz w:val="24"/>
              </w:rPr>
              <w:t>Proportion of projects that were assessed under the Assessment Bilateral Agreement</w:t>
            </w:r>
            <w:r>
              <w:rPr>
                <w:spacing w:val="-2"/>
                <w:sz w:val="24"/>
              </w:rPr>
              <w:t xml:space="preserve"> </w:t>
            </w:r>
            <w:r>
              <w:rPr>
                <w:sz w:val="24"/>
              </w:rPr>
              <w:t>(or</w:t>
            </w:r>
            <w:r>
              <w:rPr>
                <w:spacing w:val="-6"/>
                <w:sz w:val="24"/>
              </w:rPr>
              <w:t xml:space="preserve"> </w:t>
            </w:r>
            <w:r>
              <w:rPr>
                <w:sz w:val="24"/>
              </w:rPr>
              <w:t>accredited</w:t>
            </w:r>
            <w:r>
              <w:rPr>
                <w:spacing w:val="-2"/>
                <w:sz w:val="24"/>
              </w:rPr>
              <w:t xml:space="preserve"> </w:t>
            </w:r>
            <w:r>
              <w:rPr>
                <w:sz w:val="24"/>
              </w:rPr>
              <w:t>process),</w:t>
            </w:r>
            <w:r>
              <w:rPr>
                <w:spacing w:val="-3"/>
                <w:sz w:val="24"/>
              </w:rPr>
              <w:t xml:space="preserve"> </w:t>
            </w:r>
            <w:r>
              <w:rPr>
                <w:sz w:val="24"/>
              </w:rPr>
              <w:t>that</w:t>
            </w:r>
            <w:r>
              <w:rPr>
                <w:spacing w:val="-5"/>
                <w:sz w:val="24"/>
              </w:rPr>
              <w:t xml:space="preserve"> </w:t>
            </w:r>
            <w:r>
              <w:rPr>
                <w:sz w:val="24"/>
              </w:rPr>
              <w:t>were</w:t>
            </w:r>
            <w:r>
              <w:rPr>
                <w:spacing w:val="-3"/>
                <w:sz w:val="24"/>
              </w:rPr>
              <w:t xml:space="preserve"> </w:t>
            </w:r>
            <w:r>
              <w:rPr>
                <w:sz w:val="24"/>
              </w:rPr>
              <w:t>eligible</w:t>
            </w:r>
            <w:r>
              <w:rPr>
                <w:spacing w:val="-5"/>
                <w:sz w:val="24"/>
              </w:rPr>
              <w:t xml:space="preserve"> </w:t>
            </w:r>
            <w:r>
              <w:rPr>
                <w:sz w:val="24"/>
              </w:rPr>
              <w:t>to</w:t>
            </w:r>
            <w:r>
              <w:rPr>
                <w:spacing w:val="-5"/>
                <w:sz w:val="24"/>
              </w:rPr>
              <w:t xml:space="preserve"> </w:t>
            </w:r>
            <w:r>
              <w:rPr>
                <w:sz w:val="24"/>
              </w:rPr>
              <w:t>have</w:t>
            </w:r>
            <w:r>
              <w:rPr>
                <w:spacing w:val="-5"/>
                <w:sz w:val="24"/>
              </w:rPr>
              <w:t xml:space="preserve"> </w:t>
            </w:r>
            <w:r>
              <w:rPr>
                <w:sz w:val="24"/>
              </w:rPr>
              <w:t>been</w:t>
            </w:r>
            <w:r>
              <w:rPr>
                <w:spacing w:val="-2"/>
                <w:sz w:val="24"/>
              </w:rPr>
              <w:t xml:space="preserve"> </w:t>
            </w:r>
            <w:r>
              <w:rPr>
                <w:sz w:val="24"/>
              </w:rPr>
              <w:t>assessed.</w:t>
            </w:r>
          </w:p>
        </w:tc>
      </w:tr>
      <w:tr w:rsidR="00DC500F" w14:paraId="54A4E4AA" w14:textId="77777777">
        <w:trPr>
          <w:trHeight w:val="834"/>
        </w:trPr>
        <w:tc>
          <w:tcPr>
            <w:tcW w:w="461" w:type="dxa"/>
            <w:shd w:val="clear" w:color="auto" w:fill="DEEAF6"/>
          </w:tcPr>
          <w:p w14:paraId="1F4E3FE5" w14:textId="77777777" w:rsidR="00DC500F" w:rsidRDefault="00E20B70">
            <w:pPr>
              <w:pStyle w:val="TableParagraph"/>
              <w:spacing w:before="1"/>
              <w:ind w:left="0" w:right="97"/>
              <w:jc w:val="right"/>
              <w:rPr>
                <w:b/>
                <w:sz w:val="24"/>
              </w:rPr>
            </w:pPr>
            <w:r>
              <w:rPr>
                <w:b/>
                <w:spacing w:val="-10"/>
                <w:sz w:val="24"/>
              </w:rPr>
              <w:t>3</w:t>
            </w:r>
          </w:p>
        </w:tc>
        <w:tc>
          <w:tcPr>
            <w:tcW w:w="8323" w:type="dxa"/>
            <w:shd w:val="clear" w:color="auto" w:fill="DEEAF6"/>
          </w:tcPr>
          <w:p w14:paraId="17F60830" w14:textId="77777777" w:rsidR="00DC500F" w:rsidRDefault="00E20B70">
            <w:pPr>
              <w:pStyle w:val="TableParagraph"/>
              <w:spacing w:before="1"/>
              <w:ind w:left="107" w:right="202"/>
              <w:jc w:val="left"/>
              <w:rPr>
                <w:sz w:val="24"/>
              </w:rPr>
            </w:pPr>
            <w:r>
              <w:rPr>
                <w:sz w:val="24"/>
              </w:rPr>
              <w:t>Proportion</w:t>
            </w:r>
            <w:r>
              <w:rPr>
                <w:spacing w:val="-5"/>
                <w:sz w:val="24"/>
              </w:rPr>
              <w:t xml:space="preserve"> </w:t>
            </w:r>
            <w:r>
              <w:rPr>
                <w:sz w:val="24"/>
              </w:rPr>
              <w:t>of</w:t>
            </w:r>
            <w:r>
              <w:rPr>
                <w:spacing w:val="-5"/>
                <w:sz w:val="24"/>
              </w:rPr>
              <w:t xml:space="preserve"> </w:t>
            </w:r>
            <w:r>
              <w:rPr>
                <w:sz w:val="24"/>
              </w:rPr>
              <w:t>Major</w:t>
            </w:r>
            <w:r>
              <w:rPr>
                <w:spacing w:val="-6"/>
                <w:sz w:val="24"/>
              </w:rPr>
              <w:t xml:space="preserve"> </w:t>
            </w:r>
            <w:r>
              <w:rPr>
                <w:sz w:val="24"/>
              </w:rPr>
              <w:t>Projects</w:t>
            </w:r>
            <w:r>
              <w:rPr>
                <w:spacing w:val="-4"/>
                <w:sz w:val="24"/>
              </w:rPr>
              <w:t xml:space="preserve"> </w:t>
            </w:r>
            <w:r>
              <w:rPr>
                <w:sz w:val="24"/>
              </w:rPr>
              <w:t>where</w:t>
            </w:r>
            <w:r>
              <w:rPr>
                <w:spacing w:val="-5"/>
                <w:sz w:val="24"/>
              </w:rPr>
              <w:t xml:space="preserve"> </w:t>
            </w:r>
            <w:r>
              <w:rPr>
                <w:sz w:val="24"/>
              </w:rPr>
              <w:t>the</w:t>
            </w:r>
            <w:r>
              <w:rPr>
                <w:spacing w:val="-3"/>
                <w:sz w:val="24"/>
              </w:rPr>
              <w:t xml:space="preserve"> </w:t>
            </w:r>
            <w:r>
              <w:rPr>
                <w:sz w:val="24"/>
              </w:rPr>
              <w:t>Australian</w:t>
            </w:r>
            <w:r>
              <w:rPr>
                <w:spacing w:val="-2"/>
                <w:sz w:val="24"/>
              </w:rPr>
              <w:t xml:space="preserve"> </w:t>
            </w:r>
            <w:r>
              <w:rPr>
                <w:sz w:val="24"/>
              </w:rPr>
              <w:t>Government</w:t>
            </w:r>
            <w:r>
              <w:rPr>
                <w:spacing w:val="-5"/>
                <w:sz w:val="24"/>
              </w:rPr>
              <w:t xml:space="preserve"> </w:t>
            </w:r>
            <w:r>
              <w:rPr>
                <w:sz w:val="24"/>
              </w:rPr>
              <w:t>requests additional information following the NSW decision</w:t>
            </w:r>
          </w:p>
        </w:tc>
      </w:tr>
      <w:tr w:rsidR="00DC500F" w14:paraId="2FD95C73" w14:textId="77777777">
        <w:trPr>
          <w:trHeight w:val="419"/>
        </w:trPr>
        <w:tc>
          <w:tcPr>
            <w:tcW w:w="461" w:type="dxa"/>
          </w:tcPr>
          <w:p w14:paraId="54E535AF" w14:textId="77777777" w:rsidR="00DC500F" w:rsidRDefault="00E20B70">
            <w:pPr>
              <w:pStyle w:val="TableParagraph"/>
              <w:spacing w:line="292" w:lineRule="exact"/>
              <w:ind w:left="0" w:right="97"/>
              <w:jc w:val="right"/>
              <w:rPr>
                <w:b/>
                <w:sz w:val="24"/>
              </w:rPr>
            </w:pPr>
            <w:r>
              <w:rPr>
                <w:b/>
                <w:spacing w:val="-10"/>
                <w:sz w:val="24"/>
              </w:rPr>
              <w:t>4</w:t>
            </w:r>
          </w:p>
        </w:tc>
        <w:tc>
          <w:tcPr>
            <w:tcW w:w="8323" w:type="dxa"/>
          </w:tcPr>
          <w:p w14:paraId="784951F0" w14:textId="6595DB6D" w:rsidR="00DC500F" w:rsidRDefault="00E20B70">
            <w:pPr>
              <w:pStyle w:val="TableParagraph"/>
              <w:spacing w:line="292" w:lineRule="exact"/>
              <w:ind w:left="107"/>
              <w:jc w:val="left"/>
              <w:rPr>
                <w:sz w:val="24"/>
              </w:rPr>
            </w:pPr>
            <w:r>
              <w:rPr>
                <w:sz w:val="24"/>
              </w:rPr>
              <w:t>Frequency</w:t>
            </w:r>
            <w:r>
              <w:rPr>
                <w:spacing w:val="-2"/>
                <w:sz w:val="24"/>
              </w:rPr>
              <w:t xml:space="preserve"> </w:t>
            </w:r>
            <w:r>
              <w:rPr>
                <w:sz w:val="24"/>
              </w:rPr>
              <w:t>of</w:t>
            </w:r>
            <w:r>
              <w:rPr>
                <w:spacing w:val="1"/>
                <w:sz w:val="24"/>
              </w:rPr>
              <w:t xml:space="preserve"> </w:t>
            </w:r>
            <w:r>
              <w:rPr>
                <w:sz w:val="24"/>
              </w:rPr>
              <w:t>SOC</w:t>
            </w:r>
            <w:r>
              <w:rPr>
                <w:spacing w:val="-1"/>
                <w:sz w:val="24"/>
              </w:rPr>
              <w:t xml:space="preserve"> </w:t>
            </w:r>
            <w:r>
              <w:rPr>
                <w:spacing w:val="-2"/>
                <w:sz w:val="24"/>
              </w:rPr>
              <w:t>meetings</w:t>
            </w:r>
          </w:p>
        </w:tc>
      </w:tr>
      <w:tr w:rsidR="00DC500F" w14:paraId="1AF385F4" w14:textId="77777777">
        <w:trPr>
          <w:trHeight w:val="412"/>
        </w:trPr>
        <w:tc>
          <w:tcPr>
            <w:tcW w:w="461" w:type="dxa"/>
            <w:shd w:val="clear" w:color="auto" w:fill="DEEAF6"/>
          </w:tcPr>
          <w:p w14:paraId="40BC6FC9" w14:textId="77777777" w:rsidR="00DC500F" w:rsidRDefault="00E20B70">
            <w:pPr>
              <w:pStyle w:val="TableParagraph"/>
              <w:spacing w:line="292" w:lineRule="exact"/>
              <w:ind w:left="0" w:right="97"/>
              <w:jc w:val="right"/>
              <w:rPr>
                <w:b/>
                <w:sz w:val="24"/>
              </w:rPr>
            </w:pPr>
            <w:r>
              <w:rPr>
                <w:b/>
                <w:spacing w:val="-10"/>
                <w:sz w:val="24"/>
              </w:rPr>
              <w:t>5</w:t>
            </w:r>
          </w:p>
        </w:tc>
        <w:tc>
          <w:tcPr>
            <w:tcW w:w="8323" w:type="dxa"/>
            <w:shd w:val="clear" w:color="auto" w:fill="DEEAF6"/>
          </w:tcPr>
          <w:p w14:paraId="18193ADA" w14:textId="77777777" w:rsidR="00DC500F" w:rsidRDefault="00E20B70">
            <w:pPr>
              <w:pStyle w:val="TableParagraph"/>
              <w:spacing w:line="292" w:lineRule="exact"/>
              <w:ind w:left="107"/>
              <w:jc w:val="left"/>
              <w:rPr>
                <w:sz w:val="24"/>
              </w:rPr>
            </w:pPr>
            <w:r>
              <w:rPr>
                <w:sz w:val="24"/>
              </w:rPr>
              <w:t>Frequency</w:t>
            </w:r>
            <w:r>
              <w:rPr>
                <w:spacing w:val="-2"/>
                <w:sz w:val="24"/>
              </w:rPr>
              <w:t xml:space="preserve"> </w:t>
            </w:r>
            <w:r>
              <w:rPr>
                <w:sz w:val="24"/>
              </w:rPr>
              <w:t>of Working</w:t>
            </w:r>
            <w:r>
              <w:rPr>
                <w:spacing w:val="-4"/>
                <w:sz w:val="24"/>
              </w:rPr>
              <w:t xml:space="preserve"> </w:t>
            </w:r>
            <w:r>
              <w:rPr>
                <w:sz w:val="24"/>
              </w:rPr>
              <w:t>Group</w:t>
            </w:r>
            <w:r>
              <w:rPr>
                <w:spacing w:val="-2"/>
                <w:sz w:val="24"/>
              </w:rPr>
              <w:t xml:space="preserve"> meetings</w:t>
            </w:r>
          </w:p>
        </w:tc>
      </w:tr>
      <w:tr w:rsidR="00DC500F" w14:paraId="2361C88C" w14:textId="77777777">
        <w:trPr>
          <w:trHeight w:val="419"/>
        </w:trPr>
        <w:tc>
          <w:tcPr>
            <w:tcW w:w="461" w:type="dxa"/>
          </w:tcPr>
          <w:p w14:paraId="0B66A36E" w14:textId="77777777" w:rsidR="00DC500F" w:rsidRDefault="00E20B70">
            <w:pPr>
              <w:pStyle w:val="TableParagraph"/>
              <w:spacing w:line="292" w:lineRule="exact"/>
              <w:ind w:left="0" w:right="97"/>
              <w:jc w:val="right"/>
              <w:rPr>
                <w:b/>
                <w:sz w:val="24"/>
              </w:rPr>
            </w:pPr>
            <w:r>
              <w:rPr>
                <w:b/>
                <w:spacing w:val="-10"/>
                <w:sz w:val="24"/>
              </w:rPr>
              <w:t>6</w:t>
            </w:r>
          </w:p>
        </w:tc>
        <w:tc>
          <w:tcPr>
            <w:tcW w:w="8323" w:type="dxa"/>
          </w:tcPr>
          <w:p w14:paraId="7B9878DE" w14:textId="77777777" w:rsidR="00DC500F" w:rsidRDefault="00E20B70">
            <w:pPr>
              <w:pStyle w:val="TableParagraph"/>
              <w:spacing w:line="292" w:lineRule="exact"/>
              <w:ind w:left="107"/>
              <w:jc w:val="left"/>
              <w:rPr>
                <w:sz w:val="24"/>
              </w:rPr>
            </w:pPr>
            <w:r>
              <w:rPr>
                <w:sz w:val="24"/>
              </w:rPr>
              <w:t>Senior</w:t>
            </w:r>
            <w:r>
              <w:rPr>
                <w:spacing w:val="-4"/>
                <w:sz w:val="24"/>
              </w:rPr>
              <w:t xml:space="preserve"> </w:t>
            </w:r>
            <w:r>
              <w:rPr>
                <w:sz w:val="24"/>
              </w:rPr>
              <w:t>Officer</w:t>
            </w:r>
            <w:r>
              <w:rPr>
                <w:spacing w:val="-4"/>
                <w:sz w:val="24"/>
              </w:rPr>
              <w:t xml:space="preserve"> </w:t>
            </w:r>
            <w:r>
              <w:rPr>
                <w:sz w:val="24"/>
              </w:rPr>
              <w:t>satisfaction</w:t>
            </w:r>
            <w:r>
              <w:rPr>
                <w:spacing w:val="1"/>
                <w:sz w:val="24"/>
              </w:rPr>
              <w:t xml:space="preserve"> </w:t>
            </w:r>
            <w:r>
              <w:rPr>
                <w:sz w:val="24"/>
              </w:rPr>
              <w:t>with</w:t>
            </w:r>
            <w:r>
              <w:rPr>
                <w:spacing w:val="-3"/>
                <w:sz w:val="24"/>
              </w:rPr>
              <w:t xml:space="preserve"> </w:t>
            </w:r>
            <w:r>
              <w:rPr>
                <w:sz w:val="24"/>
              </w:rPr>
              <w:t>removal</w:t>
            </w:r>
            <w:r>
              <w:rPr>
                <w:spacing w:val="-1"/>
                <w:sz w:val="24"/>
              </w:rPr>
              <w:t xml:space="preserve"> </w:t>
            </w:r>
            <w:r>
              <w:rPr>
                <w:sz w:val="24"/>
              </w:rPr>
              <w:t>of</w:t>
            </w:r>
            <w:r>
              <w:rPr>
                <w:spacing w:val="1"/>
                <w:sz w:val="24"/>
              </w:rPr>
              <w:t xml:space="preserve"> </w:t>
            </w:r>
            <w:r>
              <w:rPr>
                <w:spacing w:val="-2"/>
                <w:sz w:val="24"/>
              </w:rPr>
              <w:t>duplication</w:t>
            </w:r>
          </w:p>
        </w:tc>
      </w:tr>
      <w:tr w:rsidR="00DC500F" w14:paraId="3D85F50F" w14:textId="77777777">
        <w:trPr>
          <w:trHeight w:val="842"/>
        </w:trPr>
        <w:tc>
          <w:tcPr>
            <w:tcW w:w="461" w:type="dxa"/>
            <w:shd w:val="clear" w:color="auto" w:fill="DEEAF6"/>
          </w:tcPr>
          <w:p w14:paraId="79576BE9" w14:textId="77777777" w:rsidR="00DC500F" w:rsidRDefault="00E20B70">
            <w:pPr>
              <w:pStyle w:val="TableParagraph"/>
              <w:spacing w:line="292" w:lineRule="exact"/>
              <w:ind w:left="0" w:right="97"/>
              <w:jc w:val="right"/>
              <w:rPr>
                <w:b/>
                <w:sz w:val="24"/>
              </w:rPr>
            </w:pPr>
            <w:r>
              <w:rPr>
                <w:b/>
                <w:spacing w:val="-10"/>
                <w:sz w:val="24"/>
              </w:rPr>
              <w:t>7</w:t>
            </w:r>
          </w:p>
        </w:tc>
        <w:tc>
          <w:tcPr>
            <w:tcW w:w="8323" w:type="dxa"/>
            <w:shd w:val="clear" w:color="auto" w:fill="DEEAF6"/>
          </w:tcPr>
          <w:p w14:paraId="29D3CDAB" w14:textId="77777777" w:rsidR="00DC500F" w:rsidRDefault="00E20B70">
            <w:pPr>
              <w:pStyle w:val="TableParagraph"/>
              <w:ind w:left="107"/>
              <w:jc w:val="left"/>
              <w:rPr>
                <w:sz w:val="24"/>
              </w:rPr>
            </w:pPr>
            <w:r>
              <w:rPr>
                <w:sz w:val="24"/>
              </w:rPr>
              <w:t>Proportion</w:t>
            </w:r>
            <w:r>
              <w:rPr>
                <w:spacing w:val="-5"/>
                <w:sz w:val="24"/>
              </w:rPr>
              <w:t xml:space="preserve"> </w:t>
            </w:r>
            <w:r>
              <w:rPr>
                <w:sz w:val="24"/>
              </w:rPr>
              <w:t>of</w:t>
            </w:r>
            <w:r>
              <w:rPr>
                <w:spacing w:val="-5"/>
                <w:sz w:val="24"/>
              </w:rPr>
              <w:t xml:space="preserve"> </w:t>
            </w:r>
            <w:r>
              <w:rPr>
                <w:sz w:val="24"/>
              </w:rPr>
              <w:t>projects</w:t>
            </w:r>
            <w:r>
              <w:rPr>
                <w:spacing w:val="-5"/>
                <w:sz w:val="24"/>
              </w:rPr>
              <w:t xml:space="preserve"> </w:t>
            </w:r>
            <w:r>
              <w:rPr>
                <w:sz w:val="24"/>
              </w:rPr>
              <w:t>that</w:t>
            </w:r>
            <w:r>
              <w:rPr>
                <w:spacing w:val="-2"/>
                <w:sz w:val="24"/>
              </w:rPr>
              <w:t xml:space="preserve"> </w:t>
            </w:r>
            <w:r>
              <w:rPr>
                <w:sz w:val="24"/>
              </w:rPr>
              <w:t>have</w:t>
            </w:r>
            <w:r>
              <w:rPr>
                <w:spacing w:val="-3"/>
                <w:sz w:val="24"/>
              </w:rPr>
              <w:t xml:space="preserve"> </w:t>
            </w:r>
            <w:r>
              <w:rPr>
                <w:sz w:val="24"/>
              </w:rPr>
              <w:t>additional</w:t>
            </w:r>
            <w:r>
              <w:rPr>
                <w:spacing w:val="-5"/>
                <w:sz w:val="24"/>
              </w:rPr>
              <w:t xml:space="preserve"> </w:t>
            </w:r>
            <w:r>
              <w:rPr>
                <w:sz w:val="24"/>
              </w:rPr>
              <w:t>conditions</w:t>
            </w:r>
            <w:r>
              <w:rPr>
                <w:spacing w:val="-4"/>
                <w:sz w:val="24"/>
              </w:rPr>
              <w:t xml:space="preserve"> </w:t>
            </w:r>
            <w:r>
              <w:rPr>
                <w:sz w:val="24"/>
              </w:rPr>
              <w:t>imposed</w:t>
            </w:r>
            <w:r>
              <w:rPr>
                <w:spacing w:val="-2"/>
                <w:sz w:val="24"/>
              </w:rPr>
              <w:t xml:space="preserve"> </w:t>
            </w:r>
            <w:r>
              <w:rPr>
                <w:sz w:val="24"/>
              </w:rPr>
              <w:t>by</w:t>
            </w:r>
            <w:r>
              <w:rPr>
                <w:spacing w:val="-6"/>
                <w:sz w:val="24"/>
              </w:rPr>
              <w:t xml:space="preserve"> </w:t>
            </w:r>
            <w:r>
              <w:rPr>
                <w:sz w:val="24"/>
              </w:rPr>
              <w:t>the</w:t>
            </w:r>
            <w:r>
              <w:rPr>
                <w:spacing w:val="-3"/>
                <w:sz w:val="24"/>
              </w:rPr>
              <w:t xml:space="preserve"> </w:t>
            </w:r>
            <w:r>
              <w:rPr>
                <w:sz w:val="24"/>
              </w:rPr>
              <w:t xml:space="preserve">Australian </w:t>
            </w:r>
            <w:r>
              <w:rPr>
                <w:spacing w:val="-2"/>
                <w:sz w:val="24"/>
              </w:rPr>
              <w:t>Government</w:t>
            </w:r>
          </w:p>
        </w:tc>
      </w:tr>
      <w:tr w:rsidR="00DC500F" w14:paraId="54B5F015" w14:textId="77777777">
        <w:trPr>
          <w:trHeight w:val="649"/>
        </w:trPr>
        <w:tc>
          <w:tcPr>
            <w:tcW w:w="461" w:type="dxa"/>
          </w:tcPr>
          <w:p w14:paraId="5717156B" w14:textId="77777777" w:rsidR="00DC500F" w:rsidRDefault="00E20B70">
            <w:pPr>
              <w:pStyle w:val="TableParagraph"/>
              <w:spacing w:line="292" w:lineRule="exact"/>
              <w:ind w:left="0" w:right="97"/>
              <w:jc w:val="right"/>
              <w:rPr>
                <w:b/>
                <w:sz w:val="24"/>
              </w:rPr>
            </w:pPr>
            <w:r>
              <w:rPr>
                <w:b/>
                <w:spacing w:val="-10"/>
                <w:sz w:val="24"/>
              </w:rPr>
              <w:t>8</w:t>
            </w:r>
          </w:p>
        </w:tc>
        <w:tc>
          <w:tcPr>
            <w:tcW w:w="8323" w:type="dxa"/>
          </w:tcPr>
          <w:p w14:paraId="2B9D82F6" w14:textId="77777777" w:rsidR="00DC500F" w:rsidRDefault="00E20B70">
            <w:pPr>
              <w:pStyle w:val="TableParagraph"/>
              <w:ind w:left="107" w:right="202"/>
              <w:jc w:val="left"/>
              <w:rPr>
                <w:sz w:val="24"/>
              </w:rPr>
            </w:pPr>
            <w:r>
              <w:rPr>
                <w:sz w:val="24"/>
              </w:rPr>
              <w:t>Duration</w:t>
            </w:r>
            <w:r>
              <w:rPr>
                <w:spacing w:val="-6"/>
                <w:sz w:val="24"/>
              </w:rPr>
              <w:t xml:space="preserve"> </w:t>
            </w:r>
            <w:r>
              <w:rPr>
                <w:sz w:val="24"/>
              </w:rPr>
              <w:t>of</w:t>
            </w:r>
            <w:r>
              <w:rPr>
                <w:spacing w:val="-3"/>
                <w:sz w:val="24"/>
              </w:rPr>
              <w:t xml:space="preserve"> </w:t>
            </w:r>
            <w:r>
              <w:rPr>
                <w:sz w:val="24"/>
              </w:rPr>
              <w:t>time</w:t>
            </w:r>
            <w:r>
              <w:rPr>
                <w:spacing w:val="-6"/>
                <w:sz w:val="24"/>
              </w:rPr>
              <w:t xml:space="preserve"> </w:t>
            </w:r>
            <w:r>
              <w:rPr>
                <w:sz w:val="24"/>
              </w:rPr>
              <w:t>between</w:t>
            </w:r>
            <w:r>
              <w:rPr>
                <w:spacing w:val="-3"/>
                <w:sz w:val="24"/>
              </w:rPr>
              <w:t xml:space="preserve"> </w:t>
            </w:r>
            <w:r>
              <w:rPr>
                <w:sz w:val="24"/>
              </w:rPr>
              <w:t>NSW</w:t>
            </w:r>
            <w:r>
              <w:rPr>
                <w:spacing w:val="-7"/>
                <w:sz w:val="24"/>
              </w:rPr>
              <w:t xml:space="preserve"> </w:t>
            </w:r>
            <w:r>
              <w:rPr>
                <w:sz w:val="24"/>
              </w:rPr>
              <w:t>determination</w:t>
            </w:r>
            <w:r>
              <w:rPr>
                <w:spacing w:val="-6"/>
                <w:sz w:val="24"/>
              </w:rPr>
              <w:t xml:space="preserve"> </w:t>
            </w:r>
            <w:r>
              <w:rPr>
                <w:sz w:val="24"/>
              </w:rPr>
              <w:t>and</w:t>
            </w:r>
            <w:r>
              <w:rPr>
                <w:spacing w:val="-3"/>
                <w:sz w:val="24"/>
              </w:rPr>
              <w:t xml:space="preserve"> </w:t>
            </w:r>
            <w:r>
              <w:rPr>
                <w:sz w:val="24"/>
              </w:rPr>
              <w:t>Australian</w:t>
            </w:r>
            <w:r>
              <w:rPr>
                <w:spacing w:val="-3"/>
                <w:sz w:val="24"/>
              </w:rPr>
              <w:t xml:space="preserve"> </w:t>
            </w:r>
            <w:r>
              <w:rPr>
                <w:sz w:val="24"/>
              </w:rPr>
              <w:t>Government approval decision</w:t>
            </w:r>
          </w:p>
        </w:tc>
      </w:tr>
      <w:tr w:rsidR="00DC500F" w14:paraId="3B62A698" w14:textId="77777777">
        <w:trPr>
          <w:trHeight w:val="791"/>
        </w:trPr>
        <w:tc>
          <w:tcPr>
            <w:tcW w:w="461" w:type="dxa"/>
            <w:shd w:val="clear" w:color="auto" w:fill="DEEAF6"/>
          </w:tcPr>
          <w:p w14:paraId="62C831DD" w14:textId="77777777" w:rsidR="00DC500F" w:rsidRDefault="00E20B70">
            <w:pPr>
              <w:pStyle w:val="TableParagraph"/>
              <w:spacing w:line="292" w:lineRule="exact"/>
              <w:ind w:left="0" w:right="97"/>
              <w:jc w:val="right"/>
              <w:rPr>
                <w:b/>
                <w:sz w:val="24"/>
              </w:rPr>
            </w:pPr>
            <w:r>
              <w:rPr>
                <w:b/>
                <w:spacing w:val="-10"/>
                <w:sz w:val="24"/>
              </w:rPr>
              <w:t>9</w:t>
            </w:r>
          </w:p>
        </w:tc>
        <w:tc>
          <w:tcPr>
            <w:tcW w:w="8323" w:type="dxa"/>
            <w:shd w:val="clear" w:color="auto" w:fill="DEEAF6"/>
          </w:tcPr>
          <w:p w14:paraId="352DDC21" w14:textId="77777777" w:rsidR="00DC500F" w:rsidRDefault="00E20B70">
            <w:pPr>
              <w:pStyle w:val="TableParagraph"/>
              <w:spacing w:line="242" w:lineRule="auto"/>
              <w:ind w:left="107" w:right="202"/>
              <w:jc w:val="left"/>
              <w:rPr>
                <w:sz w:val="24"/>
              </w:rPr>
            </w:pPr>
            <w:r>
              <w:rPr>
                <w:sz w:val="24"/>
              </w:rPr>
              <w:t>Number</w:t>
            </w:r>
            <w:r>
              <w:rPr>
                <w:spacing w:val="-2"/>
                <w:sz w:val="24"/>
              </w:rPr>
              <w:t xml:space="preserve"> </w:t>
            </w:r>
            <w:r>
              <w:rPr>
                <w:sz w:val="24"/>
              </w:rPr>
              <w:t>of</w:t>
            </w:r>
            <w:r>
              <w:rPr>
                <w:spacing w:val="-4"/>
                <w:sz w:val="24"/>
              </w:rPr>
              <w:t xml:space="preserve"> </w:t>
            </w:r>
            <w:r>
              <w:rPr>
                <w:sz w:val="24"/>
              </w:rPr>
              <w:t>projects</w:t>
            </w:r>
            <w:r>
              <w:rPr>
                <w:spacing w:val="-5"/>
                <w:sz w:val="24"/>
              </w:rPr>
              <w:t xml:space="preserve"> </w:t>
            </w:r>
            <w:r>
              <w:rPr>
                <w:sz w:val="24"/>
              </w:rPr>
              <w:t>where</w:t>
            </w:r>
            <w:r>
              <w:rPr>
                <w:spacing w:val="-2"/>
                <w:sz w:val="24"/>
              </w:rPr>
              <w:t xml:space="preserve"> </w:t>
            </w:r>
            <w:r>
              <w:rPr>
                <w:sz w:val="24"/>
              </w:rPr>
              <w:t>draft</w:t>
            </w:r>
            <w:r>
              <w:rPr>
                <w:spacing w:val="-4"/>
                <w:sz w:val="24"/>
              </w:rPr>
              <w:t xml:space="preserve"> </w:t>
            </w:r>
            <w:r>
              <w:rPr>
                <w:sz w:val="24"/>
              </w:rPr>
              <w:t>assessment</w:t>
            </w:r>
            <w:r>
              <w:rPr>
                <w:spacing w:val="-1"/>
                <w:sz w:val="24"/>
              </w:rPr>
              <w:t xml:space="preserve"> </w:t>
            </w:r>
            <w:r>
              <w:rPr>
                <w:sz w:val="24"/>
              </w:rPr>
              <w:t>report</w:t>
            </w:r>
            <w:r>
              <w:rPr>
                <w:spacing w:val="-1"/>
                <w:sz w:val="24"/>
              </w:rPr>
              <w:t xml:space="preserve"> </w:t>
            </w:r>
            <w:r>
              <w:rPr>
                <w:sz w:val="24"/>
              </w:rPr>
              <w:t>shared</w:t>
            </w:r>
            <w:r>
              <w:rPr>
                <w:spacing w:val="-4"/>
                <w:sz w:val="24"/>
              </w:rPr>
              <w:t xml:space="preserve"> </w:t>
            </w:r>
            <w:r>
              <w:rPr>
                <w:sz w:val="24"/>
              </w:rPr>
              <w:t>by</w:t>
            </w:r>
            <w:r>
              <w:rPr>
                <w:spacing w:val="-6"/>
                <w:sz w:val="24"/>
              </w:rPr>
              <w:t xml:space="preserve"> </w:t>
            </w:r>
            <w:r>
              <w:rPr>
                <w:sz w:val="24"/>
              </w:rPr>
              <w:t>NSW</w:t>
            </w:r>
            <w:r>
              <w:rPr>
                <w:spacing w:val="-5"/>
                <w:sz w:val="24"/>
              </w:rPr>
              <w:t xml:space="preserve"> </w:t>
            </w:r>
            <w:r>
              <w:rPr>
                <w:sz w:val="24"/>
              </w:rPr>
              <w:t>to</w:t>
            </w:r>
            <w:r>
              <w:rPr>
                <w:spacing w:val="-4"/>
                <w:sz w:val="24"/>
              </w:rPr>
              <w:t xml:space="preserve"> </w:t>
            </w:r>
            <w:r>
              <w:rPr>
                <w:sz w:val="24"/>
              </w:rPr>
              <w:t>the Australian Government with less than 14 days allowed for input</w:t>
            </w:r>
          </w:p>
        </w:tc>
      </w:tr>
      <w:tr w:rsidR="00DC500F" w14:paraId="1BE4641B" w14:textId="77777777">
        <w:trPr>
          <w:trHeight w:val="393"/>
        </w:trPr>
        <w:tc>
          <w:tcPr>
            <w:tcW w:w="461" w:type="dxa"/>
          </w:tcPr>
          <w:p w14:paraId="529DEF6E" w14:textId="77777777" w:rsidR="00DC500F" w:rsidRDefault="00E20B70">
            <w:pPr>
              <w:pStyle w:val="TableParagraph"/>
              <w:spacing w:before="1"/>
              <w:ind w:left="110"/>
              <w:jc w:val="left"/>
              <w:rPr>
                <w:b/>
                <w:sz w:val="24"/>
              </w:rPr>
            </w:pPr>
            <w:r>
              <w:rPr>
                <w:b/>
                <w:spacing w:val="-5"/>
                <w:sz w:val="24"/>
              </w:rPr>
              <w:t>10</w:t>
            </w:r>
          </w:p>
        </w:tc>
        <w:tc>
          <w:tcPr>
            <w:tcW w:w="8323" w:type="dxa"/>
          </w:tcPr>
          <w:p w14:paraId="0FF7437A" w14:textId="77777777" w:rsidR="00DC500F" w:rsidRDefault="00E20B70">
            <w:pPr>
              <w:pStyle w:val="TableParagraph"/>
              <w:spacing w:before="1"/>
              <w:ind w:left="107"/>
              <w:jc w:val="left"/>
              <w:rPr>
                <w:sz w:val="24"/>
              </w:rPr>
            </w:pPr>
            <w:r>
              <w:rPr>
                <w:sz w:val="24"/>
              </w:rPr>
              <w:t>Senior</w:t>
            </w:r>
            <w:r>
              <w:rPr>
                <w:spacing w:val="-4"/>
                <w:sz w:val="24"/>
              </w:rPr>
              <w:t xml:space="preserve"> </w:t>
            </w:r>
            <w:r>
              <w:rPr>
                <w:sz w:val="24"/>
              </w:rPr>
              <w:t>Officer</w:t>
            </w:r>
            <w:r>
              <w:rPr>
                <w:spacing w:val="-4"/>
                <w:sz w:val="24"/>
              </w:rPr>
              <w:t xml:space="preserve"> </w:t>
            </w:r>
            <w:r>
              <w:rPr>
                <w:sz w:val="24"/>
              </w:rPr>
              <w:t>satisfaction with</w:t>
            </w:r>
            <w:r>
              <w:rPr>
                <w:spacing w:val="-3"/>
                <w:sz w:val="24"/>
              </w:rPr>
              <w:t xml:space="preserve"> </w:t>
            </w:r>
            <w:r>
              <w:rPr>
                <w:sz w:val="24"/>
              </w:rPr>
              <w:t>environmental</w:t>
            </w:r>
            <w:r>
              <w:rPr>
                <w:spacing w:val="-1"/>
                <w:sz w:val="24"/>
              </w:rPr>
              <w:t xml:space="preserve"> </w:t>
            </w:r>
            <w:r>
              <w:rPr>
                <w:spacing w:val="-2"/>
                <w:sz w:val="24"/>
              </w:rPr>
              <w:t>outcomes</w:t>
            </w:r>
          </w:p>
        </w:tc>
      </w:tr>
      <w:tr w:rsidR="00DC500F" w14:paraId="0A52986D" w14:textId="77777777">
        <w:trPr>
          <w:trHeight w:val="386"/>
        </w:trPr>
        <w:tc>
          <w:tcPr>
            <w:tcW w:w="461" w:type="dxa"/>
            <w:shd w:val="clear" w:color="auto" w:fill="DEEAF6"/>
          </w:tcPr>
          <w:p w14:paraId="23E12FE9" w14:textId="77777777" w:rsidR="00DC500F" w:rsidRDefault="00E20B70">
            <w:pPr>
              <w:pStyle w:val="TableParagraph"/>
              <w:spacing w:before="1"/>
              <w:ind w:left="110"/>
              <w:jc w:val="left"/>
              <w:rPr>
                <w:b/>
                <w:sz w:val="24"/>
              </w:rPr>
            </w:pPr>
            <w:r>
              <w:rPr>
                <w:b/>
                <w:spacing w:val="-5"/>
                <w:sz w:val="24"/>
              </w:rPr>
              <w:t>11</w:t>
            </w:r>
          </w:p>
        </w:tc>
        <w:tc>
          <w:tcPr>
            <w:tcW w:w="8323" w:type="dxa"/>
            <w:shd w:val="clear" w:color="auto" w:fill="DEEAF6"/>
          </w:tcPr>
          <w:p w14:paraId="10F7B7CB" w14:textId="77777777" w:rsidR="00DC500F" w:rsidRDefault="00E20B70">
            <w:pPr>
              <w:pStyle w:val="TableParagraph"/>
              <w:spacing w:before="1"/>
              <w:ind w:left="107"/>
              <w:jc w:val="left"/>
              <w:rPr>
                <w:sz w:val="24"/>
              </w:rPr>
            </w:pPr>
            <w:r>
              <w:rPr>
                <w:sz w:val="24"/>
              </w:rPr>
              <w:t>Proportion</w:t>
            </w:r>
            <w:r>
              <w:rPr>
                <w:spacing w:val="-3"/>
                <w:sz w:val="24"/>
              </w:rPr>
              <w:t xml:space="preserve"> </w:t>
            </w:r>
            <w:r>
              <w:rPr>
                <w:sz w:val="24"/>
              </w:rPr>
              <w:t>of</w:t>
            </w:r>
            <w:r>
              <w:rPr>
                <w:spacing w:val="-2"/>
                <w:sz w:val="24"/>
              </w:rPr>
              <w:t xml:space="preserve"> </w:t>
            </w:r>
            <w:r>
              <w:rPr>
                <w:sz w:val="24"/>
              </w:rPr>
              <w:t>offset</w:t>
            </w:r>
            <w:r>
              <w:rPr>
                <w:spacing w:val="-2"/>
                <w:sz w:val="24"/>
              </w:rPr>
              <w:t xml:space="preserve"> </w:t>
            </w:r>
            <w:r>
              <w:rPr>
                <w:sz w:val="24"/>
              </w:rPr>
              <w:t>obligations</w:t>
            </w:r>
            <w:r>
              <w:rPr>
                <w:spacing w:val="-3"/>
                <w:sz w:val="24"/>
              </w:rPr>
              <w:t xml:space="preserve"> </w:t>
            </w:r>
            <w:r>
              <w:rPr>
                <w:spacing w:val="-2"/>
                <w:sz w:val="24"/>
              </w:rPr>
              <w:t>retired</w:t>
            </w:r>
          </w:p>
        </w:tc>
      </w:tr>
      <w:tr w:rsidR="00DC500F" w14:paraId="0C1A41DA" w14:textId="77777777">
        <w:trPr>
          <w:trHeight w:val="685"/>
        </w:trPr>
        <w:tc>
          <w:tcPr>
            <w:tcW w:w="461" w:type="dxa"/>
          </w:tcPr>
          <w:p w14:paraId="1DAE517C" w14:textId="77777777" w:rsidR="00DC500F" w:rsidRDefault="00E20B70">
            <w:pPr>
              <w:pStyle w:val="TableParagraph"/>
              <w:spacing w:line="292" w:lineRule="exact"/>
              <w:ind w:left="110"/>
              <w:jc w:val="left"/>
              <w:rPr>
                <w:b/>
                <w:sz w:val="24"/>
              </w:rPr>
            </w:pPr>
            <w:r>
              <w:rPr>
                <w:b/>
                <w:spacing w:val="-5"/>
                <w:sz w:val="24"/>
              </w:rPr>
              <w:t>12</w:t>
            </w:r>
          </w:p>
        </w:tc>
        <w:tc>
          <w:tcPr>
            <w:tcW w:w="8323" w:type="dxa"/>
          </w:tcPr>
          <w:p w14:paraId="4378CB40" w14:textId="77777777" w:rsidR="00DC500F" w:rsidRDefault="00E20B70">
            <w:pPr>
              <w:pStyle w:val="TableParagraph"/>
              <w:ind w:left="107"/>
              <w:jc w:val="left"/>
              <w:rPr>
                <w:sz w:val="24"/>
              </w:rPr>
            </w:pPr>
            <w:r>
              <w:rPr>
                <w:sz w:val="24"/>
              </w:rPr>
              <w:t>Proportion</w:t>
            </w:r>
            <w:r>
              <w:rPr>
                <w:spacing w:val="-4"/>
                <w:sz w:val="24"/>
              </w:rPr>
              <w:t xml:space="preserve"> </w:t>
            </w:r>
            <w:r>
              <w:rPr>
                <w:sz w:val="24"/>
              </w:rPr>
              <w:t>of</w:t>
            </w:r>
            <w:r>
              <w:rPr>
                <w:spacing w:val="-4"/>
                <w:sz w:val="24"/>
              </w:rPr>
              <w:t xml:space="preserve"> </w:t>
            </w:r>
            <w:r>
              <w:rPr>
                <w:sz w:val="24"/>
              </w:rPr>
              <w:t>projects</w:t>
            </w:r>
            <w:r>
              <w:rPr>
                <w:spacing w:val="-5"/>
                <w:sz w:val="24"/>
              </w:rPr>
              <w:t xml:space="preserve"> </w:t>
            </w:r>
            <w:r>
              <w:rPr>
                <w:sz w:val="24"/>
              </w:rPr>
              <w:t>where</w:t>
            </w:r>
            <w:r>
              <w:rPr>
                <w:spacing w:val="-4"/>
                <w:sz w:val="24"/>
              </w:rPr>
              <w:t xml:space="preserve"> </w:t>
            </w:r>
            <w:r>
              <w:rPr>
                <w:sz w:val="24"/>
              </w:rPr>
              <w:t>advising</w:t>
            </w:r>
            <w:r>
              <w:rPr>
                <w:spacing w:val="-5"/>
                <w:sz w:val="24"/>
              </w:rPr>
              <w:t xml:space="preserve"> </w:t>
            </w:r>
            <w:r>
              <w:rPr>
                <w:sz w:val="24"/>
              </w:rPr>
              <w:t>agencies</w:t>
            </w:r>
            <w:r>
              <w:rPr>
                <w:spacing w:val="-5"/>
                <w:sz w:val="24"/>
              </w:rPr>
              <w:t xml:space="preserve"> </w:t>
            </w:r>
            <w:r>
              <w:rPr>
                <w:sz w:val="24"/>
              </w:rPr>
              <w:t>did</w:t>
            </w:r>
            <w:r>
              <w:rPr>
                <w:spacing w:val="-2"/>
                <w:sz w:val="24"/>
              </w:rPr>
              <w:t xml:space="preserve"> </w:t>
            </w:r>
            <w:r>
              <w:rPr>
                <w:sz w:val="24"/>
              </w:rPr>
              <w:t>not</w:t>
            </w:r>
            <w:r>
              <w:rPr>
                <w:spacing w:val="-4"/>
                <w:sz w:val="24"/>
              </w:rPr>
              <w:t xml:space="preserve"> </w:t>
            </w:r>
            <w:r>
              <w:rPr>
                <w:sz w:val="24"/>
              </w:rPr>
              <w:t>receive</w:t>
            </w:r>
            <w:r>
              <w:rPr>
                <w:spacing w:val="-3"/>
                <w:sz w:val="24"/>
              </w:rPr>
              <w:t xml:space="preserve"> </w:t>
            </w:r>
            <w:r>
              <w:rPr>
                <w:sz w:val="24"/>
              </w:rPr>
              <w:t>lists</w:t>
            </w:r>
            <w:r>
              <w:rPr>
                <w:spacing w:val="-3"/>
                <w:sz w:val="24"/>
              </w:rPr>
              <w:t xml:space="preserve"> </w:t>
            </w:r>
            <w:r>
              <w:rPr>
                <w:sz w:val="24"/>
              </w:rPr>
              <w:t>of species/matters that need to be assessed</w:t>
            </w:r>
          </w:p>
        </w:tc>
      </w:tr>
      <w:tr w:rsidR="00DC500F" w14:paraId="4CDD641B" w14:textId="77777777">
        <w:trPr>
          <w:trHeight w:val="856"/>
        </w:trPr>
        <w:tc>
          <w:tcPr>
            <w:tcW w:w="461" w:type="dxa"/>
            <w:shd w:val="clear" w:color="auto" w:fill="DEEAF6"/>
          </w:tcPr>
          <w:p w14:paraId="665CF560" w14:textId="77777777" w:rsidR="00DC500F" w:rsidRDefault="00E20B70">
            <w:pPr>
              <w:pStyle w:val="TableParagraph"/>
              <w:spacing w:before="1"/>
              <w:ind w:left="110"/>
              <w:jc w:val="left"/>
              <w:rPr>
                <w:b/>
                <w:sz w:val="24"/>
              </w:rPr>
            </w:pPr>
            <w:r>
              <w:rPr>
                <w:b/>
                <w:spacing w:val="-5"/>
                <w:sz w:val="24"/>
              </w:rPr>
              <w:t>13</w:t>
            </w:r>
          </w:p>
        </w:tc>
        <w:tc>
          <w:tcPr>
            <w:tcW w:w="8323" w:type="dxa"/>
            <w:shd w:val="clear" w:color="auto" w:fill="DEEAF6"/>
          </w:tcPr>
          <w:p w14:paraId="173E5206" w14:textId="77777777" w:rsidR="00DC500F" w:rsidRDefault="00E20B70">
            <w:pPr>
              <w:pStyle w:val="TableParagraph"/>
              <w:spacing w:before="1"/>
              <w:ind w:left="107"/>
              <w:jc w:val="left"/>
              <w:rPr>
                <w:sz w:val="24"/>
              </w:rPr>
            </w:pPr>
            <w:r>
              <w:rPr>
                <w:sz w:val="24"/>
              </w:rPr>
              <w:t>Proportion</w:t>
            </w:r>
            <w:r>
              <w:rPr>
                <w:spacing w:val="-4"/>
                <w:sz w:val="24"/>
              </w:rPr>
              <w:t xml:space="preserve"> </w:t>
            </w:r>
            <w:r>
              <w:rPr>
                <w:sz w:val="24"/>
              </w:rPr>
              <w:t>of</w:t>
            </w:r>
            <w:r>
              <w:rPr>
                <w:spacing w:val="-4"/>
                <w:sz w:val="24"/>
              </w:rPr>
              <w:t xml:space="preserve"> </w:t>
            </w:r>
            <w:r>
              <w:rPr>
                <w:sz w:val="24"/>
              </w:rPr>
              <w:t>projects</w:t>
            </w:r>
            <w:r>
              <w:rPr>
                <w:spacing w:val="-5"/>
                <w:sz w:val="24"/>
              </w:rPr>
              <w:t xml:space="preserve"> </w:t>
            </w:r>
            <w:r>
              <w:rPr>
                <w:sz w:val="24"/>
              </w:rPr>
              <w:t>where</w:t>
            </w:r>
            <w:r>
              <w:rPr>
                <w:spacing w:val="-4"/>
                <w:sz w:val="24"/>
              </w:rPr>
              <w:t xml:space="preserve"> </w:t>
            </w:r>
            <w:r>
              <w:rPr>
                <w:sz w:val="24"/>
              </w:rPr>
              <w:t>SEARs</w:t>
            </w:r>
            <w:r>
              <w:rPr>
                <w:spacing w:val="-3"/>
                <w:sz w:val="24"/>
              </w:rPr>
              <w:t xml:space="preserve"> </w:t>
            </w:r>
            <w:r>
              <w:rPr>
                <w:sz w:val="24"/>
              </w:rPr>
              <w:t>and</w:t>
            </w:r>
            <w:r>
              <w:rPr>
                <w:spacing w:val="-1"/>
                <w:sz w:val="24"/>
              </w:rPr>
              <w:t xml:space="preserve"> </w:t>
            </w:r>
            <w:r>
              <w:rPr>
                <w:sz w:val="24"/>
              </w:rPr>
              <w:t>assessment</w:t>
            </w:r>
            <w:r>
              <w:rPr>
                <w:spacing w:val="-4"/>
                <w:sz w:val="24"/>
              </w:rPr>
              <w:t xml:space="preserve"> </w:t>
            </w:r>
            <w:r>
              <w:rPr>
                <w:sz w:val="24"/>
              </w:rPr>
              <w:t>reports</w:t>
            </w:r>
            <w:r>
              <w:rPr>
                <w:spacing w:val="-5"/>
                <w:sz w:val="24"/>
              </w:rPr>
              <w:t xml:space="preserve"> </w:t>
            </w:r>
            <w:r>
              <w:rPr>
                <w:sz w:val="24"/>
              </w:rPr>
              <w:t>did</w:t>
            </w:r>
            <w:r>
              <w:rPr>
                <w:spacing w:val="-1"/>
                <w:sz w:val="24"/>
              </w:rPr>
              <w:t xml:space="preserve"> </w:t>
            </w:r>
            <w:r>
              <w:rPr>
                <w:sz w:val="24"/>
              </w:rPr>
              <w:t>not</w:t>
            </w:r>
            <w:r>
              <w:rPr>
                <w:spacing w:val="-4"/>
                <w:sz w:val="24"/>
              </w:rPr>
              <w:t xml:space="preserve"> </w:t>
            </w:r>
            <w:r>
              <w:rPr>
                <w:sz w:val="24"/>
              </w:rPr>
              <w:t>include</w:t>
            </w:r>
            <w:r>
              <w:rPr>
                <w:spacing w:val="-2"/>
                <w:sz w:val="24"/>
              </w:rPr>
              <w:t xml:space="preserve"> </w:t>
            </w:r>
            <w:r>
              <w:rPr>
                <w:sz w:val="24"/>
              </w:rPr>
              <w:t>lists</w:t>
            </w:r>
            <w:r>
              <w:rPr>
                <w:spacing w:val="-3"/>
                <w:sz w:val="24"/>
              </w:rPr>
              <w:t xml:space="preserve"> </w:t>
            </w:r>
            <w:r>
              <w:rPr>
                <w:sz w:val="24"/>
              </w:rPr>
              <w:t>of species/matters to be assessed</w:t>
            </w:r>
          </w:p>
        </w:tc>
      </w:tr>
    </w:tbl>
    <w:p w14:paraId="5A394F1F" w14:textId="77777777" w:rsidR="00DC500F" w:rsidRDefault="00DC500F">
      <w:pPr>
        <w:pStyle w:val="BodyText"/>
      </w:pPr>
    </w:p>
    <w:p w14:paraId="639D4F19" w14:textId="77777777" w:rsidR="00DC500F" w:rsidRDefault="00DC500F">
      <w:pPr>
        <w:pStyle w:val="BodyText"/>
        <w:spacing w:before="35"/>
      </w:pPr>
    </w:p>
    <w:p w14:paraId="24F04F12" w14:textId="7F9370AC" w:rsidR="00DC500F" w:rsidRDefault="00E20B70">
      <w:pPr>
        <w:spacing w:before="1" w:line="278" w:lineRule="auto"/>
        <w:ind w:left="732" w:right="790"/>
        <w:rPr>
          <w:rFonts w:ascii="Arial"/>
          <w:sz w:val="24"/>
        </w:rPr>
      </w:pPr>
      <w:r>
        <w:rPr>
          <w:rFonts w:ascii="Arial"/>
          <w:sz w:val="24"/>
        </w:rPr>
        <w:t>8 of the 13 KPIs relate to how the assessment of individual projects has been managed,</w:t>
      </w:r>
      <w:r>
        <w:rPr>
          <w:rFonts w:ascii="Arial"/>
          <w:spacing w:val="-1"/>
          <w:sz w:val="24"/>
        </w:rPr>
        <w:t xml:space="preserve"> </w:t>
      </w:r>
      <w:r>
        <w:rPr>
          <w:rFonts w:ascii="Arial"/>
          <w:sz w:val="24"/>
        </w:rPr>
        <w:t>so</w:t>
      </w:r>
      <w:r>
        <w:rPr>
          <w:rFonts w:ascii="Arial"/>
          <w:spacing w:val="-1"/>
          <w:sz w:val="24"/>
        </w:rPr>
        <w:t xml:space="preserve"> </w:t>
      </w:r>
      <w:r>
        <w:rPr>
          <w:rFonts w:ascii="Arial"/>
          <w:sz w:val="24"/>
        </w:rPr>
        <w:t>the</w:t>
      </w:r>
      <w:r>
        <w:rPr>
          <w:rFonts w:ascii="Arial"/>
          <w:spacing w:val="-1"/>
          <w:sz w:val="24"/>
        </w:rPr>
        <w:t xml:space="preserve"> </w:t>
      </w:r>
      <w:r>
        <w:rPr>
          <w:rFonts w:ascii="Arial"/>
          <w:sz w:val="24"/>
        </w:rPr>
        <w:t>first</w:t>
      </w:r>
      <w:r>
        <w:rPr>
          <w:rFonts w:ascii="Arial"/>
          <w:spacing w:val="-1"/>
          <w:sz w:val="24"/>
        </w:rPr>
        <w:t xml:space="preserve"> </w:t>
      </w:r>
      <w:r>
        <w:rPr>
          <w:rFonts w:ascii="Arial"/>
          <w:sz w:val="24"/>
        </w:rPr>
        <w:t>step</w:t>
      </w:r>
      <w:r>
        <w:rPr>
          <w:rFonts w:ascii="Arial"/>
          <w:spacing w:val="-1"/>
          <w:sz w:val="24"/>
        </w:rPr>
        <w:t xml:space="preserve"> </w:t>
      </w:r>
      <w:r>
        <w:rPr>
          <w:rFonts w:ascii="Arial"/>
          <w:sz w:val="24"/>
        </w:rPr>
        <w:t>was</w:t>
      </w:r>
      <w:r>
        <w:rPr>
          <w:rFonts w:ascii="Arial"/>
          <w:spacing w:val="-4"/>
          <w:sz w:val="24"/>
        </w:rPr>
        <w:t xml:space="preserve"> </w:t>
      </w:r>
      <w:r>
        <w:rPr>
          <w:rFonts w:ascii="Arial"/>
          <w:sz w:val="24"/>
        </w:rPr>
        <w:t>for</w:t>
      </w:r>
      <w:r>
        <w:rPr>
          <w:rFonts w:ascii="Arial"/>
          <w:spacing w:val="-3"/>
          <w:sz w:val="24"/>
        </w:rPr>
        <w:t xml:space="preserve"> </w:t>
      </w:r>
      <w:r>
        <w:rPr>
          <w:rFonts w:ascii="Arial"/>
          <w:sz w:val="24"/>
        </w:rPr>
        <w:t>the</w:t>
      </w:r>
      <w:r>
        <w:rPr>
          <w:rFonts w:ascii="Arial"/>
          <w:spacing w:val="-3"/>
          <w:sz w:val="24"/>
        </w:rPr>
        <w:t xml:space="preserve"> </w:t>
      </w:r>
      <w:r>
        <w:rPr>
          <w:rFonts w:ascii="Arial"/>
          <w:sz w:val="24"/>
        </w:rPr>
        <w:t>parties</w:t>
      </w:r>
      <w:r>
        <w:rPr>
          <w:rFonts w:ascii="Arial"/>
          <w:spacing w:val="-4"/>
          <w:sz w:val="24"/>
        </w:rPr>
        <w:t xml:space="preserve"> </w:t>
      </w:r>
      <w:r>
        <w:rPr>
          <w:rFonts w:ascii="Arial"/>
          <w:sz w:val="24"/>
        </w:rPr>
        <w:t>to</w:t>
      </w:r>
      <w:r>
        <w:rPr>
          <w:rFonts w:ascii="Arial"/>
          <w:spacing w:val="-1"/>
          <w:sz w:val="24"/>
        </w:rPr>
        <w:t xml:space="preserve"> </w:t>
      </w:r>
      <w:r>
        <w:rPr>
          <w:rFonts w:ascii="Arial"/>
          <w:sz w:val="24"/>
        </w:rPr>
        <w:t>agree</w:t>
      </w:r>
      <w:r>
        <w:rPr>
          <w:rFonts w:ascii="Arial"/>
          <w:spacing w:val="-3"/>
          <w:sz w:val="24"/>
        </w:rPr>
        <w:t xml:space="preserve"> </w:t>
      </w:r>
      <w:r>
        <w:rPr>
          <w:rFonts w:ascii="Arial"/>
          <w:sz w:val="24"/>
        </w:rPr>
        <w:t>on</w:t>
      </w:r>
      <w:r>
        <w:rPr>
          <w:rFonts w:ascii="Arial"/>
          <w:spacing w:val="-1"/>
          <w:sz w:val="24"/>
        </w:rPr>
        <w:t xml:space="preserve"> </w:t>
      </w:r>
      <w:r>
        <w:rPr>
          <w:rFonts w:ascii="Arial"/>
          <w:sz w:val="24"/>
        </w:rPr>
        <w:t>the</w:t>
      </w:r>
      <w:r>
        <w:rPr>
          <w:rFonts w:ascii="Arial"/>
          <w:spacing w:val="-1"/>
          <w:sz w:val="24"/>
        </w:rPr>
        <w:t xml:space="preserve"> </w:t>
      </w:r>
      <w:r>
        <w:rPr>
          <w:rFonts w:ascii="Arial"/>
          <w:sz w:val="24"/>
        </w:rPr>
        <w:t>list</w:t>
      </w:r>
      <w:r>
        <w:rPr>
          <w:rFonts w:ascii="Arial"/>
          <w:spacing w:val="-4"/>
          <w:sz w:val="24"/>
        </w:rPr>
        <w:t xml:space="preserve"> </w:t>
      </w:r>
      <w:r>
        <w:rPr>
          <w:rFonts w:ascii="Arial"/>
          <w:sz w:val="24"/>
        </w:rPr>
        <w:t>of</w:t>
      </w:r>
      <w:r>
        <w:rPr>
          <w:rFonts w:ascii="Arial"/>
          <w:spacing w:val="-4"/>
          <w:sz w:val="24"/>
        </w:rPr>
        <w:t xml:space="preserve"> </w:t>
      </w:r>
      <w:r>
        <w:rPr>
          <w:rFonts w:ascii="Arial"/>
          <w:sz w:val="24"/>
        </w:rPr>
        <w:t>50</w:t>
      </w:r>
      <w:r>
        <w:rPr>
          <w:rFonts w:ascii="Arial"/>
          <w:spacing w:val="-1"/>
          <w:sz w:val="24"/>
        </w:rPr>
        <w:t xml:space="preserve"> </w:t>
      </w:r>
      <w:r>
        <w:rPr>
          <w:rFonts w:ascii="Arial"/>
          <w:sz w:val="24"/>
        </w:rPr>
        <w:t>projects</w:t>
      </w:r>
      <w:r>
        <w:rPr>
          <w:rFonts w:ascii="Arial"/>
          <w:spacing w:val="-4"/>
          <w:sz w:val="24"/>
        </w:rPr>
        <w:t xml:space="preserve"> </w:t>
      </w:r>
      <w:r>
        <w:rPr>
          <w:rFonts w:ascii="Arial"/>
          <w:sz w:val="24"/>
        </w:rPr>
        <w:t>to</w:t>
      </w:r>
      <w:r>
        <w:rPr>
          <w:rFonts w:ascii="Arial"/>
          <w:spacing w:val="-3"/>
          <w:sz w:val="24"/>
        </w:rPr>
        <w:t xml:space="preserve"> </w:t>
      </w:r>
      <w:r>
        <w:rPr>
          <w:rFonts w:ascii="Arial"/>
          <w:sz w:val="24"/>
        </w:rPr>
        <w:t>be included in this review. These were bilateral assessments that were determined during the 2020-2025 review period and are listed at Appendix A of the KPI Evaluation Report. DPHI and AG DCCEEW then collected data against each of these KPIs from internal records.</w:t>
      </w:r>
    </w:p>
    <w:p w14:paraId="321628FA" w14:textId="77777777" w:rsidR="00DC500F" w:rsidRDefault="00E20B70">
      <w:pPr>
        <w:spacing w:before="116" w:line="280" w:lineRule="auto"/>
        <w:ind w:left="732" w:right="751"/>
        <w:rPr>
          <w:rFonts w:ascii="Arial"/>
          <w:sz w:val="24"/>
        </w:rPr>
      </w:pPr>
      <w:r>
        <w:rPr>
          <w:rFonts w:ascii="Arial"/>
          <w:sz w:val="24"/>
        </w:rPr>
        <w:t>Data</w:t>
      </w:r>
      <w:r>
        <w:rPr>
          <w:rFonts w:ascii="Arial"/>
          <w:spacing w:val="-2"/>
          <w:sz w:val="24"/>
        </w:rPr>
        <w:t xml:space="preserve"> </w:t>
      </w:r>
      <w:r>
        <w:rPr>
          <w:rFonts w:ascii="Arial"/>
          <w:sz w:val="24"/>
        </w:rPr>
        <w:t>for</w:t>
      </w:r>
      <w:r>
        <w:rPr>
          <w:rFonts w:ascii="Arial"/>
          <w:spacing w:val="-4"/>
          <w:sz w:val="24"/>
        </w:rPr>
        <w:t xml:space="preserve"> </w:t>
      </w:r>
      <w:r>
        <w:rPr>
          <w:rFonts w:ascii="Arial"/>
          <w:sz w:val="24"/>
        </w:rPr>
        <w:t>the</w:t>
      </w:r>
      <w:r>
        <w:rPr>
          <w:rFonts w:ascii="Arial"/>
          <w:spacing w:val="-4"/>
          <w:sz w:val="24"/>
        </w:rPr>
        <w:t xml:space="preserve"> </w:t>
      </w:r>
      <w:r>
        <w:rPr>
          <w:rFonts w:ascii="Arial"/>
          <w:sz w:val="24"/>
        </w:rPr>
        <w:t>two</w:t>
      </w:r>
      <w:r>
        <w:rPr>
          <w:rFonts w:ascii="Arial"/>
          <w:spacing w:val="-4"/>
          <w:sz w:val="24"/>
        </w:rPr>
        <w:t xml:space="preserve"> </w:t>
      </w:r>
      <w:r>
        <w:rPr>
          <w:rFonts w:ascii="Arial"/>
          <w:sz w:val="24"/>
        </w:rPr>
        <w:t>activity</w:t>
      </w:r>
      <w:r>
        <w:rPr>
          <w:rFonts w:ascii="Arial"/>
          <w:spacing w:val="-3"/>
          <w:sz w:val="24"/>
        </w:rPr>
        <w:t xml:space="preserve"> </w:t>
      </w:r>
      <w:r>
        <w:rPr>
          <w:rFonts w:ascii="Arial"/>
          <w:sz w:val="24"/>
        </w:rPr>
        <w:t>indicators</w:t>
      </w:r>
      <w:r>
        <w:rPr>
          <w:rFonts w:ascii="Arial"/>
          <w:spacing w:val="-3"/>
          <w:sz w:val="24"/>
        </w:rPr>
        <w:t xml:space="preserve"> </w:t>
      </w:r>
      <w:r>
        <w:rPr>
          <w:rFonts w:ascii="Arial"/>
          <w:sz w:val="24"/>
        </w:rPr>
        <w:t>relating</w:t>
      </w:r>
      <w:r>
        <w:rPr>
          <w:rFonts w:ascii="Arial"/>
          <w:spacing w:val="-4"/>
          <w:sz w:val="24"/>
        </w:rPr>
        <w:t xml:space="preserve"> </w:t>
      </w:r>
      <w:r>
        <w:rPr>
          <w:rFonts w:ascii="Arial"/>
          <w:sz w:val="24"/>
        </w:rPr>
        <w:t>to</w:t>
      </w:r>
      <w:r>
        <w:rPr>
          <w:rFonts w:ascii="Arial"/>
          <w:spacing w:val="-4"/>
          <w:sz w:val="24"/>
        </w:rPr>
        <w:t xml:space="preserve"> </w:t>
      </w:r>
      <w:r>
        <w:rPr>
          <w:rFonts w:ascii="Arial"/>
          <w:sz w:val="24"/>
        </w:rPr>
        <w:t>governance</w:t>
      </w:r>
      <w:r>
        <w:rPr>
          <w:rFonts w:ascii="Arial"/>
          <w:spacing w:val="-4"/>
          <w:sz w:val="24"/>
        </w:rPr>
        <w:t xml:space="preserve"> </w:t>
      </w:r>
      <w:r>
        <w:rPr>
          <w:rFonts w:ascii="Arial"/>
          <w:sz w:val="24"/>
        </w:rPr>
        <w:t>engagement</w:t>
      </w:r>
      <w:r>
        <w:rPr>
          <w:rFonts w:ascii="Arial"/>
          <w:spacing w:val="-2"/>
          <w:sz w:val="24"/>
        </w:rPr>
        <w:t xml:space="preserve"> </w:t>
      </w:r>
      <w:r>
        <w:rPr>
          <w:rFonts w:ascii="Arial"/>
          <w:sz w:val="24"/>
        </w:rPr>
        <w:t>were</w:t>
      </w:r>
      <w:r>
        <w:rPr>
          <w:rFonts w:ascii="Arial"/>
          <w:spacing w:val="-2"/>
          <w:sz w:val="24"/>
        </w:rPr>
        <w:t xml:space="preserve"> </w:t>
      </w:r>
      <w:r>
        <w:rPr>
          <w:rFonts w:ascii="Arial"/>
          <w:sz w:val="24"/>
        </w:rPr>
        <w:t>taken from meeting records.</w:t>
      </w:r>
    </w:p>
    <w:p w14:paraId="172EC495" w14:textId="77777777" w:rsidR="00DC500F" w:rsidRDefault="00DC500F">
      <w:pPr>
        <w:spacing w:line="280" w:lineRule="auto"/>
        <w:rPr>
          <w:rFonts w:ascii="Arial"/>
          <w:sz w:val="24"/>
        </w:rPr>
        <w:sectPr w:rsidR="00DC500F">
          <w:pgSz w:w="11910" w:h="16840"/>
          <w:pgMar w:top="700" w:right="708" w:bottom="1360" w:left="708" w:header="420" w:footer="1174" w:gutter="0"/>
          <w:cols w:space="720"/>
        </w:sectPr>
      </w:pPr>
    </w:p>
    <w:p w14:paraId="78383FB9" w14:textId="77777777" w:rsidR="00DC500F" w:rsidRDefault="00DC500F">
      <w:pPr>
        <w:pStyle w:val="BodyText"/>
        <w:rPr>
          <w:rFonts w:ascii="Arial"/>
          <w:sz w:val="32"/>
        </w:rPr>
      </w:pPr>
    </w:p>
    <w:p w14:paraId="20F193DF" w14:textId="77777777" w:rsidR="00DC500F" w:rsidRDefault="00DC500F">
      <w:pPr>
        <w:pStyle w:val="BodyText"/>
        <w:spacing w:before="53"/>
        <w:rPr>
          <w:rFonts w:ascii="Arial"/>
          <w:sz w:val="32"/>
        </w:rPr>
      </w:pPr>
    </w:p>
    <w:p w14:paraId="6EC288A2" w14:textId="77777777" w:rsidR="00DC500F" w:rsidRDefault="00E20B70" w:rsidP="00555018">
      <w:pPr>
        <w:pStyle w:val="Heading1"/>
      </w:pPr>
      <w:bookmarkStart w:id="26" w:name="KPI_evaluation_was_undertaken_by_consult"/>
      <w:bookmarkEnd w:id="26"/>
      <w:r>
        <w:t>KPI</w:t>
      </w:r>
      <w:r>
        <w:rPr>
          <w:spacing w:val="-10"/>
        </w:rPr>
        <w:t xml:space="preserve"> </w:t>
      </w:r>
      <w:r>
        <w:t>evaluation</w:t>
      </w:r>
      <w:r>
        <w:rPr>
          <w:spacing w:val="-10"/>
        </w:rPr>
        <w:t xml:space="preserve"> </w:t>
      </w:r>
      <w:r>
        <w:t>was</w:t>
      </w:r>
      <w:r>
        <w:rPr>
          <w:spacing w:val="-9"/>
        </w:rPr>
        <w:t xml:space="preserve"> </w:t>
      </w:r>
      <w:r>
        <w:t>undertaken</w:t>
      </w:r>
      <w:r>
        <w:rPr>
          <w:spacing w:val="-10"/>
        </w:rPr>
        <w:t xml:space="preserve"> </w:t>
      </w:r>
      <w:r>
        <w:t>by</w:t>
      </w:r>
      <w:r>
        <w:rPr>
          <w:spacing w:val="-10"/>
        </w:rPr>
        <w:t xml:space="preserve"> </w:t>
      </w:r>
      <w:r>
        <w:rPr>
          <w:spacing w:val="-2"/>
        </w:rPr>
        <w:t>consultants</w:t>
      </w:r>
    </w:p>
    <w:p w14:paraId="380098A7" w14:textId="77777777" w:rsidR="00DC500F" w:rsidRDefault="00E20B70">
      <w:pPr>
        <w:spacing w:before="347" w:line="278" w:lineRule="auto"/>
        <w:ind w:left="732" w:right="784"/>
        <w:rPr>
          <w:rFonts w:ascii="Arial"/>
          <w:sz w:val="24"/>
        </w:rPr>
      </w:pPr>
      <w:r>
        <w:rPr>
          <w:rFonts w:ascii="Arial"/>
          <w:sz w:val="24"/>
        </w:rPr>
        <w:t>The parties agreed that there was benefit in engaging suitably qualified consultants to</w:t>
      </w:r>
      <w:r>
        <w:rPr>
          <w:rFonts w:ascii="Arial"/>
          <w:spacing w:val="-2"/>
          <w:sz w:val="24"/>
        </w:rPr>
        <w:t xml:space="preserve"> </w:t>
      </w:r>
      <w:r>
        <w:rPr>
          <w:rFonts w:ascii="Arial"/>
          <w:sz w:val="24"/>
        </w:rPr>
        <w:t>evaluate</w:t>
      </w:r>
      <w:r>
        <w:rPr>
          <w:rFonts w:ascii="Arial"/>
          <w:spacing w:val="-2"/>
          <w:sz w:val="24"/>
        </w:rPr>
        <w:t xml:space="preserve"> </w:t>
      </w:r>
      <w:r>
        <w:rPr>
          <w:rFonts w:ascii="Arial"/>
          <w:sz w:val="24"/>
        </w:rPr>
        <w:t>the</w:t>
      </w:r>
      <w:r>
        <w:rPr>
          <w:rFonts w:ascii="Arial"/>
          <w:spacing w:val="-2"/>
          <w:sz w:val="24"/>
        </w:rPr>
        <w:t xml:space="preserve"> </w:t>
      </w:r>
      <w:r>
        <w:rPr>
          <w:rFonts w:ascii="Arial"/>
          <w:sz w:val="24"/>
        </w:rPr>
        <w:t>KPI</w:t>
      </w:r>
      <w:r>
        <w:rPr>
          <w:rFonts w:ascii="Arial"/>
          <w:spacing w:val="-5"/>
          <w:sz w:val="24"/>
        </w:rPr>
        <w:t xml:space="preserve"> </w:t>
      </w:r>
      <w:r>
        <w:rPr>
          <w:rFonts w:ascii="Arial"/>
          <w:sz w:val="24"/>
        </w:rPr>
        <w:t>data,</w:t>
      </w:r>
      <w:r>
        <w:rPr>
          <w:rFonts w:ascii="Arial"/>
          <w:spacing w:val="-2"/>
          <w:sz w:val="24"/>
        </w:rPr>
        <w:t xml:space="preserve"> </w:t>
      </w:r>
      <w:r>
        <w:rPr>
          <w:rFonts w:ascii="Arial"/>
          <w:sz w:val="24"/>
        </w:rPr>
        <w:t>to</w:t>
      </w:r>
      <w:r>
        <w:rPr>
          <w:rFonts w:ascii="Arial"/>
          <w:spacing w:val="-4"/>
          <w:sz w:val="24"/>
        </w:rPr>
        <w:t xml:space="preserve"> </w:t>
      </w:r>
      <w:r>
        <w:rPr>
          <w:rFonts w:ascii="Arial"/>
          <w:sz w:val="24"/>
        </w:rPr>
        <w:t>allow</w:t>
      </w:r>
      <w:r>
        <w:rPr>
          <w:rFonts w:ascii="Arial"/>
          <w:spacing w:val="-3"/>
          <w:sz w:val="24"/>
        </w:rPr>
        <w:t xml:space="preserve"> </w:t>
      </w:r>
      <w:r>
        <w:rPr>
          <w:rFonts w:ascii="Arial"/>
          <w:sz w:val="24"/>
        </w:rPr>
        <w:t>the</w:t>
      </w:r>
      <w:r>
        <w:rPr>
          <w:rFonts w:ascii="Arial"/>
          <w:spacing w:val="-2"/>
          <w:sz w:val="24"/>
        </w:rPr>
        <w:t xml:space="preserve"> </w:t>
      </w:r>
      <w:r>
        <w:rPr>
          <w:rFonts w:ascii="Arial"/>
          <w:sz w:val="24"/>
        </w:rPr>
        <w:t>review</w:t>
      </w:r>
      <w:r>
        <w:rPr>
          <w:rFonts w:ascii="Arial"/>
          <w:spacing w:val="-6"/>
          <w:sz w:val="24"/>
        </w:rPr>
        <w:t xml:space="preserve"> </w:t>
      </w:r>
      <w:r>
        <w:rPr>
          <w:rFonts w:ascii="Arial"/>
          <w:sz w:val="24"/>
        </w:rPr>
        <w:t>to</w:t>
      </w:r>
      <w:r>
        <w:rPr>
          <w:rFonts w:ascii="Arial"/>
          <w:spacing w:val="-2"/>
          <w:sz w:val="24"/>
        </w:rPr>
        <w:t xml:space="preserve"> </w:t>
      </w:r>
      <w:r>
        <w:rPr>
          <w:rFonts w:ascii="Arial"/>
          <w:sz w:val="24"/>
        </w:rPr>
        <w:t>benefit</w:t>
      </w:r>
      <w:r>
        <w:rPr>
          <w:rFonts w:ascii="Arial"/>
          <w:spacing w:val="-5"/>
          <w:sz w:val="24"/>
        </w:rPr>
        <w:t xml:space="preserve"> </w:t>
      </w:r>
      <w:r>
        <w:rPr>
          <w:rFonts w:ascii="Arial"/>
          <w:sz w:val="24"/>
        </w:rPr>
        <w:t>from</w:t>
      </w:r>
      <w:r>
        <w:rPr>
          <w:rFonts w:ascii="Arial"/>
          <w:spacing w:val="-1"/>
          <w:sz w:val="24"/>
        </w:rPr>
        <w:t xml:space="preserve"> </w:t>
      </w:r>
      <w:r>
        <w:rPr>
          <w:rFonts w:ascii="Arial"/>
          <w:sz w:val="24"/>
        </w:rPr>
        <w:t>an</w:t>
      </w:r>
      <w:r>
        <w:rPr>
          <w:rFonts w:ascii="Arial"/>
          <w:spacing w:val="-2"/>
          <w:sz w:val="24"/>
        </w:rPr>
        <w:t xml:space="preserve"> </w:t>
      </w:r>
      <w:r>
        <w:rPr>
          <w:rFonts w:ascii="Arial"/>
          <w:sz w:val="24"/>
        </w:rPr>
        <w:t>external</w:t>
      </w:r>
      <w:r>
        <w:rPr>
          <w:rFonts w:ascii="Arial"/>
          <w:spacing w:val="-3"/>
          <w:sz w:val="24"/>
        </w:rPr>
        <w:t xml:space="preserve"> </w:t>
      </w:r>
      <w:r>
        <w:rPr>
          <w:rFonts w:ascii="Arial"/>
          <w:sz w:val="24"/>
        </w:rPr>
        <w:t>perspective. Resources Strategies, an environmental consultancy with knowledge of the NSW and Commonwealth processes, have prepared the KPI Evaluation Report at Appendix 1.</w:t>
      </w:r>
    </w:p>
    <w:p w14:paraId="09ED046E" w14:textId="33A1D20A" w:rsidR="00DC500F" w:rsidRDefault="00E20B70">
      <w:pPr>
        <w:spacing w:before="117" w:line="278" w:lineRule="auto"/>
        <w:ind w:left="732" w:right="697"/>
        <w:rPr>
          <w:rFonts w:ascii="Arial"/>
          <w:sz w:val="24"/>
        </w:rPr>
      </w:pPr>
      <w:r>
        <w:rPr>
          <w:rFonts w:ascii="Arial"/>
          <w:sz w:val="24"/>
        </w:rPr>
        <w:t>Resource</w:t>
      </w:r>
      <w:r>
        <w:rPr>
          <w:rFonts w:ascii="Arial"/>
          <w:spacing w:val="-2"/>
          <w:sz w:val="24"/>
        </w:rPr>
        <w:t xml:space="preserve"> </w:t>
      </w:r>
      <w:r>
        <w:rPr>
          <w:rFonts w:ascii="Arial"/>
          <w:sz w:val="24"/>
        </w:rPr>
        <w:t>Strategies</w:t>
      </w:r>
      <w:r>
        <w:rPr>
          <w:rFonts w:ascii="Arial"/>
          <w:spacing w:val="-3"/>
          <w:sz w:val="24"/>
        </w:rPr>
        <w:t xml:space="preserve"> </w:t>
      </w:r>
      <w:r>
        <w:rPr>
          <w:rFonts w:ascii="Arial"/>
          <w:sz w:val="24"/>
        </w:rPr>
        <w:t>were</w:t>
      </w:r>
      <w:r>
        <w:rPr>
          <w:rFonts w:ascii="Arial"/>
          <w:spacing w:val="-2"/>
          <w:sz w:val="24"/>
        </w:rPr>
        <w:t xml:space="preserve"> </w:t>
      </w:r>
      <w:r>
        <w:rPr>
          <w:rFonts w:ascii="Arial"/>
          <w:sz w:val="24"/>
        </w:rPr>
        <w:t>also</w:t>
      </w:r>
      <w:r>
        <w:rPr>
          <w:rFonts w:ascii="Arial"/>
          <w:spacing w:val="-4"/>
          <w:sz w:val="24"/>
        </w:rPr>
        <w:t xml:space="preserve"> </w:t>
      </w:r>
      <w:r>
        <w:rPr>
          <w:rFonts w:ascii="Arial"/>
          <w:sz w:val="24"/>
        </w:rPr>
        <w:t>tasked</w:t>
      </w:r>
      <w:r>
        <w:rPr>
          <w:rFonts w:ascii="Arial"/>
          <w:spacing w:val="-2"/>
          <w:sz w:val="24"/>
        </w:rPr>
        <w:t xml:space="preserve"> </w:t>
      </w:r>
      <w:r>
        <w:rPr>
          <w:rFonts w:ascii="Arial"/>
          <w:sz w:val="24"/>
        </w:rPr>
        <w:t>with</w:t>
      </w:r>
      <w:r>
        <w:rPr>
          <w:rFonts w:ascii="Arial"/>
          <w:spacing w:val="-2"/>
          <w:sz w:val="24"/>
        </w:rPr>
        <w:t xml:space="preserve"> </w:t>
      </w:r>
      <w:r>
        <w:rPr>
          <w:rFonts w:ascii="Arial"/>
          <w:sz w:val="24"/>
        </w:rPr>
        <w:t>compiling</w:t>
      </w:r>
      <w:r>
        <w:rPr>
          <w:rFonts w:ascii="Arial"/>
          <w:spacing w:val="-4"/>
          <w:sz w:val="24"/>
        </w:rPr>
        <w:t xml:space="preserve"> </w:t>
      </w:r>
      <w:r>
        <w:rPr>
          <w:rFonts w:ascii="Arial"/>
          <w:sz w:val="24"/>
        </w:rPr>
        <w:t>the</w:t>
      </w:r>
      <w:r>
        <w:rPr>
          <w:rFonts w:ascii="Arial"/>
          <w:spacing w:val="-4"/>
          <w:sz w:val="24"/>
        </w:rPr>
        <w:t xml:space="preserve"> </w:t>
      </w:r>
      <w:r>
        <w:rPr>
          <w:rFonts w:ascii="Arial"/>
          <w:sz w:val="24"/>
        </w:rPr>
        <w:t>sentiment</w:t>
      </w:r>
      <w:r>
        <w:rPr>
          <w:rFonts w:ascii="Arial"/>
          <w:spacing w:val="-2"/>
          <w:sz w:val="24"/>
        </w:rPr>
        <w:t xml:space="preserve"> </w:t>
      </w:r>
      <w:r>
        <w:rPr>
          <w:rFonts w:ascii="Arial"/>
          <w:sz w:val="24"/>
        </w:rPr>
        <w:t>indicator</w:t>
      </w:r>
      <w:r>
        <w:rPr>
          <w:rFonts w:ascii="Arial"/>
          <w:spacing w:val="-4"/>
          <w:sz w:val="24"/>
        </w:rPr>
        <w:t xml:space="preserve"> </w:t>
      </w:r>
      <w:r>
        <w:rPr>
          <w:rFonts w:ascii="Arial"/>
          <w:sz w:val="24"/>
        </w:rPr>
        <w:t>data,</w:t>
      </w:r>
      <w:r>
        <w:rPr>
          <w:rFonts w:ascii="Arial"/>
          <w:spacing w:val="-5"/>
          <w:sz w:val="24"/>
        </w:rPr>
        <w:t xml:space="preserve"> </w:t>
      </w:r>
      <w:r>
        <w:rPr>
          <w:rFonts w:ascii="Arial"/>
          <w:sz w:val="24"/>
        </w:rPr>
        <w:t>by conducting interviews with senior officers in relevant government teams targeting KPIs 1, 6 and 10. More detail regarding the evaluation methodology is within the KPI Evaluation Report.</w:t>
      </w:r>
    </w:p>
    <w:p w14:paraId="64CFA78E" w14:textId="77777777" w:rsidR="00DC500F" w:rsidRDefault="00E20B70" w:rsidP="00555018">
      <w:pPr>
        <w:pStyle w:val="Heading1"/>
      </w:pPr>
      <w:bookmarkStart w:id="27" w:name="Preparing_the_Review_Report"/>
      <w:bookmarkEnd w:id="27"/>
      <w:r>
        <w:t>Preparing</w:t>
      </w:r>
      <w:r>
        <w:rPr>
          <w:spacing w:val="-11"/>
        </w:rPr>
        <w:t xml:space="preserve"> </w:t>
      </w:r>
      <w:r>
        <w:t>the</w:t>
      </w:r>
      <w:r>
        <w:rPr>
          <w:spacing w:val="-9"/>
        </w:rPr>
        <w:t xml:space="preserve"> </w:t>
      </w:r>
      <w:r>
        <w:t>Review</w:t>
      </w:r>
      <w:r>
        <w:rPr>
          <w:spacing w:val="-10"/>
        </w:rPr>
        <w:t xml:space="preserve"> </w:t>
      </w:r>
      <w:r>
        <w:rPr>
          <w:spacing w:val="-2"/>
        </w:rPr>
        <w:t>Report</w:t>
      </w:r>
    </w:p>
    <w:p w14:paraId="0D5BEA40" w14:textId="77777777" w:rsidR="00DC500F" w:rsidRDefault="00E20B70">
      <w:pPr>
        <w:spacing w:before="346" w:line="278" w:lineRule="auto"/>
        <w:ind w:left="732" w:right="751"/>
        <w:rPr>
          <w:rFonts w:ascii="Arial"/>
          <w:sz w:val="24"/>
        </w:rPr>
      </w:pPr>
      <w:r>
        <w:rPr>
          <w:rFonts w:ascii="Arial"/>
          <w:sz w:val="24"/>
        </w:rPr>
        <w:t>Based</w:t>
      </w:r>
      <w:r>
        <w:rPr>
          <w:rFonts w:ascii="Arial"/>
          <w:spacing w:val="-4"/>
          <w:sz w:val="24"/>
        </w:rPr>
        <w:t xml:space="preserve"> </w:t>
      </w:r>
      <w:r>
        <w:rPr>
          <w:rFonts w:ascii="Arial"/>
          <w:sz w:val="24"/>
        </w:rPr>
        <w:t>on</w:t>
      </w:r>
      <w:r>
        <w:rPr>
          <w:rFonts w:ascii="Arial"/>
          <w:spacing w:val="-4"/>
          <w:sz w:val="24"/>
        </w:rPr>
        <w:t xml:space="preserve"> </w:t>
      </w:r>
      <w:r>
        <w:rPr>
          <w:rFonts w:ascii="Arial"/>
          <w:sz w:val="24"/>
        </w:rPr>
        <w:t>the</w:t>
      </w:r>
      <w:r>
        <w:rPr>
          <w:rFonts w:ascii="Arial"/>
          <w:spacing w:val="-3"/>
          <w:sz w:val="24"/>
        </w:rPr>
        <w:t xml:space="preserve"> </w:t>
      </w:r>
      <w:r>
        <w:rPr>
          <w:rFonts w:ascii="Arial"/>
          <w:sz w:val="24"/>
        </w:rPr>
        <w:t>KPI</w:t>
      </w:r>
      <w:r>
        <w:rPr>
          <w:rFonts w:ascii="Arial"/>
          <w:spacing w:val="-3"/>
          <w:sz w:val="24"/>
        </w:rPr>
        <w:t xml:space="preserve"> </w:t>
      </w:r>
      <w:r>
        <w:rPr>
          <w:rFonts w:ascii="Arial"/>
          <w:sz w:val="24"/>
        </w:rPr>
        <w:t>Evaluation</w:t>
      </w:r>
      <w:r>
        <w:rPr>
          <w:rFonts w:ascii="Arial"/>
          <w:spacing w:val="-3"/>
          <w:sz w:val="24"/>
        </w:rPr>
        <w:t xml:space="preserve"> </w:t>
      </w:r>
      <w:r>
        <w:rPr>
          <w:rFonts w:ascii="Arial"/>
          <w:sz w:val="24"/>
        </w:rPr>
        <w:t>Report</w:t>
      </w:r>
      <w:r>
        <w:rPr>
          <w:rFonts w:ascii="Arial"/>
          <w:spacing w:val="-3"/>
          <w:sz w:val="24"/>
        </w:rPr>
        <w:t xml:space="preserve"> </w:t>
      </w:r>
      <w:r>
        <w:rPr>
          <w:rFonts w:ascii="Arial"/>
          <w:sz w:val="24"/>
        </w:rPr>
        <w:t>and</w:t>
      </w:r>
      <w:r>
        <w:rPr>
          <w:rFonts w:ascii="Arial"/>
          <w:spacing w:val="-3"/>
          <w:sz w:val="24"/>
        </w:rPr>
        <w:t xml:space="preserve"> </w:t>
      </w:r>
      <w:r>
        <w:rPr>
          <w:rFonts w:ascii="Arial"/>
          <w:sz w:val="24"/>
        </w:rPr>
        <w:t>input</w:t>
      </w:r>
      <w:r>
        <w:rPr>
          <w:rFonts w:ascii="Arial"/>
          <w:spacing w:val="-3"/>
          <w:sz w:val="24"/>
        </w:rPr>
        <w:t xml:space="preserve"> </w:t>
      </w:r>
      <w:r>
        <w:rPr>
          <w:rFonts w:ascii="Arial"/>
          <w:sz w:val="24"/>
        </w:rPr>
        <w:t>from</w:t>
      </w:r>
      <w:r>
        <w:rPr>
          <w:rFonts w:ascii="Arial"/>
          <w:spacing w:val="-4"/>
          <w:sz w:val="24"/>
        </w:rPr>
        <w:t xml:space="preserve"> </w:t>
      </w:r>
      <w:r>
        <w:rPr>
          <w:rFonts w:ascii="Arial"/>
          <w:sz w:val="24"/>
        </w:rPr>
        <w:t>stakeholder</w:t>
      </w:r>
      <w:r>
        <w:rPr>
          <w:rFonts w:ascii="Arial"/>
          <w:spacing w:val="-4"/>
          <w:sz w:val="24"/>
        </w:rPr>
        <w:t xml:space="preserve"> </w:t>
      </w:r>
      <w:r>
        <w:rPr>
          <w:rFonts w:ascii="Arial"/>
          <w:sz w:val="24"/>
        </w:rPr>
        <w:t>consultation,</w:t>
      </w:r>
      <w:r>
        <w:rPr>
          <w:rFonts w:ascii="Arial"/>
          <w:spacing w:val="-3"/>
          <w:sz w:val="24"/>
        </w:rPr>
        <w:t xml:space="preserve"> </w:t>
      </w:r>
      <w:r>
        <w:rPr>
          <w:rFonts w:ascii="Arial"/>
          <w:sz w:val="24"/>
        </w:rPr>
        <w:t>the parties have jointly drafted this 2025 Five Year Review Report.</w:t>
      </w:r>
    </w:p>
    <w:p w14:paraId="1A364FCD" w14:textId="77777777" w:rsidR="00DC500F" w:rsidRDefault="00DC500F">
      <w:pPr>
        <w:spacing w:line="278" w:lineRule="auto"/>
        <w:rPr>
          <w:rFonts w:ascii="Arial"/>
          <w:sz w:val="24"/>
        </w:rPr>
        <w:sectPr w:rsidR="00DC500F">
          <w:pgSz w:w="11910" w:h="16840"/>
          <w:pgMar w:top="700" w:right="708" w:bottom="1360" w:left="708" w:header="420" w:footer="1174" w:gutter="0"/>
          <w:cols w:space="720"/>
        </w:sectPr>
      </w:pPr>
    </w:p>
    <w:p w14:paraId="30A027F1" w14:textId="77777777" w:rsidR="00DC500F" w:rsidRDefault="00DC500F">
      <w:pPr>
        <w:pStyle w:val="BodyText"/>
        <w:rPr>
          <w:rFonts w:ascii="Arial"/>
          <w:sz w:val="28"/>
        </w:rPr>
      </w:pPr>
    </w:p>
    <w:p w14:paraId="0B29126F" w14:textId="77777777" w:rsidR="00DC500F" w:rsidRDefault="00DC500F">
      <w:pPr>
        <w:pStyle w:val="BodyText"/>
        <w:spacing w:before="141"/>
        <w:rPr>
          <w:rFonts w:ascii="Arial"/>
          <w:sz w:val="28"/>
        </w:rPr>
      </w:pPr>
    </w:p>
    <w:p w14:paraId="41B4E38C" w14:textId="77777777" w:rsidR="00DC500F" w:rsidRDefault="00E20B70" w:rsidP="00555018">
      <w:pPr>
        <w:pStyle w:val="Heading2"/>
      </w:pPr>
      <w:bookmarkStart w:id="28" w:name="APPENDIX_1_–_KPI_EVALUATION_REPORT"/>
      <w:bookmarkEnd w:id="28"/>
      <w:r>
        <w:t>APPENDIX</w:t>
      </w:r>
      <w:r>
        <w:rPr>
          <w:spacing w:val="-4"/>
        </w:rPr>
        <w:t xml:space="preserve"> </w:t>
      </w:r>
      <w:r>
        <w:t>1</w:t>
      </w:r>
      <w:r>
        <w:rPr>
          <w:spacing w:val="-6"/>
        </w:rPr>
        <w:t xml:space="preserve"> </w:t>
      </w:r>
      <w:r>
        <w:t>–</w:t>
      </w:r>
      <w:r>
        <w:rPr>
          <w:spacing w:val="-6"/>
        </w:rPr>
        <w:t xml:space="preserve"> </w:t>
      </w:r>
      <w:r>
        <w:t>KPI</w:t>
      </w:r>
      <w:r>
        <w:rPr>
          <w:spacing w:val="-4"/>
        </w:rPr>
        <w:t xml:space="preserve"> </w:t>
      </w:r>
      <w:r>
        <w:t>EVALUATION</w:t>
      </w:r>
      <w:r>
        <w:rPr>
          <w:spacing w:val="-6"/>
        </w:rPr>
        <w:t xml:space="preserve"> </w:t>
      </w:r>
      <w:r>
        <w:rPr>
          <w:spacing w:val="-2"/>
        </w:rPr>
        <w:t>REPORT</w:t>
      </w:r>
    </w:p>
    <w:p w14:paraId="538A46AD" w14:textId="77777777" w:rsidR="00DC500F" w:rsidRDefault="00DC500F">
      <w:pPr>
        <w:pStyle w:val="BodyText"/>
        <w:rPr>
          <w:rFonts w:ascii="Arial"/>
          <w:b/>
          <w:sz w:val="20"/>
        </w:rPr>
      </w:pPr>
    </w:p>
    <w:p w14:paraId="7AC64C5C" w14:textId="77777777" w:rsidR="00DC500F" w:rsidRDefault="00DC500F">
      <w:pPr>
        <w:pStyle w:val="BodyText"/>
        <w:rPr>
          <w:rFonts w:ascii="Arial"/>
          <w:b/>
          <w:sz w:val="20"/>
        </w:rPr>
      </w:pPr>
    </w:p>
    <w:p w14:paraId="246C6CBF" w14:textId="77777777" w:rsidR="00DC500F" w:rsidRDefault="00DC500F">
      <w:pPr>
        <w:pStyle w:val="BodyText"/>
        <w:rPr>
          <w:rFonts w:ascii="Arial"/>
          <w:b/>
          <w:sz w:val="20"/>
        </w:rPr>
      </w:pPr>
    </w:p>
    <w:p w14:paraId="6E9490A9" w14:textId="77777777" w:rsidR="00DC500F" w:rsidRDefault="00DC500F">
      <w:pPr>
        <w:pStyle w:val="BodyText"/>
        <w:rPr>
          <w:rFonts w:ascii="Arial"/>
          <w:b/>
          <w:sz w:val="20"/>
        </w:rPr>
      </w:pPr>
    </w:p>
    <w:p w14:paraId="547E82DA" w14:textId="77777777" w:rsidR="00DC500F" w:rsidRDefault="00DC500F">
      <w:pPr>
        <w:pStyle w:val="BodyText"/>
        <w:rPr>
          <w:rFonts w:ascii="Arial"/>
          <w:b/>
          <w:sz w:val="20"/>
        </w:rPr>
      </w:pPr>
    </w:p>
    <w:p w14:paraId="146ECEEC" w14:textId="77777777" w:rsidR="00DC500F" w:rsidRDefault="00DC500F">
      <w:pPr>
        <w:pStyle w:val="BodyText"/>
        <w:rPr>
          <w:rFonts w:ascii="Arial"/>
          <w:b/>
          <w:sz w:val="20"/>
        </w:rPr>
      </w:pPr>
    </w:p>
    <w:p w14:paraId="7A04F285" w14:textId="77777777" w:rsidR="00DC500F" w:rsidRDefault="00DC500F">
      <w:pPr>
        <w:pStyle w:val="BodyText"/>
        <w:rPr>
          <w:rFonts w:ascii="Arial"/>
          <w:b/>
          <w:sz w:val="20"/>
        </w:rPr>
      </w:pPr>
    </w:p>
    <w:p w14:paraId="2AD8E0C3" w14:textId="77777777" w:rsidR="00DC500F" w:rsidRDefault="00DC500F">
      <w:pPr>
        <w:pStyle w:val="BodyText"/>
        <w:rPr>
          <w:rFonts w:ascii="Arial"/>
          <w:b/>
          <w:sz w:val="20"/>
        </w:rPr>
      </w:pPr>
    </w:p>
    <w:p w14:paraId="5D3369D6" w14:textId="77777777" w:rsidR="00DC500F" w:rsidRDefault="00DC500F">
      <w:pPr>
        <w:pStyle w:val="BodyText"/>
        <w:rPr>
          <w:rFonts w:ascii="Arial"/>
          <w:b/>
          <w:sz w:val="20"/>
        </w:rPr>
      </w:pPr>
    </w:p>
    <w:p w14:paraId="18701E25" w14:textId="77777777" w:rsidR="00DC500F" w:rsidRDefault="00DC500F">
      <w:pPr>
        <w:pStyle w:val="BodyText"/>
        <w:rPr>
          <w:rFonts w:ascii="Arial"/>
          <w:b/>
          <w:sz w:val="20"/>
        </w:rPr>
      </w:pPr>
    </w:p>
    <w:p w14:paraId="20413E65" w14:textId="6203A019" w:rsidR="00DC500F" w:rsidRDefault="00DC500F">
      <w:pPr>
        <w:pStyle w:val="BodyText"/>
        <w:spacing w:before="151"/>
        <w:rPr>
          <w:rFonts w:ascii="Arial"/>
          <w:b/>
          <w:sz w:val="20"/>
        </w:rPr>
      </w:pPr>
    </w:p>
    <w:p w14:paraId="02037114" w14:textId="77777777" w:rsidR="00DC500F" w:rsidRDefault="00DC500F">
      <w:pPr>
        <w:pStyle w:val="BodyText"/>
        <w:rPr>
          <w:rFonts w:ascii="Arial"/>
          <w:b/>
          <w:sz w:val="20"/>
        </w:rPr>
        <w:sectPr w:rsidR="00DC500F">
          <w:pgSz w:w="11910" w:h="16840"/>
          <w:pgMar w:top="700" w:right="708" w:bottom="1360" w:left="708" w:header="420" w:footer="1174" w:gutter="0"/>
          <w:cols w:space="720"/>
        </w:sectPr>
      </w:pPr>
    </w:p>
    <w:p w14:paraId="5915AB36" w14:textId="77777777" w:rsidR="00DC500F" w:rsidRDefault="00E20B70">
      <w:pPr>
        <w:pStyle w:val="BodyText"/>
        <w:rPr>
          <w:rFonts w:ascii="Arial"/>
          <w:b/>
          <w:sz w:val="72"/>
        </w:rPr>
      </w:pPr>
      <w:r>
        <w:rPr>
          <w:rFonts w:ascii="Arial"/>
          <w:b/>
          <w:noProof/>
          <w:sz w:val="72"/>
        </w:rPr>
        <w:lastRenderedPageBreak/>
        <mc:AlternateContent>
          <mc:Choice Requires="wpg">
            <w:drawing>
              <wp:anchor distT="0" distB="0" distL="0" distR="0" simplePos="0" relativeHeight="251656196" behindDoc="1" locked="0" layoutInCell="1" allowOverlap="1" wp14:anchorId="104B4057" wp14:editId="79E9E0EA">
                <wp:simplePos x="0" y="0"/>
                <wp:positionH relativeFrom="page">
                  <wp:posOffset>0</wp:posOffset>
                </wp:positionH>
                <wp:positionV relativeFrom="page">
                  <wp:posOffset>9525</wp:posOffset>
                </wp:positionV>
                <wp:extent cx="7560945" cy="10683240"/>
                <wp:effectExtent l="0" t="0" r="0" b="0"/>
                <wp:wrapNone/>
                <wp:docPr id="39" name="Group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0683240"/>
                          <a:chOff x="0" y="0"/>
                          <a:chExt cx="7560945" cy="10683240"/>
                        </a:xfrm>
                      </wpg:grpSpPr>
                      <pic:pic xmlns:pic="http://schemas.openxmlformats.org/drawingml/2006/picture">
                        <pic:nvPicPr>
                          <pic:cNvPr id="40" name="Image 40"/>
                          <pic:cNvPicPr/>
                        </pic:nvPicPr>
                        <pic:blipFill>
                          <a:blip r:embed="rId19" cstate="print"/>
                          <a:stretch>
                            <a:fillRect/>
                          </a:stretch>
                        </pic:blipFill>
                        <pic:spPr>
                          <a:xfrm>
                            <a:off x="0" y="0"/>
                            <a:ext cx="7560564" cy="10682858"/>
                          </a:xfrm>
                          <a:prstGeom prst="rect">
                            <a:avLst/>
                          </a:prstGeom>
                        </pic:spPr>
                      </pic:pic>
                      <wps:wsp>
                        <wps:cNvPr id="41" name="Graphic 41"/>
                        <wps:cNvSpPr/>
                        <wps:spPr>
                          <a:xfrm>
                            <a:off x="512897" y="4881059"/>
                            <a:ext cx="1315720" cy="1270"/>
                          </a:xfrm>
                          <a:custGeom>
                            <a:avLst/>
                            <a:gdLst/>
                            <a:ahLst/>
                            <a:cxnLst/>
                            <a:rect l="l" t="t" r="r" b="b"/>
                            <a:pathLst>
                              <a:path w="1315720">
                                <a:moveTo>
                                  <a:pt x="0" y="0"/>
                                </a:moveTo>
                                <a:lnTo>
                                  <a:pt x="1315313" y="0"/>
                                </a:lnTo>
                              </a:path>
                            </a:pathLst>
                          </a:custGeom>
                          <a:ln w="28575">
                            <a:solidFill>
                              <a:srgbClr val="3A3A30"/>
                            </a:solidFill>
                            <a:prstDash val="solid"/>
                          </a:ln>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20" cstate="print"/>
                          <a:stretch>
                            <a:fillRect/>
                          </a:stretch>
                        </pic:blipFill>
                        <pic:spPr>
                          <a:xfrm>
                            <a:off x="409575" y="8692501"/>
                            <a:ext cx="1917064" cy="1072514"/>
                          </a:xfrm>
                          <a:prstGeom prst="rect">
                            <a:avLst/>
                          </a:prstGeom>
                        </pic:spPr>
                      </pic:pic>
                    </wpg:wgp>
                  </a:graphicData>
                </a:graphic>
              </wp:anchor>
            </w:drawing>
          </mc:Choice>
          <mc:Fallback>
            <w:pict>
              <v:group w14:anchorId="52996BE9" id="Group 39" o:spid="_x0000_s1026" alt="&quot;&quot;" style="position:absolute;margin-left:0;margin-top:.75pt;width:595.35pt;height:841.2pt;z-index:-251660284;mso-wrap-distance-left:0;mso-wrap-distance-right:0;mso-position-horizontal-relative:page;mso-position-vertical-relative:page" coordsize="75609,10683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&#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otFFFdBAUUUUAFFFFABRRRQAUUUUAFFFFABRRRQAUUUUAFFFFABR&#10;RVS+vvssFQMj1K+8qDy46x/v0rN5tKq1JQ5VqRVoVakVaABVpy9KWq15eRWUH7ygBb7UIrCDzJK4&#10;LVtWl1Kf/plRq2rS6lP/ANMqoJUykAbfpUirQq09VqABVqTbSqtSbfpQAirTlWhVqRVqwGqtSKtC&#10;rUirQA3bS0/b9KNv0oAFWnbPaiikAU+iigAooop2AKft+lJT07UMBlFFFMApd30p1FTc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RaKKK6CAooooAKKKKACiiigAooooAKKKKACiiigAooooAKKc1Vri4+y1A7C3l55E&#10;FYE0n2inXE32imqtSUKtSKtMVamVaAEWpl+Smp2qreXkVlB5klAEl9eRWUHmSVwmratLqU//AEyo&#10;1bVpdSn/AOmVUKmUgEVakWPZQq1Iq1AAq1Iq0KtSKtWA1VqTbQq1Iq0ANVakVaFWnbaABactG36U&#10;7Z7UgCnbaNtLTsAUm2looQBS7adt+lJRuAu36UbfpSUUWAKKenajZ7UXAKNntRRS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FoooroICiiigAooooAKKKKACiiigAoooqACiiigAopzVHJN9n/AHlA7CXE3lVz&#10;91dfaqdeXnn1FtqSgWpE7UirUirQAlTJ2o2e1Vb7UIrCCgB2oX0VhB5klcNqmqS6lP8A9MqbqWqS&#10;6lP/ANMqp7amTAaq1KsdKq1Kq1ACKtSKtOVadtqwGqtSKtCrUirQA1Vp9LtpyrSAFWnUbPan0AMp&#10;9JtpaACiinVQCbadt+lJRSsAU/f70yn0MAooop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6L&#10;RRRXQQFFFFABRRRQAUUUUAFFFFABRRRUAFFFEknlfvKBhJN5VYF5eefPRfX3n/6uq6rUlC7ak2e1&#10;Crvp6rQAKtPWjb9Kp6lqUVhB5lAC6lqEVhB5lcPqmpS6lP8A9MqL7UJb2f8AeVCsdTKQDFWpFjpy&#10;x09VqAGqtTKtCrTlWrAcq07Z7UKtO20ACrTlWhakVaAG7fpTtntTttG2gAXpTttO2/SkoATbRtpa&#10;KLAFFFPpgMp+z2oopXANntRRRS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9FoooroIC&#10;iiigAooooAKKKKgAooooAKKKZJJsoGPkk8r/AFlYd9ffaP8AV06+vvtH7uqKrQMVVp60LHUirUjF&#10;VadS7fpWbqmrRWEH/TWgB+qavFYQVxd5fyX8/mSU28upbyfzJKjWKp5gBVqVVoVaeq1ABs9qkVaF&#10;WpFWrAbt+lSKtCrUirQA1VpyrTtntT6AGbPanbaWl20AG2loopgFFFPTtQAyn0UVI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otFFFdBAUUUUAFFFFABRRRUAFFFIzb&#10;KBg0m2sXUr7zf9XT9Q1Df+7jrOVdlSUKq09VpVqVVoAbtqT7tFZGsa1FaweXH/raAH6xrEVlB5f/&#10;AC1rjbm5lup/Mkommlnn8yShVqQGqtSqtKq1Iq1ADVWpFWnKtSKtWA1Vpy9KdtpyrQAKtOVaFWnb&#10;aADbS0UUwHrSUU/Z7UtgGUU+ii4Bs9qKKKQ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6LRRRXQQFFFFQAUUUUAFPplEknlfvKBoRm2VkahqHm/u46bqGoeb+7j&#10;qiq0DHLSqtCrUqrUjBVpd2yhpNlc7rWvbP3dvQBNrWvfZ/3cdcvI3m/vKazebUirUgNVakVaFWpF&#10;WgAVakVaFWpFWgBqrUi0KtO2/SgBKfs9qFWnbaABelLRTqYCbaWiigB9FFFS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6LRRRXQQFFFFQAUUUkj&#10;eV+8oGDSbaxtQvvP/d0moah9o/1dUlWpKFVaft+lKq0KtADttEknlU2Sb7P+8krmNY1zz/3cf+qo&#10;AfrWubv3cdYP36fSqtQAKtSKtOVacq0wBVpyrTlWnKtAAq1Jt+lCrTqQBs9qfRRT3AKKKft+lGwC&#10;U+hVooYBRRRS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RaKKK1ICl3bKSmTTeV/rKBofJJ5X+srDvr77R/q6ZfXn2ioI1qShFWnU5Vp+3&#10;ZQAi9KS4uIreDzJKgvLyKyg8ySuR1LVJbz/rlQBNq2sS3v7uP/VVl7PanbakVakBqx1Mq0KtSKtA&#10;CU9VoVakVaABVp236UKtS0gCiiigAop1FUAUu36U5O1FJgFFFFI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RaKKiuLqKCtSR01x9&#10;nrCuryW4ouLqWeodtSUIq1KnakVadtoAVWqrqGpRWcFVtS1aKz/661ytxdS3v7ySi4h19fS3s9V1&#10;WjbUirUjCNak205Vp236UACrUirQq1Jt+lADVWpNntRs9qfSAKKKKAF20tFPp7ANWnUUUg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vbq8+y1hzXElxTZppZaNtWA2pVWm7dlSt8lABkVkatrX2f8Adx/62q+sa15X7uOu&#10;dZvNqeYB00kt1+8kpqrTlWpNtADVWplWmqtSKtABs9qcq0KtPoAKfs9qNntT6LgFJtpadRYBNtLR&#10;RTAenaimU+kwCiiik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b61InajZ7VHJcRW/+sqwHyTeVXN6trm/93HVfVNal&#10;up/LjrNVKnmASlVacq1Iq0ACrUm36UKtO2e1AAq07bTlWnKtAAtOVaNntT6QCbaWiiqAVaWiigAp&#10;dv0oWnUgCiiik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G5eX0VnB+8rkdQ1KW/qO8vJb2odtMAVadGtOVakV&#10;aABVpyrRt+lSbaABelO20KtOVaABacnainL0pALRRTqoAooooAKKKfQAUUUVI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GGq7qmVaNtO20wBVqTZ7UJ2pyrQAKtO205Vp2z2oAaq06n0UbgJtp22nKtJRYAo&#10;op+z2pgMop+z2opXAZT6KKQ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n7PaiipFWgBu2pFWjb9&#10;KcnamAU+iikAUq0lOqgCn0ynp2pMAooop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U9tLS7fpUtMBmz2p9FKtIA20lOoqgCiinp2oAZT07UUUrgFFFFI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CKiiigAp603bSU9wHU+mUq0MB2z2ooop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FTqKKoAoop9ADKenaiilcAooop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yiiiqAfRRRUg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yinYB9G/3plFIB9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MoooqgCiiigApN1JRSsBLRRRS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GtSUrUlNAFFFJupgLTaKKACmUU3d9KkC1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1qSlakpoAooopgNooooAKYzU3d9KZSQD2plI3Sm0b&#10;AaFFFFI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jf70AD96ZRTaoAoooqQCmb/AHpl&#10;Lu+lMAZqjZqazU3d9KAHb/em7vpUbNTd/vSA2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3+9D96ZTSAVqN30prUlABRRRSAZTKVmprNTAGao2ahmqPdQAM1JTGao2agBZGpu+hO1Wf7LuagD&#10;Uoooqg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B+9MpWpu6mAtNoopgFJupaZv8AekAU1mprNTWagAZq&#10;azU1mprNQA5mqNmprNULNQAM1NVfN/1dSRxy3E/7uuo0fQ4rX95J/raAIdF0Hb+8krd2e1K3SjzK&#10;oDm6KKK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N/vRTKaAfv96ZRRTAKbRRQAUyh+9N3fSpAN30prNQzVGzUwBm&#10;prNTWams1AAzVGzUM1Rs1AAzUQ28t1P5cdSWdnLdT+XHXYaXpMVhBQBDo+i/YoPMkrXahqiZqoBX&#10;70yhmpN1AGBRRR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N3fSnb/egAplFNqgCiikZqVwBulRUrNTd1AC02kZqazU7g&#10;DNUbNQzVGzUgHM1Rs1NZqjZqABmqxY2Mt7P5cdSabpst/PXZ2NjFZQeXHRFAM03TYrCCrTfJS7qa&#10;zVQAzVEzUM1Jt83/AFdAAq7qtf2TL7Ve0/T/ACP3klaG2qEecUUUVkM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m7vpSUWAKKKKoAoopt&#10;ACtSUUypAKazUbvpTWagAZqazU1mprNTAGao2ahmqNmoAczVG3Sms1Rs1QA9m31d0vSZb+f/AKZU&#10;7SdHl1Cf95/qq7G3tYrX93HVxiAlnYxWcHlx1ZakqFmqgH1EzU1mpN2+gA2762NN0/yv3klGn6fs&#10;/eSVoKtUIKKKKCTzqiiisi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jf70b/egAoplFOwBRRRTAKRqN1N3UgFopm/3prNSAGams1DNTd1MAZqbv96az&#10;U1moAGams1NZqjZqAHM1Rs1I0myo2aoAdurT0fRZdQ/eSf6qpNH0GW9/eSV2MMMVr+7jq4xAbb28&#10;UEHlx0+imM1UAM1RM1DNTPv0AG7fWtp+n7f3klGn6ft/eSVp7dlUIXbTaKKBBRRRQI86ooorI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N/vQAb/AHpu76UlFOwB&#10;RRRTAKTdSUUmAu6m7qWmUgH0x+9G/wB6jZqAHbvpTWam7qazUwBmo3+9NZqbuoAN1Rs1DNUbNQAr&#10;NUDNQzU3dUADNW1oOg/aP3klO0HQftf7ySuwjh+zweXHVxiAlvD9n/dx05qN30pjNVAIzVHu+lDS&#10;U3dQAbqv6fp//LSSl0/T9/7yStbbsqhDlptOWm0CYUUUUCCiiirA86ooornL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3+9ABRTWpKLAPo2e1Mop2AKTdTmamUbgLupKKKEAUUm&#10;6ms1ABTKXd9KbuoAGakpGams1IAZqjZqGao2amA5mqNmprNTWagAZqY0lIzUyoAK39B0H7R+8k/1&#10;VO8P+H/N/eSV1kcflfu46uMQHxxxRfu46H70xmprNVAJTGahmqNmoAGarun2Pn/vKbY2fm/vK2lj&#10;8r/V0AOjWiiiqJCiiigQUUUUAFFFFWB51RRRXOW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b/egAo3+9FMpoB/36ZRRTAKXd9KGplLcBd1G6kopAFJupaZTuA+mb/ejf703d9KQDt/vTKTdQzU&#10;wBqazU1mprNQAM1N3U1mpu/3oAGamM1DNUTNUADNTGkpjNTaYD2bdXQ+H/D/AJv7y4pvh3w/9o/0&#10;iSuxWPyv3cdVGIBHH5VK3SjdUbNVAI1RM1PZqgZqAHM1S2dr9qqK3h+1T10Nvb/Z4PLjoAkhj8qi&#10;iiqJCiiirEFFFFABRRRQAUUUUAedUUUVzl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v96ACijf70ynYB&#10;9MoopgFFK1MoAdSbqSikwCiiikAUyiigAplLu+lN3UwBmpKKYzUXAczVHu+lDNUe6gBzNTWams1N&#10;ZqABmpGamM1Rs1QA5mqJpKGkqFvnoAduro/D/h/7RP5lx/qaj8O+H/tf+kSf6qu2hj8r93HVxQCx&#10;x+V/q6RulDdKazVQDWamM1DNUTNQAM1LDH9o/d0xY/N/d1uWNn5UFAD7O1+zwVYooqiQoooqxBRR&#10;RQAUUUUAFFFFABRRRQB51RRRXOW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b/ejf70ynYB+/3plFFMB+z2plFFAB&#10;SbqSigAoopN1LcBaKZRSAKH70yinYApWam7qbuouAtJuprNTWagB2/3prNTd1NZqABmqNmoZqjZq&#10;AHs1RM1NZqRmqABmqJmpGkpv36AFZq3vDfh+W9n8yT/VUaD4dlvZ/Mk/1VdzDD5UHlx1cYgMjh8r&#10;93HTm6UrNTGaqAazUm6kZqhZqAHM1R/fpWbdV/TdP/5aSUAWNNsfK/eSVfpy02qJYUUUVYgooooA&#10;KKKKACiiigAooooAKKKKAPOqKKK5y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fvQA3d9KSiiqAKKKKACl3fSkptAC7qSiipu&#10;AjdKWimUAG/3oplFOwD9/vTd30pu6jdSAN1DNTd1N3+9MB26ms1NZqazUADNTWams1NZqAF3U1mp&#10;jNTWaoAGamM1DNTaAEZqiqaOGWWrcdntpgUY7WWWui0Pw/8AaJ/Mkp2k6X9qn/6ZV2EMPkQeXHVR&#10;iAkNv5H7uOnUrNTd1UAj96iZqe1Rs1ADGaomalZqsWNn9qoAm02x8395JWwq7KWOPZRVCCiiigkK&#10;KKKsAooooAKKKKACiiigAooooAKKKKAPOqKKK5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jf70UAG/3o3+9Mop2AKKKbTAdSNSUUmA&#10;Um6lplIAooplAD9/vRTKTdTYDmpu6kpN1IAZqbRv96bu+lACUjNQzVGzUwH7/emM1NZqRmqABmqJ&#10;moZqj3UAP3U1mpFXdVqGx3f6ygCqse6rUNr/AM9KtRwxpQ/erAaseyr2m6f9tn/6ZU3T7GW/nrrr&#10;OzisoPLjoUQHW9vFbwfu6mpWpu6qAZJTN30pWaomagAZqiZqGakVfP8A3dADre3lup66GG3+z1HZ&#10;2v2WCp6oQUUU+gQyiiigQUUUVYBRRRQAUUUUAFFFFABRRRQAUUUUAedUUUVzl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&#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0" o:spid="_x0000_s1027" type="#_x0000_t75" style="position:absolute;width:75605;height:10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">
                  <v:imagedata r:id="rId21" o:title=""/>
                </v:shape>
                <v:shape id="Graphic 41" o:spid="_x0000_s1028" style="position:absolute;left:5128;top:48810;width:13158;height:13;visibility:visible;mso-wrap-style:square;v-text-anchor:top" coordsize="1315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" path="m,l1315313,e" filled="f" strokecolor="#3a3a30" strokeweight="2.25pt">
                  <v:path arrowok="t"/>
                </v:shape>
                <v:shape id="Image 42" o:spid="_x0000_s1029" type="#_x0000_t75" style="position:absolute;left:4095;top:86925;width:19171;height:10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">
                  <v:imagedata r:id="rId22" o:title=""/>
                </v:shape>
                <w10:wrap anchorx="page" anchory="page"/>
              </v:group>
            </w:pict>
          </mc:Fallback>
        </mc:AlternateContent>
      </w:r>
    </w:p>
    <w:p w14:paraId="2F561122" w14:textId="77777777" w:rsidR="00DC500F" w:rsidRDefault="00DC500F">
      <w:pPr>
        <w:pStyle w:val="BodyText"/>
        <w:rPr>
          <w:rFonts w:ascii="Arial"/>
          <w:b/>
          <w:sz w:val="72"/>
        </w:rPr>
      </w:pPr>
    </w:p>
    <w:p w14:paraId="13DC2005" w14:textId="77777777" w:rsidR="00DC500F" w:rsidRDefault="00DC500F">
      <w:pPr>
        <w:pStyle w:val="BodyText"/>
        <w:spacing w:before="297"/>
        <w:rPr>
          <w:rFonts w:ascii="Arial"/>
          <w:b/>
          <w:sz w:val="72"/>
        </w:rPr>
      </w:pPr>
    </w:p>
    <w:p w14:paraId="7EC50B0C" w14:textId="77777777" w:rsidR="00DC500F" w:rsidRDefault="00E20B70">
      <w:pPr>
        <w:ind w:left="98" w:right="751"/>
        <w:rPr>
          <w:b/>
          <w:sz w:val="72"/>
        </w:rPr>
      </w:pPr>
      <w:bookmarkStart w:id="29" w:name="2025_5YR_KPI_Evaluation_Report_final.pdf"/>
      <w:bookmarkEnd w:id="29"/>
      <w:r>
        <w:rPr>
          <w:b/>
          <w:color w:val="3A3A30"/>
          <w:sz w:val="72"/>
        </w:rPr>
        <w:t>Bilateral</w:t>
      </w:r>
      <w:r>
        <w:rPr>
          <w:b/>
          <w:color w:val="3A3A30"/>
          <w:spacing w:val="-11"/>
          <w:sz w:val="72"/>
        </w:rPr>
        <w:t xml:space="preserve"> </w:t>
      </w:r>
      <w:r>
        <w:rPr>
          <w:b/>
          <w:color w:val="3A3A30"/>
          <w:sz w:val="72"/>
        </w:rPr>
        <w:t>Agreement</w:t>
      </w:r>
      <w:r>
        <w:rPr>
          <w:b/>
          <w:color w:val="3A3A30"/>
          <w:spacing w:val="-12"/>
          <w:sz w:val="72"/>
        </w:rPr>
        <w:t xml:space="preserve"> </w:t>
      </w:r>
      <w:r>
        <w:rPr>
          <w:b/>
          <w:color w:val="3A3A30"/>
          <w:sz w:val="72"/>
        </w:rPr>
        <w:t>–</w:t>
      </w:r>
      <w:r>
        <w:rPr>
          <w:b/>
          <w:color w:val="3A3A30"/>
          <w:spacing w:val="-13"/>
          <w:sz w:val="72"/>
        </w:rPr>
        <w:t xml:space="preserve"> </w:t>
      </w:r>
      <w:r>
        <w:rPr>
          <w:b/>
          <w:color w:val="3A3A30"/>
          <w:sz w:val="72"/>
        </w:rPr>
        <w:t>KPI Evaluation Report</w:t>
      </w:r>
    </w:p>
    <w:p w14:paraId="6845C424" w14:textId="77777777" w:rsidR="00DC500F" w:rsidRDefault="00DC500F">
      <w:pPr>
        <w:pStyle w:val="BodyText"/>
        <w:spacing w:before="524"/>
        <w:rPr>
          <w:b/>
          <w:sz w:val="72"/>
        </w:rPr>
      </w:pPr>
    </w:p>
    <w:p w14:paraId="578291C9" w14:textId="77777777" w:rsidR="00DC500F" w:rsidRDefault="00E20B70">
      <w:pPr>
        <w:spacing w:before="1"/>
        <w:ind w:left="98"/>
        <w:rPr>
          <w:b/>
          <w:sz w:val="52"/>
        </w:rPr>
      </w:pPr>
      <w:r>
        <w:rPr>
          <w:b/>
          <w:color w:val="3A3A30"/>
          <w:sz w:val="52"/>
        </w:rPr>
        <w:t>2020</w:t>
      </w:r>
      <w:r>
        <w:rPr>
          <w:b/>
          <w:color w:val="3A3A30"/>
          <w:spacing w:val="-3"/>
          <w:sz w:val="52"/>
        </w:rPr>
        <w:t xml:space="preserve"> </w:t>
      </w:r>
      <w:r>
        <w:rPr>
          <w:b/>
          <w:color w:val="3A3A30"/>
          <w:sz w:val="52"/>
        </w:rPr>
        <w:t>–</w:t>
      </w:r>
      <w:r>
        <w:rPr>
          <w:b/>
          <w:color w:val="3A3A30"/>
          <w:spacing w:val="-1"/>
          <w:sz w:val="52"/>
        </w:rPr>
        <w:t xml:space="preserve"> </w:t>
      </w:r>
      <w:r>
        <w:rPr>
          <w:b/>
          <w:color w:val="3A3A30"/>
          <w:spacing w:val="-4"/>
          <w:sz w:val="52"/>
        </w:rPr>
        <w:t>2025</w:t>
      </w:r>
    </w:p>
    <w:p w14:paraId="471FBDC3" w14:textId="77777777" w:rsidR="00DC500F" w:rsidRDefault="00DC500F">
      <w:pPr>
        <w:pStyle w:val="BodyText"/>
        <w:spacing w:before="170"/>
        <w:rPr>
          <w:b/>
          <w:sz w:val="52"/>
        </w:rPr>
      </w:pPr>
    </w:p>
    <w:p w14:paraId="27BFB157" w14:textId="77777777" w:rsidR="00DC500F" w:rsidRDefault="00E20B70">
      <w:pPr>
        <w:spacing w:before="1"/>
        <w:ind w:left="98"/>
        <w:rPr>
          <w:sz w:val="28"/>
        </w:rPr>
      </w:pPr>
      <w:r>
        <w:rPr>
          <w:color w:val="3A3A30"/>
          <w:sz w:val="28"/>
        </w:rPr>
        <w:t>1</w:t>
      </w:r>
      <w:r>
        <w:rPr>
          <w:color w:val="3A3A30"/>
          <w:spacing w:val="-7"/>
          <w:sz w:val="28"/>
        </w:rPr>
        <w:t xml:space="preserve"> </w:t>
      </w:r>
      <w:r>
        <w:rPr>
          <w:color w:val="3A3A30"/>
          <w:sz w:val="28"/>
        </w:rPr>
        <w:t>December</w:t>
      </w:r>
      <w:r>
        <w:rPr>
          <w:color w:val="3A3A30"/>
          <w:spacing w:val="-4"/>
          <w:sz w:val="28"/>
        </w:rPr>
        <w:t xml:space="preserve"> 2025</w:t>
      </w:r>
    </w:p>
    <w:p w14:paraId="000325BC" w14:textId="77777777" w:rsidR="00DC500F" w:rsidRDefault="00DC500F">
      <w:pPr>
        <w:rPr>
          <w:sz w:val="28"/>
        </w:rPr>
        <w:sectPr w:rsidR="00DC500F">
          <w:headerReference w:type="default" r:id="rId23"/>
          <w:footerReference w:type="default" r:id="rId24"/>
          <w:pgSz w:w="11910" w:h="16840"/>
          <w:pgMar w:top="1920" w:right="708" w:bottom="280" w:left="708" w:header="0" w:footer="0" w:gutter="0"/>
          <w:cols w:space="720"/>
        </w:sectPr>
      </w:pPr>
    </w:p>
    <w:p w14:paraId="78D29A04" w14:textId="77777777" w:rsidR="00DC500F" w:rsidRDefault="00E20B70" w:rsidP="005F42BF">
      <w:pPr>
        <w:ind w:left="372"/>
        <w:rPr>
          <w:b/>
          <w:sz w:val="24"/>
        </w:rPr>
      </w:pPr>
      <w:bookmarkStart w:id="30" w:name="Executive_Summary"/>
      <w:bookmarkEnd w:id="30"/>
      <w:r>
        <w:rPr>
          <w:b/>
          <w:color w:val="00274B"/>
          <w:sz w:val="24"/>
        </w:rPr>
        <w:lastRenderedPageBreak/>
        <w:t>Executive</w:t>
      </w:r>
      <w:r>
        <w:rPr>
          <w:b/>
          <w:color w:val="00274B"/>
          <w:spacing w:val="-12"/>
          <w:sz w:val="24"/>
        </w:rPr>
        <w:t xml:space="preserve"> </w:t>
      </w:r>
      <w:r>
        <w:rPr>
          <w:b/>
          <w:color w:val="00274B"/>
          <w:spacing w:val="-2"/>
          <w:sz w:val="24"/>
        </w:rPr>
        <w:t>Summary</w:t>
      </w:r>
    </w:p>
    <w:p w14:paraId="1EF21F6B" w14:textId="77777777" w:rsidR="005F42BF" w:rsidRDefault="005F42BF" w:rsidP="005F42BF">
      <w:pPr>
        <w:pStyle w:val="BodyText"/>
        <w:ind w:left="372"/>
      </w:pPr>
    </w:p>
    <w:p w14:paraId="426B7EA8" w14:textId="14265E08" w:rsidR="00DC500F" w:rsidRDefault="00E20B70" w:rsidP="005F42BF">
      <w:pPr>
        <w:pStyle w:val="BodyText"/>
        <w:ind w:left="372"/>
      </w:pPr>
      <w:r>
        <w:t>Resource</w:t>
      </w:r>
      <w:r>
        <w:rPr>
          <w:spacing w:val="-6"/>
        </w:rPr>
        <w:t xml:space="preserve"> </w:t>
      </w:r>
      <w:r>
        <w:t>Strategies</w:t>
      </w:r>
      <w:r>
        <w:rPr>
          <w:spacing w:val="-4"/>
        </w:rPr>
        <w:t xml:space="preserve"> </w:t>
      </w:r>
      <w:r>
        <w:t>Pty</w:t>
      </w:r>
      <w:r>
        <w:rPr>
          <w:spacing w:val="-4"/>
        </w:rPr>
        <w:t xml:space="preserve"> </w:t>
      </w:r>
      <w:r>
        <w:t>Ltd</w:t>
      </w:r>
      <w:r>
        <w:rPr>
          <w:spacing w:val="-3"/>
        </w:rPr>
        <w:t xml:space="preserve"> </w:t>
      </w:r>
      <w:r>
        <w:t>has</w:t>
      </w:r>
      <w:r>
        <w:rPr>
          <w:spacing w:val="-5"/>
        </w:rPr>
        <w:t xml:space="preserve"> </w:t>
      </w:r>
      <w:r>
        <w:t>been</w:t>
      </w:r>
      <w:r>
        <w:rPr>
          <w:spacing w:val="-5"/>
        </w:rPr>
        <w:t xml:space="preserve"> </w:t>
      </w:r>
      <w:r>
        <w:t>engaged</w:t>
      </w:r>
      <w:r>
        <w:rPr>
          <w:spacing w:val="-5"/>
        </w:rPr>
        <w:t xml:space="preserve"> </w:t>
      </w:r>
      <w:r>
        <w:t>by</w:t>
      </w:r>
      <w:r>
        <w:rPr>
          <w:spacing w:val="-4"/>
        </w:rPr>
        <w:t xml:space="preserve"> </w:t>
      </w:r>
      <w:r>
        <w:t>the</w:t>
      </w:r>
      <w:r>
        <w:rPr>
          <w:spacing w:val="-4"/>
        </w:rPr>
        <w:t xml:space="preserve"> </w:t>
      </w:r>
      <w:r>
        <w:t>New</w:t>
      </w:r>
      <w:r>
        <w:rPr>
          <w:spacing w:val="-4"/>
        </w:rPr>
        <w:t xml:space="preserve"> </w:t>
      </w:r>
      <w:r>
        <w:t>South</w:t>
      </w:r>
      <w:r>
        <w:rPr>
          <w:spacing w:val="-3"/>
        </w:rPr>
        <w:t xml:space="preserve"> </w:t>
      </w:r>
      <w:r>
        <w:t>Wales</w:t>
      </w:r>
      <w:r>
        <w:rPr>
          <w:spacing w:val="-4"/>
        </w:rPr>
        <w:t xml:space="preserve"> </w:t>
      </w:r>
      <w:r>
        <w:t>Department</w:t>
      </w:r>
      <w:r>
        <w:rPr>
          <w:spacing w:val="-5"/>
        </w:rPr>
        <w:t xml:space="preserve"> </w:t>
      </w:r>
      <w:r>
        <w:t>of</w:t>
      </w:r>
      <w:r>
        <w:rPr>
          <w:spacing w:val="-4"/>
        </w:rPr>
        <w:t xml:space="preserve"> </w:t>
      </w:r>
      <w:r>
        <w:t>Planning,</w:t>
      </w:r>
      <w:r>
        <w:rPr>
          <w:spacing w:val="-4"/>
        </w:rPr>
        <w:t xml:space="preserve"> </w:t>
      </w:r>
      <w:r>
        <w:t>Housing</w:t>
      </w:r>
      <w:r>
        <w:rPr>
          <w:spacing w:val="-5"/>
        </w:rPr>
        <w:t xml:space="preserve"> </w:t>
      </w:r>
      <w:r>
        <w:t>and</w:t>
      </w:r>
      <w:r>
        <w:rPr>
          <w:spacing w:val="-5"/>
        </w:rPr>
        <w:t xml:space="preserve"> </w:t>
      </w:r>
      <w:r>
        <w:t>Infrastructure</w:t>
      </w:r>
      <w:r>
        <w:rPr>
          <w:spacing w:val="-4"/>
        </w:rPr>
        <w:t xml:space="preserve"> </w:t>
      </w:r>
      <w:r>
        <w:rPr>
          <w:spacing w:val="-5"/>
        </w:rPr>
        <w:t>to</w:t>
      </w:r>
    </w:p>
    <w:p w14:paraId="30E6C42E" w14:textId="77777777" w:rsidR="00DC500F" w:rsidRDefault="00E20B70" w:rsidP="005F42BF">
      <w:pPr>
        <w:pStyle w:val="BodyText"/>
        <w:ind w:left="372"/>
      </w:pPr>
      <w:r>
        <w:t>evaluate</w:t>
      </w:r>
      <w:r>
        <w:rPr>
          <w:spacing w:val="-5"/>
        </w:rPr>
        <w:t xml:space="preserve"> </w:t>
      </w:r>
      <w:r>
        <w:t>the</w:t>
      </w:r>
      <w:r>
        <w:rPr>
          <w:spacing w:val="-5"/>
        </w:rPr>
        <w:t xml:space="preserve"> </w:t>
      </w:r>
      <w:r>
        <w:t>eﬀectiveness</w:t>
      </w:r>
      <w:r>
        <w:rPr>
          <w:spacing w:val="-5"/>
        </w:rPr>
        <w:t xml:space="preserve"> </w:t>
      </w:r>
      <w:r>
        <w:t>of</w:t>
      </w:r>
      <w:r>
        <w:rPr>
          <w:spacing w:val="-4"/>
        </w:rPr>
        <w:t xml:space="preserve"> </w:t>
      </w:r>
      <w:r>
        <w:t>the</w:t>
      </w:r>
      <w:r>
        <w:rPr>
          <w:spacing w:val="-3"/>
        </w:rPr>
        <w:t xml:space="preserve"> </w:t>
      </w:r>
      <w:r>
        <w:t>operation</w:t>
      </w:r>
      <w:r>
        <w:rPr>
          <w:spacing w:val="-5"/>
        </w:rPr>
        <w:t xml:space="preserve"> </w:t>
      </w:r>
      <w:r>
        <w:t>of</w:t>
      </w:r>
      <w:r>
        <w:rPr>
          <w:spacing w:val="-4"/>
        </w:rPr>
        <w:t xml:space="preserve"> </w:t>
      </w:r>
      <w:r>
        <w:t>the</w:t>
      </w:r>
      <w:r>
        <w:rPr>
          <w:spacing w:val="-4"/>
        </w:rPr>
        <w:t xml:space="preserve"> </w:t>
      </w:r>
      <w:r>
        <w:t>Bilateral</w:t>
      </w:r>
      <w:r>
        <w:rPr>
          <w:spacing w:val="-5"/>
        </w:rPr>
        <w:t xml:space="preserve"> </w:t>
      </w:r>
      <w:r>
        <w:t>Agreement</w:t>
      </w:r>
      <w:r>
        <w:rPr>
          <w:spacing w:val="-5"/>
        </w:rPr>
        <w:t xml:space="preserve"> </w:t>
      </w:r>
      <w:r>
        <w:t>for</w:t>
      </w:r>
      <w:r>
        <w:rPr>
          <w:spacing w:val="-5"/>
        </w:rPr>
        <w:t xml:space="preserve"> </w:t>
      </w:r>
      <w:r>
        <w:t>the</w:t>
      </w:r>
      <w:r>
        <w:rPr>
          <w:spacing w:val="-5"/>
        </w:rPr>
        <w:t xml:space="preserve"> </w:t>
      </w:r>
      <w:r>
        <w:t>period</w:t>
      </w:r>
      <w:r>
        <w:rPr>
          <w:spacing w:val="-4"/>
        </w:rPr>
        <w:t xml:space="preserve"> </w:t>
      </w:r>
      <w:r>
        <w:t>2020</w:t>
      </w:r>
      <w:r>
        <w:rPr>
          <w:spacing w:val="-5"/>
        </w:rPr>
        <w:t xml:space="preserve"> </w:t>
      </w:r>
      <w:r>
        <w:t>to</w:t>
      </w:r>
      <w:r>
        <w:rPr>
          <w:spacing w:val="-3"/>
        </w:rPr>
        <w:t xml:space="preserve"> </w:t>
      </w:r>
      <w:r>
        <w:t>2025</w:t>
      </w:r>
      <w:r>
        <w:rPr>
          <w:spacing w:val="-5"/>
        </w:rPr>
        <w:t xml:space="preserve"> </w:t>
      </w:r>
      <w:r>
        <w:t>against</w:t>
      </w:r>
      <w:r>
        <w:rPr>
          <w:spacing w:val="-5"/>
        </w:rPr>
        <w:t xml:space="preserve"> </w:t>
      </w:r>
      <w:r>
        <w:t>the</w:t>
      </w:r>
      <w:r>
        <w:rPr>
          <w:spacing w:val="-5"/>
        </w:rPr>
        <w:t xml:space="preserve"> </w:t>
      </w:r>
      <w:r>
        <w:rPr>
          <w:spacing w:val="-2"/>
        </w:rPr>
        <w:t>KPIs.</w:t>
      </w:r>
    </w:p>
    <w:p w14:paraId="2000E7B0" w14:textId="77777777" w:rsidR="00DC500F" w:rsidRDefault="00DC500F" w:rsidP="005F42BF">
      <w:pPr>
        <w:pStyle w:val="BodyText"/>
      </w:pPr>
    </w:p>
    <w:p w14:paraId="5DC50FA5" w14:textId="77777777" w:rsidR="00DC500F" w:rsidRDefault="00E20B70" w:rsidP="005F42BF">
      <w:pPr>
        <w:pStyle w:val="BodyText"/>
        <w:spacing w:line="264" w:lineRule="auto"/>
        <w:ind w:left="372" w:right="409"/>
      </w:pPr>
      <w:r>
        <w:t>The</w:t>
      </w:r>
      <w:r>
        <w:rPr>
          <w:spacing w:val="-6"/>
        </w:rPr>
        <w:t xml:space="preserve"> </w:t>
      </w:r>
      <w:r>
        <w:t>KPI</w:t>
      </w:r>
      <w:r>
        <w:rPr>
          <w:spacing w:val="-6"/>
        </w:rPr>
        <w:t xml:space="preserve"> </w:t>
      </w:r>
      <w:r>
        <w:t>evaluation</w:t>
      </w:r>
      <w:r>
        <w:rPr>
          <w:spacing w:val="-6"/>
        </w:rPr>
        <w:t xml:space="preserve"> </w:t>
      </w:r>
      <w:r>
        <w:t>informs</w:t>
      </w:r>
      <w:r>
        <w:rPr>
          <w:spacing w:val="-6"/>
        </w:rPr>
        <w:t xml:space="preserve"> </w:t>
      </w:r>
      <w:r>
        <w:t>the</w:t>
      </w:r>
      <w:r>
        <w:rPr>
          <w:spacing w:val="-6"/>
        </w:rPr>
        <w:t xml:space="preserve"> </w:t>
      </w:r>
      <w:r>
        <w:t>ﬁve-year</w:t>
      </w:r>
      <w:r>
        <w:rPr>
          <w:spacing w:val="-6"/>
        </w:rPr>
        <w:t xml:space="preserve"> </w:t>
      </w:r>
      <w:r>
        <w:t>statutory</w:t>
      </w:r>
      <w:r>
        <w:rPr>
          <w:spacing w:val="-6"/>
        </w:rPr>
        <w:t xml:space="preserve"> </w:t>
      </w:r>
      <w:r>
        <w:t>Review</w:t>
      </w:r>
      <w:r>
        <w:rPr>
          <w:spacing w:val="-5"/>
        </w:rPr>
        <w:t xml:space="preserve"> </w:t>
      </w:r>
      <w:r>
        <w:t>of</w:t>
      </w:r>
      <w:r>
        <w:rPr>
          <w:spacing w:val="-6"/>
        </w:rPr>
        <w:t xml:space="preserve"> </w:t>
      </w:r>
      <w:r>
        <w:t>the</w:t>
      </w:r>
      <w:r>
        <w:rPr>
          <w:spacing w:val="-6"/>
        </w:rPr>
        <w:t xml:space="preserve"> </w:t>
      </w:r>
      <w:r>
        <w:t>Bilateral</w:t>
      </w:r>
      <w:r>
        <w:rPr>
          <w:spacing w:val="-6"/>
        </w:rPr>
        <w:t xml:space="preserve"> </w:t>
      </w:r>
      <w:r>
        <w:t>Agreement</w:t>
      </w:r>
      <w:r>
        <w:rPr>
          <w:spacing w:val="-6"/>
        </w:rPr>
        <w:t xml:space="preserve"> </w:t>
      </w:r>
      <w:r>
        <w:t>by</w:t>
      </w:r>
      <w:r>
        <w:rPr>
          <w:spacing w:val="-6"/>
        </w:rPr>
        <w:t xml:space="preserve"> </w:t>
      </w:r>
      <w:r>
        <w:t>the</w:t>
      </w:r>
      <w:r>
        <w:rPr>
          <w:spacing w:val="-6"/>
        </w:rPr>
        <w:t xml:space="preserve"> </w:t>
      </w:r>
      <w:r>
        <w:t>Senior</w:t>
      </w:r>
      <w:r>
        <w:rPr>
          <w:spacing w:val="-6"/>
        </w:rPr>
        <w:t xml:space="preserve"> </w:t>
      </w:r>
      <w:r>
        <w:t>Oﬃcers’</w:t>
      </w:r>
      <w:r>
        <w:rPr>
          <w:spacing w:val="-6"/>
        </w:rPr>
        <w:t xml:space="preserve"> </w:t>
      </w:r>
      <w:r>
        <w:t>Committee,</w:t>
      </w:r>
      <w:r>
        <w:rPr>
          <w:spacing w:val="-6"/>
        </w:rPr>
        <w:t xml:space="preserve"> </w:t>
      </w:r>
      <w:r>
        <w:t>coordinated by</w:t>
      </w:r>
      <w:r>
        <w:rPr>
          <w:spacing w:val="-3"/>
        </w:rPr>
        <w:t xml:space="preserve"> </w:t>
      </w:r>
      <w:r>
        <w:t>the</w:t>
      </w:r>
      <w:r>
        <w:rPr>
          <w:spacing w:val="-4"/>
        </w:rPr>
        <w:t xml:space="preserve"> </w:t>
      </w:r>
      <w:r>
        <w:t>New</w:t>
      </w:r>
      <w:r>
        <w:rPr>
          <w:spacing w:val="-2"/>
        </w:rPr>
        <w:t xml:space="preserve"> </w:t>
      </w:r>
      <w:r>
        <w:t>South</w:t>
      </w:r>
      <w:r>
        <w:rPr>
          <w:spacing w:val="-4"/>
        </w:rPr>
        <w:t xml:space="preserve"> </w:t>
      </w:r>
      <w:r>
        <w:t>Wales</w:t>
      </w:r>
      <w:r>
        <w:rPr>
          <w:spacing w:val="-4"/>
        </w:rPr>
        <w:t xml:space="preserve"> </w:t>
      </w:r>
      <w:r>
        <w:t>Department</w:t>
      </w:r>
      <w:r>
        <w:rPr>
          <w:spacing w:val="-4"/>
        </w:rPr>
        <w:t xml:space="preserve"> </w:t>
      </w:r>
      <w:r>
        <w:t>of</w:t>
      </w:r>
      <w:r>
        <w:rPr>
          <w:spacing w:val="-3"/>
        </w:rPr>
        <w:t xml:space="preserve"> </w:t>
      </w:r>
      <w:r>
        <w:t>Planning,</w:t>
      </w:r>
      <w:r>
        <w:rPr>
          <w:spacing w:val="-3"/>
        </w:rPr>
        <w:t xml:space="preserve"> </w:t>
      </w:r>
      <w:r>
        <w:t>Housing</w:t>
      </w:r>
      <w:r>
        <w:rPr>
          <w:spacing w:val="-4"/>
        </w:rPr>
        <w:t xml:space="preserve"> </w:t>
      </w:r>
      <w:r>
        <w:t>and</w:t>
      </w:r>
      <w:r>
        <w:rPr>
          <w:spacing w:val="-4"/>
        </w:rPr>
        <w:t xml:space="preserve"> </w:t>
      </w:r>
      <w:r>
        <w:t>Infrastructure,</w:t>
      </w:r>
      <w:r>
        <w:rPr>
          <w:spacing w:val="-3"/>
        </w:rPr>
        <w:t xml:space="preserve"> </w:t>
      </w:r>
      <w:r>
        <w:t>with</w:t>
      </w:r>
      <w:r>
        <w:rPr>
          <w:spacing w:val="-2"/>
        </w:rPr>
        <w:t xml:space="preserve"> </w:t>
      </w:r>
      <w:r>
        <w:t>support</w:t>
      </w:r>
      <w:r>
        <w:rPr>
          <w:spacing w:val="-4"/>
        </w:rPr>
        <w:t xml:space="preserve"> </w:t>
      </w:r>
      <w:r>
        <w:t>from</w:t>
      </w:r>
      <w:r>
        <w:rPr>
          <w:spacing w:val="-4"/>
        </w:rPr>
        <w:t xml:space="preserve"> </w:t>
      </w:r>
      <w:r>
        <w:t>relevant</w:t>
      </w:r>
      <w:r>
        <w:rPr>
          <w:spacing w:val="-4"/>
        </w:rPr>
        <w:t xml:space="preserve"> </w:t>
      </w:r>
      <w:r>
        <w:t>Australian</w:t>
      </w:r>
      <w:r>
        <w:rPr>
          <w:spacing w:val="-4"/>
        </w:rPr>
        <w:t xml:space="preserve"> </w:t>
      </w:r>
      <w:r>
        <w:t>and</w:t>
      </w:r>
      <w:r>
        <w:rPr>
          <w:spacing w:val="-2"/>
        </w:rPr>
        <w:t xml:space="preserve"> </w:t>
      </w:r>
      <w:r>
        <w:t>New</w:t>
      </w:r>
      <w:r>
        <w:rPr>
          <w:spacing w:val="-2"/>
        </w:rPr>
        <w:t xml:space="preserve"> </w:t>
      </w:r>
      <w:r>
        <w:t xml:space="preserve">South Wales government agencies, in accordance with section 65 of the </w:t>
      </w:r>
      <w:r>
        <w:rPr>
          <w:i/>
        </w:rPr>
        <w:t xml:space="preserve">Environment Protection and Biodiversity Conservation Act 1999 </w:t>
      </w:r>
      <w:r>
        <w:rPr>
          <w:spacing w:val="-2"/>
        </w:rPr>
        <w:t>(Cth).</w:t>
      </w:r>
    </w:p>
    <w:p w14:paraId="6BF61C6F" w14:textId="77777777" w:rsidR="00DC500F" w:rsidRDefault="00DC500F" w:rsidP="005F42BF">
      <w:pPr>
        <w:pStyle w:val="BodyText"/>
      </w:pPr>
    </w:p>
    <w:p w14:paraId="5BADB2F4" w14:textId="77777777" w:rsidR="00DC500F" w:rsidRDefault="00E20B70" w:rsidP="005F42BF">
      <w:pPr>
        <w:pStyle w:val="BodyText"/>
        <w:spacing w:line="264" w:lineRule="auto"/>
        <w:ind w:left="372" w:right="654"/>
      </w:pPr>
      <w:r>
        <w:t>The</w:t>
      </w:r>
      <w:r>
        <w:rPr>
          <w:spacing w:val="-8"/>
        </w:rPr>
        <w:t xml:space="preserve"> </w:t>
      </w:r>
      <w:r>
        <w:t>KPI</w:t>
      </w:r>
      <w:r>
        <w:rPr>
          <w:spacing w:val="-7"/>
        </w:rPr>
        <w:t xml:space="preserve"> </w:t>
      </w:r>
      <w:r>
        <w:t>evaluation</w:t>
      </w:r>
      <w:r>
        <w:rPr>
          <w:spacing w:val="-8"/>
        </w:rPr>
        <w:t xml:space="preserve"> </w:t>
      </w:r>
      <w:r>
        <w:t>was</w:t>
      </w:r>
      <w:r>
        <w:rPr>
          <w:spacing w:val="-8"/>
        </w:rPr>
        <w:t xml:space="preserve"> </w:t>
      </w:r>
      <w:r>
        <w:t>undertaken</w:t>
      </w:r>
      <w:r>
        <w:rPr>
          <w:spacing w:val="-8"/>
        </w:rPr>
        <w:t xml:space="preserve"> </w:t>
      </w:r>
      <w:r>
        <w:t>with</w:t>
      </w:r>
      <w:r>
        <w:rPr>
          <w:spacing w:val="-8"/>
        </w:rPr>
        <w:t xml:space="preserve"> </w:t>
      </w:r>
      <w:r>
        <w:t>speciﬁc</w:t>
      </w:r>
      <w:r>
        <w:rPr>
          <w:spacing w:val="-7"/>
        </w:rPr>
        <w:t xml:space="preserve"> </w:t>
      </w:r>
      <w:r>
        <w:t>focus</w:t>
      </w:r>
      <w:r>
        <w:rPr>
          <w:spacing w:val="-8"/>
        </w:rPr>
        <w:t xml:space="preserve"> </w:t>
      </w:r>
      <w:r>
        <w:t>on</w:t>
      </w:r>
      <w:r>
        <w:rPr>
          <w:spacing w:val="-8"/>
        </w:rPr>
        <w:t xml:space="preserve"> </w:t>
      </w:r>
      <w:r>
        <w:t>the</w:t>
      </w:r>
      <w:r>
        <w:rPr>
          <w:spacing w:val="-6"/>
        </w:rPr>
        <w:t xml:space="preserve"> </w:t>
      </w:r>
      <w:r>
        <w:t>strategic</w:t>
      </w:r>
      <w:r>
        <w:rPr>
          <w:spacing w:val="-7"/>
        </w:rPr>
        <w:t xml:space="preserve"> </w:t>
      </w:r>
      <w:r>
        <w:t>eﬀectiveness,</w:t>
      </w:r>
      <w:r>
        <w:rPr>
          <w:spacing w:val="-7"/>
        </w:rPr>
        <w:t xml:space="preserve"> </w:t>
      </w:r>
      <w:r>
        <w:t>operational</w:t>
      </w:r>
      <w:r>
        <w:rPr>
          <w:spacing w:val="-8"/>
        </w:rPr>
        <w:t xml:space="preserve"> </w:t>
      </w:r>
      <w:r>
        <w:t>eﬀectiveness</w:t>
      </w:r>
      <w:r>
        <w:rPr>
          <w:spacing w:val="-8"/>
        </w:rPr>
        <w:t xml:space="preserve"> </w:t>
      </w:r>
      <w:r>
        <w:t>and</w:t>
      </w:r>
      <w:r>
        <w:rPr>
          <w:spacing w:val="-6"/>
        </w:rPr>
        <w:t xml:space="preserve"> </w:t>
      </w:r>
      <w:r>
        <w:t>environmental outcomes of the Bilateral Agreement through assessing the ‘Objects’ of the Bilateral Agreement and the 13 Key Performance Indicators</w:t>
      </w:r>
      <w:r>
        <w:rPr>
          <w:spacing w:val="-3"/>
        </w:rPr>
        <w:t xml:space="preserve"> </w:t>
      </w:r>
      <w:r>
        <w:t>that</w:t>
      </w:r>
      <w:r>
        <w:rPr>
          <w:spacing w:val="-3"/>
        </w:rPr>
        <w:t xml:space="preserve"> </w:t>
      </w:r>
      <w:r>
        <w:t>are</w:t>
      </w:r>
      <w:r>
        <w:rPr>
          <w:spacing w:val="-3"/>
        </w:rPr>
        <w:t xml:space="preserve"> </w:t>
      </w:r>
      <w:r>
        <w:t>outlined</w:t>
      </w:r>
      <w:r>
        <w:rPr>
          <w:spacing w:val="-3"/>
        </w:rPr>
        <w:t xml:space="preserve"> </w:t>
      </w:r>
      <w:r>
        <w:t>in</w:t>
      </w:r>
      <w:r>
        <w:rPr>
          <w:spacing w:val="-3"/>
        </w:rPr>
        <w:t xml:space="preserve"> </w:t>
      </w:r>
      <w:r>
        <w:t>the</w:t>
      </w:r>
      <w:r>
        <w:rPr>
          <w:spacing w:val="-1"/>
        </w:rPr>
        <w:t xml:space="preserve"> </w:t>
      </w:r>
      <w:r>
        <w:t>Administrative</w:t>
      </w:r>
      <w:r>
        <w:rPr>
          <w:spacing w:val="-1"/>
        </w:rPr>
        <w:t xml:space="preserve"> </w:t>
      </w:r>
      <w:r>
        <w:t>Arrangements</w:t>
      </w:r>
      <w:r>
        <w:rPr>
          <w:spacing w:val="-3"/>
        </w:rPr>
        <w:t xml:space="preserve"> </w:t>
      </w:r>
      <w:r>
        <w:t>of</w:t>
      </w:r>
      <w:r>
        <w:rPr>
          <w:spacing w:val="-2"/>
        </w:rPr>
        <w:t xml:space="preserve"> </w:t>
      </w:r>
      <w:r>
        <w:t>the</w:t>
      </w:r>
      <w:r>
        <w:rPr>
          <w:spacing w:val="-3"/>
        </w:rPr>
        <w:t xml:space="preserve"> </w:t>
      </w:r>
      <w:r>
        <w:t>Bilateral</w:t>
      </w:r>
      <w:r>
        <w:rPr>
          <w:spacing w:val="-3"/>
        </w:rPr>
        <w:t xml:space="preserve"> </w:t>
      </w:r>
      <w:r>
        <w:t>Agreement.</w:t>
      </w:r>
      <w:r>
        <w:rPr>
          <w:spacing w:val="-2"/>
        </w:rPr>
        <w:t xml:space="preserve"> </w:t>
      </w:r>
      <w:r>
        <w:t>The</w:t>
      </w:r>
      <w:r>
        <w:rPr>
          <w:spacing w:val="-3"/>
        </w:rPr>
        <w:t xml:space="preserve"> </w:t>
      </w:r>
      <w:r>
        <w:t>KPI evaluation</w:t>
      </w:r>
      <w:r>
        <w:rPr>
          <w:spacing w:val="-3"/>
        </w:rPr>
        <w:t xml:space="preserve"> </w:t>
      </w:r>
      <w:r>
        <w:t>also</w:t>
      </w:r>
      <w:r>
        <w:rPr>
          <w:spacing w:val="-1"/>
        </w:rPr>
        <w:t xml:space="preserve"> </w:t>
      </w:r>
      <w:r>
        <w:t>considers</w:t>
      </w:r>
      <w:r>
        <w:rPr>
          <w:spacing w:val="-3"/>
        </w:rPr>
        <w:t xml:space="preserve"> </w:t>
      </w:r>
      <w:r>
        <w:t>the 3 Key Questions that are required to be addressed as part of the 2025 Review of the Bilateral Agreement.</w:t>
      </w:r>
    </w:p>
    <w:p w14:paraId="31B71262" w14:textId="77777777" w:rsidR="00DC500F" w:rsidRDefault="00DC500F" w:rsidP="005F42BF">
      <w:pPr>
        <w:pStyle w:val="BodyText"/>
      </w:pPr>
    </w:p>
    <w:p w14:paraId="574907FA" w14:textId="77777777" w:rsidR="00DC500F" w:rsidRDefault="00E20B70" w:rsidP="005F42BF">
      <w:pPr>
        <w:pStyle w:val="BodyText"/>
        <w:spacing w:line="264" w:lineRule="auto"/>
        <w:ind w:left="372" w:right="332" w:hanging="1"/>
      </w:pPr>
      <w:r>
        <w:t>Inputs to the KPI evaluation included data from 50 applicable projects (determined by both the New South Wales and Australian governments</w:t>
      </w:r>
      <w:r>
        <w:rPr>
          <w:spacing w:val="-4"/>
        </w:rPr>
        <w:t xml:space="preserve"> </w:t>
      </w:r>
      <w:r>
        <w:t>between</w:t>
      </w:r>
      <w:r>
        <w:rPr>
          <w:spacing w:val="-6"/>
        </w:rPr>
        <w:t xml:space="preserve"> </w:t>
      </w:r>
      <w:r>
        <w:t>26</w:t>
      </w:r>
      <w:r>
        <w:rPr>
          <w:spacing w:val="-5"/>
        </w:rPr>
        <w:t xml:space="preserve"> </w:t>
      </w:r>
      <w:r>
        <w:t>February</w:t>
      </w:r>
      <w:r>
        <w:rPr>
          <w:spacing w:val="-5"/>
        </w:rPr>
        <w:t xml:space="preserve"> </w:t>
      </w:r>
      <w:r>
        <w:t>2020</w:t>
      </w:r>
      <w:r>
        <w:rPr>
          <w:spacing w:val="-5"/>
        </w:rPr>
        <w:t xml:space="preserve"> </w:t>
      </w:r>
      <w:r>
        <w:t>and</w:t>
      </w:r>
      <w:r>
        <w:rPr>
          <w:spacing w:val="-6"/>
        </w:rPr>
        <w:t xml:space="preserve"> </w:t>
      </w:r>
      <w:r>
        <w:t>26</w:t>
      </w:r>
      <w:r>
        <w:rPr>
          <w:spacing w:val="-5"/>
        </w:rPr>
        <w:t xml:space="preserve"> </w:t>
      </w:r>
      <w:r>
        <w:t>February</w:t>
      </w:r>
      <w:r>
        <w:rPr>
          <w:spacing w:val="-5"/>
        </w:rPr>
        <w:t xml:space="preserve"> </w:t>
      </w:r>
      <w:r>
        <w:t>2025),</w:t>
      </w:r>
      <w:r>
        <w:rPr>
          <w:spacing w:val="-5"/>
        </w:rPr>
        <w:t xml:space="preserve"> </w:t>
      </w:r>
      <w:r>
        <w:t>survey</w:t>
      </w:r>
      <w:r>
        <w:rPr>
          <w:spacing w:val="-5"/>
        </w:rPr>
        <w:t xml:space="preserve"> </w:t>
      </w:r>
      <w:r>
        <w:t>feedback</w:t>
      </w:r>
      <w:r>
        <w:rPr>
          <w:spacing w:val="-6"/>
        </w:rPr>
        <w:t xml:space="preserve"> </w:t>
      </w:r>
      <w:r>
        <w:t>from</w:t>
      </w:r>
      <w:r>
        <w:rPr>
          <w:spacing w:val="-5"/>
        </w:rPr>
        <w:t xml:space="preserve"> </w:t>
      </w:r>
      <w:r>
        <w:t>representatives</w:t>
      </w:r>
      <w:r>
        <w:rPr>
          <w:spacing w:val="-6"/>
        </w:rPr>
        <w:t xml:space="preserve"> </w:t>
      </w:r>
      <w:r>
        <w:t>of</w:t>
      </w:r>
      <w:r>
        <w:rPr>
          <w:spacing w:val="-6"/>
        </w:rPr>
        <w:t xml:space="preserve"> </w:t>
      </w:r>
      <w:r>
        <w:t>the</w:t>
      </w:r>
      <w:r>
        <w:rPr>
          <w:spacing w:val="-6"/>
        </w:rPr>
        <w:t xml:space="preserve"> </w:t>
      </w:r>
      <w:r>
        <w:t>relevant</w:t>
      </w:r>
      <w:r>
        <w:rPr>
          <w:spacing w:val="-6"/>
        </w:rPr>
        <w:t xml:space="preserve"> </w:t>
      </w:r>
      <w:r>
        <w:t>New</w:t>
      </w:r>
      <w:r>
        <w:rPr>
          <w:spacing w:val="-4"/>
        </w:rPr>
        <w:t xml:space="preserve"> </w:t>
      </w:r>
      <w:r>
        <w:t>South Wales and Australian government agencies, and comparison against the previous review completed in 2020.</w:t>
      </w:r>
    </w:p>
    <w:p w14:paraId="27C3DB83" w14:textId="77777777" w:rsidR="00DC500F" w:rsidRDefault="00E20B70">
      <w:pPr>
        <w:pStyle w:val="BodyText"/>
        <w:spacing w:before="9"/>
        <w:rPr>
          <w:sz w:val="17"/>
        </w:rPr>
      </w:pPr>
      <w:r>
        <w:rPr>
          <w:noProof/>
          <w:sz w:val="17"/>
        </w:rPr>
        <mc:AlternateContent>
          <mc:Choice Requires="wpg">
            <w:drawing>
              <wp:anchor distT="0" distB="0" distL="0" distR="0" simplePos="0" relativeHeight="251656203" behindDoc="1" locked="0" layoutInCell="1" allowOverlap="1" wp14:anchorId="5D0F5458" wp14:editId="3E283B1D">
                <wp:simplePos x="0" y="0"/>
                <wp:positionH relativeFrom="page">
                  <wp:posOffset>685800</wp:posOffset>
                </wp:positionH>
                <wp:positionV relativeFrom="paragraph">
                  <wp:posOffset>152792</wp:posOffset>
                </wp:positionV>
                <wp:extent cx="6183630" cy="594360"/>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3630" cy="594360"/>
                          <a:chOff x="0" y="0"/>
                          <a:chExt cx="6183630" cy="594360"/>
                        </a:xfrm>
                      </wpg:grpSpPr>
                      <wps:wsp>
                        <wps:cNvPr id="50" name="Graphic 50"/>
                        <wps:cNvSpPr/>
                        <wps:spPr>
                          <a:xfrm>
                            <a:off x="0" y="0"/>
                            <a:ext cx="6183630" cy="594360"/>
                          </a:xfrm>
                          <a:custGeom>
                            <a:avLst/>
                            <a:gdLst/>
                            <a:ahLst/>
                            <a:cxnLst/>
                            <a:rect l="l" t="t" r="r" b="b"/>
                            <a:pathLst>
                              <a:path w="6183630" h="594360">
                                <a:moveTo>
                                  <a:pt x="6097854" y="0"/>
                                </a:moveTo>
                                <a:lnTo>
                                  <a:pt x="85775" y="0"/>
                                </a:lnTo>
                                <a:lnTo>
                                  <a:pt x="52388" y="6740"/>
                                </a:lnTo>
                                <a:lnTo>
                                  <a:pt x="25123" y="25123"/>
                                </a:lnTo>
                                <a:lnTo>
                                  <a:pt x="6740" y="52388"/>
                                </a:lnTo>
                                <a:lnTo>
                                  <a:pt x="0" y="85775"/>
                                </a:lnTo>
                                <a:lnTo>
                                  <a:pt x="0" y="508584"/>
                                </a:lnTo>
                                <a:lnTo>
                                  <a:pt x="6740" y="541971"/>
                                </a:lnTo>
                                <a:lnTo>
                                  <a:pt x="25123" y="569236"/>
                                </a:lnTo>
                                <a:lnTo>
                                  <a:pt x="52388" y="587619"/>
                                </a:lnTo>
                                <a:lnTo>
                                  <a:pt x="85775" y="594360"/>
                                </a:lnTo>
                                <a:lnTo>
                                  <a:pt x="6097854" y="594360"/>
                                </a:lnTo>
                                <a:lnTo>
                                  <a:pt x="6131241" y="587619"/>
                                </a:lnTo>
                                <a:lnTo>
                                  <a:pt x="6158506" y="569236"/>
                                </a:lnTo>
                                <a:lnTo>
                                  <a:pt x="6176889" y="541971"/>
                                </a:lnTo>
                                <a:lnTo>
                                  <a:pt x="6183630" y="508584"/>
                                </a:lnTo>
                                <a:lnTo>
                                  <a:pt x="6183630" y="85775"/>
                                </a:lnTo>
                                <a:lnTo>
                                  <a:pt x="6176889" y="52388"/>
                                </a:lnTo>
                                <a:lnTo>
                                  <a:pt x="6158506" y="25123"/>
                                </a:lnTo>
                                <a:lnTo>
                                  <a:pt x="6131241" y="6740"/>
                                </a:lnTo>
                                <a:lnTo>
                                  <a:pt x="6097854" y="0"/>
                                </a:lnTo>
                                <a:close/>
                              </a:path>
                            </a:pathLst>
                          </a:custGeom>
                          <a:solidFill>
                            <a:srgbClr val="FCD0A0"/>
                          </a:solidFill>
                        </wps:spPr>
                        <wps:bodyPr wrap="square" lIns="0" tIns="0" rIns="0" bIns="0" rtlCol="0">
                          <a:prstTxWarp prst="textNoShape">
                            <a:avLst/>
                          </a:prstTxWarp>
                          <a:noAutofit/>
                        </wps:bodyPr>
                      </wps:wsp>
                      <wps:wsp>
                        <wps:cNvPr id="51" name="Textbox 51"/>
                        <wps:cNvSpPr txBox="1"/>
                        <wps:spPr>
                          <a:xfrm>
                            <a:off x="0" y="0"/>
                            <a:ext cx="6183630" cy="594360"/>
                          </a:xfrm>
                          <a:prstGeom prst="rect">
                            <a:avLst/>
                          </a:prstGeom>
                        </wps:spPr>
                        <wps:txbx>
                          <w:txbxContent>
                            <w:p w14:paraId="073A8C61" w14:textId="77777777" w:rsidR="00DC500F" w:rsidRDefault="00DC500F">
                              <w:pPr>
                                <w:spacing w:before="7"/>
                                <w:rPr>
                                  <w:sz w:val="18"/>
                                </w:rPr>
                              </w:pPr>
                            </w:p>
                            <w:p w14:paraId="6C282586" w14:textId="77777777" w:rsidR="00DC500F" w:rsidRDefault="00E20B70">
                              <w:pPr>
                                <w:spacing w:line="264" w:lineRule="auto"/>
                                <w:ind w:left="477" w:right="325"/>
                                <w:rPr>
                                  <w:b/>
                                  <w:sz w:val="18"/>
                                </w:rPr>
                              </w:pPr>
                              <w:r>
                                <w:rPr>
                                  <w:b/>
                                  <w:color w:val="00274B"/>
                                  <w:sz w:val="18"/>
                                </w:rPr>
                                <w:t>The</w:t>
                              </w:r>
                              <w:r>
                                <w:rPr>
                                  <w:b/>
                                  <w:color w:val="00274B"/>
                                  <w:spacing w:val="-5"/>
                                  <w:sz w:val="18"/>
                                </w:rPr>
                                <w:t xml:space="preserve"> </w:t>
                              </w:r>
                              <w:r>
                                <w:rPr>
                                  <w:b/>
                                  <w:color w:val="00274B"/>
                                  <w:sz w:val="18"/>
                                </w:rPr>
                                <w:t>KPI</w:t>
                              </w:r>
                              <w:r>
                                <w:rPr>
                                  <w:b/>
                                  <w:color w:val="00274B"/>
                                  <w:spacing w:val="-5"/>
                                  <w:sz w:val="18"/>
                                </w:rPr>
                                <w:t xml:space="preserve"> </w:t>
                              </w:r>
                              <w:r>
                                <w:rPr>
                                  <w:b/>
                                  <w:color w:val="00274B"/>
                                  <w:sz w:val="18"/>
                                </w:rPr>
                                <w:t>evaluation</w:t>
                              </w:r>
                              <w:r>
                                <w:rPr>
                                  <w:b/>
                                  <w:color w:val="00274B"/>
                                  <w:spacing w:val="-6"/>
                                  <w:sz w:val="18"/>
                                </w:rPr>
                                <w:t xml:space="preserve"> </w:t>
                              </w:r>
                              <w:r>
                                <w:rPr>
                                  <w:b/>
                                  <w:color w:val="00274B"/>
                                  <w:sz w:val="18"/>
                                </w:rPr>
                                <w:t>found</w:t>
                              </w:r>
                              <w:r>
                                <w:rPr>
                                  <w:b/>
                                  <w:color w:val="00274B"/>
                                  <w:spacing w:val="-6"/>
                                  <w:sz w:val="18"/>
                                </w:rPr>
                                <w:t xml:space="preserve"> </w:t>
                              </w:r>
                              <w:r>
                                <w:rPr>
                                  <w:b/>
                                  <w:color w:val="00274B"/>
                                  <w:sz w:val="18"/>
                                </w:rPr>
                                <w:t>that</w:t>
                              </w:r>
                              <w:r>
                                <w:rPr>
                                  <w:b/>
                                  <w:color w:val="00274B"/>
                                  <w:spacing w:val="-5"/>
                                  <w:sz w:val="18"/>
                                </w:rPr>
                                <w:t xml:space="preserve"> </w:t>
                              </w:r>
                              <w:r>
                                <w:rPr>
                                  <w:b/>
                                  <w:color w:val="00274B"/>
                                  <w:sz w:val="18"/>
                                </w:rPr>
                                <w:t>the</w:t>
                              </w:r>
                              <w:r>
                                <w:rPr>
                                  <w:b/>
                                  <w:color w:val="00274B"/>
                                  <w:spacing w:val="-5"/>
                                  <w:sz w:val="18"/>
                                </w:rPr>
                                <w:t xml:space="preserve"> </w:t>
                              </w:r>
                              <w:r>
                                <w:rPr>
                                  <w:b/>
                                  <w:color w:val="00274B"/>
                                  <w:sz w:val="18"/>
                                </w:rPr>
                                <w:t>Bilateral</w:t>
                              </w:r>
                              <w:r>
                                <w:rPr>
                                  <w:b/>
                                  <w:color w:val="00274B"/>
                                  <w:spacing w:val="-5"/>
                                  <w:sz w:val="18"/>
                                </w:rPr>
                                <w:t xml:space="preserve"> </w:t>
                              </w:r>
                              <w:r>
                                <w:rPr>
                                  <w:b/>
                                  <w:color w:val="00274B"/>
                                  <w:sz w:val="18"/>
                                </w:rPr>
                                <w:t>Agreement</w:t>
                              </w:r>
                              <w:r>
                                <w:rPr>
                                  <w:b/>
                                  <w:color w:val="00274B"/>
                                  <w:spacing w:val="-5"/>
                                  <w:sz w:val="18"/>
                                </w:rPr>
                                <w:t xml:space="preserve"> </w:t>
                              </w:r>
                              <w:r>
                                <w:rPr>
                                  <w:b/>
                                  <w:color w:val="00274B"/>
                                  <w:sz w:val="18"/>
                                </w:rPr>
                                <w:t>is</w:t>
                              </w:r>
                              <w:r>
                                <w:rPr>
                                  <w:b/>
                                  <w:color w:val="00274B"/>
                                  <w:spacing w:val="-5"/>
                                  <w:sz w:val="18"/>
                                </w:rPr>
                                <w:t xml:space="preserve"> </w:t>
                              </w:r>
                              <w:r>
                                <w:rPr>
                                  <w:b/>
                                  <w:color w:val="00274B"/>
                                  <w:sz w:val="18"/>
                                </w:rPr>
                                <w:t>operating</w:t>
                              </w:r>
                              <w:r>
                                <w:rPr>
                                  <w:b/>
                                  <w:color w:val="00274B"/>
                                  <w:spacing w:val="-5"/>
                                  <w:sz w:val="18"/>
                                </w:rPr>
                                <w:t xml:space="preserve"> </w:t>
                              </w:r>
                              <w:r>
                                <w:rPr>
                                  <w:b/>
                                  <w:color w:val="00274B"/>
                                  <w:sz w:val="18"/>
                                </w:rPr>
                                <w:t>eﬀectively</w:t>
                              </w:r>
                              <w:r>
                                <w:rPr>
                                  <w:b/>
                                  <w:color w:val="00274B"/>
                                  <w:spacing w:val="-5"/>
                                  <w:sz w:val="18"/>
                                </w:rPr>
                                <w:t xml:space="preserve"> </w:t>
                              </w:r>
                              <w:r>
                                <w:rPr>
                                  <w:b/>
                                  <w:color w:val="00274B"/>
                                  <w:sz w:val="18"/>
                                </w:rPr>
                                <w:t>and</w:t>
                              </w:r>
                              <w:r>
                                <w:rPr>
                                  <w:b/>
                                  <w:color w:val="00274B"/>
                                  <w:spacing w:val="-6"/>
                                  <w:sz w:val="18"/>
                                </w:rPr>
                                <w:t xml:space="preserve"> </w:t>
                              </w:r>
                              <w:r>
                                <w:rPr>
                                  <w:b/>
                                  <w:color w:val="00274B"/>
                                  <w:sz w:val="18"/>
                                </w:rPr>
                                <w:t>the</w:t>
                              </w:r>
                              <w:r>
                                <w:rPr>
                                  <w:b/>
                                  <w:color w:val="00274B"/>
                                  <w:spacing w:val="-5"/>
                                  <w:sz w:val="18"/>
                                </w:rPr>
                                <w:t xml:space="preserve"> </w:t>
                              </w:r>
                              <w:r>
                                <w:rPr>
                                  <w:b/>
                                  <w:color w:val="00274B"/>
                                  <w:sz w:val="18"/>
                                </w:rPr>
                                <w:t>manner</w:t>
                              </w:r>
                              <w:r>
                                <w:rPr>
                                  <w:b/>
                                  <w:color w:val="00274B"/>
                                  <w:spacing w:val="-5"/>
                                  <w:sz w:val="18"/>
                                </w:rPr>
                                <w:t xml:space="preserve"> </w:t>
                              </w:r>
                              <w:r>
                                <w:rPr>
                                  <w:b/>
                                  <w:color w:val="00274B"/>
                                  <w:sz w:val="18"/>
                                </w:rPr>
                                <w:t>of</w:t>
                              </w:r>
                              <w:r>
                                <w:rPr>
                                  <w:b/>
                                  <w:color w:val="00274B"/>
                                  <w:spacing w:val="-5"/>
                                  <w:sz w:val="18"/>
                                </w:rPr>
                                <w:t xml:space="preserve"> </w:t>
                              </w:r>
                              <w:r>
                                <w:rPr>
                                  <w:b/>
                                  <w:color w:val="00274B"/>
                                  <w:sz w:val="18"/>
                                </w:rPr>
                                <w:t>its</w:t>
                              </w:r>
                              <w:r>
                                <w:rPr>
                                  <w:b/>
                                  <w:color w:val="00274B"/>
                                  <w:spacing w:val="-6"/>
                                  <w:sz w:val="18"/>
                                </w:rPr>
                                <w:t xml:space="preserve"> </w:t>
                              </w:r>
                              <w:r>
                                <w:rPr>
                                  <w:b/>
                                  <w:color w:val="00274B"/>
                                  <w:sz w:val="18"/>
                                </w:rPr>
                                <w:t>implementation over the past ﬁve years has resulted in signiﬁcant improvements in reducing duplication.</w:t>
                              </w:r>
                            </w:p>
                          </w:txbxContent>
                        </wps:txbx>
                        <wps:bodyPr wrap="square" lIns="0" tIns="0" rIns="0" bIns="0" rtlCol="0">
                          <a:noAutofit/>
                        </wps:bodyPr>
                      </wps:wsp>
                    </wpg:wgp>
                  </a:graphicData>
                </a:graphic>
              </wp:anchor>
            </w:drawing>
          </mc:Choice>
          <mc:Fallback>
            <w:pict>
              <v:group w14:anchorId="5D0F5458" id="Group 49" o:spid="_x0000_s1027" style="position:absolute;margin-left:54pt;margin-top:12.05pt;width:486.9pt;height:46.8pt;z-index:-251660277;mso-wrap-distance-left:0;mso-wrap-distance-right:0;mso-position-horizontal-relative:page" coordsize="6183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">
                <v:shape id="Graphic 50" o:spid="_x0000_s1028" style="position:absolute;width:61836;height:5943;visibility:visible;mso-wrap-style:square;v-text-anchor:top" coordsize="6183630,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" path="m6097854,l85775,,52388,6740,25123,25123,6740,52388,,85775,,508584r6740,33387l25123,569236r27265,18383l85775,594360r6012079,l6131241,587619r27265,-18383l6176889,541971r6741,-33387l6183630,85775r-6741,-33387l6158506,25123,6131241,6740,6097854,xe" fillcolor="#fcd0a0" stroked="f">
                  <v:path arrowok="t"/>
                </v:shape>
                <v:shape id="Textbox 51" o:spid="_x0000_s1029" type="#_x0000_t202" style="position:absolute;width:61836;height:5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073A8C61" w14:textId="77777777" w:rsidR="00DC500F" w:rsidRDefault="00DC500F">
                        <w:pPr>
                          <w:spacing w:before="7"/>
                          <w:rPr>
                            <w:sz w:val="18"/>
                          </w:rPr>
                        </w:pPr>
                      </w:p>
                      <w:p w14:paraId="6C282586" w14:textId="77777777" w:rsidR="00DC500F" w:rsidRDefault="00E20B70">
                        <w:pPr>
                          <w:spacing w:line="264" w:lineRule="auto"/>
                          <w:ind w:left="477" w:right="325"/>
                          <w:rPr>
                            <w:b/>
                            <w:sz w:val="18"/>
                          </w:rPr>
                        </w:pPr>
                        <w:r>
                          <w:rPr>
                            <w:b/>
                            <w:color w:val="00274B"/>
                            <w:sz w:val="18"/>
                          </w:rPr>
                          <w:t>The</w:t>
                        </w:r>
                        <w:r>
                          <w:rPr>
                            <w:b/>
                            <w:color w:val="00274B"/>
                            <w:spacing w:val="-5"/>
                            <w:sz w:val="18"/>
                          </w:rPr>
                          <w:t xml:space="preserve"> </w:t>
                        </w:r>
                        <w:r>
                          <w:rPr>
                            <w:b/>
                            <w:color w:val="00274B"/>
                            <w:sz w:val="18"/>
                          </w:rPr>
                          <w:t>KPI</w:t>
                        </w:r>
                        <w:r>
                          <w:rPr>
                            <w:b/>
                            <w:color w:val="00274B"/>
                            <w:spacing w:val="-5"/>
                            <w:sz w:val="18"/>
                          </w:rPr>
                          <w:t xml:space="preserve"> </w:t>
                        </w:r>
                        <w:r>
                          <w:rPr>
                            <w:b/>
                            <w:color w:val="00274B"/>
                            <w:sz w:val="18"/>
                          </w:rPr>
                          <w:t>evaluation</w:t>
                        </w:r>
                        <w:r>
                          <w:rPr>
                            <w:b/>
                            <w:color w:val="00274B"/>
                            <w:spacing w:val="-6"/>
                            <w:sz w:val="18"/>
                          </w:rPr>
                          <w:t xml:space="preserve"> </w:t>
                        </w:r>
                        <w:r>
                          <w:rPr>
                            <w:b/>
                            <w:color w:val="00274B"/>
                            <w:sz w:val="18"/>
                          </w:rPr>
                          <w:t>found</w:t>
                        </w:r>
                        <w:r>
                          <w:rPr>
                            <w:b/>
                            <w:color w:val="00274B"/>
                            <w:spacing w:val="-6"/>
                            <w:sz w:val="18"/>
                          </w:rPr>
                          <w:t xml:space="preserve"> </w:t>
                        </w:r>
                        <w:r>
                          <w:rPr>
                            <w:b/>
                            <w:color w:val="00274B"/>
                            <w:sz w:val="18"/>
                          </w:rPr>
                          <w:t>that</w:t>
                        </w:r>
                        <w:r>
                          <w:rPr>
                            <w:b/>
                            <w:color w:val="00274B"/>
                            <w:spacing w:val="-5"/>
                            <w:sz w:val="18"/>
                          </w:rPr>
                          <w:t xml:space="preserve"> </w:t>
                        </w:r>
                        <w:r>
                          <w:rPr>
                            <w:b/>
                            <w:color w:val="00274B"/>
                            <w:sz w:val="18"/>
                          </w:rPr>
                          <w:t>the</w:t>
                        </w:r>
                        <w:r>
                          <w:rPr>
                            <w:b/>
                            <w:color w:val="00274B"/>
                            <w:spacing w:val="-5"/>
                            <w:sz w:val="18"/>
                          </w:rPr>
                          <w:t xml:space="preserve"> </w:t>
                        </w:r>
                        <w:r>
                          <w:rPr>
                            <w:b/>
                            <w:color w:val="00274B"/>
                            <w:sz w:val="18"/>
                          </w:rPr>
                          <w:t>Bilateral</w:t>
                        </w:r>
                        <w:r>
                          <w:rPr>
                            <w:b/>
                            <w:color w:val="00274B"/>
                            <w:spacing w:val="-5"/>
                            <w:sz w:val="18"/>
                          </w:rPr>
                          <w:t xml:space="preserve"> </w:t>
                        </w:r>
                        <w:r>
                          <w:rPr>
                            <w:b/>
                            <w:color w:val="00274B"/>
                            <w:sz w:val="18"/>
                          </w:rPr>
                          <w:t>Agreement</w:t>
                        </w:r>
                        <w:r>
                          <w:rPr>
                            <w:b/>
                            <w:color w:val="00274B"/>
                            <w:spacing w:val="-5"/>
                            <w:sz w:val="18"/>
                          </w:rPr>
                          <w:t xml:space="preserve"> </w:t>
                        </w:r>
                        <w:r>
                          <w:rPr>
                            <w:b/>
                            <w:color w:val="00274B"/>
                            <w:sz w:val="18"/>
                          </w:rPr>
                          <w:t>is</w:t>
                        </w:r>
                        <w:r>
                          <w:rPr>
                            <w:b/>
                            <w:color w:val="00274B"/>
                            <w:spacing w:val="-5"/>
                            <w:sz w:val="18"/>
                          </w:rPr>
                          <w:t xml:space="preserve"> </w:t>
                        </w:r>
                        <w:r>
                          <w:rPr>
                            <w:b/>
                            <w:color w:val="00274B"/>
                            <w:sz w:val="18"/>
                          </w:rPr>
                          <w:t>operating</w:t>
                        </w:r>
                        <w:r>
                          <w:rPr>
                            <w:b/>
                            <w:color w:val="00274B"/>
                            <w:spacing w:val="-5"/>
                            <w:sz w:val="18"/>
                          </w:rPr>
                          <w:t xml:space="preserve"> </w:t>
                        </w:r>
                        <w:r>
                          <w:rPr>
                            <w:b/>
                            <w:color w:val="00274B"/>
                            <w:sz w:val="18"/>
                          </w:rPr>
                          <w:t>eﬀectively</w:t>
                        </w:r>
                        <w:r>
                          <w:rPr>
                            <w:b/>
                            <w:color w:val="00274B"/>
                            <w:spacing w:val="-5"/>
                            <w:sz w:val="18"/>
                          </w:rPr>
                          <w:t xml:space="preserve"> </w:t>
                        </w:r>
                        <w:r>
                          <w:rPr>
                            <w:b/>
                            <w:color w:val="00274B"/>
                            <w:sz w:val="18"/>
                          </w:rPr>
                          <w:t>and</w:t>
                        </w:r>
                        <w:r>
                          <w:rPr>
                            <w:b/>
                            <w:color w:val="00274B"/>
                            <w:spacing w:val="-6"/>
                            <w:sz w:val="18"/>
                          </w:rPr>
                          <w:t xml:space="preserve"> </w:t>
                        </w:r>
                        <w:r>
                          <w:rPr>
                            <w:b/>
                            <w:color w:val="00274B"/>
                            <w:sz w:val="18"/>
                          </w:rPr>
                          <w:t>the</w:t>
                        </w:r>
                        <w:r>
                          <w:rPr>
                            <w:b/>
                            <w:color w:val="00274B"/>
                            <w:spacing w:val="-5"/>
                            <w:sz w:val="18"/>
                          </w:rPr>
                          <w:t xml:space="preserve"> </w:t>
                        </w:r>
                        <w:r>
                          <w:rPr>
                            <w:b/>
                            <w:color w:val="00274B"/>
                            <w:sz w:val="18"/>
                          </w:rPr>
                          <w:t>manner</w:t>
                        </w:r>
                        <w:r>
                          <w:rPr>
                            <w:b/>
                            <w:color w:val="00274B"/>
                            <w:spacing w:val="-5"/>
                            <w:sz w:val="18"/>
                          </w:rPr>
                          <w:t xml:space="preserve"> </w:t>
                        </w:r>
                        <w:r>
                          <w:rPr>
                            <w:b/>
                            <w:color w:val="00274B"/>
                            <w:sz w:val="18"/>
                          </w:rPr>
                          <w:t>of</w:t>
                        </w:r>
                        <w:r>
                          <w:rPr>
                            <w:b/>
                            <w:color w:val="00274B"/>
                            <w:spacing w:val="-5"/>
                            <w:sz w:val="18"/>
                          </w:rPr>
                          <w:t xml:space="preserve"> </w:t>
                        </w:r>
                        <w:r>
                          <w:rPr>
                            <w:b/>
                            <w:color w:val="00274B"/>
                            <w:sz w:val="18"/>
                          </w:rPr>
                          <w:t>its</w:t>
                        </w:r>
                        <w:r>
                          <w:rPr>
                            <w:b/>
                            <w:color w:val="00274B"/>
                            <w:spacing w:val="-6"/>
                            <w:sz w:val="18"/>
                          </w:rPr>
                          <w:t xml:space="preserve"> </w:t>
                        </w:r>
                        <w:r>
                          <w:rPr>
                            <w:b/>
                            <w:color w:val="00274B"/>
                            <w:sz w:val="18"/>
                          </w:rPr>
                          <w:t>implementation over the past ﬁve years has resulted in signiﬁcant improvements in reducing duplication.</w:t>
                        </w:r>
                      </w:p>
                    </w:txbxContent>
                  </v:textbox>
                </v:shape>
                <w10:wrap type="topAndBottom" anchorx="page"/>
              </v:group>
            </w:pict>
          </mc:Fallback>
        </mc:AlternateContent>
      </w:r>
    </w:p>
    <w:p w14:paraId="1FC8F454" w14:textId="77777777" w:rsidR="00DC500F" w:rsidRDefault="00DC500F" w:rsidP="005F42BF">
      <w:pPr>
        <w:pStyle w:val="BodyText"/>
      </w:pPr>
    </w:p>
    <w:p w14:paraId="7B51F5C8" w14:textId="77777777" w:rsidR="00DC500F" w:rsidRDefault="00E20B70" w:rsidP="005F42BF">
      <w:pPr>
        <w:ind w:left="372"/>
        <w:rPr>
          <w:b/>
          <w:sz w:val="18"/>
        </w:rPr>
      </w:pPr>
      <w:r>
        <w:rPr>
          <w:b/>
          <w:color w:val="00274B"/>
          <w:sz w:val="18"/>
        </w:rPr>
        <w:t>The</w:t>
      </w:r>
      <w:r>
        <w:rPr>
          <w:b/>
          <w:color w:val="00274B"/>
          <w:spacing w:val="-4"/>
          <w:sz w:val="18"/>
        </w:rPr>
        <w:t xml:space="preserve"> </w:t>
      </w:r>
      <w:r>
        <w:rPr>
          <w:b/>
          <w:color w:val="00274B"/>
          <w:sz w:val="18"/>
        </w:rPr>
        <w:t>reduction</w:t>
      </w:r>
      <w:r>
        <w:rPr>
          <w:b/>
          <w:color w:val="00274B"/>
          <w:spacing w:val="-4"/>
          <w:sz w:val="18"/>
        </w:rPr>
        <w:t xml:space="preserve"> </w:t>
      </w:r>
      <w:r>
        <w:rPr>
          <w:b/>
          <w:color w:val="00274B"/>
          <w:sz w:val="18"/>
        </w:rPr>
        <w:t>in</w:t>
      </w:r>
      <w:r>
        <w:rPr>
          <w:b/>
          <w:color w:val="00274B"/>
          <w:spacing w:val="-5"/>
          <w:sz w:val="18"/>
        </w:rPr>
        <w:t xml:space="preserve"> </w:t>
      </w:r>
      <w:r>
        <w:rPr>
          <w:b/>
          <w:color w:val="00274B"/>
          <w:sz w:val="18"/>
        </w:rPr>
        <w:t>duplication</w:t>
      </w:r>
      <w:r>
        <w:rPr>
          <w:b/>
          <w:color w:val="00274B"/>
          <w:spacing w:val="-4"/>
          <w:sz w:val="18"/>
        </w:rPr>
        <w:t xml:space="preserve"> </w:t>
      </w:r>
      <w:r>
        <w:rPr>
          <w:b/>
          <w:color w:val="00274B"/>
          <w:sz w:val="18"/>
        </w:rPr>
        <w:t>is</w:t>
      </w:r>
      <w:r>
        <w:rPr>
          <w:b/>
          <w:color w:val="00274B"/>
          <w:spacing w:val="-4"/>
          <w:sz w:val="18"/>
        </w:rPr>
        <w:t xml:space="preserve"> </w:t>
      </w:r>
      <w:r>
        <w:rPr>
          <w:b/>
          <w:color w:val="00274B"/>
          <w:sz w:val="18"/>
        </w:rPr>
        <w:t>considered</w:t>
      </w:r>
      <w:r>
        <w:rPr>
          <w:b/>
          <w:color w:val="00274B"/>
          <w:spacing w:val="-4"/>
          <w:sz w:val="18"/>
        </w:rPr>
        <w:t xml:space="preserve"> </w:t>
      </w:r>
      <w:r>
        <w:rPr>
          <w:b/>
          <w:color w:val="00274B"/>
          <w:sz w:val="18"/>
        </w:rPr>
        <w:t>due</w:t>
      </w:r>
      <w:r>
        <w:rPr>
          <w:b/>
          <w:color w:val="00274B"/>
          <w:spacing w:val="-3"/>
          <w:sz w:val="18"/>
        </w:rPr>
        <w:t xml:space="preserve"> </w:t>
      </w:r>
      <w:r>
        <w:rPr>
          <w:b/>
          <w:color w:val="00274B"/>
          <w:sz w:val="18"/>
        </w:rPr>
        <w:t>to</w:t>
      </w:r>
      <w:r>
        <w:rPr>
          <w:b/>
          <w:color w:val="00274B"/>
          <w:spacing w:val="-5"/>
          <w:sz w:val="18"/>
        </w:rPr>
        <w:t xml:space="preserve"> </w:t>
      </w:r>
      <w:r>
        <w:rPr>
          <w:b/>
          <w:color w:val="00274B"/>
          <w:spacing w:val="-4"/>
          <w:sz w:val="18"/>
        </w:rPr>
        <w:t>the:</w:t>
      </w:r>
    </w:p>
    <w:p w14:paraId="124EED80" w14:textId="77777777" w:rsidR="00DC500F" w:rsidRDefault="00DC500F" w:rsidP="005F42BF">
      <w:pPr>
        <w:pStyle w:val="BodyText"/>
        <w:rPr>
          <w:b/>
        </w:rPr>
      </w:pPr>
    </w:p>
    <w:p w14:paraId="78F9F414" w14:textId="77777777" w:rsidR="00DC500F" w:rsidRDefault="00E20B70" w:rsidP="005F42BF">
      <w:pPr>
        <w:pStyle w:val="ListParagraph"/>
        <w:numPr>
          <w:ilvl w:val="0"/>
          <w:numId w:val="60"/>
        </w:numPr>
        <w:tabs>
          <w:tab w:val="left" w:pos="797"/>
        </w:tabs>
        <w:ind w:hanging="424"/>
        <w:rPr>
          <w:sz w:val="18"/>
        </w:rPr>
      </w:pPr>
      <w:r>
        <w:rPr>
          <w:sz w:val="18"/>
        </w:rPr>
        <w:t>dedicated</w:t>
      </w:r>
      <w:r>
        <w:rPr>
          <w:spacing w:val="-6"/>
          <w:sz w:val="18"/>
        </w:rPr>
        <w:t xml:space="preserve"> </w:t>
      </w:r>
      <w:r>
        <w:rPr>
          <w:sz w:val="18"/>
        </w:rPr>
        <w:t>single</w:t>
      </w:r>
      <w:r>
        <w:rPr>
          <w:spacing w:val="-4"/>
          <w:sz w:val="18"/>
        </w:rPr>
        <w:t xml:space="preserve"> </w:t>
      </w:r>
      <w:r>
        <w:rPr>
          <w:sz w:val="18"/>
        </w:rPr>
        <w:t>point</w:t>
      </w:r>
      <w:r>
        <w:rPr>
          <w:spacing w:val="-5"/>
          <w:sz w:val="18"/>
        </w:rPr>
        <w:t xml:space="preserve"> </w:t>
      </w:r>
      <w:r>
        <w:rPr>
          <w:sz w:val="18"/>
        </w:rPr>
        <w:t>of</w:t>
      </w:r>
      <w:r>
        <w:rPr>
          <w:spacing w:val="-5"/>
          <w:sz w:val="18"/>
        </w:rPr>
        <w:t xml:space="preserve"> </w:t>
      </w:r>
      <w:r>
        <w:rPr>
          <w:sz w:val="18"/>
        </w:rPr>
        <w:t>contact</w:t>
      </w:r>
      <w:r>
        <w:rPr>
          <w:spacing w:val="-7"/>
          <w:sz w:val="18"/>
        </w:rPr>
        <w:t xml:space="preserve"> </w:t>
      </w:r>
      <w:r>
        <w:rPr>
          <w:sz w:val="18"/>
        </w:rPr>
        <w:t>in</w:t>
      </w:r>
      <w:r>
        <w:rPr>
          <w:spacing w:val="-6"/>
          <w:sz w:val="18"/>
        </w:rPr>
        <w:t xml:space="preserve"> </w:t>
      </w:r>
      <w:r>
        <w:rPr>
          <w:sz w:val="18"/>
        </w:rPr>
        <w:t>coordinating</w:t>
      </w:r>
      <w:r>
        <w:rPr>
          <w:spacing w:val="-5"/>
          <w:sz w:val="18"/>
        </w:rPr>
        <w:t xml:space="preserve"> </w:t>
      </w:r>
      <w:r>
        <w:rPr>
          <w:sz w:val="18"/>
        </w:rPr>
        <w:t>the</w:t>
      </w:r>
      <w:r>
        <w:rPr>
          <w:spacing w:val="-4"/>
          <w:sz w:val="18"/>
        </w:rPr>
        <w:t xml:space="preserve"> </w:t>
      </w:r>
      <w:r>
        <w:rPr>
          <w:sz w:val="18"/>
        </w:rPr>
        <w:t>bilateral</w:t>
      </w:r>
      <w:r>
        <w:rPr>
          <w:spacing w:val="-6"/>
          <w:sz w:val="18"/>
        </w:rPr>
        <w:t xml:space="preserve"> </w:t>
      </w:r>
      <w:r>
        <w:rPr>
          <w:spacing w:val="-2"/>
          <w:sz w:val="18"/>
        </w:rPr>
        <w:t>assessment;</w:t>
      </w:r>
    </w:p>
    <w:p w14:paraId="2815A664" w14:textId="77777777" w:rsidR="00DC500F" w:rsidRDefault="00E20B70">
      <w:pPr>
        <w:pStyle w:val="ListParagraph"/>
        <w:numPr>
          <w:ilvl w:val="0"/>
          <w:numId w:val="60"/>
        </w:numPr>
        <w:tabs>
          <w:tab w:val="left" w:pos="797"/>
        </w:tabs>
        <w:spacing w:before="119"/>
        <w:ind w:hanging="424"/>
        <w:rPr>
          <w:sz w:val="18"/>
        </w:rPr>
      </w:pPr>
      <w:r>
        <w:rPr>
          <w:sz w:val="18"/>
        </w:rPr>
        <w:t>implementation</w:t>
      </w:r>
      <w:r>
        <w:rPr>
          <w:spacing w:val="-6"/>
          <w:sz w:val="18"/>
        </w:rPr>
        <w:t xml:space="preserve"> </w:t>
      </w:r>
      <w:r>
        <w:rPr>
          <w:sz w:val="18"/>
        </w:rPr>
        <w:t>of</w:t>
      </w:r>
      <w:r>
        <w:rPr>
          <w:spacing w:val="-5"/>
          <w:sz w:val="18"/>
        </w:rPr>
        <w:t xml:space="preserve"> </w:t>
      </w:r>
      <w:r>
        <w:rPr>
          <w:sz w:val="18"/>
        </w:rPr>
        <w:t>the</w:t>
      </w:r>
      <w:r>
        <w:rPr>
          <w:spacing w:val="-4"/>
          <w:sz w:val="18"/>
        </w:rPr>
        <w:t xml:space="preserve"> </w:t>
      </w:r>
      <w:r>
        <w:rPr>
          <w:sz w:val="18"/>
        </w:rPr>
        <w:t>endorsed</w:t>
      </w:r>
      <w:r>
        <w:rPr>
          <w:spacing w:val="-4"/>
          <w:sz w:val="18"/>
        </w:rPr>
        <w:t xml:space="preserve"> </w:t>
      </w:r>
      <w:r>
        <w:rPr>
          <w:sz w:val="18"/>
        </w:rPr>
        <w:t>Biodiversity</w:t>
      </w:r>
      <w:r>
        <w:rPr>
          <w:spacing w:val="-5"/>
          <w:sz w:val="18"/>
        </w:rPr>
        <w:t xml:space="preserve"> </w:t>
      </w:r>
      <w:r>
        <w:rPr>
          <w:sz w:val="18"/>
        </w:rPr>
        <w:t>Assessment</w:t>
      </w:r>
      <w:r>
        <w:rPr>
          <w:spacing w:val="-5"/>
          <w:sz w:val="18"/>
        </w:rPr>
        <w:t xml:space="preserve"> </w:t>
      </w:r>
      <w:r>
        <w:rPr>
          <w:sz w:val="18"/>
        </w:rPr>
        <w:t>Method</w:t>
      </w:r>
      <w:r>
        <w:rPr>
          <w:spacing w:val="-4"/>
          <w:sz w:val="18"/>
        </w:rPr>
        <w:t xml:space="preserve"> </w:t>
      </w:r>
      <w:r>
        <w:rPr>
          <w:sz w:val="18"/>
        </w:rPr>
        <w:t>and</w:t>
      </w:r>
      <w:r>
        <w:rPr>
          <w:spacing w:val="-6"/>
          <w:sz w:val="18"/>
        </w:rPr>
        <w:t xml:space="preserve"> </w:t>
      </w:r>
      <w:r>
        <w:rPr>
          <w:sz w:val="18"/>
        </w:rPr>
        <w:t>Biodiversity</w:t>
      </w:r>
      <w:r>
        <w:rPr>
          <w:spacing w:val="-5"/>
          <w:sz w:val="18"/>
        </w:rPr>
        <w:t xml:space="preserve"> </w:t>
      </w:r>
      <w:r>
        <w:rPr>
          <w:sz w:val="18"/>
        </w:rPr>
        <w:t>Oﬀset</w:t>
      </w:r>
      <w:r>
        <w:rPr>
          <w:spacing w:val="-6"/>
          <w:sz w:val="18"/>
        </w:rPr>
        <w:t xml:space="preserve"> </w:t>
      </w:r>
      <w:r>
        <w:rPr>
          <w:sz w:val="18"/>
        </w:rPr>
        <w:t>Scheme;</w:t>
      </w:r>
      <w:r>
        <w:rPr>
          <w:spacing w:val="-5"/>
          <w:sz w:val="18"/>
        </w:rPr>
        <w:t xml:space="preserve"> and</w:t>
      </w:r>
    </w:p>
    <w:p w14:paraId="619D1F5F" w14:textId="77777777" w:rsidR="00DC500F" w:rsidRDefault="00E20B70">
      <w:pPr>
        <w:pStyle w:val="ListParagraph"/>
        <w:numPr>
          <w:ilvl w:val="0"/>
          <w:numId w:val="60"/>
        </w:numPr>
        <w:tabs>
          <w:tab w:val="left" w:pos="798"/>
        </w:tabs>
        <w:spacing w:before="121" w:line="229" w:lineRule="exact"/>
        <w:ind w:left="798"/>
        <w:rPr>
          <w:sz w:val="18"/>
        </w:rPr>
      </w:pPr>
      <w:r>
        <w:rPr>
          <w:sz w:val="18"/>
        </w:rPr>
        <w:t>collaborative</w:t>
      </w:r>
      <w:r>
        <w:rPr>
          <w:spacing w:val="-6"/>
          <w:sz w:val="18"/>
        </w:rPr>
        <w:t xml:space="preserve"> </w:t>
      </w:r>
      <w:r>
        <w:rPr>
          <w:sz w:val="18"/>
        </w:rPr>
        <w:t>working</w:t>
      </w:r>
      <w:r>
        <w:rPr>
          <w:spacing w:val="-6"/>
          <w:sz w:val="18"/>
        </w:rPr>
        <w:t xml:space="preserve"> </w:t>
      </w:r>
      <w:r>
        <w:rPr>
          <w:sz w:val="18"/>
        </w:rPr>
        <w:t>relationship</w:t>
      </w:r>
      <w:r>
        <w:rPr>
          <w:spacing w:val="-6"/>
          <w:sz w:val="18"/>
        </w:rPr>
        <w:t xml:space="preserve"> </w:t>
      </w:r>
      <w:r>
        <w:rPr>
          <w:sz w:val="18"/>
        </w:rPr>
        <w:t>between</w:t>
      </w:r>
      <w:r>
        <w:rPr>
          <w:spacing w:val="-6"/>
          <w:sz w:val="18"/>
        </w:rPr>
        <w:t xml:space="preserve"> </w:t>
      </w:r>
      <w:r>
        <w:rPr>
          <w:sz w:val="18"/>
        </w:rPr>
        <w:t>the</w:t>
      </w:r>
      <w:r>
        <w:rPr>
          <w:spacing w:val="-6"/>
          <w:sz w:val="18"/>
        </w:rPr>
        <w:t xml:space="preserve"> </w:t>
      </w:r>
      <w:r>
        <w:rPr>
          <w:sz w:val="18"/>
        </w:rPr>
        <w:t>New</w:t>
      </w:r>
      <w:r>
        <w:rPr>
          <w:spacing w:val="-5"/>
          <w:sz w:val="18"/>
        </w:rPr>
        <w:t xml:space="preserve"> </w:t>
      </w:r>
      <w:r>
        <w:rPr>
          <w:sz w:val="18"/>
        </w:rPr>
        <w:t>South</w:t>
      </w:r>
      <w:r>
        <w:rPr>
          <w:spacing w:val="-4"/>
          <w:sz w:val="18"/>
        </w:rPr>
        <w:t xml:space="preserve"> </w:t>
      </w:r>
      <w:r>
        <w:rPr>
          <w:sz w:val="18"/>
        </w:rPr>
        <w:t>Wales</w:t>
      </w:r>
      <w:r>
        <w:rPr>
          <w:spacing w:val="-4"/>
          <w:sz w:val="18"/>
        </w:rPr>
        <w:t xml:space="preserve"> </w:t>
      </w:r>
      <w:r>
        <w:rPr>
          <w:sz w:val="18"/>
        </w:rPr>
        <w:t>Department</w:t>
      </w:r>
      <w:r>
        <w:rPr>
          <w:spacing w:val="-6"/>
          <w:sz w:val="18"/>
        </w:rPr>
        <w:t xml:space="preserve"> </w:t>
      </w:r>
      <w:r>
        <w:rPr>
          <w:sz w:val="18"/>
        </w:rPr>
        <w:t>of</w:t>
      </w:r>
      <w:r>
        <w:rPr>
          <w:spacing w:val="-5"/>
          <w:sz w:val="18"/>
        </w:rPr>
        <w:t xml:space="preserve"> </w:t>
      </w:r>
      <w:r>
        <w:rPr>
          <w:sz w:val="18"/>
        </w:rPr>
        <w:t>Planning,</w:t>
      </w:r>
      <w:r>
        <w:rPr>
          <w:spacing w:val="-5"/>
          <w:sz w:val="18"/>
        </w:rPr>
        <w:t xml:space="preserve"> </w:t>
      </w:r>
      <w:r>
        <w:rPr>
          <w:sz w:val="18"/>
        </w:rPr>
        <w:t>Housing</w:t>
      </w:r>
      <w:r>
        <w:rPr>
          <w:spacing w:val="-5"/>
          <w:sz w:val="18"/>
        </w:rPr>
        <w:t xml:space="preserve"> </w:t>
      </w:r>
      <w:r>
        <w:rPr>
          <w:sz w:val="18"/>
        </w:rPr>
        <w:t>and</w:t>
      </w:r>
      <w:r>
        <w:rPr>
          <w:spacing w:val="-6"/>
          <w:sz w:val="18"/>
        </w:rPr>
        <w:t xml:space="preserve"> </w:t>
      </w:r>
      <w:r>
        <w:rPr>
          <w:sz w:val="18"/>
        </w:rPr>
        <w:t>Infrastructure</w:t>
      </w:r>
      <w:r>
        <w:rPr>
          <w:spacing w:val="-6"/>
          <w:sz w:val="18"/>
        </w:rPr>
        <w:t xml:space="preserve"> </w:t>
      </w:r>
      <w:r>
        <w:rPr>
          <w:spacing w:val="-5"/>
          <w:sz w:val="18"/>
        </w:rPr>
        <w:t>and</w:t>
      </w:r>
    </w:p>
    <w:p w14:paraId="63C95F91" w14:textId="77777777" w:rsidR="00DC500F" w:rsidRDefault="00E20B70">
      <w:pPr>
        <w:pStyle w:val="BodyText"/>
        <w:spacing w:line="219" w:lineRule="exact"/>
        <w:ind w:left="798"/>
      </w:pPr>
      <w:r>
        <w:t>Australian</w:t>
      </w:r>
      <w:r>
        <w:rPr>
          <w:spacing w:val="-9"/>
        </w:rPr>
        <w:t xml:space="preserve"> </w:t>
      </w:r>
      <w:r>
        <w:t>Government</w:t>
      </w:r>
      <w:r>
        <w:rPr>
          <w:spacing w:val="-7"/>
        </w:rPr>
        <w:t xml:space="preserve"> </w:t>
      </w:r>
      <w:r>
        <w:t>Department</w:t>
      </w:r>
      <w:r>
        <w:rPr>
          <w:spacing w:val="-7"/>
        </w:rPr>
        <w:t xml:space="preserve"> </w:t>
      </w:r>
      <w:r>
        <w:t>of</w:t>
      </w:r>
      <w:r>
        <w:rPr>
          <w:spacing w:val="-6"/>
        </w:rPr>
        <w:t xml:space="preserve"> </w:t>
      </w:r>
      <w:r>
        <w:t>Climate</w:t>
      </w:r>
      <w:r>
        <w:rPr>
          <w:spacing w:val="-6"/>
        </w:rPr>
        <w:t xml:space="preserve"> </w:t>
      </w:r>
      <w:r>
        <w:t>Change,</w:t>
      </w:r>
      <w:r>
        <w:rPr>
          <w:spacing w:val="-6"/>
        </w:rPr>
        <w:t xml:space="preserve"> </w:t>
      </w:r>
      <w:r>
        <w:t>Energy,</w:t>
      </w:r>
      <w:r>
        <w:rPr>
          <w:spacing w:val="-6"/>
        </w:rPr>
        <w:t xml:space="preserve"> </w:t>
      </w:r>
      <w:r>
        <w:t>the</w:t>
      </w:r>
      <w:r>
        <w:rPr>
          <w:spacing w:val="-7"/>
        </w:rPr>
        <w:t xml:space="preserve"> </w:t>
      </w:r>
      <w:r>
        <w:t>Environment</w:t>
      </w:r>
      <w:r>
        <w:rPr>
          <w:spacing w:val="-7"/>
        </w:rPr>
        <w:t xml:space="preserve"> </w:t>
      </w:r>
      <w:r>
        <w:t>and</w:t>
      </w:r>
      <w:r>
        <w:rPr>
          <w:spacing w:val="-6"/>
        </w:rPr>
        <w:t xml:space="preserve"> </w:t>
      </w:r>
      <w:r>
        <w:rPr>
          <w:spacing w:val="-2"/>
        </w:rPr>
        <w:t>Water.</w:t>
      </w:r>
    </w:p>
    <w:p w14:paraId="3F6438A2" w14:textId="77777777" w:rsidR="00DC500F" w:rsidRDefault="00E20B70">
      <w:pPr>
        <w:pStyle w:val="BodyText"/>
        <w:rPr>
          <w:sz w:val="16"/>
        </w:rPr>
      </w:pPr>
      <w:r>
        <w:rPr>
          <w:noProof/>
          <w:sz w:val="16"/>
        </w:rPr>
        <mc:AlternateContent>
          <mc:Choice Requires="wpg">
            <w:drawing>
              <wp:anchor distT="0" distB="0" distL="0" distR="0" simplePos="0" relativeHeight="251656204" behindDoc="1" locked="0" layoutInCell="1" allowOverlap="1" wp14:anchorId="62B00594" wp14:editId="28709550">
                <wp:simplePos x="0" y="0"/>
                <wp:positionH relativeFrom="page">
                  <wp:posOffset>685800</wp:posOffset>
                </wp:positionH>
                <wp:positionV relativeFrom="paragraph">
                  <wp:posOffset>139699</wp:posOffset>
                </wp:positionV>
                <wp:extent cx="6183630" cy="1392555"/>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3630" cy="1392555"/>
                          <a:chOff x="0" y="0"/>
                          <a:chExt cx="6183630" cy="1392555"/>
                        </a:xfrm>
                      </wpg:grpSpPr>
                      <wps:wsp>
                        <wps:cNvPr id="53" name="Graphic 53"/>
                        <wps:cNvSpPr/>
                        <wps:spPr>
                          <a:xfrm>
                            <a:off x="0" y="0"/>
                            <a:ext cx="6183630" cy="1392555"/>
                          </a:xfrm>
                          <a:custGeom>
                            <a:avLst/>
                            <a:gdLst/>
                            <a:ahLst/>
                            <a:cxnLst/>
                            <a:rect l="l" t="t" r="r" b="b"/>
                            <a:pathLst>
                              <a:path w="6183630" h="1392555">
                                <a:moveTo>
                                  <a:pt x="5982652" y="0"/>
                                </a:moveTo>
                                <a:lnTo>
                                  <a:pt x="200977" y="0"/>
                                </a:lnTo>
                                <a:lnTo>
                                  <a:pt x="154894" y="5307"/>
                                </a:lnTo>
                                <a:lnTo>
                                  <a:pt x="112592" y="20427"/>
                                </a:lnTo>
                                <a:lnTo>
                                  <a:pt x="75275" y="44152"/>
                                </a:lnTo>
                                <a:lnTo>
                                  <a:pt x="44152" y="75275"/>
                                </a:lnTo>
                                <a:lnTo>
                                  <a:pt x="20427" y="112592"/>
                                </a:lnTo>
                                <a:lnTo>
                                  <a:pt x="5307" y="154894"/>
                                </a:lnTo>
                                <a:lnTo>
                                  <a:pt x="0" y="200977"/>
                                </a:lnTo>
                                <a:lnTo>
                                  <a:pt x="0" y="1191577"/>
                                </a:lnTo>
                                <a:lnTo>
                                  <a:pt x="5307" y="1237660"/>
                                </a:lnTo>
                                <a:lnTo>
                                  <a:pt x="20427" y="1279962"/>
                                </a:lnTo>
                                <a:lnTo>
                                  <a:pt x="44152" y="1317279"/>
                                </a:lnTo>
                                <a:lnTo>
                                  <a:pt x="75275" y="1348402"/>
                                </a:lnTo>
                                <a:lnTo>
                                  <a:pt x="112592" y="1372127"/>
                                </a:lnTo>
                                <a:lnTo>
                                  <a:pt x="154894" y="1387247"/>
                                </a:lnTo>
                                <a:lnTo>
                                  <a:pt x="200977" y="1392555"/>
                                </a:lnTo>
                                <a:lnTo>
                                  <a:pt x="5982652" y="1392555"/>
                                </a:lnTo>
                                <a:lnTo>
                                  <a:pt x="6028735" y="1387247"/>
                                </a:lnTo>
                                <a:lnTo>
                                  <a:pt x="6071037" y="1372127"/>
                                </a:lnTo>
                                <a:lnTo>
                                  <a:pt x="6108354" y="1348402"/>
                                </a:lnTo>
                                <a:lnTo>
                                  <a:pt x="6139477" y="1317279"/>
                                </a:lnTo>
                                <a:lnTo>
                                  <a:pt x="6163202" y="1279962"/>
                                </a:lnTo>
                                <a:lnTo>
                                  <a:pt x="6178322" y="1237660"/>
                                </a:lnTo>
                                <a:lnTo>
                                  <a:pt x="6183630" y="1191577"/>
                                </a:lnTo>
                                <a:lnTo>
                                  <a:pt x="6183630" y="200977"/>
                                </a:lnTo>
                                <a:lnTo>
                                  <a:pt x="6178322" y="154894"/>
                                </a:lnTo>
                                <a:lnTo>
                                  <a:pt x="6163202" y="112592"/>
                                </a:lnTo>
                                <a:lnTo>
                                  <a:pt x="6139477" y="75275"/>
                                </a:lnTo>
                                <a:lnTo>
                                  <a:pt x="6108354" y="44152"/>
                                </a:lnTo>
                                <a:lnTo>
                                  <a:pt x="6071037" y="20427"/>
                                </a:lnTo>
                                <a:lnTo>
                                  <a:pt x="6028735" y="5307"/>
                                </a:lnTo>
                                <a:lnTo>
                                  <a:pt x="5982652" y="0"/>
                                </a:lnTo>
                                <a:close/>
                              </a:path>
                            </a:pathLst>
                          </a:custGeom>
                          <a:solidFill>
                            <a:srgbClr val="CCD9E1"/>
                          </a:solidFill>
                        </wps:spPr>
                        <wps:bodyPr wrap="square" lIns="0" tIns="0" rIns="0" bIns="0" rtlCol="0">
                          <a:prstTxWarp prst="textNoShape">
                            <a:avLst/>
                          </a:prstTxWarp>
                          <a:noAutofit/>
                        </wps:bodyPr>
                      </wps:wsp>
                      <wps:wsp>
                        <wps:cNvPr id="54" name="Textbox 54"/>
                        <wps:cNvSpPr txBox="1"/>
                        <wps:spPr>
                          <a:xfrm>
                            <a:off x="0" y="0"/>
                            <a:ext cx="6183630" cy="1392555"/>
                          </a:xfrm>
                          <a:prstGeom prst="rect">
                            <a:avLst/>
                          </a:prstGeom>
                        </wps:spPr>
                        <wps:txbx>
                          <w:txbxContent>
                            <w:p w14:paraId="0820CAF1" w14:textId="77777777" w:rsidR="00DC500F" w:rsidRDefault="00DC500F">
                              <w:pPr>
                                <w:spacing w:before="43"/>
                                <w:rPr>
                                  <w:sz w:val="18"/>
                                </w:rPr>
                              </w:pPr>
                            </w:p>
                            <w:p w14:paraId="6D1621B7" w14:textId="77777777" w:rsidR="00DC500F" w:rsidRDefault="00E20B70">
                              <w:pPr>
                                <w:ind w:left="530"/>
                                <w:rPr>
                                  <w:b/>
                                  <w:sz w:val="18"/>
                                </w:rPr>
                              </w:pPr>
                              <w:r>
                                <w:rPr>
                                  <w:b/>
                                  <w:color w:val="00274B"/>
                                  <w:sz w:val="18"/>
                                </w:rPr>
                                <w:t>In</w:t>
                              </w:r>
                              <w:r>
                                <w:rPr>
                                  <w:b/>
                                  <w:color w:val="00274B"/>
                                  <w:spacing w:val="-4"/>
                                  <w:sz w:val="18"/>
                                </w:rPr>
                                <w:t xml:space="preserve"> </w:t>
                              </w:r>
                              <w:r>
                                <w:rPr>
                                  <w:b/>
                                  <w:color w:val="00274B"/>
                                  <w:sz w:val="18"/>
                                </w:rPr>
                                <w:t>response</w:t>
                              </w:r>
                              <w:r>
                                <w:rPr>
                                  <w:b/>
                                  <w:color w:val="00274B"/>
                                  <w:spacing w:val="-3"/>
                                  <w:sz w:val="18"/>
                                </w:rPr>
                                <w:t xml:space="preserve"> </w:t>
                              </w:r>
                              <w:r>
                                <w:rPr>
                                  <w:b/>
                                  <w:color w:val="00274B"/>
                                  <w:sz w:val="18"/>
                                </w:rPr>
                                <w:t>to</w:t>
                              </w:r>
                              <w:r>
                                <w:rPr>
                                  <w:b/>
                                  <w:color w:val="00274B"/>
                                  <w:spacing w:val="-4"/>
                                  <w:sz w:val="18"/>
                                </w:rPr>
                                <w:t xml:space="preserve"> </w:t>
                              </w:r>
                              <w:r>
                                <w:rPr>
                                  <w:b/>
                                  <w:color w:val="00274B"/>
                                  <w:sz w:val="18"/>
                                </w:rPr>
                                <w:t>the</w:t>
                              </w:r>
                              <w:r>
                                <w:rPr>
                                  <w:b/>
                                  <w:color w:val="00274B"/>
                                  <w:spacing w:val="-3"/>
                                  <w:sz w:val="18"/>
                                </w:rPr>
                                <w:t xml:space="preserve"> </w:t>
                              </w:r>
                              <w:r>
                                <w:rPr>
                                  <w:b/>
                                  <w:color w:val="00274B"/>
                                  <w:sz w:val="18"/>
                                </w:rPr>
                                <w:t>3</w:t>
                              </w:r>
                              <w:r>
                                <w:rPr>
                                  <w:b/>
                                  <w:color w:val="00274B"/>
                                  <w:spacing w:val="-2"/>
                                  <w:sz w:val="18"/>
                                </w:rPr>
                                <w:t xml:space="preserve"> </w:t>
                              </w:r>
                              <w:r>
                                <w:rPr>
                                  <w:b/>
                                  <w:color w:val="00274B"/>
                                  <w:sz w:val="18"/>
                                </w:rPr>
                                <w:t>Key</w:t>
                              </w:r>
                              <w:r>
                                <w:rPr>
                                  <w:b/>
                                  <w:color w:val="00274B"/>
                                  <w:spacing w:val="-2"/>
                                  <w:sz w:val="18"/>
                                </w:rPr>
                                <w:t xml:space="preserve"> </w:t>
                              </w:r>
                              <w:r>
                                <w:rPr>
                                  <w:b/>
                                  <w:color w:val="00274B"/>
                                  <w:sz w:val="18"/>
                                </w:rPr>
                                <w:t>Questions,</w:t>
                              </w:r>
                              <w:r>
                                <w:rPr>
                                  <w:b/>
                                  <w:color w:val="00274B"/>
                                  <w:spacing w:val="-4"/>
                                  <w:sz w:val="18"/>
                                </w:rPr>
                                <w:t xml:space="preserve"> </w:t>
                              </w:r>
                              <w:r>
                                <w:rPr>
                                  <w:b/>
                                  <w:color w:val="00274B"/>
                                  <w:sz w:val="18"/>
                                </w:rPr>
                                <w:t>the</w:t>
                              </w:r>
                              <w:r>
                                <w:rPr>
                                  <w:b/>
                                  <w:color w:val="00274B"/>
                                  <w:spacing w:val="-3"/>
                                  <w:sz w:val="18"/>
                                </w:rPr>
                                <w:t xml:space="preserve"> </w:t>
                              </w:r>
                              <w:r>
                                <w:rPr>
                                  <w:b/>
                                  <w:color w:val="00274B"/>
                                  <w:sz w:val="18"/>
                                </w:rPr>
                                <w:t>KPI</w:t>
                              </w:r>
                              <w:r>
                                <w:rPr>
                                  <w:b/>
                                  <w:color w:val="00274B"/>
                                  <w:spacing w:val="-3"/>
                                  <w:sz w:val="18"/>
                                </w:rPr>
                                <w:t xml:space="preserve"> </w:t>
                              </w:r>
                              <w:r>
                                <w:rPr>
                                  <w:b/>
                                  <w:color w:val="00274B"/>
                                  <w:sz w:val="18"/>
                                </w:rPr>
                                <w:t>evaluation</w:t>
                              </w:r>
                              <w:r>
                                <w:rPr>
                                  <w:b/>
                                  <w:color w:val="00274B"/>
                                  <w:spacing w:val="-3"/>
                                  <w:sz w:val="18"/>
                                </w:rPr>
                                <w:t xml:space="preserve"> </w:t>
                              </w:r>
                              <w:r>
                                <w:rPr>
                                  <w:b/>
                                  <w:color w:val="00274B"/>
                                  <w:sz w:val="18"/>
                                </w:rPr>
                                <w:t>found</w:t>
                              </w:r>
                              <w:r>
                                <w:rPr>
                                  <w:b/>
                                  <w:color w:val="00274B"/>
                                  <w:spacing w:val="-4"/>
                                  <w:sz w:val="18"/>
                                </w:rPr>
                                <w:t xml:space="preserve"> </w:t>
                              </w:r>
                              <w:r>
                                <w:rPr>
                                  <w:b/>
                                  <w:color w:val="00274B"/>
                                  <w:sz w:val="18"/>
                                </w:rPr>
                                <w:t>that</w:t>
                              </w:r>
                              <w:r>
                                <w:rPr>
                                  <w:b/>
                                  <w:color w:val="00274B"/>
                                  <w:spacing w:val="-1"/>
                                  <w:sz w:val="18"/>
                                </w:rPr>
                                <w:t xml:space="preserve"> </w:t>
                              </w:r>
                              <w:r>
                                <w:rPr>
                                  <w:b/>
                                  <w:color w:val="00274B"/>
                                  <w:sz w:val="18"/>
                                </w:rPr>
                                <w:t>in</w:t>
                              </w:r>
                              <w:r>
                                <w:rPr>
                                  <w:b/>
                                  <w:color w:val="00274B"/>
                                  <w:spacing w:val="-4"/>
                                  <w:sz w:val="18"/>
                                </w:rPr>
                                <w:t xml:space="preserve"> </w:t>
                              </w:r>
                              <w:r>
                                <w:rPr>
                                  <w:b/>
                                  <w:color w:val="00274B"/>
                                  <w:sz w:val="18"/>
                                </w:rPr>
                                <w:t>the</w:t>
                              </w:r>
                              <w:r>
                                <w:rPr>
                                  <w:b/>
                                  <w:color w:val="00274B"/>
                                  <w:spacing w:val="-2"/>
                                  <w:sz w:val="18"/>
                                </w:rPr>
                                <w:t xml:space="preserve"> </w:t>
                              </w:r>
                              <w:r>
                                <w:rPr>
                                  <w:b/>
                                  <w:color w:val="00274B"/>
                                  <w:sz w:val="18"/>
                                </w:rPr>
                                <w:t>period</w:t>
                              </w:r>
                              <w:r>
                                <w:rPr>
                                  <w:b/>
                                  <w:color w:val="00274B"/>
                                  <w:spacing w:val="-4"/>
                                  <w:sz w:val="18"/>
                                </w:rPr>
                                <w:t xml:space="preserve"> </w:t>
                              </w:r>
                              <w:r>
                                <w:rPr>
                                  <w:b/>
                                  <w:color w:val="00274B"/>
                                  <w:sz w:val="18"/>
                                </w:rPr>
                                <w:t>2020</w:t>
                              </w:r>
                              <w:r>
                                <w:rPr>
                                  <w:b/>
                                  <w:color w:val="00274B"/>
                                  <w:spacing w:val="-3"/>
                                  <w:sz w:val="18"/>
                                </w:rPr>
                                <w:t xml:space="preserve"> </w:t>
                              </w:r>
                              <w:r>
                                <w:rPr>
                                  <w:b/>
                                  <w:color w:val="00274B"/>
                                  <w:sz w:val="18"/>
                                </w:rPr>
                                <w:t>to</w:t>
                              </w:r>
                              <w:r>
                                <w:rPr>
                                  <w:b/>
                                  <w:color w:val="00274B"/>
                                  <w:spacing w:val="-4"/>
                                  <w:sz w:val="18"/>
                                </w:rPr>
                                <w:t xml:space="preserve"> </w:t>
                              </w:r>
                              <w:r>
                                <w:rPr>
                                  <w:b/>
                                  <w:color w:val="00274B"/>
                                  <w:spacing w:val="-2"/>
                                  <w:sz w:val="18"/>
                                </w:rPr>
                                <w:t>2025:</w:t>
                              </w:r>
                            </w:p>
                            <w:p w14:paraId="05186318" w14:textId="77777777" w:rsidR="00DC500F" w:rsidRDefault="00DC500F">
                              <w:pPr>
                                <w:spacing w:before="43"/>
                                <w:rPr>
                                  <w:b/>
                                  <w:sz w:val="18"/>
                                </w:rPr>
                              </w:pPr>
                            </w:p>
                            <w:p w14:paraId="139E3BB4" w14:textId="77777777" w:rsidR="00DC500F" w:rsidRDefault="00E20B70">
                              <w:pPr>
                                <w:numPr>
                                  <w:ilvl w:val="0"/>
                                  <w:numId w:val="59"/>
                                </w:numPr>
                                <w:tabs>
                                  <w:tab w:val="left" w:pos="955"/>
                                </w:tabs>
                                <w:rPr>
                                  <w:sz w:val="18"/>
                                </w:rPr>
                              </w:pPr>
                              <w:r>
                                <w:rPr>
                                  <w:color w:val="00274B"/>
                                  <w:sz w:val="18"/>
                                </w:rPr>
                                <w:t>State</w:t>
                              </w:r>
                              <w:r>
                                <w:rPr>
                                  <w:color w:val="00274B"/>
                                  <w:spacing w:val="-8"/>
                                  <w:sz w:val="18"/>
                                </w:rPr>
                                <w:t xml:space="preserve"> </w:t>
                              </w:r>
                              <w:r>
                                <w:rPr>
                                  <w:color w:val="00274B"/>
                                  <w:sz w:val="18"/>
                                </w:rPr>
                                <w:t>assessments</w:t>
                              </w:r>
                              <w:r>
                                <w:rPr>
                                  <w:color w:val="00274B"/>
                                  <w:spacing w:val="-8"/>
                                  <w:sz w:val="18"/>
                                </w:rPr>
                                <w:t xml:space="preserve"> </w:t>
                              </w:r>
                              <w:r>
                                <w:rPr>
                                  <w:color w:val="00274B"/>
                                  <w:sz w:val="18"/>
                                </w:rPr>
                                <w:t>are</w:t>
                              </w:r>
                              <w:r>
                                <w:rPr>
                                  <w:color w:val="00274B"/>
                                  <w:spacing w:val="-7"/>
                                  <w:sz w:val="18"/>
                                </w:rPr>
                                <w:t xml:space="preserve"> </w:t>
                              </w:r>
                              <w:r>
                                <w:rPr>
                                  <w:color w:val="00274B"/>
                                  <w:sz w:val="18"/>
                                </w:rPr>
                                <w:t>addressing</w:t>
                              </w:r>
                              <w:r>
                                <w:rPr>
                                  <w:color w:val="00274B"/>
                                  <w:spacing w:val="-6"/>
                                  <w:sz w:val="18"/>
                                </w:rPr>
                                <w:t xml:space="preserve"> </w:t>
                              </w:r>
                              <w:r>
                                <w:rPr>
                                  <w:color w:val="00274B"/>
                                  <w:sz w:val="18"/>
                                </w:rPr>
                                <w:t>relevant</w:t>
                              </w:r>
                              <w:r>
                                <w:rPr>
                                  <w:color w:val="00274B"/>
                                  <w:spacing w:val="-7"/>
                                  <w:sz w:val="18"/>
                                </w:rPr>
                                <w:t xml:space="preserve"> </w:t>
                              </w:r>
                              <w:r>
                                <w:rPr>
                                  <w:color w:val="00274B"/>
                                  <w:sz w:val="18"/>
                                </w:rPr>
                                <w:t>Matters</w:t>
                              </w:r>
                              <w:r>
                                <w:rPr>
                                  <w:color w:val="00274B"/>
                                  <w:spacing w:val="-8"/>
                                  <w:sz w:val="18"/>
                                </w:rPr>
                                <w:t xml:space="preserve"> </w:t>
                              </w:r>
                              <w:r>
                                <w:rPr>
                                  <w:color w:val="00274B"/>
                                  <w:sz w:val="18"/>
                                </w:rPr>
                                <w:t>of</w:t>
                              </w:r>
                              <w:r>
                                <w:rPr>
                                  <w:color w:val="00274B"/>
                                  <w:spacing w:val="-7"/>
                                  <w:sz w:val="18"/>
                                </w:rPr>
                                <w:t xml:space="preserve"> </w:t>
                              </w:r>
                              <w:r>
                                <w:rPr>
                                  <w:color w:val="00274B"/>
                                  <w:sz w:val="18"/>
                                </w:rPr>
                                <w:t>National</w:t>
                              </w:r>
                              <w:r>
                                <w:rPr>
                                  <w:color w:val="00274B"/>
                                  <w:spacing w:val="-7"/>
                                  <w:sz w:val="18"/>
                                </w:rPr>
                                <w:t xml:space="preserve"> </w:t>
                              </w:r>
                              <w:r>
                                <w:rPr>
                                  <w:color w:val="00274B"/>
                                  <w:sz w:val="18"/>
                                </w:rPr>
                                <w:t>Environmental</w:t>
                              </w:r>
                              <w:r>
                                <w:rPr>
                                  <w:color w:val="00274B"/>
                                  <w:spacing w:val="-8"/>
                                  <w:sz w:val="18"/>
                                </w:rPr>
                                <w:t xml:space="preserve"> </w:t>
                              </w:r>
                              <w:r>
                                <w:rPr>
                                  <w:color w:val="00274B"/>
                                  <w:sz w:val="18"/>
                                </w:rPr>
                                <w:t>Signiﬁcance</w:t>
                              </w:r>
                              <w:r>
                                <w:rPr>
                                  <w:color w:val="00274B"/>
                                  <w:spacing w:val="-7"/>
                                  <w:sz w:val="18"/>
                                </w:rPr>
                                <w:t xml:space="preserve"> </w:t>
                              </w:r>
                              <w:r>
                                <w:rPr>
                                  <w:color w:val="00274B"/>
                                  <w:sz w:val="18"/>
                                </w:rPr>
                                <w:t>as</w:t>
                              </w:r>
                              <w:r>
                                <w:rPr>
                                  <w:color w:val="00274B"/>
                                  <w:spacing w:val="-8"/>
                                  <w:sz w:val="18"/>
                                </w:rPr>
                                <w:t xml:space="preserve"> </w:t>
                              </w:r>
                              <w:r>
                                <w:rPr>
                                  <w:color w:val="00274B"/>
                                  <w:spacing w:val="-2"/>
                                  <w:sz w:val="18"/>
                                </w:rPr>
                                <w:t>required.</w:t>
                              </w:r>
                            </w:p>
                            <w:p w14:paraId="386533C5" w14:textId="77777777" w:rsidR="00DC500F" w:rsidRDefault="00E20B70">
                              <w:pPr>
                                <w:numPr>
                                  <w:ilvl w:val="0"/>
                                  <w:numId w:val="59"/>
                                </w:numPr>
                                <w:tabs>
                                  <w:tab w:val="left" w:pos="955"/>
                                </w:tabs>
                                <w:spacing w:before="116"/>
                                <w:rPr>
                                  <w:sz w:val="18"/>
                                </w:rPr>
                              </w:pPr>
                              <w:r>
                                <w:rPr>
                                  <w:color w:val="00274B"/>
                                  <w:sz w:val="18"/>
                                </w:rPr>
                                <w:t>Commonwealth</w:t>
                              </w:r>
                              <w:r>
                                <w:rPr>
                                  <w:color w:val="00274B"/>
                                  <w:spacing w:val="-5"/>
                                  <w:sz w:val="18"/>
                                </w:rPr>
                                <w:t xml:space="preserve"> </w:t>
                              </w:r>
                              <w:r>
                                <w:rPr>
                                  <w:color w:val="00274B"/>
                                  <w:sz w:val="18"/>
                                </w:rPr>
                                <w:t>endorsement</w:t>
                              </w:r>
                              <w:r>
                                <w:rPr>
                                  <w:color w:val="00274B"/>
                                  <w:spacing w:val="-5"/>
                                  <w:sz w:val="18"/>
                                </w:rPr>
                                <w:t xml:space="preserve"> </w:t>
                              </w:r>
                              <w:r>
                                <w:rPr>
                                  <w:color w:val="00274B"/>
                                  <w:sz w:val="18"/>
                                </w:rPr>
                                <w:t>of</w:t>
                              </w:r>
                              <w:r>
                                <w:rPr>
                                  <w:color w:val="00274B"/>
                                  <w:spacing w:val="-4"/>
                                  <w:sz w:val="18"/>
                                </w:rPr>
                                <w:t xml:space="preserve"> </w:t>
                              </w:r>
                              <w:r>
                                <w:rPr>
                                  <w:color w:val="00274B"/>
                                  <w:sz w:val="18"/>
                                </w:rPr>
                                <w:t>the</w:t>
                              </w:r>
                              <w:r>
                                <w:rPr>
                                  <w:color w:val="00274B"/>
                                  <w:spacing w:val="-5"/>
                                  <w:sz w:val="18"/>
                                </w:rPr>
                                <w:t xml:space="preserve"> </w:t>
                              </w:r>
                              <w:r>
                                <w:rPr>
                                  <w:color w:val="00274B"/>
                                  <w:sz w:val="18"/>
                                </w:rPr>
                                <w:t>New</w:t>
                              </w:r>
                              <w:r>
                                <w:rPr>
                                  <w:color w:val="00274B"/>
                                  <w:spacing w:val="-3"/>
                                  <w:sz w:val="18"/>
                                </w:rPr>
                                <w:t xml:space="preserve"> </w:t>
                              </w:r>
                              <w:r>
                                <w:rPr>
                                  <w:color w:val="00274B"/>
                                  <w:sz w:val="18"/>
                                </w:rPr>
                                <w:t>South</w:t>
                              </w:r>
                              <w:r>
                                <w:rPr>
                                  <w:color w:val="00274B"/>
                                  <w:spacing w:val="-5"/>
                                  <w:sz w:val="18"/>
                                </w:rPr>
                                <w:t xml:space="preserve"> </w:t>
                              </w:r>
                              <w:r>
                                <w:rPr>
                                  <w:color w:val="00274B"/>
                                  <w:sz w:val="18"/>
                                </w:rPr>
                                <w:t>Wales</w:t>
                              </w:r>
                              <w:r>
                                <w:rPr>
                                  <w:color w:val="00274B"/>
                                  <w:spacing w:val="-5"/>
                                  <w:sz w:val="18"/>
                                </w:rPr>
                                <w:t xml:space="preserve"> </w:t>
                              </w:r>
                              <w:r>
                                <w:rPr>
                                  <w:color w:val="00274B"/>
                                  <w:sz w:val="18"/>
                                </w:rPr>
                                <w:t>biodiversity</w:t>
                              </w:r>
                              <w:r>
                                <w:rPr>
                                  <w:color w:val="00274B"/>
                                  <w:spacing w:val="-4"/>
                                  <w:sz w:val="18"/>
                                </w:rPr>
                                <w:t xml:space="preserve"> </w:t>
                              </w:r>
                              <w:r>
                                <w:rPr>
                                  <w:color w:val="00274B"/>
                                  <w:sz w:val="18"/>
                                </w:rPr>
                                <w:t>oﬀset</w:t>
                              </w:r>
                              <w:r>
                                <w:rPr>
                                  <w:color w:val="00274B"/>
                                  <w:spacing w:val="-5"/>
                                  <w:sz w:val="18"/>
                                </w:rPr>
                                <w:t xml:space="preserve"> </w:t>
                              </w:r>
                              <w:r>
                                <w:rPr>
                                  <w:color w:val="00274B"/>
                                  <w:sz w:val="18"/>
                                </w:rPr>
                                <w:t>approach</w:t>
                              </w:r>
                              <w:r>
                                <w:rPr>
                                  <w:color w:val="00274B"/>
                                  <w:spacing w:val="-5"/>
                                  <w:sz w:val="18"/>
                                </w:rPr>
                                <w:t xml:space="preserve"> </w:t>
                              </w:r>
                              <w:r>
                                <w:rPr>
                                  <w:color w:val="00274B"/>
                                  <w:sz w:val="18"/>
                                </w:rPr>
                                <w:t>is</w:t>
                              </w:r>
                              <w:r>
                                <w:rPr>
                                  <w:color w:val="00274B"/>
                                  <w:spacing w:val="-5"/>
                                  <w:sz w:val="18"/>
                                </w:rPr>
                                <w:t xml:space="preserve"> </w:t>
                              </w:r>
                              <w:r>
                                <w:rPr>
                                  <w:color w:val="00274B"/>
                                  <w:sz w:val="18"/>
                                </w:rPr>
                                <w:t>eﬀective</w:t>
                              </w:r>
                              <w:r>
                                <w:rPr>
                                  <w:color w:val="00274B"/>
                                  <w:spacing w:val="-5"/>
                                  <w:sz w:val="18"/>
                                </w:rPr>
                                <w:t xml:space="preserve"> </w:t>
                              </w:r>
                              <w:r>
                                <w:rPr>
                                  <w:color w:val="00274B"/>
                                  <w:sz w:val="18"/>
                                </w:rPr>
                                <w:t>in</w:t>
                              </w:r>
                              <w:r>
                                <w:rPr>
                                  <w:color w:val="00274B"/>
                                  <w:spacing w:val="-5"/>
                                  <w:sz w:val="18"/>
                                </w:rPr>
                                <w:t xml:space="preserve"> </w:t>
                              </w:r>
                              <w:r>
                                <w:rPr>
                                  <w:color w:val="00274B"/>
                                  <w:spacing w:val="-2"/>
                                  <w:sz w:val="18"/>
                                </w:rPr>
                                <w:t>promoting</w:t>
                              </w:r>
                            </w:p>
                            <w:p w14:paraId="1D7FDC11" w14:textId="77777777" w:rsidR="00DC500F" w:rsidRDefault="00E20B70">
                              <w:pPr>
                                <w:spacing w:before="17"/>
                                <w:ind w:left="955"/>
                                <w:rPr>
                                  <w:sz w:val="18"/>
                                </w:rPr>
                              </w:pPr>
                              <w:r>
                                <w:rPr>
                                  <w:color w:val="00274B"/>
                                  <w:sz w:val="18"/>
                                </w:rPr>
                                <w:t>long-term</w:t>
                              </w:r>
                              <w:r>
                                <w:rPr>
                                  <w:color w:val="00274B"/>
                                  <w:spacing w:val="-8"/>
                                  <w:sz w:val="18"/>
                                </w:rPr>
                                <w:t xml:space="preserve"> </w:t>
                              </w:r>
                              <w:r>
                                <w:rPr>
                                  <w:color w:val="00274B"/>
                                  <w:sz w:val="18"/>
                                </w:rPr>
                                <w:t>outcomes</w:t>
                              </w:r>
                              <w:r>
                                <w:rPr>
                                  <w:color w:val="00274B"/>
                                  <w:spacing w:val="-7"/>
                                  <w:sz w:val="18"/>
                                </w:rPr>
                                <w:t xml:space="preserve"> </w:t>
                              </w:r>
                              <w:r>
                                <w:rPr>
                                  <w:color w:val="00274B"/>
                                  <w:sz w:val="18"/>
                                </w:rPr>
                                <w:t>for</w:t>
                              </w:r>
                              <w:r>
                                <w:rPr>
                                  <w:color w:val="00274B"/>
                                  <w:spacing w:val="-9"/>
                                  <w:sz w:val="18"/>
                                </w:rPr>
                                <w:t xml:space="preserve"> </w:t>
                              </w:r>
                              <w:r>
                                <w:rPr>
                                  <w:color w:val="00274B"/>
                                  <w:sz w:val="18"/>
                                </w:rPr>
                                <w:t>relevant</w:t>
                              </w:r>
                              <w:r>
                                <w:rPr>
                                  <w:color w:val="00274B"/>
                                  <w:spacing w:val="-6"/>
                                  <w:sz w:val="18"/>
                                </w:rPr>
                                <w:t xml:space="preserve"> </w:t>
                              </w:r>
                              <w:r>
                                <w:rPr>
                                  <w:color w:val="00274B"/>
                                  <w:sz w:val="18"/>
                                </w:rPr>
                                <w:t>Matters</w:t>
                              </w:r>
                              <w:r>
                                <w:rPr>
                                  <w:color w:val="00274B"/>
                                  <w:spacing w:val="-8"/>
                                  <w:sz w:val="18"/>
                                </w:rPr>
                                <w:t xml:space="preserve"> </w:t>
                              </w:r>
                              <w:r>
                                <w:rPr>
                                  <w:color w:val="00274B"/>
                                  <w:sz w:val="18"/>
                                </w:rPr>
                                <w:t>of</w:t>
                              </w:r>
                              <w:r>
                                <w:rPr>
                                  <w:color w:val="00274B"/>
                                  <w:spacing w:val="-8"/>
                                  <w:sz w:val="18"/>
                                </w:rPr>
                                <w:t xml:space="preserve"> </w:t>
                              </w:r>
                              <w:r>
                                <w:rPr>
                                  <w:color w:val="00274B"/>
                                  <w:sz w:val="18"/>
                                </w:rPr>
                                <w:t>National</w:t>
                              </w:r>
                              <w:r>
                                <w:rPr>
                                  <w:color w:val="00274B"/>
                                  <w:spacing w:val="-8"/>
                                  <w:sz w:val="18"/>
                                </w:rPr>
                                <w:t xml:space="preserve"> </w:t>
                              </w:r>
                              <w:r>
                                <w:rPr>
                                  <w:color w:val="00274B"/>
                                  <w:sz w:val="18"/>
                                </w:rPr>
                                <w:t>Environmental</w:t>
                              </w:r>
                              <w:r>
                                <w:rPr>
                                  <w:color w:val="00274B"/>
                                  <w:spacing w:val="-9"/>
                                  <w:sz w:val="18"/>
                                </w:rPr>
                                <w:t xml:space="preserve"> </w:t>
                              </w:r>
                              <w:r>
                                <w:rPr>
                                  <w:color w:val="00274B"/>
                                  <w:spacing w:val="-2"/>
                                  <w:sz w:val="18"/>
                                </w:rPr>
                                <w:t>Signiﬁcance.</w:t>
                              </w:r>
                            </w:p>
                            <w:p w14:paraId="4D2A474D" w14:textId="77777777" w:rsidR="00DC500F" w:rsidRDefault="00E20B70">
                              <w:pPr>
                                <w:numPr>
                                  <w:ilvl w:val="0"/>
                                  <w:numId w:val="59"/>
                                </w:numPr>
                                <w:tabs>
                                  <w:tab w:val="left" w:pos="955"/>
                                </w:tabs>
                                <w:spacing w:before="140"/>
                                <w:rPr>
                                  <w:sz w:val="18"/>
                                </w:rPr>
                              </w:pPr>
                              <w:r>
                                <w:rPr>
                                  <w:color w:val="00274B"/>
                                  <w:sz w:val="18"/>
                                </w:rPr>
                                <w:t>The</w:t>
                              </w:r>
                              <w:r>
                                <w:rPr>
                                  <w:color w:val="00274B"/>
                                  <w:spacing w:val="-6"/>
                                  <w:sz w:val="18"/>
                                </w:rPr>
                                <w:t xml:space="preserve"> </w:t>
                              </w:r>
                              <w:r>
                                <w:rPr>
                                  <w:color w:val="00274B"/>
                                  <w:sz w:val="18"/>
                                </w:rPr>
                                <w:t>operation</w:t>
                              </w:r>
                              <w:r>
                                <w:rPr>
                                  <w:color w:val="00274B"/>
                                  <w:spacing w:val="-5"/>
                                  <w:sz w:val="18"/>
                                </w:rPr>
                                <w:t xml:space="preserve"> </w:t>
                              </w:r>
                              <w:r>
                                <w:rPr>
                                  <w:color w:val="00274B"/>
                                  <w:sz w:val="18"/>
                                </w:rPr>
                                <w:t>of</w:t>
                              </w:r>
                              <w:r>
                                <w:rPr>
                                  <w:color w:val="00274B"/>
                                  <w:spacing w:val="-5"/>
                                  <w:sz w:val="18"/>
                                </w:rPr>
                                <w:t xml:space="preserve"> </w:t>
                              </w:r>
                              <w:r>
                                <w:rPr>
                                  <w:color w:val="00274B"/>
                                  <w:sz w:val="18"/>
                                </w:rPr>
                                <w:t>the</w:t>
                              </w:r>
                              <w:r>
                                <w:rPr>
                                  <w:color w:val="00274B"/>
                                  <w:spacing w:val="-5"/>
                                  <w:sz w:val="18"/>
                                </w:rPr>
                                <w:t xml:space="preserve"> </w:t>
                              </w:r>
                              <w:r>
                                <w:rPr>
                                  <w:color w:val="00274B"/>
                                  <w:sz w:val="18"/>
                                </w:rPr>
                                <w:t>Bilateral</w:t>
                              </w:r>
                              <w:r>
                                <w:rPr>
                                  <w:color w:val="00274B"/>
                                  <w:spacing w:val="-5"/>
                                  <w:sz w:val="18"/>
                                </w:rPr>
                                <w:t xml:space="preserve"> </w:t>
                              </w:r>
                              <w:r>
                                <w:rPr>
                                  <w:color w:val="00274B"/>
                                  <w:sz w:val="18"/>
                                </w:rPr>
                                <w:t>Agreement</w:t>
                              </w:r>
                              <w:r>
                                <w:rPr>
                                  <w:color w:val="00274B"/>
                                  <w:spacing w:val="-6"/>
                                  <w:sz w:val="18"/>
                                </w:rPr>
                                <w:t xml:space="preserve"> </w:t>
                              </w:r>
                              <w:r>
                                <w:rPr>
                                  <w:color w:val="00274B"/>
                                  <w:sz w:val="18"/>
                                </w:rPr>
                                <w:t>reduces</w:t>
                              </w:r>
                              <w:r>
                                <w:rPr>
                                  <w:color w:val="00274B"/>
                                  <w:spacing w:val="-3"/>
                                  <w:sz w:val="18"/>
                                </w:rPr>
                                <w:t xml:space="preserve"> </w:t>
                              </w:r>
                              <w:r>
                                <w:rPr>
                                  <w:color w:val="00274B"/>
                                  <w:sz w:val="18"/>
                                </w:rPr>
                                <w:t>duplication</w:t>
                              </w:r>
                              <w:r>
                                <w:rPr>
                                  <w:color w:val="00274B"/>
                                  <w:spacing w:val="-6"/>
                                  <w:sz w:val="18"/>
                                </w:rPr>
                                <w:t xml:space="preserve"> </w:t>
                              </w:r>
                              <w:r>
                                <w:rPr>
                                  <w:color w:val="00274B"/>
                                  <w:sz w:val="18"/>
                                </w:rPr>
                                <w:t>in</w:t>
                              </w:r>
                              <w:r>
                                <w:rPr>
                                  <w:color w:val="00274B"/>
                                  <w:spacing w:val="-5"/>
                                  <w:sz w:val="18"/>
                                </w:rPr>
                                <w:t xml:space="preserve"> </w:t>
                              </w:r>
                              <w:r>
                                <w:rPr>
                                  <w:color w:val="00274B"/>
                                  <w:sz w:val="18"/>
                                </w:rPr>
                                <w:t>regulatory</w:t>
                              </w:r>
                              <w:r>
                                <w:rPr>
                                  <w:color w:val="00274B"/>
                                  <w:spacing w:val="-5"/>
                                  <w:sz w:val="18"/>
                                </w:rPr>
                                <w:t xml:space="preserve"> </w:t>
                              </w:r>
                              <w:r>
                                <w:rPr>
                                  <w:color w:val="00274B"/>
                                  <w:spacing w:val="-2"/>
                                  <w:sz w:val="18"/>
                                </w:rPr>
                                <w:t>processes.</w:t>
                              </w:r>
                            </w:p>
                          </w:txbxContent>
                        </wps:txbx>
                        <wps:bodyPr wrap="square" lIns="0" tIns="0" rIns="0" bIns="0" rtlCol="0">
                          <a:noAutofit/>
                        </wps:bodyPr>
                      </wps:wsp>
                    </wpg:wgp>
                  </a:graphicData>
                </a:graphic>
              </wp:anchor>
            </w:drawing>
          </mc:Choice>
          <mc:Fallback>
            <w:pict>
              <v:group w14:anchorId="62B00594" id="Group 52" o:spid="_x0000_s1030" style="position:absolute;margin-left:54pt;margin-top:11pt;width:486.9pt;height:109.65pt;z-index:-251660276;mso-wrap-distance-left:0;mso-wrap-distance-right:0;mso-position-horizontal-relative:page" coordsize="61836,13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">
                <v:shape id="Graphic 53" o:spid="_x0000_s1031" style="position:absolute;width:61836;height:13925;visibility:visible;mso-wrap-style:square;v-text-anchor:top" coordsize="6183630,139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" path="m5982652,l200977,,154894,5307,112592,20427,75275,44152,44152,75275,20427,112592,5307,154894,,200977r,990600l5307,1237660r15120,42302l44152,1317279r31123,31123l112592,1372127r42302,15120l200977,1392555r5781675,l6028735,1387247r42302,-15120l6108354,1348402r31123,-31123l6163202,1279962r15120,-42302l6183630,1191577r,-990600l6178322,154894r-15120,-42302l6139477,75275,6108354,44152,6071037,20427,6028735,5307,5982652,xe" fillcolor="#ccd9e1" stroked="f">
                  <v:path arrowok="t"/>
                </v:shape>
                <v:shape id="Textbox 54" o:spid="_x0000_s1032" type="#_x0000_t202" style="position:absolute;width:61836;height:13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0820CAF1" w14:textId="77777777" w:rsidR="00DC500F" w:rsidRDefault="00DC500F">
                        <w:pPr>
                          <w:spacing w:before="43"/>
                          <w:rPr>
                            <w:sz w:val="18"/>
                          </w:rPr>
                        </w:pPr>
                      </w:p>
                      <w:p w14:paraId="6D1621B7" w14:textId="77777777" w:rsidR="00DC500F" w:rsidRDefault="00E20B70">
                        <w:pPr>
                          <w:ind w:left="530"/>
                          <w:rPr>
                            <w:b/>
                            <w:sz w:val="18"/>
                          </w:rPr>
                        </w:pPr>
                        <w:r>
                          <w:rPr>
                            <w:b/>
                            <w:color w:val="00274B"/>
                            <w:sz w:val="18"/>
                          </w:rPr>
                          <w:t>In</w:t>
                        </w:r>
                        <w:r>
                          <w:rPr>
                            <w:b/>
                            <w:color w:val="00274B"/>
                            <w:spacing w:val="-4"/>
                            <w:sz w:val="18"/>
                          </w:rPr>
                          <w:t xml:space="preserve"> </w:t>
                        </w:r>
                        <w:r>
                          <w:rPr>
                            <w:b/>
                            <w:color w:val="00274B"/>
                            <w:sz w:val="18"/>
                          </w:rPr>
                          <w:t>response</w:t>
                        </w:r>
                        <w:r>
                          <w:rPr>
                            <w:b/>
                            <w:color w:val="00274B"/>
                            <w:spacing w:val="-3"/>
                            <w:sz w:val="18"/>
                          </w:rPr>
                          <w:t xml:space="preserve"> </w:t>
                        </w:r>
                        <w:r>
                          <w:rPr>
                            <w:b/>
                            <w:color w:val="00274B"/>
                            <w:sz w:val="18"/>
                          </w:rPr>
                          <w:t>to</w:t>
                        </w:r>
                        <w:r>
                          <w:rPr>
                            <w:b/>
                            <w:color w:val="00274B"/>
                            <w:spacing w:val="-4"/>
                            <w:sz w:val="18"/>
                          </w:rPr>
                          <w:t xml:space="preserve"> </w:t>
                        </w:r>
                        <w:r>
                          <w:rPr>
                            <w:b/>
                            <w:color w:val="00274B"/>
                            <w:sz w:val="18"/>
                          </w:rPr>
                          <w:t>the</w:t>
                        </w:r>
                        <w:r>
                          <w:rPr>
                            <w:b/>
                            <w:color w:val="00274B"/>
                            <w:spacing w:val="-3"/>
                            <w:sz w:val="18"/>
                          </w:rPr>
                          <w:t xml:space="preserve"> </w:t>
                        </w:r>
                        <w:r>
                          <w:rPr>
                            <w:b/>
                            <w:color w:val="00274B"/>
                            <w:sz w:val="18"/>
                          </w:rPr>
                          <w:t>3</w:t>
                        </w:r>
                        <w:r>
                          <w:rPr>
                            <w:b/>
                            <w:color w:val="00274B"/>
                            <w:spacing w:val="-2"/>
                            <w:sz w:val="18"/>
                          </w:rPr>
                          <w:t xml:space="preserve"> </w:t>
                        </w:r>
                        <w:r>
                          <w:rPr>
                            <w:b/>
                            <w:color w:val="00274B"/>
                            <w:sz w:val="18"/>
                          </w:rPr>
                          <w:t>Key</w:t>
                        </w:r>
                        <w:r>
                          <w:rPr>
                            <w:b/>
                            <w:color w:val="00274B"/>
                            <w:spacing w:val="-2"/>
                            <w:sz w:val="18"/>
                          </w:rPr>
                          <w:t xml:space="preserve"> </w:t>
                        </w:r>
                        <w:r>
                          <w:rPr>
                            <w:b/>
                            <w:color w:val="00274B"/>
                            <w:sz w:val="18"/>
                          </w:rPr>
                          <w:t>Questions,</w:t>
                        </w:r>
                        <w:r>
                          <w:rPr>
                            <w:b/>
                            <w:color w:val="00274B"/>
                            <w:spacing w:val="-4"/>
                            <w:sz w:val="18"/>
                          </w:rPr>
                          <w:t xml:space="preserve"> </w:t>
                        </w:r>
                        <w:r>
                          <w:rPr>
                            <w:b/>
                            <w:color w:val="00274B"/>
                            <w:sz w:val="18"/>
                          </w:rPr>
                          <w:t>the</w:t>
                        </w:r>
                        <w:r>
                          <w:rPr>
                            <w:b/>
                            <w:color w:val="00274B"/>
                            <w:spacing w:val="-3"/>
                            <w:sz w:val="18"/>
                          </w:rPr>
                          <w:t xml:space="preserve"> </w:t>
                        </w:r>
                        <w:r>
                          <w:rPr>
                            <w:b/>
                            <w:color w:val="00274B"/>
                            <w:sz w:val="18"/>
                          </w:rPr>
                          <w:t>KPI</w:t>
                        </w:r>
                        <w:r>
                          <w:rPr>
                            <w:b/>
                            <w:color w:val="00274B"/>
                            <w:spacing w:val="-3"/>
                            <w:sz w:val="18"/>
                          </w:rPr>
                          <w:t xml:space="preserve"> </w:t>
                        </w:r>
                        <w:r>
                          <w:rPr>
                            <w:b/>
                            <w:color w:val="00274B"/>
                            <w:sz w:val="18"/>
                          </w:rPr>
                          <w:t>evaluation</w:t>
                        </w:r>
                        <w:r>
                          <w:rPr>
                            <w:b/>
                            <w:color w:val="00274B"/>
                            <w:spacing w:val="-3"/>
                            <w:sz w:val="18"/>
                          </w:rPr>
                          <w:t xml:space="preserve"> </w:t>
                        </w:r>
                        <w:r>
                          <w:rPr>
                            <w:b/>
                            <w:color w:val="00274B"/>
                            <w:sz w:val="18"/>
                          </w:rPr>
                          <w:t>found</w:t>
                        </w:r>
                        <w:r>
                          <w:rPr>
                            <w:b/>
                            <w:color w:val="00274B"/>
                            <w:spacing w:val="-4"/>
                            <w:sz w:val="18"/>
                          </w:rPr>
                          <w:t xml:space="preserve"> </w:t>
                        </w:r>
                        <w:r>
                          <w:rPr>
                            <w:b/>
                            <w:color w:val="00274B"/>
                            <w:sz w:val="18"/>
                          </w:rPr>
                          <w:t>that</w:t>
                        </w:r>
                        <w:r>
                          <w:rPr>
                            <w:b/>
                            <w:color w:val="00274B"/>
                            <w:spacing w:val="-1"/>
                            <w:sz w:val="18"/>
                          </w:rPr>
                          <w:t xml:space="preserve"> </w:t>
                        </w:r>
                        <w:r>
                          <w:rPr>
                            <w:b/>
                            <w:color w:val="00274B"/>
                            <w:sz w:val="18"/>
                          </w:rPr>
                          <w:t>in</w:t>
                        </w:r>
                        <w:r>
                          <w:rPr>
                            <w:b/>
                            <w:color w:val="00274B"/>
                            <w:spacing w:val="-4"/>
                            <w:sz w:val="18"/>
                          </w:rPr>
                          <w:t xml:space="preserve"> </w:t>
                        </w:r>
                        <w:r>
                          <w:rPr>
                            <w:b/>
                            <w:color w:val="00274B"/>
                            <w:sz w:val="18"/>
                          </w:rPr>
                          <w:t>the</w:t>
                        </w:r>
                        <w:r>
                          <w:rPr>
                            <w:b/>
                            <w:color w:val="00274B"/>
                            <w:spacing w:val="-2"/>
                            <w:sz w:val="18"/>
                          </w:rPr>
                          <w:t xml:space="preserve"> </w:t>
                        </w:r>
                        <w:r>
                          <w:rPr>
                            <w:b/>
                            <w:color w:val="00274B"/>
                            <w:sz w:val="18"/>
                          </w:rPr>
                          <w:t>period</w:t>
                        </w:r>
                        <w:r>
                          <w:rPr>
                            <w:b/>
                            <w:color w:val="00274B"/>
                            <w:spacing w:val="-4"/>
                            <w:sz w:val="18"/>
                          </w:rPr>
                          <w:t xml:space="preserve"> </w:t>
                        </w:r>
                        <w:r>
                          <w:rPr>
                            <w:b/>
                            <w:color w:val="00274B"/>
                            <w:sz w:val="18"/>
                          </w:rPr>
                          <w:t>2020</w:t>
                        </w:r>
                        <w:r>
                          <w:rPr>
                            <w:b/>
                            <w:color w:val="00274B"/>
                            <w:spacing w:val="-3"/>
                            <w:sz w:val="18"/>
                          </w:rPr>
                          <w:t xml:space="preserve"> </w:t>
                        </w:r>
                        <w:r>
                          <w:rPr>
                            <w:b/>
                            <w:color w:val="00274B"/>
                            <w:sz w:val="18"/>
                          </w:rPr>
                          <w:t>to</w:t>
                        </w:r>
                        <w:r>
                          <w:rPr>
                            <w:b/>
                            <w:color w:val="00274B"/>
                            <w:spacing w:val="-4"/>
                            <w:sz w:val="18"/>
                          </w:rPr>
                          <w:t xml:space="preserve"> </w:t>
                        </w:r>
                        <w:r>
                          <w:rPr>
                            <w:b/>
                            <w:color w:val="00274B"/>
                            <w:spacing w:val="-2"/>
                            <w:sz w:val="18"/>
                          </w:rPr>
                          <w:t>2025:</w:t>
                        </w:r>
                      </w:p>
                      <w:p w14:paraId="05186318" w14:textId="77777777" w:rsidR="00DC500F" w:rsidRDefault="00DC500F">
                        <w:pPr>
                          <w:spacing w:before="43"/>
                          <w:rPr>
                            <w:b/>
                            <w:sz w:val="18"/>
                          </w:rPr>
                        </w:pPr>
                      </w:p>
                      <w:p w14:paraId="139E3BB4" w14:textId="77777777" w:rsidR="00DC500F" w:rsidRDefault="00E20B70">
                        <w:pPr>
                          <w:numPr>
                            <w:ilvl w:val="0"/>
                            <w:numId w:val="59"/>
                          </w:numPr>
                          <w:tabs>
                            <w:tab w:val="left" w:pos="955"/>
                          </w:tabs>
                          <w:rPr>
                            <w:sz w:val="18"/>
                          </w:rPr>
                        </w:pPr>
                        <w:r>
                          <w:rPr>
                            <w:color w:val="00274B"/>
                            <w:sz w:val="18"/>
                          </w:rPr>
                          <w:t>State</w:t>
                        </w:r>
                        <w:r>
                          <w:rPr>
                            <w:color w:val="00274B"/>
                            <w:spacing w:val="-8"/>
                            <w:sz w:val="18"/>
                          </w:rPr>
                          <w:t xml:space="preserve"> </w:t>
                        </w:r>
                        <w:r>
                          <w:rPr>
                            <w:color w:val="00274B"/>
                            <w:sz w:val="18"/>
                          </w:rPr>
                          <w:t>assessments</w:t>
                        </w:r>
                        <w:r>
                          <w:rPr>
                            <w:color w:val="00274B"/>
                            <w:spacing w:val="-8"/>
                            <w:sz w:val="18"/>
                          </w:rPr>
                          <w:t xml:space="preserve"> </w:t>
                        </w:r>
                        <w:r>
                          <w:rPr>
                            <w:color w:val="00274B"/>
                            <w:sz w:val="18"/>
                          </w:rPr>
                          <w:t>are</w:t>
                        </w:r>
                        <w:r>
                          <w:rPr>
                            <w:color w:val="00274B"/>
                            <w:spacing w:val="-7"/>
                            <w:sz w:val="18"/>
                          </w:rPr>
                          <w:t xml:space="preserve"> </w:t>
                        </w:r>
                        <w:r>
                          <w:rPr>
                            <w:color w:val="00274B"/>
                            <w:sz w:val="18"/>
                          </w:rPr>
                          <w:t>addressing</w:t>
                        </w:r>
                        <w:r>
                          <w:rPr>
                            <w:color w:val="00274B"/>
                            <w:spacing w:val="-6"/>
                            <w:sz w:val="18"/>
                          </w:rPr>
                          <w:t xml:space="preserve"> </w:t>
                        </w:r>
                        <w:r>
                          <w:rPr>
                            <w:color w:val="00274B"/>
                            <w:sz w:val="18"/>
                          </w:rPr>
                          <w:t>relevant</w:t>
                        </w:r>
                        <w:r>
                          <w:rPr>
                            <w:color w:val="00274B"/>
                            <w:spacing w:val="-7"/>
                            <w:sz w:val="18"/>
                          </w:rPr>
                          <w:t xml:space="preserve"> </w:t>
                        </w:r>
                        <w:r>
                          <w:rPr>
                            <w:color w:val="00274B"/>
                            <w:sz w:val="18"/>
                          </w:rPr>
                          <w:t>Matters</w:t>
                        </w:r>
                        <w:r>
                          <w:rPr>
                            <w:color w:val="00274B"/>
                            <w:spacing w:val="-8"/>
                            <w:sz w:val="18"/>
                          </w:rPr>
                          <w:t xml:space="preserve"> </w:t>
                        </w:r>
                        <w:r>
                          <w:rPr>
                            <w:color w:val="00274B"/>
                            <w:sz w:val="18"/>
                          </w:rPr>
                          <w:t>of</w:t>
                        </w:r>
                        <w:r>
                          <w:rPr>
                            <w:color w:val="00274B"/>
                            <w:spacing w:val="-7"/>
                            <w:sz w:val="18"/>
                          </w:rPr>
                          <w:t xml:space="preserve"> </w:t>
                        </w:r>
                        <w:r>
                          <w:rPr>
                            <w:color w:val="00274B"/>
                            <w:sz w:val="18"/>
                          </w:rPr>
                          <w:t>National</w:t>
                        </w:r>
                        <w:r>
                          <w:rPr>
                            <w:color w:val="00274B"/>
                            <w:spacing w:val="-7"/>
                            <w:sz w:val="18"/>
                          </w:rPr>
                          <w:t xml:space="preserve"> </w:t>
                        </w:r>
                        <w:r>
                          <w:rPr>
                            <w:color w:val="00274B"/>
                            <w:sz w:val="18"/>
                          </w:rPr>
                          <w:t>Environmental</w:t>
                        </w:r>
                        <w:r>
                          <w:rPr>
                            <w:color w:val="00274B"/>
                            <w:spacing w:val="-8"/>
                            <w:sz w:val="18"/>
                          </w:rPr>
                          <w:t xml:space="preserve"> </w:t>
                        </w:r>
                        <w:r>
                          <w:rPr>
                            <w:color w:val="00274B"/>
                            <w:sz w:val="18"/>
                          </w:rPr>
                          <w:t>Signiﬁcance</w:t>
                        </w:r>
                        <w:r>
                          <w:rPr>
                            <w:color w:val="00274B"/>
                            <w:spacing w:val="-7"/>
                            <w:sz w:val="18"/>
                          </w:rPr>
                          <w:t xml:space="preserve"> </w:t>
                        </w:r>
                        <w:r>
                          <w:rPr>
                            <w:color w:val="00274B"/>
                            <w:sz w:val="18"/>
                          </w:rPr>
                          <w:t>as</w:t>
                        </w:r>
                        <w:r>
                          <w:rPr>
                            <w:color w:val="00274B"/>
                            <w:spacing w:val="-8"/>
                            <w:sz w:val="18"/>
                          </w:rPr>
                          <w:t xml:space="preserve"> </w:t>
                        </w:r>
                        <w:r>
                          <w:rPr>
                            <w:color w:val="00274B"/>
                            <w:spacing w:val="-2"/>
                            <w:sz w:val="18"/>
                          </w:rPr>
                          <w:t>required.</w:t>
                        </w:r>
                      </w:p>
                      <w:p w14:paraId="386533C5" w14:textId="77777777" w:rsidR="00DC500F" w:rsidRDefault="00E20B70">
                        <w:pPr>
                          <w:numPr>
                            <w:ilvl w:val="0"/>
                            <w:numId w:val="59"/>
                          </w:numPr>
                          <w:tabs>
                            <w:tab w:val="left" w:pos="955"/>
                          </w:tabs>
                          <w:spacing w:before="116"/>
                          <w:rPr>
                            <w:sz w:val="18"/>
                          </w:rPr>
                        </w:pPr>
                        <w:r>
                          <w:rPr>
                            <w:color w:val="00274B"/>
                            <w:sz w:val="18"/>
                          </w:rPr>
                          <w:t>Commonwealth</w:t>
                        </w:r>
                        <w:r>
                          <w:rPr>
                            <w:color w:val="00274B"/>
                            <w:spacing w:val="-5"/>
                            <w:sz w:val="18"/>
                          </w:rPr>
                          <w:t xml:space="preserve"> </w:t>
                        </w:r>
                        <w:r>
                          <w:rPr>
                            <w:color w:val="00274B"/>
                            <w:sz w:val="18"/>
                          </w:rPr>
                          <w:t>endorsement</w:t>
                        </w:r>
                        <w:r>
                          <w:rPr>
                            <w:color w:val="00274B"/>
                            <w:spacing w:val="-5"/>
                            <w:sz w:val="18"/>
                          </w:rPr>
                          <w:t xml:space="preserve"> </w:t>
                        </w:r>
                        <w:r>
                          <w:rPr>
                            <w:color w:val="00274B"/>
                            <w:sz w:val="18"/>
                          </w:rPr>
                          <w:t>of</w:t>
                        </w:r>
                        <w:r>
                          <w:rPr>
                            <w:color w:val="00274B"/>
                            <w:spacing w:val="-4"/>
                            <w:sz w:val="18"/>
                          </w:rPr>
                          <w:t xml:space="preserve"> </w:t>
                        </w:r>
                        <w:r>
                          <w:rPr>
                            <w:color w:val="00274B"/>
                            <w:sz w:val="18"/>
                          </w:rPr>
                          <w:t>the</w:t>
                        </w:r>
                        <w:r>
                          <w:rPr>
                            <w:color w:val="00274B"/>
                            <w:spacing w:val="-5"/>
                            <w:sz w:val="18"/>
                          </w:rPr>
                          <w:t xml:space="preserve"> </w:t>
                        </w:r>
                        <w:r>
                          <w:rPr>
                            <w:color w:val="00274B"/>
                            <w:sz w:val="18"/>
                          </w:rPr>
                          <w:t>New</w:t>
                        </w:r>
                        <w:r>
                          <w:rPr>
                            <w:color w:val="00274B"/>
                            <w:spacing w:val="-3"/>
                            <w:sz w:val="18"/>
                          </w:rPr>
                          <w:t xml:space="preserve"> </w:t>
                        </w:r>
                        <w:r>
                          <w:rPr>
                            <w:color w:val="00274B"/>
                            <w:sz w:val="18"/>
                          </w:rPr>
                          <w:t>South</w:t>
                        </w:r>
                        <w:r>
                          <w:rPr>
                            <w:color w:val="00274B"/>
                            <w:spacing w:val="-5"/>
                            <w:sz w:val="18"/>
                          </w:rPr>
                          <w:t xml:space="preserve"> </w:t>
                        </w:r>
                        <w:r>
                          <w:rPr>
                            <w:color w:val="00274B"/>
                            <w:sz w:val="18"/>
                          </w:rPr>
                          <w:t>Wales</w:t>
                        </w:r>
                        <w:r>
                          <w:rPr>
                            <w:color w:val="00274B"/>
                            <w:spacing w:val="-5"/>
                            <w:sz w:val="18"/>
                          </w:rPr>
                          <w:t xml:space="preserve"> </w:t>
                        </w:r>
                        <w:r>
                          <w:rPr>
                            <w:color w:val="00274B"/>
                            <w:sz w:val="18"/>
                          </w:rPr>
                          <w:t>biodiversity</w:t>
                        </w:r>
                        <w:r>
                          <w:rPr>
                            <w:color w:val="00274B"/>
                            <w:spacing w:val="-4"/>
                            <w:sz w:val="18"/>
                          </w:rPr>
                          <w:t xml:space="preserve"> </w:t>
                        </w:r>
                        <w:r>
                          <w:rPr>
                            <w:color w:val="00274B"/>
                            <w:sz w:val="18"/>
                          </w:rPr>
                          <w:t>oﬀset</w:t>
                        </w:r>
                        <w:r>
                          <w:rPr>
                            <w:color w:val="00274B"/>
                            <w:spacing w:val="-5"/>
                            <w:sz w:val="18"/>
                          </w:rPr>
                          <w:t xml:space="preserve"> </w:t>
                        </w:r>
                        <w:r>
                          <w:rPr>
                            <w:color w:val="00274B"/>
                            <w:sz w:val="18"/>
                          </w:rPr>
                          <w:t>approach</w:t>
                        </w:r>
                        <w:r>
                          <w:rPr>
                            <w:color w:val="00274B"/>
                            <w:spacing w:val="-5"/>
                            <w:sz w:val="18"/>
                          </w:rPr>
                          <w:t xml:space="preserve"> </w:t>
                        </w:r>
                        <w:r>
                          <w:rPr>
                            <w:color w:val="00274B"/>
                            <w:sz w:val="18"/>
                          </w:rPr>
                          <w:t>is</w:t>
                        </w:r>
                        <w:r>
                          <w:rPr>
                            <w:color w:val="00274B"/>
                            <w:spacing w:val="-5"/>
                            <w:sz w:val="18"/>
                          </w:rPr>
                          <w:t xml:space="preserve"> </w:t>
                        </w:r>
                        <w:r>
                          <w:rPr>
                            <w:color w:val="00274B"/>
                            <w:sz w:val="18"/>
                          </w:rPr>
                          <w:t>eﬀective</w:t>
                        </w:r>
                        <w:r>
                          <w:rPr>
                            <w:color w:val="00274B"/>
                            <w:spacing w:val="-5"/>
                            <w:sz w:val="18"/>
                          </w:rPr>
                          <w:t xml:space="preserve"> </w:t>
                        </w:r>
                        <w:r>
                          <w:rPr>
                            <w:color w:val="00274B"/>
                            <w:sz w:val="18"/>
                          </w:rPr>
                          <w:t>in</w:t>
                        </w:r>
                        <w:r>
                          <w:rPr>
                            <w:color w:val="00274B"/>
                            <w:spacing w:val="-5"/>
                            <w:sz w:val="18"/>
                          </w:rPr>
                          <w:t xml:space="preserve"> </w:t>
                        </w:r>
                        <w:r>
                          <w:rPr>
                            <w:color w:val="00274B"/>
                            <w:spacing w:val="-2"/>
                            <w:sz w:val="18"/>
                          </w:rPr>
                          <w:t>promoting</w:t>
                        </w:r>
                      </w:p>
                      <w:p w14:paraId="1D7FDC11" w14:textId="77777777" w:rsidR="00DC500F" w:rsidRDefault="00E20B70">
                        <w:pPr>
                          <w:spacing w:before="17"/>
                          <w:ind w:left="955"/>
                          <w:rPr>
                            <w:sz w:val="18"/>
                          </w:rPr>
                        </w:pPr>
                        <w:r>
                          <w:rPr>
                            <w:color w:val="00274B"/>
                            <w:sz w:val="18"/>
                          </w:rPr>
                          <w:t>long-term</w:t>
                        </w:r>
                        <w:r>
                          <w:rPr>
                            <w:color w:val="00274B"/>
                            <w:spacing w:val="-8"/>
                            <w:sz w:val="18"/>
                          </w:rPr>
                          <w:t xml:space="preserve"> </w:t>
                        </w:r>
                        <w:r>
                          <w:rPr>
                            <w:color w:val="00274B"/>
                            <w:sz w:val="18"/>
                          </w:rPr>
                          <w:t>outcomes</w:t>
                        </w:r>
                        <w:r>
                          <w:rPr>
                            <w:color w:val="00274B"/>
                            <w:spacing w:val="-7"/>
                            <w:sz w:val="18"/>
                          </w:rPr>
                          <w:t xml:space="preserve"> </w:t>
                        </w:r>
                        <w:r>
                          <w:rPr>
                            <w:color w:val="00274B"/>
                            <w:sz w:val="18"/>
                          </w:rPr>
                          <w:t>for</w:t>
                        </w:r>
                        <w:r>
                          <w:rPr>
                            <w:color w:val="00274B"/>
                            <w:spacing w:val="-9"/>
                            <w:sz w:val="18"/>
                          </w:rPr>
                          <w:t xml:space="preserve"> </w:t>
                        </w:r>
                        <w:r>
                          <w:rPr>
                            <w:color w:val="00274B"/>
                            <w:sz w:val="18"/>
                          </w:rPr>
                          <w:t>relevant</w:t>
                        </w:r>
                        <w:r>
                          <w:rPr>
                            <w:color w:val="00274B"/>
                            <w:spacing w:val="-6"/>
                            <w:sz w:val="18"/>
                          </w:rPr>
                          <w:t xml:space="preserve"> </w:t>
                        </w:r>
                        <w:r>
                          <w:rPr>
                            <w:color w:val="00274B"/>
                            <w:sz w:val="18"/>
                          </w:rPr>
                          <w:t>Matters</w:t>
                        </w:r>
                        <w:r>
                          <w:rPr>
                            <w:color w:val="00274B"/>
                            <w:spacing w:val="-8"/>
                            <w:sz w:val="18"/>
                          </w:rPr>
                          <w:t xml:space="preserve"> </w:t>
                        </w:r>
                        <w:r>
                          <w:rPr>
                            <w:color w:val="00274B"/>
                            <w:sz w:val="18"/>
                          </w:rPr>
                          <w:t>of</w:t>
                        </w:r>
                        <w:r>
                          <w:rPr>
                            <w:color w:val="00274B"/>
                            <w:spacing w:val="-8"/>
                            <w:sz w:val="18"/>
                          </w:rPr>
                          <w:t xml:space="preserve"> </w:t>
                        </w:r>
                        <w:r>
                          <w:rPr>
                            <w:color w:val="00274B"/>
                            <w:sz w:val="18"/>
                          </w:rPr>
                          <w:t>National</w:t>
                        </w:r>
                        <w:r>
                          <w:rPr>
                            <w:color w:val="00274B"/>
                            <w:spacing w:val="-8"/>
                            <w:sz w:val="18"/>
                          </w:rPr>
                          <w:t xml:space="preserve"> </w:t>
                        </w:r>
                        <w:r>
                          <w:rPr>
                            <w:color w:val="00274B"/>
                            <w:sz w:val="18"/>
                          </w:rPr>
                          <w:t>Environmental</w:t>
                        </w:r>
                        <w:r>
                          <w:rPr>
                            <w:color w:val="00274B"/>
                            <w:spacing w:val="-9"/>
                            <w:sz w:val="18"/>
                          </w:rPr>
                          <w:t xml:space="preserve"> </w:t>
                        </w:r>
                        <w:r>
                          <w:rPr>
                            <w:color w:val="00274B"/>
                            <w:spacing w:val="-2"/>
                            <w:sz w:val="18"/>
                          </w:rPr>
                          <w:t>Signiﬁcance.</w:t>
                        </w:r>
                      </w:p>
                      <w:p w14:paraId="4D2A474D" w14:textId="77777777" w:rsidR="00DC500F" w:rsidRDefault="00E20B70">
                        <w:pPr>
                          <w:numPr>
                            <w:ilvl w:val="0"/>
                            <w:numId w:val="59"/>
                          </w:numPr>
                          <w:tabs>
                            <w:tab w:val="left" w:pos="955"/>
                          </w:tabs>
                          <w:spacing w:before="140"/>
                          <w:rPr>
                            <w:sz w:val="18"/>
                          </w:rPr>
                        </w:pPr>
                        <w:r>
                          <w:rPr>
                            <w:color w:val="00274B"/>
                            <w:sz w:val="18"/>
                          </w:rPr>
                          <w:t>The</w:t>
                        </w:r>
                        <w:r>
                          <w:rPr>
                            <w:color w:val="00274B"/>
                            <w:spacing w:val="-6"/>
                            <w:sz w:val="18"/>
                          </w:rPr>
                          <w:t xml:space="preserve"> </w:t>
                        </w:r>
                        <w:r>
                          <w:rPr>
                            <w:color w:val="00274B"/>
                            <w:sz w:val="18"/>
                          </w:rPr>
                          <w:t>operation</w:t>
                        </w:r>
                        <w:r>
                          <w:rPr>
                            <w:color w:val="00274B"/>
                            <w:spacing w:val="-5"/>
                            <w:sz w:val="18"/>
                          </w:rPr>
                          <w:t xml:space="preserve"> </w:t>
                        </w:r>
                        <w:r>
                          <w:rPr>
                            <w:color w:val="00274B"/>
                            <w:sz w:val="18"/>
                          </w:rPr>
                          <w:t>of</w:t>
                        </w:r>
                        <w:r>
                          <w:rPr>
                            <w:color w:val="00274B"/>
                            <w:spacing w:val="-5"/>
                            <w:sz w:val="18"/>
                          </w:rPr>
                          <w:t xml:space="preserve"> </w:t>
                        </w:r>
                        <w:r>
                          <w:rPr>
                            <w:color w:val="00274B"/>
                            <w:sz w:val="18"/>
                          </w:rPr>
                          <w:t>the</w:t>
                        </w:r>
                        <w:r>
                          <w:rPr>
                            <w:color w:val="00274B"/>
                            <w:spacing w:val="-5"/>
                            <w:sz w:val="18"/>
                          </w:rPr>
                          <w:t xml:space="preserve"> </w:t>
                        </w:r>
                        <w:r>
                          <w:rPr>
                            <w:color w:val="00274B"/>
                            <w:sz w:val="18"/>
                          </w:rPr>
                          <w:t>Bilateral</w:t>
                        </w:r>
                        <w:r>
                          <w:rPr>
                            <w:color w:val="00274B"/>
                            <w:spacing w:val="-5"/>
                            <w:sz w:val="18"/>
                          </w:rPr>
                          <w:t xml:space="preserve"> </w:t>
                        </w:r>
                        <w:r>
                          <w:rPr>
                            <w:color w:val="00274B"/>
                            <w:sz w:val="18"/>
                          </w:rPr>
                          <w:t>Agreement</w:t>
                        </w:r>
                        <w:r>
                          <w:rPr>
                            <w:color w:val="00274B"/>
                            <w:spacing w:val="-6"/>
                            <w:sz w:val="18"/>
                          </w:rPr>
                          <w:t xml:space="preserve"> </w:t>
                        </w:r>
                        <w:r>
                          <w:rPr>
                            <w:color w:val="00274B"/>
                            <w:sz w:val="18"/>
                          </w:rPr>
                          <w:t>reduces</w:t>
                        </w:r>
                        <w:r>
                          <w:rPr>
                            <w:color w:val="00274B"/>
                            <w:spacing w:val="-3"/>
                            <w:sz w:val="18"/>
                          </w:rPr>
                          <w:t xml:space="preserve"> </w:t>
                        </w:r>
                        <w:r>
                          <w:rPr>
                            <w:color w:val="00274B"/>
                            <w:sz w:val="18"/>
                          </w:rPr>
                          <w:t>duplication</w:t>
                        </w:r>
                        <w:r>
                          <w:rPr>
                            <w:color w:val="00274B"/>
                            <w:spacing w:val="-6"/>
                            <w:sz w:val="18"/>
                          </w:rPr>
                          <w:t xml:space="preserve"> </w:t>
                        </w:r>
                        <w:r>
                          <w:rPr>
                            <w:color w:val="00274B"/>
                            <w:sz w:val="18"/>
                          </w:rPr>
                          <w:t>in</w:t>
                        </w:r>
                        <w:r>
                          <w:rPr>
                            <w:color w:val="00274B"/>
                            <w:spacing w:val="-5"/>
                            <w:sz w:val="18"/>
                          </w:rPr>
                          <w:t xml:space="preserve"> </w:t>
                        </w:r>
                        <w:r>
                          <w:rPr>
                            <w:color w:val="00274B"/>
                            <w:sz w:val="18"/>
                          </w:rPr>
                          <w:t>regulatory</w:t>
                        </w:r>
                        <w:r>
                          <w:rPr>
                            <w:color w:val="00274B"/>
                            <w:spacing w:val="-5"/>
                            <w:sz w:val="18"/>
                          </w:rPr>
                          <w:t xml:space="preserve"> </w:t>
                        </w:r>
                        <w:r>
                          <w:rPr>
                            <w:color w:val="00274B"/>
                            <w:spacing w:val="-2"/>
                            <w:sz w:val="18"/>
                          </w:rPr>
                          <w:t>processes.</w:t>
                        </w:r>
                      </w:p>
                    </w:txbxContent>
                  </v:textbox>
                </v:shape>
                <w10:wrap type="topAndBottom" anchorx="page"/>
              </v:group>
            </w:pict>
          </mc:Fallback>
        </mc:AlternateContent>
      </w:r>
    </w:p>
    <w:p w14:paraId="02DD7B78" w14:textId="77777777" w:rsidR="00DC500F" w:rsidRDefault="00DC500F" w:rsidP="005F42BF">
      <w:pPr>
        <w:pStyle w:val="BodyText"/>
      </w:pPr>
    </w:p>
    <w:p w14:paraId="05D64B31" w14:textId="77777777" w:rsidR="00DC500F" w:rsidRDefault="00E20B70" w:rsidP="005F42BF">
      <w:pPr>
        <w:spacing w:line="219" w:lineRule="exact"/>
        <w:ind w:left="373"/>
        <w:rPr>
          <w:b/>
          <w:sz w:val="18"/>
        </w:rPr>
      </w:pPr>
      <w:r>
        <w:rPr>
          <w:b/>
          <w:color w:val="00274B"/>
          <w:sz w:val="18"/>
        </w:rPr>
        <w:t>The</w:t>
      </w:r>
      <w:r>
        <w:rPr>
          <w:b/>
          <w:color w:val="00274B"/>
          <w:spacing w:val="-5"/>
          <w:sz w:val="18"/>
        </w:rPr>
        <w:t xml:space="preserve"> </w:t>
      </w:r>
      <w:r>
        <w:rPr>
          <w:b/>
          <w:color w:val="00274B"/>
          <w:sz w:val="18"/>
        </w:rPr>
        <w:t>KPI</w:t>
      </w:r>
      <w:r>
        <w:rPr>
          <w:b/>
          <w:color w:val="00274B"/>
          <w:spacing w:val="-5"/>
          <w:sz w:val="18"/>
        </w:rPr>
        <w:t xml:space="preserve"> </w:t>
      </w:r>
      <w:r>
        <w:rPr>
          <w:b/>
          <w:color w:val="00274B"/>
          <w:sz w:val="18"/>
        </w:rPr>
        <w:t>evaluation</w:t>
      </w:r>
      <w:r>
        <w:rPr>
          <w:b/>
          <w:color w:val="00274B"/>
          <w:spacing w:val="-5"/>
          <w:sz w:val="18"/>
        </w:rPr>
        <w:t xml:space="preserve"> </w:t>
      </w:r>
      <w:r>
        <w:rPr>
          <w:b/>
          <w:color w:val="00274B"/>
          <w:sz w:val="18"/>
        </w:rPr>
        <w:t>also</w:t>
      </w:r>
      <w:r>
        <w:rPr>
          <w:b/>
          <w:color w:val="00274B"/>
          <w:spacing w:val="-6"/>
          <w:sz w:val="18"/>
        </w:rPr>
        <w:t xml:space="preserve"> </w:t>
      </w:r>
      <w:r>
        <w:rPr>
          <w:b/>
          <w:color w:val="00274B"/>
          <w:sz w:val="18"/>
        </w:rPr>
        <w:t>identiﬁed</w:t>
      </w:r>
      <w:r>
        <w:rPr>
          <w:b/>
          <w:color w:val="00274B"/>
          <w:spacing w:val="-6"/>
          <w:sz w:val="18"/>
        </w:rPr>
        <w:t xml:space="preserve"> </w:t>
      </w:r>
      <w:r>
        <w:rPr>
          <w:b/>
          <w:color w:val="00274B"/>
          <w:sz w:val="18"/>
        </w:rPr>
        <w:t>ﬁve</w:t>
      </w:r>
      <w:r>
        <w:rPr>
          <w:b/>
          <w:color w:val="00274B"/>
          <w:spacing w:val="-4"/>
          <w:sz w:val="18"/>
        </w:rPr>
        <w:t xml:space="preserve"> </w:t>
      </w:r>
      <w:r>
        <w:rPr>
          <w:b/>
          <w:color w:val="00274B"/>
          <w:sz w:val="18"/>
        </w:rPr>
        <w:t>key</w:t>
      </w:r>
      <w:r>
        <w:rPr>
          <w:b/>
          <w:color w:val="00274B"/>
          <w:spacing w:val="-4"/>
          <w:sz w:val="18"/>
        </w:rPr>
        <w:t xml:space="preserve"> </w:t>
      </w:r>
      <w:r>
        <w:rPr>
          <w:b/>
          <w:color w:val="00274B"/>
          <w:sz w:val="18"/>
        </w:rPr>
        <w:t>recommendations</w:t>
      </w:r>
      <w:r>
        <w:rPr>
          <w:b/>
          <w:color w:val="00274B"/>
          <w:spacing w:val="-5"/>
          <w:sz w:val="18"/>
        </w:rPr>
        <w:t xml:space="preserve"> </w:t>
      </w:r>
      <w:r>
        <w:rPr>
          <w:b/>
          <w:color w:val="00274B"/>
          <w:sz w:val="18"/>
        </w:rPr>
        <w:t>to</w:t>
      </w:r>
      <w:r>
        <w:rPr>
          <w:b/>
          <w:color w:val="00274B"/>
          <w:spacing w:val="-6"/>
          <w:sz w:val="18"/>
        </w:rPr>
        <w:t xml:space="preserve"> </w:t>
      </w:r>
      <w:r>
        <w:rPr>
          <w:b/>
          <w:color w:val="00274B"/>
          <w:sz w:val="18"/>
        </w:rPr>
        <w:t>support</w:t>
      </w:r>
      <w:r>
        <w:rPr>
          <w:b/>
          <w:color w:val="00274B"/>
          <w:spacing w:val="-4"/>
          <w:sz w:val="18"/>
        </w:rPr>
        <w:t xml:space="preserve"> </w:t>
      </w:r>
      <w:r>
        <w:rPr>
          <w:b/>
          <w:color w:val="00274B"/>
          <w:sz w:val="18"/>
        </w:rPr>
        <w:t>the</w:t>
      </w:r>
      <w:r>
        <w:rPr>
          <w:b/>
          <w:color w:val="00274B"/>
          <w:spacing w:val="-5"/>
          <w:sz w:val="18"/>
        </w:rPr>
        <w:t xml:space="preserve"> </w:t>
      </w:r>
      <w:r>
        <w:rPr>
          <w:b/>
          <w:color w:val="00274B"/>
          <w:sz w:val="18"/>
        </w:rPr>
        <w:t>continuous</w:t>
      </w:r>
      <w:r>
        <w:rPr>
          <w:b/>
          <w:color w:val="00274B"/>
          <w:spacing w:val="-5"/>
          <w:sz w:val="18"/>
        </w:rPr>
        <w:t xml:space="preserve"> </w:t>
      </w:r>
      <w:r>
        <w:rPr>
          <w:b/>
          <w:color w:val="00274B"/>
          <w:sz w:val="18"/>
        </w:rPr>
        <w:t>improvement</w:t>
      </w:r>
      <w:r>
        <w:rPr>
          <w:b/>
          <w:color w:val="00274B"/>
          <w:spacing w:val="-4"/>
          <w:sz w:val="18"/>
        </w:rPr>
        <w:t xml:space="preserve"> </w:t>
      </w:r>
      <w:r>
        <w:rPr>
          <w:b/>
          <w:color w:val="00274B"/>
          <w:sz w:val="18"/>
        </w:rPr>
        <w:t>of</w:t>
      </w:r>
      <w:r>
        <w:rPr>
          <w:b/>
          <w:color w:val="00274B"/>
          <w:spacing w:val="-5"/>
          <w:sz w:val="18"/>
        </w:rPr>
        <w:t xml:space="preserve"> </w:t>
      </w:r>
      <w:r>
        <w:rPr>
          <w:b/>
          <w:color w:val="00274B"/>
          <w:sz w:val="18"/>
        </w:rPr>
        <w:t>the</w:t>
      </w:r>
      <w:r>
        <w:rPr>
          <w:b/>
          <w:color w:val="00274B"/>
          <w:spacing w:val="-5"/>
          <w:sz w:val="18"/>
        </w:rPr>
        <w:t xml:space="preserve"> </w:t>
      </w:r>
      <w:r>
        <w:rPr>
          <w:b/>
          <w:color w:val="00274B"/>
          <w:sz w:val="18"/>
        </w:rPr>
        <w:t>eﬀectiveness</w:t>
      </w:r>
      <w:r>
        <w:rPr>
          <w:b/>
          <w:color w:val="00274B"/>
          <w:spacing w:val="-4"/>
          <w:sz w:val="18"/>
        </w:rPr>
        <w:t xml:space="preserve"> </w:t>
      </w:r>
      <w:r>
        <w:rPr>
          <w:b/>
          <w:color w:val="00274B"/>
          <w:sz w:val="18"/>
        </w:rPr>
        <w:t>of</w:t>
      </w:r>
      <w:r>
        <w:rPr>
          <w:b/>
          <w:color w:val="00274B"/>
          <w:spacing w:val="-5"/>
          <w:sz w:val="18"/>
        </w:rPr>
        <w:t xml:space="preserve"> the</w:t>
      </w:r>
    </w:p>
    <w:p w14:paraId="090F4ACF" w14:textId="77777777" w:rsidR="00DC500F" w:rsidRDefault="00E20B70" w:rsidP="005F42BF">
      <w:pPr>
        <w:spacing w:line="219" w:lineRule="exact"/>
        <w:ind w:left="373"/>
        <w:rPr>
          <w:b/>
          <w:sz w:val="18"/>
        </w:rPr>
      </w:pPr>
      <w:r>
        <w:rPr>
          <w:b/>
          <w:color w:val="00274B"/>
          <w:spacing w:val="-2"/>
          <w:sz w:val="18"/>
        </w:rPr>
        <w:t>Bilateral</w:t>
      </w:r>
      <w:r>
        <w:rPr>
          <w:b/>
          <w:color w:val="00274B"/>
          <w:spacing w:val="4"/>
          <w:sz w:val="18"/>
        </w:rPr>
        <w:t xml:space="preserve"> </w:t>
      </w:r>
      <w:r>
        <w:rPr>
          <w:b/>
          <w:color w:val="00274B"/>
          <w:spacing w:val="-2"/>
          <w:sz w:val="18"/>
        </w:rPr>
        <w:t>Agreement:</w:t>
      </w:r>
    </w:p>
    <w:p w14:paraId="2AB58D8E" w14:textId="77777777" w:rsidR="00DC500F" w:rsidRDefault="00DC500F" w:rsidP="005F42BF">
      <w:pPr>
        <w:pStyle w:val="BodyText"/>
        <w:rPr>
          <w:b/>
        </w:rPr>
      </w:pPr>
    </w:p>
    <w:p w14:paraId="12044B2C" w14:textId="77777777" w:rsidR="00DC500F" w:rsidRDefault="00E20B70" w:rsidP="005F42BF">
      <w:pPr>
        <w:pStyle w:val="ListParagraph"/>
        <w:numPr>
          <w:ilvl w:val="0"/>
          <w:numId w:val="58"/>
        </w:numPr>
        <w:tabs>
          <w:tab w:val="left" w:pos="733"/>
        </w:tabs>
        <w:rPr>
          <w:sz w:val="18"/>
        </w:rPr>
      </w:pPr>
      <w:r>
        <w:rPr>
          <w:sz w:val="18"/>
        </w:rPr>
        <w:t>Continue</w:t>
      </w:r>
      <w:r>
        <w:rPr>
          <w:spacing w:val="-7"/>
          <w:sz w:val="18"/>
        </w:rPr>
        <w:t xml:space="preserve"> </w:t>
      </w:r>
      <w:r>
        <w:rPr>
          <w:sz w:val="18"/>
        </w:rPr>
        <w:t>to</w:t>
      </w:r>
      <w:r>
        <w:rPr>
          <w:spacing w:val="-5"/>
          <w:sz w:val="18"/>
        </w:rPr>
        <w:t xml:space="preserve"> </w:t>
      </w:r>
      <w:r>
        <w:rPr>
          <w:sz w:val="18"/>
        </w:rPr>
        <w:t>maintain</w:t>
      </w:r>
      <w:r>
        <w:rPr>
          <w:spacing w:val="-7"/>
          <w:sz w:val="18"/>
        </w:rPr>
        <w:t xml:space="preserve"> </w:t>
      </w:r>
      <w:r>
        <w:rPr>
          <w:sz w:val="18"/>
        </w:rPr>
        <w:t>the</w:t>
      </w:r>
      <w:r>
        <w:rPr>
          <w:spacing w:val="-5"/>
          <w:sz w:val="18"/>
        </w:rPr>
        <w:t xml:space="preserve"> </w:t>
      </w:r>
      <w:r>
        <w:rPr>
          <w:sz w:val="18"/>
        </w:rPr>
        <w:t>existing</w:t>
      </w:r>
      <w:r>
        <w:rPr>
          <w:spacing w:val="-4"/>
          <w:sz w:val="18"/>
        </w:rPr>
        <w:t xml:space="preserve"> </w:t>
      </w:r>
      <w:r>
        <w:rPr>
          <w:sz w:val="18"/>
        </w:rPr>
        <w:t>collaborative</w:t>
      </w:r>
      <w:r>
        <w:rPr>
          <w:spacing w:val="-7"/>
          <w:sz w:val="18"/>
        </w:rPr>
        <w:t xml:space="preserve"> </w:t>
      </w:r>
      <w:r>
        <w:rPr>
          <w:sz w:val="18"/>
        </w:rPr>
        <w:t>working</w:t>
      </w:r>
      <w:r>
        <w:rPr>
          <w:spacing w:val="-7"/>
          <w:sz w:val="18"/>
        </w:rPr>
        <w:t xml:space="preserve"> </w:t>
      </w:r>
      <w:r>
        <w:rPr>
          <w:sz w:val="18"/>
        </w:rPr>
        <w:t>relationship</w:t>
      </w:r>
      <w:r>
        <w:rPr>
          <w:spacing w:val="-6"/>
          <w:sz w:val="18"/>
        </w:rPr>
        <w:t xml:space="preserve"> </w:t>
      </w:r>
      <w:r>
        <w:rPr>
          <w:sz w:val="18"/>
        </w:rPr>
        <w:t>between</w:t>
      </w:r>
      <w:r>
        <w:rPr>
          <w:spacing w:val="-7"/>
          <w:sz w:val="18"/>
        </w:rPr>
        <w:t xml:space="preserve"> </w:t>
      </w:r>
      <w:r>
        <w:rPr>
          <w:sz w:val="18"/>
        </w:rPr>
        <w:t>the</w:t>
      </w:r>
      <w:r>
        <w:rPr>
          <w:spacing w:val="-7"/>
          <w:sz w:val="18"/>
        </w:rPr>
        <w:t xml:space="preserve"> </w:t>
      </w:r>
      <w:r>
        <w:rPr>
          <w:sz w:val="18"/>
        </w:rPr>
        <w:t>New</w:t>
      </w:r>
      <w:r>
        <w:rPr>
          <w:spacing w:val="-4"/>
          <w:sz w:val="18"/>
        </w:rPr>
        <w:t xml:space="preserve"> </w:t>
      </w:r>
      <w:r>
        <w:rPr>
          <w:sz w:val="18"/>
        </w:rPr>
        <w:t>South</w:t>
      </w:r>
      <w:r>
        <w:rPr>
          <w:spacing w:val="-5"/>
          <w:sz w:val="18"/>
        </w:rPr>
        <w:t xml:space="preserve"> </w:t>
      </w:r>
      <w:r>
        <w:rPr>
          <w:sz w:val="18"/>
        </w:rPr>
        <w:t>Wales</w:t>
      </w:r>
      <w:r>
        <w:rPr>
          <w:spacing w:val="-5"/>
          <w:sz w:val="18"/>
        </w:rPr>
        <w:t xml:space="preserve"> </w:t>
      </w:r>
      <w:r>
        <w:rPr>
          <w:sz w:val="18"/>
        </w:rPr>
        <w:t>and</w:t>
      </w:r>
      <w:r>
        <w:rPr>
          <w:spacing w:val="-7"/>
          <w:sz w:val="18"/>
        </w:rPr>
        <w:t xml:space="preserve"> </w:t>
      </w:r>
      <w:r>
        <w:rPr>
          <w:sz w:val="18"/>
        </w:rPr>
        <w:t>Australian</w:t>
      </w:r>
      <w:r>
        <w:rPr>
          <w:spacing w:val="-7"/>
          <w:sz w:val="18"/>
        </w:rPr>
        <w:t xml:space="preserve"> </w:t>
      </w:r>
      <w:r>
        <w:rPr>
          <w:spacing w:val="-2"/>
          <w:sz w:val="18"/>
        </w:rPr>
        <w:t>governments.</w:t>
      </w:r>
    </w:p>
    <w:p w14:paraId="49C4879D" w14:textId="77777777" w:rsidR="00DC500F" w:rsidRDefault="00E20B70">
      <w:pPr>
        <w:pStyle w:val="ListParagraph"/>
        <w:numPr>
          <w:ilvl w:val="0"/>
          <w:numId w:val="58"/>
        </w:numPr>
        <w:tabs>
          <w:tab w:val="left" w:pos="731"/>
        </w:tabs>
        <w:spacing w:before="121" w:line="264" w:lineRule="auto"/>
        <w:ind w:left="731" w:right="859" w:hanging="358"/>
        <w:rPr>
          <w:sz w:val="18"/>
        </w:rPr>
      </w:pPr>
      <w:r>
        <w:rPr>
          <w:sz w:val="18"/>
        </w:rPr>
        <w:t>Improve</w:t>
      </w:r>
      <w:r>
        <w:rPr>
          <w:spacing w:val="-6"/>
          <w:sz w:val="18"/>
        </w:rPr>
        <w:t xml:space="preserve"> </w:t>
      </w:r>
      <w:r>
        <w:rPr>
          <w:sz w:val="18"/>
        </w:rPr>
        <w:t>engagements</w:t>
      </w:r>
      <w:r>
        <w:rPr>
          <w:spacing w:val="-6"/>
          <w:sz w:val="18"/>
        </w:rPr>
        <w:t xml:space="preserve"> </w:t>
      </w:r>
      <w:r>
        <w:rPr>
          <w:sz w:val="18"/>
        </w:rPr>
        <w:t>between</w:t>
      </w:r>
      <w:r>
        <w:rPr>
          <w:spacing w:val="-6"/>
          <w:sz w:val="18"/>
        </w:rPr>
        <w:t xml:space="preserve"> </w:t>
      </w:r>
      <w:r>
        <w:rPr>
          <w:sz w:val="18"/>
        </w:rPr>
        <w:t>the</w:t>
      </w:r>
      <w:r>
        <w:rPr>
          <w:spacing w:val="-6"/>
          <w:sz w:val="18"/>
        </w:rPr>
        <w:t xml:space="preserve"> </w:t>
      </w:r>
      <w:r>
        <w:rPr>
          <w:sz w:val="18"/>
        </w:rPr>
        <w:t>New</w:t>
      </w:r>
      <w:r>
        <w:rPr>
          <w:spacing w:val="-5"/>
          <w:sz w:val="18"/>
        </w:rPr>
        <w:t xml:space="preserve"> </w:t>
      </w:r>
      <w:r>
        <w:rPr>
          <w:sz w:val="18"/>
        </w:rPr>
        <w:t>South</w:t>
      </w:r>
      <w:r>
        <w:rPr>
          <w:spacing w:val="-6"/>
          <w:sz w:val="18"/>
        </w:rPr>
        <w:t xml:space="preserve"> </w:t>
      </w:r>
      <w:r>
        <w:rPr>
          <w:sz w:val="18"/>
        </w:rPr>
        <w:t>Wales</w:t>
      </w:r>
      <w:r>
        <w:rPr>
          <w:spacing w:val="-6"/>
          <w:sz w:val="18"/>
        </w:rPr>
        <w:t xml:space="preserve"> </w:t>
      </w:r>
      <w:r>
        <w:rPr>
          <w:sz w:val="18"/>
        </w:rPr>
        <w:t>and</w:t>
      </w:r>
      <w:r>
        <w:rPr>
          <w:spacing w:val="-5"/>
          <w:sz w:val="18"/>
        </w:rPr>
        <w:t xml:space="preserve"> </w:t>
      </w:r>
      <w:r>
        <w:rPr>
          <w:sz w:val="18"/>
        </w:rPr>
        <w:t>Australian</w:t>
      </w:r>
      <w:r>
        <w:rPr>
          <w:spacing w:val="-6"/>
          <w:sz w:val="18"/>
        </w:rPr>
        <w:t xml:space="preserve"> </w:t>
      </w:r>
      <w:r>
        <w:rPr>
          <w:sz w:val="18"/>
        </w:rPr>
        <w:t>governments</w:t>
      </w:r>
      <w:r>
        <w:rPr>
          <w:spacing w:val="-6"/>
          <w:sz w:val="18"/>
        </w:rPr>
        <w:t xml:space="preserve"> </w:t>
      </w:r>
      <w:r>
        <w:rPr>
          <w:sz w:val="18"/>
        </w:rPr>
        <w:t>beyond</w:t>
      </w:r>
      <w:r>
        <w:rPr>
          <w:spacing w:val="-6"/>
          <w:sz w:val="18"/>
        </w:rPr>
        <w:t xml:space="preserve"> </w:t>
      </w:r>
      <w:r>
        <w:rPr>
          <w:sz w:val="18"/>
        </w:rPr>
        <w:t>the</w:t>
      </w:r>
      <w:r>
        <w:rPr>
          <w:spacing w:val="-5"/>
          <w:sz w:val="18"/>
        </w:rPr>
        <w:t xml:space="preserve"> </w:t>
      </w:r>
      <w:r>
        <w:rPr>
          <w:sz w:val="18"/>
        </w:rPr>
        <w:t>Senior</w:t>
      </w:r>
      <w:r>
        <w:rPr>
          <w:spacing w:val="-6"/>
          <w:sz w:val="18"/>
        </w:rPr>
        <w:t xml:space="preserve"> </w:t>
      </w:r>
      <w:r>
        <w:rPr>
          <w:sz w:val="18"/>
        </w:rPr>
        <w:t>Oﬃcers’</w:t>
      </w:r>
      <w:r>
        <w:rPr>
          <w:spacing w:val="-6"/>
          <w:sz w:val="18"/>
        </w:rPr>
        <w:t xml:space="preserve"> </w:t>
      </w:r>
      <w:r>
        <w:rPr>
          <w:sz w:val="18"/>
        </w:rPr>
        <w:t>Committee meetings to increase lateral collaboration and further reduce duplication.</w:t>
      </w:r>
    </w:p>
    <w:p w14:paraId="13936775" w14:textId="77777777" w:rsidR="00DC500F" w:rsidRDefault="00E20B70">
      <w:pPr>
        <w:pStyle w:val="ListParagraph"/>
        <w:numPr>
          <w:ilvl w:val="0"/>
          <w:numId w:val="58"/>
        </w:numPr>
        <w:tabs>
          <w:tab w:val="left" w:pos="733"/>
        </w:tabs>
        <w:spacing w:before="121" w:line="264" w:lineRule="auto"/>
        <w:ind w:right="490"/>
        <w:rPr>
          <w:sz w:val="18"/>
        </w:rPr>
      </w:pPr>
      <w:r>
        <w:rPr>
          <w:sz w:val="18"/>
        </w:rPr>
        <w:t>Review,</w:t>
      </w:r>
      <w:r>
        <w:rPr>
          <w:spacing w:val="-7"/>
          <w:sz w:val="18"/>
        </w:rPr>
        <w:t xml:space="preserve"> </w:t>
      </w:r>
      <w:r>
        <w:rPr>
          <w:sz w:val="18"/>
        </w:rPr>
        <w:t>reduce</w:t>
      </w:r>
      <w:r>
        <w:rPr>
          <w:spacing w:val="-8"/>
          <w:sz w:val="18"/>
        </w:rPr>
        <w:t xml:space="preserve"> </w:t>
      </w:r>
      <w:r>
        <w:rPr>
          <w:sz w:val="18"/>
        </w:rPr>
        <w:t>and</w:t>
      </w:r>
      <w:r>
        <w:rPr>
          <w:spacing w:val="-8"/>
          <w:sz w:val="18"/>
        </w:rPr>
        <w:t xml:space="preserve"> </w:t>
      </w:r>
      <w:r>
        <w:rPr>
          <w:sz w:val="18"/>
        </w:rPr>
        <w:t>reﬁne</w:t>
      </w:r>
      <w:r>
        <w:rPr>
          <w:spacing w:val="-6"/>
          <w:sz w:val="18"/>
        </w:rPr>
        <w:t xml:space="preserve"> </w:t>
      </w:r>
      <w:r>
        <w:rPr>
          <w:sz w:val="18"/>
        </w:rPr>
        <w:t>the</w:t>
      </w:r>
      <w:r>
        <w:rPr>
          <w:spacing w:val="-8"/>
          <w:sz w:val="18"/>
        </w:rPr>
        <w:t xml:space="preserve"> </w:t>
      </w:r>
      <w:r>
        <w:rPr>
          <w:sz w:val="18"/>
        </w:rPr>
        <w:t>key</w:t>
      </w:r>
      <w:r>
        <w:rPr>
          <w:spacing w:val="-5"/>
          <w:sz w:val="18"/>
        </w:rPr>
        <w:t xml:space="preserve"> </w:t>
      </w:r>
      <w:r>
        <w:rPr>
          <w:sz w:val="18"/>
        </w:rPr>
        <w:t>performance</w:t>
      </w:r>
      <w:r>
        <w:rPr>
          <w:spacing w:val="-8"/>
          <w:sz w:val="18"/>
        </w:rPr>
        <w:t xml:space="preserve"> </w:t>
      </w:r>
      <w:r>
        <w:rPr>
          <w:sz w:val="18"/>
        </w:rPr>
        <w:t>indicators</w:t>
      </w:r>
      <w:r>
        <w:rPr>
          <w:spacing w:val="-8"/>
          <w:sz w:val="18"/>
        </w:rPr>
        <w:t xml:space="preserve"> </w:t>
      </w:r>
      <w:r>
        <w:rPr>
          <w:sz w:val="18"/>
        </w:rPr>
        <w:t>and</w:t>
      </w:r>
      <w:r>
        <w:rPr>
          <w:spacing w:val="-8"/>
          <w:sz w:val="18"/>
        </w:rPr>
        <w:t xml:space="preserve"> </w:t>
      </w:r>
      <w:proofErr w:type="gramStart"/>
      <w:r>
        <w:rPr>
          <w:sz w:val="18"/>
        </w:rPr>
        <w:t>reporting</w:t>
      </w:r>
      <w:proofErr w:type="gramEnd"/>
      <w:r>
        <w:rPr>
          <w:spacing w:val="-8"/>
          <w:sz w:val="18"/>
        </w:rPr>
        <w:t xml:space="preserve"> </w:t>
      </w:r>
      <w:r>
        <w:rPr>
          <w:sz w:val="18"/>
        </w:rPr>
        <w:t>mechanisms</w:t>
      </w:r>
      <w:r>
        <w:rPr>
          <w:spacing w:val="-8"/>
          <w:sz w:val="18"/>
        </w:rPr>
        <w:t xml:space="preserve"> </w:t>
      </w:r>
      <w:r>
        <w:rPr>
          <w:sz w:val="18"/>
        </w:rPr>
        <w:t>to</w:t>
      </w:r>
      <w:r>
        <w:rPr>
          <w:spacing w:val="-6"/>
          <w:sz w:val="18"/>
        </w:rPr>
        <w:t xml:space="preserve"> </w:t>
      </w:r>
      <w:r>
        <w:rPr>
          <w:sz w:val="18"/>
        </w:rPr>
        <w:t>more</w:t>
      </w:r>
      <w:r>
        <w:rPr>
          <w:spacing w:val="-8"/>
          <w:sz w:val="18"/>
        </w:rPr>
        <w:t xml:space="preserve"> </w:t>
      </w:r>
      <w:r>
        <w:rPr>
          <w:sz w:val="18"/>
        </w:rPr>
        <w:t>clearly</w:t>
      </w:r>
      <w:r>
        <w:rPr>
          <w:spacing w:val="-5"/>
          <w:sz w:val="18"/>
        </w:rPr>
        <w:t xml:space="preserve"> </w:t>
      </w:r>
      <w:r>
        <w:rPr>
          <w:sz w:val="18"/>
        </w:rPr>
        <w:t>evaluate</w:t>
      </w:r>
      <w:r>
        <w:rPr>
          <w:spacing w:val="-8"/>
          <w:sz w:val="18"/>
        </w:rPr>
        <w:t xml:space="preserve"> </w:t>
      </w:r>
      <w:r>
        <w:rPr>
          <w:sz w:val="18"/>
        </w:rPr>
        <w:t>the</w:t>
      </w:r>
      <w:r>
        <w:rPr>
          <w:spacing w:val="-8"/>
          <w:sz w:val="18"/>
        </w:rPr>
        <w:t xml:space="preserve"> </w:t>
      </w:r>
      <w:r>
        <w:rPr>
          <w:sz w:val="18"/>
        </w:rPr>
        <w:t>eﬀectiveness of the operation of the Bilateral Agreement.</w:t>
      </w:r>
    </w:p>
    <w:p w14:paraId="18F4A9AE" w14:textId="77777777" w:rsidR="00DC500F" w:rsidRDefault="00E20B70">
      <w:pPr>
        <w:pStyle w:val="ListParagraph"/>
        <w:numPr>
          <w:ilvl w:val="0"/>
          <w:numId w:val="58"/>
        </w:numPr>
        <w:tabs>
          <w:tab w:val="left" w:pos="733"/>
        </w:tabs>
        <w:spacing w:before="119" w:line="264" w:lineRule="auto"/>
        <w:ind w:right="679"/>
        <w:rPr>
          <w:sz w:val="18"/>
        </w:rPr>
      </w:pPr>
      <w:r>
        <w:rPr>
          <w:sz w:val="18"/>
        </w:rPr>
        <w:t>Review</w:t>
      </w:r>
      <w:r>
        <w:rPr>
          <w:spacing w:val="-6"/>
          <w:sz w:val="18"/>
        </w:rPr>
        <w:t xml:space="preserve"> </w:t>
      </w:r>
      <w:r>
        <w:rPr>
          <w:sz w:val="18"/>
        </w:rPr>
        <w:t>the</w:t>
      </w:r>
      <w:r>
        <w:rPr>
          <w:spacing w:val="-7"/>
          <w:sz w:val="18"/>
        </w:rPr>
        <w:t xml:space="preserve"> </w:t>
      </w:r>
      <w:r>
        <w:rPr>
          <w:sz w:val="18"/>
        </w:rPr>
        <w:t>Bilateral</w:t>
      </w:r>
      <w:r>
        <w:rPr>
          <w:spacing w:val="-7"/>
          <w:sz w:val="18"/>
        </w:rPr>
        <w:t xml:space="preserve"> </w:t>
      </w:r>
      <w:r>
        <w:rPr>
          <w:sz w:val="18"/>
        </w:rPr>
        <w:t>Implementation</w:t>
      </w:r>
      <w:r>
        <w:rPr>
          <w:spacing w:val="-7"/>
          <w:sz w:val="18"/>
        </w:rPr>
        <w:t xml:space="preserve"> </w:t>
      </w:r>
      <w:r>
        <w:rPr>
          <w:sz w:val="18"/>
        </w:rPr>
        <w:t>Framework</w:t>
      </w:r>
      <w:r>
        <w:rPr>
          <w:spacing w:val="-7"/>
          <w:sz w:val="18"/>
        </w:rPr>
        <w:t xml:space="preserve"> </w:t>
      </w:r>
      <w:r>
        <w:rPr>
          <w:sz w:val="18"/>
        </w:rPr>
        <w:t>with</w:t>
      </w:r>
      <w:r>
        <w:rPr>
          <w:spacing w:val="-7"/>
          <w:sz w:val="18"/>
        </w:rPr>
        <w:t xml:space="preserve"> </w:t>
      </w:r>
      <w:r>
        <w:rPr>
          <w:sz w:val="18"/>
        </w:rPr>
        <w:t>a</w:t>
      </w:r>
      <w:r>
        <w:rPr>
          <w:spacing w:val="-6"/>
          <w:sz w:val="18"/>
        </w:rPr>
        <w:t xml:space="preserve"> </w:t>
      </w:r>
      <w:r>
        <w:rPr>
          <w:sz w:val="18"/>
        </w:rPr>
        <w:t>view</w:t>
      </w:r>
      <w:r>
        <w:rPr>
          <w:spacing w:val="-5"/>
          <w:sz w:val="18"/>
        </w:rPr>
        <w:t xml:space="preserve"> </w:t>
      </w:r>
      <w:r>
        <w:rPr>
          <w:sz w:val="18"/>
        </w:rPr>
        <w:t>to</w:t>
      </w:r>
      <w:r>
        <w:rPr>
          <w:spacing w:val="-5"/>
          <w:sz w:val="18"/>
        </w:rPr>
        <w:t xml:space="preserve"> </w:t>
      </w:r>
      <w:r>
        <w:rPr>
          <w:sz w:val="18"/>
        </w:rPr>
        <w:t>further</w:t>
      </w:r>
      <w:r>
        <w:rPr>
          <w:spacing w:val="-4"/>
          <w:sz w:val="18"/>
        </w:rPr>
        <w:t xml:space="preserve"> </w:t>
      </w:r>
      <w:r>
        <w:rPr>
          <w:sz w:val="18"/>
        </w:rPr>
        <w:t>streamline</w:t>
      </w:r>
      <w:r>
        <w:rPr>
          <w:spacing w:val="-5"/>
          <w:sz w:val="18"/>
        </w:rPr>
        <w:t xml:space="preserve"> </w:t>
      </w:r>
      <w:r>
        <w:rPr>
          <w:sz w:val="18"/>
        </w:rPr>
        <w:t>processes,</w:t>
      </w:r>
      <w:r>
        <w:rPr>
          <w:spacing w:val="-6"/>
          <w:sz w:val="18"/>
        </w:rPr>
        <w:t xml:space="preserve"> </w:t>
      </w:r>
      <w:r>
        <w:rPr>
          <w:sz w:val="18"/>
        </w:rPr>
        <w:t>enhance</w:t>
      </w:r>
      <w:r>
        <w:rPr>
          <w:spacing w:val="-7"/>
          <w:sz w:val="18"/>
        </w:rPr>
        <w:t xml:space="preserve"> </w:t>
      </w:r>
      <w:r>
        <w:rPr>
          <w:sz w:val="18"/>
        </w:rPr>
        <w:t>engagement</w:t>
      </w:r>
      <w:r>
        <w:rPr>
          <w:spacing w:val="-7"/>
          <w:sz w:val="18"/>
        </w:rPr>
        <w:t xml:space="preserve"> </w:t>
      </w:r>
      <w:r>
        <w:rPr>
          <w:sz w:val="18"/>
        </w:rPr>
        <w:t>between departments, support adherence to target timelines and simplify data collection/analysis.</w:t>
      </w:r>
    </w:p>
    <w:p w14:paraId="7D1E3832" w14:textId="77777777" w:rsidR="00DC500F" w:rsidRDefault="00E20B70">
      <w:pPr>
        <w:pStyle w:val="ListParagraph"/>
        <w:numPr>
          <w:ilvl w:val="0"/>
          <w:numId w:val="58"/>
        </w:numPr>
        <w:tabs>
          <w:tab w:val="left" w:pos="733"/>
        </w:tabs>
        <w:spacing w:before="122"/>
        <w:rPr>
          <w:sz w:val="18"/>
        </w:rPr>
      </w:pPr>
      <w:r>
        <w:rPr>
          <w:sz w:val="18"/>
        </w:rPr>
        <w:t>Integrate</w:t>
      </w:r>
      <w:r>
        <w:rPr>
          <w:spacing w:val="-6"/>
          <w:sz w:val="18"/>
        </w:rPr>
        <w:t xml:space="preserve"> </w:t>
      </w:r>
      <w:r>
        <w:rPr>
          <w:sz w:val="18"/>
        </w:rPr>
        <w:t>process</w:t>
      </w:r>
      <w:r>
        <w:rPr>
          <w:spacing w:val="-5"/>
          <w:sz w:val="18"/>
        </w:rPr>
        <w:t xml:space="preserve"> </w:t>
      </w:r>
      <w:r>
        <w:rPr>
          <w:sz w:val="18"/>
        </w:rPr>
        <w:t>improvements</w:t>
      </w:r>
      <w:r>
        <w:rPr>
          <w:spacing w:val="-4"/>
          <w:sz w:val="18"/>
        </w:rPr>
        <w:t xml:space="preserve"> </w:t>
      </w:r>
      <w:r>
        <w:rPr>
          <w:sz w:val="18"/>
        </w:rPr>
        <w:t>to</w:t>
      </w:r>
      <w:r>
        <w:rPr>
          <w:spacing w:val="-4"/>
          <w:sz w:val="18"/>
        </w:rPr>
        <w:t xml:space="preserve"> </w:t>
      </w:r>
      <w:r>
        <w:rPr>
          <w:sz w:val="18"/>
        </w:rPr>
        <w:t>reduce</w:t>
      </w:r>
      <w:r>
        <w:rPr>
          <w:spacing w:val="-5"/>
          <w:sz w:val="18"/>
        </w:rPr>
        <w:t xml:space="preserve"> </w:t>
      </w:r>
      <w:r>
        <w:rPr>
          <w:sz w:val="18"/>
        </w:rPr>
        <w:t>manual</w:t>
      </w:r>
      <w:r>
        <w:rPr>
          <w:spacing w:val="-6"/>
          <w:sz w:val="18"/>
        </w:rPr>
        <w:t xml:space="preserve"> </w:t>
      </w:r>
      <w:r>
        <w:rPr>
          <w:sz w:val="18"/>
        </w:rPr>
        <w:t>data</w:t>
      </w:r>
      <w:r>
        <w:rPr>
          <w:spacing w:val="-4"/>
          <w:sz w:val="18"/>
        </w:rPr>
        <w:t xml:space="preserve"> </w:t>
      </w:r>
      <w:r>
        <w:rPr>
          <w:sz w:val="18"/>
        </w:rPr>
        <w:t>handling</w:t>
      </w:r>
      <w:r>
        <w:rPr>
          <w:spacing w:val="-6"/>
          <w:sz w:val="18"/>
        </w:rPr>
        <w:t xml:space="preserve"> </w:t>
      </w:r>
      <w:r>
        <w:rPr>
          <w:sz w:val="18"/>
        </w:rPr>
        <w:t>and</w:t>
      </w:r>
      <w:r>
        <w:rPr>
          <w:spacing w:val="-5"/>
          <w:sz w:val="18"/>
        </w:rPr>
        <w:t xml:space="preserve"> </w:t>
      </w:r>
      <w:r>
        <w:rPr>
          <w:sz w:val="18"/>
        </w:rPr>
        <w:t>improve</w:t>
      </w:r>
      <w:r>
        <w:rPr>
          <w:spacing w:val="-6"/>
          <w:sz w:val="18"/>
        </w:rPr>
        <w:t xml:space="preserve"> </w:t>
      </w:r>
      <w:r>
        <w:rPr>
          <w:sz w:val="18"/>
        </w:rPr>
        <w:t>eﬃciency</w:t>
      </w:r>
      <w:r>
        <w:rPr>
          <w:spacing w:val="-4"/>
          <w:sz w:val="18"/>
        </w:rPr>
        <w:t xml:space="preserve"> </w:t>
      </w:r>
      <w:r>
        <w:rPr>
          <w:sz w:val="18"/>
        </w:rPr>
        <w:t>in</w:t>
      </w:r>
      <w:r>
        <w:rPr>
          <w:spacing w:val="-6"/>
          <w:sz w:val="18"/>
        </w:rPr>
        <w:t xml:space="preserve"> </w:t>
      </w:r>
      <w:r>
        <w:rPr>
          <w:sz w:val="18"/>
        </w:rPr>
        <w:t>KPI</w:t>
      </w:r>
      <w:r>
        <w:rPr>
          <w:spacing w:val="-4"/>
          <w:sz w:val="18"/>
        </w:rPr>
        <w:t xml:space="preserve"> </w:t>
      </w:r>
      <w:r>
        <w:rPr>
          <w:sz w:val="18"/>
        </w:rPr>
        <w:t>evaluation</w:t>
      </w:r>
      <w:r>
        <w:rPr>
          <w:spacing w:val="-6"/>
          <w:sz w:val="18"/>
        </w:rPr>
        <w:t xml:space="preserve"> </w:t>
      </w:r>
      <w:r>
        <w:rPr>
          <w:spacing w:val="-2"/>
          <w:sz w:val="18"/>
        </w:rPr>
        <w:t>processes.</w:t>
      </w:r>
    </w:p>
    <w:p w14:paraId="0B5EDB04" w14:textId="77777777" w:rsidR="00DC500F" w:rsidRDefault="00DC500F">
      <w:pPr>
        <w:pStyle w:val="ListParagraph"/>
        <w:rPr>
          <w:sz w:val="18"/>
        </w:rPr>
        <w:sectPr w:rsidR="00DC500F">
          <w:headerReference w:type="default" r:id="rId25"/>
          <w:footerReference w:type="default" r:id="rId26"/>
          <w:pgSz w:w="11910" w:h="16840"/>
          <w:pgMar w:top="1020" w:right="708" w:bottom="940" w:left="708" w:header="739" w:footer="740" w:gutter="0"/>
          <w:pgNumType w:start="1"/>
          <w:cols w:space="720"/>
        </w:sectPr>
      </w:pPr>
    </w:p>
    <w:p w14:paraId="42C0C7C5" w14:textId="77777777" w:rsidR="00DC500F" w:rsidRDefault="00E20B70">
      <w:pPr>
        <w:ind w:left="372"/>
        <w:rPr>
          <w:b/>
          <w:sz w:val="24"/>
        </w:rPr>
      </w:pPr>
      <w:r>
        <w:rPr>
          <w:b/>
          <w:color w:val="575748"/>
          <w:sz w:val="24"/>
        </w:rPr>
        <w:lastRenderedPageBreak/>
        <w:t>TABLE</w:t>
      </w:r>
      <w:r>
        <w:rPr>
          <w:b/>
          <w:color w:val="575748"/>
          <w:spacing w:val="-2"/>
          <w:sz w:val="24"/>
        </w:rPr>
        <w:t xml:space="preserve"> </w:t>
      </w:r>
      <w:r>
        <w:rPr>
          <w:b/>
          <w:color w:val="575748"/>
          <w:sz w:val="24"/>
        </w:rPr>
        <w:t>OF</w:t>
      </w:r>
      <w:r>
        <w:rPr>
          <w:b/>
          <w:color w:val="575748"/>
          <w:spacing w:val="1"/>
          <w:sz w:val="24"/>
        </w:rPr>
        <w:t xml:space="preserve"> </w:t>
      </w:r>
      <w:r>
        <w:rPr>
          <w:b/>
          <w:color w:val="575748"/>
          <w:spacing w:val="-2"/>
          <w:sz w:val="24"/>
        </w:rPr>
        <w:t>CONTENTS</w:t>
      </w:r>
    </w:p>
    <w:p w14:paraId="78BCB1E5" w14:textId="77777777" w:rsidR="00DC500F" w:rsidRDefault="00DC500F">
      <w:pPr>
        <w:pStyle w:val="BodyText"/>
        <w:spacing w:before="76"/>
        <w:rPr>
          <w:b/>
          <w:sz w:val="24"/>
        </w:rPr>
      </w:pPr>
    </w:p>
    <w:p w14:paraId="7A019C84" w14:textId="77777777" w:rsidR="00DC500F" w:rsidRDefault="00E20B70">
      <w:pPr>
        <w:tabs>
          <w:tab w:val="left" w:pos="10048"/>
        </w:tabs>
        <w:spacing w:before="1"/>
        <w:ind w:left="372"/>
        <w:rPr>
          <w:b/>
          <w:sz w:val="24"/>
        </w:rPr>
      </w:pPr>
      <w:r>
        <w:rPr>
          <w:b/>
          <w:color w:val="00274B"/>
          <w:sz w:val="24"/>
        </w:rPr>
        <w:t>Executive</w:t>
      </w:r>
      <w:r>
        <w:rPr>
          <w:b/>
          <w:color w:val="00274B"/>
          <w:spacing w:val="-12"/>
          <w:sz w:val="24"/>
        </w:rPr>
        <w:t xml:space="preserve"> </w:t>
      </w:r>
      <w:r>
        <w:rPr>
          <w:b/>
          <w:color w:val="00274B"/>
          <w:spacing w:val="-2"/>
          <w:sz w:val="24"/>
        </w:rPr>
        <w:t>Summary</w:t>
      </w:r>
      <w:r>
        <w:rPr>
          <w:rFonts w:ascii="Times New Roman"/>
          <w:color w:val="00274B"/>
          <w:sz w:val="24"/>
        </w:rPr>
        <w:tab/>
      </w:r>
      <w:proofErr w:type="spellStart"/>
      <w:r>
        <w:rPr>
          <w:b/>
          <w:color w:val="00274B"/>
          <w:spacing w:val="-10"/>
          <w:sz w:val="24"/>
        </w:rPr>
        <w:t>i</w:t>
      </w:r>
      <w:proofErr w:type="spellEnd"/>
    </w:p>
    <w:sdt>
      <w:sdtPr>
        <w:rPr>
          <w:b w:val="0"/>
          <w:bCs w:val="0"/>
          <w:sz w:val="22"/>
          <w:szCs w:val="22"/>
        </w:rPr>
        <w:id w:val="1270284719"/>
        <w:docPartObj>
          <w:docPartGallery w:val="Table of Contents"/>
          <w:docPartUnique/>
        </w:docPartObj>
      </w:sdtPr>
      <w:sdtEndPr/>
      <w:sdtContent>
        <w:p w14:paraId="2ADE7DBF" w14:textId="77777777" w:rsidR="00DC500F" w:rsidRDefault="00E20B70">
          <w:pPr>
            <w:pStyle w:val="TOC1"/>
            <w:numPr>
              <w:ilvl w:val="0"/>
              <w:numId w:val="57"/>
            </w:numPr>
            <w:tabs>
              <w:tab w:val="left" w:pos="796"/>
              <w:tab w:val="right" w:pos="10107"/>
            </w:tabs>
            <w:ind w:hanging="424"/>
          </w:pPr>
          <w:r>
            <w:fldChar w:fldCharType="begin"/>
          </w:r>
          <w:r>
            <w:instrText xml:space="preserve">TOC \o "1-3" \h \z \u </w:instrText>
          </w:r>
          <w:r>
            <w:fldChar w:fldCharType="separate"/>
          </w:r>
          <w:hyperlink w:anchor="_TOC_250015" w:history="1">
            <w:r w:rsidR="00DC500F">
              <w:rPr>
                <w:color w:val="00274B"/>
                <w:spacing w:val="-2"/>
              </w:rPr>
              <w:t>Introduction</w:t>
            </w:r>
            <w:r w:rsidR="00DC500F">
              <w:rPr>
                <w:rFonts w:ascii="Times New Roman"/>
                <w:b w:val="0"/>
                <w:color w:val="00274B"/>
              </w:rPr>
              <w:tab/>
            </w:r>
            <w:r w:rsidR="00DC500F">
              <w:rPr>
                <w:color w:val="00274B"/>
                <w:spacing w:val="-10"/>
              </w:rPr>
              <w:t>1</w:t>
            </w:r>
          </w:hyperlink>
        </w:p>
        <w:p w14:paraId="348AE3BA" w14:textId="77777777" w:rsidR="00DC500F" w:rsidRDefault="00DC500F">
          <w:pPr>
            <w:pStyle w:val="TOC1"/>
            <w:numPr>
              <w:ilvl w:val="0"/>
              <w:numId w:val="57"/>
            </w:numPr>
            <w:tabs>
              <w:tab w:val="left" w:pos="796"/>
              <w:tab w:val="right" w:pos="10107"/>
            </w:tabs>
            <w:spacing w:before="149"/>
          </w:pPr>
          <w:hyperlink w:anchor="_TOC_250014" w:history="1">
            <w:r>
              <w:rPr>
                <w:color w:val="00274B"/>
              </w:rPr>
              <w:t>KPI</w:t>
            </w:r>
            <w:r>
              <w:rPr>
                <w:color w:val="00274B"/>
                <w:spacing w:val="-6"/>
              </w:rPr>
              <w:t xml:space="preserve"> </w:t>
            </w:r>
            <w:r>
              <w:rPr>
                <w:color w:val="00274B"/>
              </w:rPr>
              <w:t>Evaluation</w:t>
            </w:r>
            <w:r>
              <w:rPr>
                <w:color w:val="00274B"/>
                <w:spacing w:val="-6"/>
              </w:rPr>
              <w:t xml:space="preserve"> </w:t>
            </w:r>
            <w:r>
              <w:rPr>
                <w:color w:val="00274B"/>
              </w:rPr>
              <w:t>Scope</w:t>
            </w:r>
            <w:r>
              <w:rPr>
                <w:color w:val="00274B"/>
                <w:spacing w:val="-7"/>
              </w:rPr>
              <w:t xml:space="preserve"> </w:t>
            </w:r>
            <w:r>
              <w:rPr>
                <w:color w:val="00274B"/>
              </w:rPr>
              <w:t>and</w:t>
            </w:r>
            <w:r>
              <w:rPr>
                <w:color w:val="00274B"/>
                <w:spacing w:val="-5"/>
              </w:rPr>
              <w:t xml:space="preserve"> </w:t>
            </w:r>
            <w:r>
              <w:rPr>
                <w:color w:val="00274B"/>
                <w:spacing w:val="-2"/>
              </w:rPr>
              <w:t>Methodology</w:t>
            </w:r>
            <w:r>
              <w:rPr>
                <w:rFonts w:ascii="Times New Roman"/>
                <w:b w:val="0"/>
                <w:color w:val="00274B"/>
              </w:rPr>
              <w:tab/>
            </w:r>
            <w:r>
              <w:rPr>
                <w:color w:val="00274B"/>
                <w:spacing w:val="-10"/>
              </w:rPr>
              <w:t>2</w:t>
            </w:r>
          </w:hyperlink>
        </w:p>
        <w:p w14:paraId="4F4F1A28" w14:textId="77777777" w:rsidR="00DC500F" w:rsidRDefault="00DC500F">
          <w:pPr>
            <w:pStyle w:val="TOC2"/>
            <w:numPr>
              <w:ilvl w:val="1"/>
              <w:numId w:val="57"/>
            </w:numPr>
            <w:tabs>
              <w:tab w:val="left" w:pos="1219"/>
              <w:tab w:val="right" w:pos="10108"/>
            </w:tabs>
            <w:spacing w:before="153"/>
            <w:ind w:left="1219" w:hanging="423"/>
          </w:pPr>
          <w:hyperlink w:anchor="_TOC_250013" w:history="1">
            <w:r>
              <w:rPr>
                <w:spacing w:val="-2"/>
              </w:rPr>
              <w:t>KPI</w:t>
            </w:r>
            <w:r>
              <w:t xml:space="preserve"> </w:t>
            </w:r>
            <w:r>
              <w:rPr>
                <w:spacing w:val="-2"/>
              </w:rPr>
              <w:t>Evaluation</w:t>
            </w:r>
            <w:r>
              <w:rPr>
                <w:spacing w:val="1"/>
              </w:rPr>
              <w:t xml:space="preserve"> </w:t>
            </w:r>
            <w:r>
              <w:rPr>
                <w:spacing w:val="-4"/>
              </w:rPr>
              <w:t>Scope</w:t>
            </w:r>
            <w:r>
              <w:rPr>
                <w:rFonts w:ascii="Times New Roman"/>
              </w:rPr>
              <w:tab/>
            </w:r>
            <w:r>
              <w:rPr>
                <w:spacing w:val="-10"/>
              </w:rPr>
              <w:t>2</w:t>
            </w:r>
          </w:hyperlink>
        </w:p>
        <w:p w14:paraId="28AB443A" w14:textId="77777777" w:rsidR="00DC500F" w:rsidRDefault="00DC500F">
          <w:pPr>
            <w:pStyle w:val="TOC2"/>
            <w:numPr>
              <w:ilvl w:val="1"/>
              <w:numId w:val="57"/>
            </w:numPr>
            <w:tabs>
              <w:tab w:val="left" w:pos="1219"/>
              <w:tab w:val="right" w:pos="10108"/>
            </w:tabs>
            <w:ind w:left="1219" w:hanging="423"/>
          </w:pPr>
          <w:hyperlink w:anchor="_TOC_250012" w:history="1">
            <w:r>
              <w:rPr>
                <w:spacing w:val="-2"/>
              </w:rPr>
              <w:t>KPI</w:t>
            </w:r>
            <w:r>
              <w:t xml:space="preserve"> </w:t>
            </w:r>
            <w:r>
              <w:rPr>
                <w:spacing w:val="-2"/>
              </w:rPr>
              <w:t>Evaluation</w:t>
            </w:r>
            <w:r>
              <w:rPr>
                <w:spacing w:val="1"/>
              </w:rPr>
              <w:t xml:space="preserve"> </w:t>
            </w:r>
            <w:r>
              <w:rPr>
                <w:spacing w:val="-2"/>
              </w:rPr>
              <w:t>Methodology</w:t>
            </w:r>
            <w:r>
              <w:rPr>
                <w:rFonts w:ascii="Times New Roman"/>
              </w:rPr>
              <w:tab/>
            </w:r>
            <w:r>
              <w:rPr>
                <w:spacing w:val="-10"/>
              </w:rPr>
              <w:t>3</w:t>
            </w:r>
          </w:hyperlink>
        </w:p>
        <w:p w14:paraId="4D653ACA" w14:textId="77777777" w:rsidR="00DC500F" w:rsidRDefault="00DC500F">
          <w:pPr>
            <w:pStyle w:val="TOC3"/>
            <w:numPr>
              <w:ilvl w:val="2"/>
              <w:numId w:val="57"/>
            </w:numPr>
            <w:tabs>
              <w:tab w:val="left" w:pos="1787"/>
              <w:tab w:val="right" w:pos="10108"/>
            </w:tabs>
            <w:ind w:left="1787" w:hanging="564"/>
          </w:pPr>
          <w:hyperlink w:anchor="_TOC_250011" w:history="1">
            <w:r>
              <w:rPr>
                <w:spacing w:val="-2"/>
              </w:rPr>
              <w:t>KPI</w:t>
            </w:r>
            <w:r>
              <w:t xml:space="preserve"> </w:t>
            </w:r>
            <w:r>
              <w:rPr>
                <w:spacing w:val="-2"/>
              </w:rPr>
              <w:t>Evaluation</w:t>
            </w:r>
            <w:r>
              <w:rPr>
                <w:spacing w:val="1"/>
              </w:rPr>
              <w:t xml:space="preserve"> </w:t>
            </w:r>
            <w:r>
              <w:rPr>
                <w:spacing w:val="-2"/>
              </w:rPr>
              <w:t>Approach</w:t>
            </w:r>
            <w:r>
              <w:rPr>
                <w:rFonts w:ascii="Times New Roman"/>
              </w:rPr>
              <w:tab/>
            </w:r>
            <w:r>
              <w:rPr>
                <w:spacing w:val="-10"/>
              </w:rPr>
              <w:t>3</w:t>
            </w:r>
          </w:hyperlink>
        </w:p>
        <w:p w14:paraId="3F8D296E" w14:textId="77777777" w:rsidR="00DC500F" w:rsidRDefault="00DC500F">
          <w:pPr>
            <w:pStyle w:val="TOC3"/>
            <w:numPr>
              <w:ilvl w:val="2"/>
              <w:numId w:val="57"/>
            </w:numPr>
            <w:tabs>
              <w:tab w:val="left" w:pos="1787"/>
              <w:tab w:val="right" w:pos="10108"/>
            </w:tabs>
            <w:spacing w:before="145"/>
            <w:ind w:left="1787" w:hanging="564"/>
          </w:pPr>
          <w:hyperlink w:anchor="_TOC_250010" w:history="1">
            <w:r>
              <w:t>Data</w:t>
            </w:r>
            <w:r>
              <w:rPr>
                <w:spacing w:val="-8"/>
              </w:rPr>
              <w:t xml:space="preserve"> </w:t>
            </w:r>
            <w:r>
              <w:t>Collection</w:t>
            </w:r>
            <w:r>
              <w:rPr>
                <w:spacing w:val="-7"/>
              </w:rPr>
              <w:t xml:space="preserve"> </w:t>
            </w:r>
            <w:r>
              <w:t>and</w:t>
            </w:r>
            <w:r>
              <w:rPr>
                <w:spacing w:val="-7"/>
              </w:rPr>
              <w:t xml:space="preserve"> </w:t>
            </w:r>
            <w:r>
              <w:rPr>
                <w:spacing w:val="-2"/>
              </w:rPr>
              <w:t>Analysis</w:t>
            </w:r>
            <w:r>
              <w:rPr>
                <w:rFonts w:ascii="Times New Roman"/>
              </w:rPr>
              <w:tab/>
            </w:r>
            <w:r>
              <w:rPr>
                <w:spacing w:val="-10"/>
              </w:rPr>
              <w:t>3</w:t>
            </w:r>
          </w:hyperlink>
        </w:p>
        <w:p w14:paraId="257B36D5" w14:textId="77777777" w:rsidR="00DC500F" w:rsidRDefault="00DC500F">
          <w:pPr>
            <w:pStyle w:val="TOC2"/>
            <w:numPr>
              <w:ilvl w:val="1"/>
              <w:numId w:val="57"/>
            </w:numPr>
            <w:tabs>
              <w:tab w:val="left" w:pos="1219"/>
              <w:tab w:val="right" w:pos="10108"/>
            </w:tabs>
            <w:spacing w:before="144"/>
            <w:ind w:left="1219" w:hanging="423"/>
          </w:pPr>
          <w:hyperlink w:anchor="_TOC_250009" w:history="1">
            <w:r>
              <w:rPr>
                <w:spacing w:val="-2"/>
              </w:rPr>
              <w:t>Limitations</w:t>
            </w:r>
            <w:r>
              <w:rPr>
                <w:rFonts w:ascii="Times New Roman"/>
              </w:rPr>
              <w:tab/>
            </w:r>
            <w:r>
              <w:rPr>
                <w:spacing w:val="-10"/>
              </w:rPr>
              <w:t>4</w:t>
            </w:r>
          </w:hyperlink>
        </w:p>
        <w:p w14:paraId="02F34301" w14:textId="77777777" w:rsidR="00DC500F" w:rsidRDefault="00DC500F">
          <w:pPr>
            <w:pStyle w:val="TOC1"/>
            <w:numPr>
              <w:ilvl w:val="0"/>
              <w:numId w:val="57"/>
            </w:numPr>
            <w:tabs>
              <w:tab w:val="left" w:pos="796"/>
              <w:tab w:val="right" w:pos="10107"/>
            </w:tabs>
            <w:spacing w:before="143"/>
            <w:ind w:hanging="424"/>
          </w:pPr>
          <w:hyperlink w:anchor="_TOC_250008" w:history="1">
            <w:r>
              <w:rPr>
                <w:color w:val="00274B"/>
              </w:rPr>
              <w:t>Overview</w:t>
            </w:r>
            <w:r>
              <w:rPr>
                <w:color w:val="00274B"/>
                <w:spacing w:val="-5"/>
              </w:rPr>
              <w:t xml:space="preserve"> </w:t>
            </w:r>
            <w:r>
              <w:rPr>
                <w:color w:val="00274B"/>
              </w:rPr>
              <w:t>of</w:t>
            </w:r>
            <w:r>
              <w:rPr>
                <w:color w:val="00274B"/>
                <w:spacing w:val="-7"/>
              </w:rPr>
              <w:t xml:space="preserve"> </w:t>
            </w:r>
            <w:r>
              <w:rPr>
                <w:color w:val="00274B"/>
              </w:rPr>
              <w:t>the</w:t>
            </w:r>
            <w:r>
              <w:rPr>
                <w:color w:val="00274B"/>
                <w:spacing w:val="-6"/>
              </w:rPr>
              <w:t xml:space="preserve"> </w:t>
            </w:r>
            <w:r>
              <w:rPr>
                <w:color w:val="00274B"/>
              </w:rPr>
              <w:t>Key</w:t>
            </w:r>
            <w:r>
              <w:rPr>
                <w:color w:val="00274B"/>
                <w:spacing w:val="-6"/>
              </w:rPr>
              <w:t xml:space="preserve"> </w:t>
            </w:r>
            <w:r>
              <w:rPr>
                <w:color w:val="00274B"/>
              </w:rPr>
              <w:t>Performance</w:t>
            </w:r>
            <w:r>
              <w:rPr>
                <w:color w:val="00274B"/>
                <w:spacing w:val="-6"/>
              </w:rPr>
              <w:t xml:space="preserve"> </w:t>
            </w:r>
            <w:r>
              <w:rPr>
                <w:color w:val="00274B"/>
              </w:rPr>
              <w:t>Indicator</w:t>
            </w:r>
            <w:r>
              <w:rPr>
                <w:color w:val="00274B"/>
                <w:spacing w:val="-7"/>
              </w:rPr>
              <w:t xml:space="preserve"> </w:t>
            </w:r>
            <w:r>
              <w:rPr>
                <w:color w:val="00274B"/>
                <w:spacing w:val="-2"/>
              </w:rPr>
              <w:t>Results</w:t>
            </w:r>
            <w:r>
              <w:rPr>
                <w:rFonts w:ascii="Times New Roman"/>
                <w:b w:val="0"/>
                <w:color w:val="00274B"/>
              </w:rPr>
              <w:tab/>
            </w:r>
            <w:r>
              <w:rPr>
                <w:color w:val="00274B"/>
                <w:spacing w:val="-12"/>
              </w:rPr>
              <w:t>5</w:t>
            </w:r>
          </w:hyperlink>
        </w:p>
        <w:p w14:paraId="495E24A0" w14:textId="77777777" w:rsidR="00DC500F" w:rsidRDefault="00DC500F">
          <w:pPr>
            <w:pStyle w:val="TOC1"/>
            <w:numPr>
              <w:ilvl w:val="0"/>
              <w:numId w:val="57"/>
            </w:numPr>
            <w:tabs>
              <w:tab w:val="left" w:pos="796"/>
              <w:tab w:val="right" w:pos="10107"/>
            </w:tabs>
            <w:ind w:hanging="424"/>
          </w:pPr>
          <w:hyperlink w:anchor="_TOC_250007" w:history="1">
            <w:r>
              <w:rPr>
                <w:color w:val="00274B"/>
              </w:rPr>
              <w:t>Summary</w:t>
            </w:r>
            <w:r>
              <w:rPr>
                <w:color w:val="00274B"/>
                <w:spacing w:val="-2"/>
              </w:rPr>
              <w:t xml:space="preserve"> </w:t>
            </w:r>
            <w:r>
              <w:rPr>
                <w:color w:val="00274B"/>
              </w:rPr>
              <w:t xml:space="preserve">of </w:t>
            </w:r>
            <w:r>
              <w:rPr>
                <w:color w:val="00274B"/>
                <w:spacing w:val="-2"/>
              </w:rPr>
              <w:t>Findings</w:t>
            </w:r>
            <w:r>
              <w:rPr>
                <w:rFonts w:ascii="Times New Roman"/>
                <w:b w:val="0"/>
                <w:color w:val="00274B"/>
              </w:rPr>
              <w:tab/>
            </w:r>
            <w:r>
              <w:rPr>
                <w:color w:val="00274B"/>
                <w:spacing w:val="-10"/>
              </w:rPr>
              <w:t>6</w:t>
            </w:r>
          </w:hyperlink>
        </w:p>
        <w:p w14:paraId="3BAFEEDC" w14:textId="77777777" w:rsidR="00DC500F" w:rsidRDefault="00DC500F">
          <w:pPr>
            <w:pStyle w:val="TOC2"/>
            <w:numPr>
              <w:ilvl w:val="1"/>
              <w:numId w:val="57"/>
            </w:numPr>
            <w:tabs>
              <w:tab w:val="left" w:pos="1219"/>
              <w:tab w:val="right" w:pos="10108"/>
            </w:tabs>
            <w:spacing w:before="154"/>
            <w:ind w:left="1219" w:hanging="423"/>
          </w:pPr>
          <w:hyperlink w:anchor="_TOC_250006" w:history="1">
            <w:r>
              <w:rPr>
                <w:spacing w:val="-2"/>
              </w:rPr>
              <w:t>Strategic</w:t>
            </w:r>
            <w:r>
              <w:t xml:space="preserve"> </w:t>
            </w:r>
            <w:r>
              <w:rPr>
                <w:spacing w:val="-2"/>
              </w:rPr>
              <w:t>Eﬀectiveness</w:t>
            </w:r>
            <w:r>
              <w:rPr>
                <w:rFonts w:ascii="Times New Roman" w:hAnsi="Times New Roman"/>
              </w:rPr>
              <w:tab/>
            </w:r>
            <w:r>
              <w:rPr>
                <w:spacing w:val="-12"/>
              </w:rPr>
              <w:t>6</w:t>
            </w:r>
          </w:hyperlink>
        </w:p>
        <w:p w14:paraId="676B4B81" w14:textId="77777777" w:rsidR="00DC500F" w:rsidRDefault="00DC500F">
          <w:pPr>
            <w:pStyle w:val="TOC2"/>
            <w:numPr>
              <w:ilvl w:val="1"/>
              <w:numId w:val="57"/>
            </w:numPr>
            <w:tabs>
              <w:tab w:val="left" w:pos="1219"/>
              <w:tab w:val="right" w:pos="10108"/>
            </w:tabs>
            <w:spacing w:before="144"/>
            <w:ind w:left="1219" w:hanging="423"/>
          </w:pPr>
          <w:hyperlink w:anchor="_TOC_250005" w:history="1">
            <w:r>
              <w:rPr>
                <w:spacing w:val="-2"/>
              </w:rPr>
              <w:t>Operational</w:t>
            </w:r>
            <w:r>
              <w:rPr>
                <w:spacing w:val="2"/>
              </w:rPr>
              <w:t xml:space="preserve"> </w:t>
            </w:r>
            <w:r>
              <w:rPr>
                <w:spacing w:val="-2"/>
              </w:rPr>
              <w:t>Eﬀectiveness</w:t>
            </w:r>
            <w:r>
              <w:rPr>
                <w:rFonts w:ascii="Times New Roman" w:hAnsi="Times New Roman"/>
              </w:rPr>
              <w:tab/>
            </w:r>
            <w:r>
              <w:rPr>
                <w:spacing w:val="-10"/>
              </w:rPr>
              <w:t>7</w:t>
            </w:r>
          </w:hyperlink>
        </w:p>
        <w:p w14:paraId="1A3C8F0C" w14:textId="77777777" w:rsidR="00DC500F" w:rsidRDefault="00DC500F">
          <w:pPr>
            <w:pStyle w:val="TOC2"/>
            <w:numPr>
              <w:ilvl w:val="1"/>
              <w:numId w:val="57"/>
            </w:numPr>
            <w:tabs>
              <w:tab w:val="left" w:pos="1219"/>
              <w:tab w:val="right" w:pos="10108"/>
            </w:tabs>
            <w:ind w:left="1219" w:hanging="423"/>
          </w:pPr>
          <w:hyperlink w:anchor="_TOC_250004" w:history="1">
            <w:r>
              <w:rPr>
                <w:spacing w:val="-2"/>
              </w:rPr>
              <w:t>Environmental</w:t>
            </w:r>
            <w:r>
              <w:rPr>
                <w:spacing w:val="-1"/>
              </w:rPr>
              <w:t xml:space="preserve"> </w:t>
            </w:r>
            <w:r>
              <w:rPr>
                <w:spacing w:val="-2"/>
              </w:rPr>
              <w:t>Outcomes</w:t>
            </w:r>
            <w:r>
              <w:rPr>
                <w:rFonts w:ascii="Times New Roman"/>
              </w:rPr>
              <w:tab/>
            </w:r>
            <w:r>
              <w:rPr>
                <w:spacing w:val="-10"/>
              </w:rPr>
              <w:t>8</w:t>
            </w:r>
          </w:hyperlink>
        </w:p>
        <w:p w14:paraId="20488A84" w14:textId="77777777" w:rsidR="00DC500F" w:rsidRDefault="00DC500F">
          <w:pPr>
            <w:pStyle w:val="TOC2"/>
            <w:numPr>
              <w:ilvl w:val="1"/>
              <w:numId w:val="57"/>
            </w:numPr>
            <w:tabs>
              <w:tab w:val="left" w:pos="1219"/>
              <w:tab w:val="right" w:pos="10108"/>
            </w:tabs>
            <w:spacing w:before="142"/>
            <w:ind w:left="1219" w:hanging="423"/>
          </w:pPr>
          <w:hyperlink w:anchor="_TOC_250003" w:history="1">
            <w:r>
              <w:t>Comparison</w:t>
            </w:r>
            <w:r>
              <w:rPr>
                <w:spacing w:val="-11"/>
              </w:rPr>
              <w:t xml:space="preserve"> </w:t>
            </w:r>
            <w:r>
              <w:t>Against</w:t>
            </w:r>
            <w:r>
              <w:rPr>
                <w:spacing w:val="-9"/>
              </w:rPr>
              <w:t xml:space="preserve"> </w:t>
            </w:r>
            <w:r>
              <w:t>the</w:t>
            </w:r>
            <w:r>
              <w:rPr>
                <w:spacing w:val="-10"/>
              </w:rPr>
              <w:t xml:space="preserve"> </w:t>
            </w:r>
            <w:r>
              <w:t>2020</w:t>
            </w:r>
            <w:r>
              <w:rPr>
                <w:spacing w:val="-7"/>
              </w:rPr>
              <w:t xml:space="preserve"> </w:t>
            </w:r>
            <w:r>
              <w:t>Review</w:t>
            </w:r>
            <w:r>
              <w:rPr>
                <w:spacing w:val="-10"/>
              </w:rPr>
              <w:t xml:space="preserve"> </w:t>
            </w:r>
            <w:r>
              <w:t>KPI</w:t>
            </w:r>
            <w:r>
              <w:rPr>
                <w:spacing w:val="-9"/>
              </w:rPr>
              <w:t xml:space="preserve"> </w:t>
            </w:r>
            <w:r>
              <w:rPr>
                <w:spacing w:val="-2"/>
              </w:rPr>
              <w:t>Results</w:t>
            </w:r>
            <w:r>
              <w:rPr>
                <w:rFonts w:ascii="Times New Roman"/>
              </w:rPr>
              <w:tab/>
            </w:r>
            <w:r>
              <w:rPr>
                <w:spacing w:val="-10"/>
              </w:rPr>
              <w:t>9</w:t>
            </w:r>
          </w:hyperlink>
        </w:p>
        <w:p w14:paraId="19F6A48D" w14:textId="77777777" w:rsidR="00DC500F" w:rsidRDefault="00DC500F">
          <w:pPr>
            <w:pStyle w:val="TOC2"/>
            <w:numPr>
              <w:ilvl w:val="1"/>
              <w:numId w:val="57"/>
            </w:numPr>
            <w:tabs>
              <w:tab w:val="left" w:pos="1219"/>
              <w:tab w:val="right" w:pos="10108"/>
            </w:tabs>
            <w:ind w:left="1219" w:hanging="423"/>
          </w:pPr>
          <w:hyperlink w:anchor="_TOC_250002" w:history="1">
            <w:r>
              <w:t>Other</w:t>
            </w:r>
            <w:r>
              <w:rPr>
                <w:spacing w:val="-5"/>
              </w:rPr>
              <w:t xml:space="preserve"> </w:t>
            </w:r>
            <w:r>
              <w:rPr>
                <w:spacing w:val="-2"/>
              </w:rPr>
              <w:t>Findings</w:t>
            </w:r>
            <w:r>
              <w:rPr>
                <w:rFonts w:ascii="Times New Roman"/>
              </w:rPr>
              <w:tab/>
            </w:r>
            <w:r>
              <w:rPr>
                <w:spacing w:val="-10"/>
              </w:rPr>
              <w:t>9</w:t>
            </w:r>
          </w:hyperlink>
        </w:p>
        <w:p w14:paraId="26136A59" w14:textId="77777777" w:rsidR="00DC500F" w:rsidRDefault="00DC500F">
          <w:pPr>
            <w:pStyle w:val="TOC2"/>
            <w:numPr>
              <w:ilvl w:val="1"/>
              <w:numId w:val="57"/>
            </w:numPr>
            <w:tabs>
              <w:tab w:val="left" w:pos="1219"/>
              <w:tab w:val="right" w:pos="10108"/>
            </w:tabs>
            <w:ind w:left="1219" w:hanging="423"/>
          </w:pPr>
          <w:hyperlink w:anchor="_TOC_250001" w:history="1">
            <w:r>
              <w:t>Key</w:t>
            </w:r>
            <w:r>
              <w:rPr>
                <w:spacing w:val="-6"/>
              </w:rPr>
              <w:t xml:space="preserve"> </w:t>
            </w:r>
            <w:r>
              <w:rPr>
                <w:spacing w:val="-2"/>
              </w:rPr>
              <w:t>Questions</w:t>
            </w:r>
            <w:r>
              <w:rPr>
                <w:rFonts w:ascii="Times New Roman"/>
              </w:rPr>
              <w:tab/>
            </w:r>
            <w:r>
              <w:rPr>
                <w:spacing w:val="-5"/>
              </w:rPr>
              <w:t>10</w:t>
            </w:r>
          </w:hyperlink>
        </w:p>
        <w:p w14:paraId="51E3A9DA" w14:textId="77777777" w:rsidR="00DC500F" w:rsidRDefault="00DC500F">
          <w:pPr>
            <w:pStyle w:val="TOC1"/>
            <w:numPr>
              <w:ilvl w:val="0"/>
              <w:numId w:val="57"/>
            </w:numPr>
            <w:tabs>
              <w:tab w:val="left" w:pos="796"/>
              <w:tab w:val="right" w:pos="10111"/>
            </w:tabs>
            <w:spacing w:before="142"/>
            <w:ind w:hanging="424"/>
          </w:pPr>
          <w:hyperlink w:anchor="_TOC_250000" w:history="1">
            <w:r>
              <w:rPr>
                <w:color w:val="00274B"/>
                <w:spacing w:val="-2"/>
              </w:rPr>
              <w:t>Recommendations</w:t>
            </w:r>
            <w:r>
              <w:rPr>
                <w:rFonts w:ascii="Times New Roman"/>
                <w:b w:val="0"/>
                <w:color w:val="00274B"/>
              </w:rPr>
              <w:tab/>
            </w:r>
            <w:r>
              <w:rPr>
                <w:color w:val="00274B"/>
                <w:spacing w:val="-5"/>
              </w:rPr>
              <w:t>11</w:t>
            </w:r>
          </w:hyperlink>
        </w:p>
        <w:p w14:paraId="25F80203" w14:textId="77777777" w:rsidR="00DC500F" w:rsidRDefault="00E20B70">
          <w:pPr>
            <w:rPr>
              <w:b/>
              <w:sz w:val="24"/>
            </w:rPr>
          </w:pPr>
          <w:r>
            <w:fldChar w:fldCharType="end"/>
          </w:r>
        </w:p>
      </w:sdtContent>
    </w:sdt>
    <w:p w14:paraId="3672038F" w14:textId="77777777" w:rsidR="00DC500F" w:rsidRDefault="00DC500F">
      <w:pPr>
        <w:pStyle w:val="BodyText"/>
        <w:spacing w:before="7"/>
        <w:rPr>
          <w:b/>
          <w:sz w:val="24"/>
        </w:rPr>
      </w:pPr>
    </w:p>
    <w:p w14:paraId="4EFF4FF4" w14:textId="77777777" w:rsidR="00DC500F" w:rsidRDefault="00E20B70">
      <w:pPr>
        <w:ind w:left="372"/>
        <w:rPr>
          <w:b/>
          <w:sz w:val="24"/>
        </w:rPr>
      </w:pPr>
      <w:r>
        <w:rPr>
          <w:b/>
          <w:color w:val="575748"/>
          <w:sz w:val="24"/>
        </w:rPr>
        <w:t>LIST OF</w:t>
      </w:r>
      <w:r>
        <w:rPr>
          <w:b/>
          <w:color w:val="575748"/>
          <w:spacing w:val="-2"/>
          <w:sz w:val="24"/>
        </w:rPr>
        <w:t xml:space="preserve"> GRAPHS</w:t>
      </w:r>
    </w:p>
    <w:p w14:paraId="33AB16AA" w14:textId="77777777" w:rsidR="00DC500F" w:rsidRDefault="00E20B70">
      <w:pPr>
        <w:spacing w:before="150"/>
        <w:ind w:left="372"/>
        <w:rPr>
          <w:sz w:val="20"/>
        </w:rPr>
      </w:pPr>
      <w:r>
        <w:rPr>
          <w:sz w:val="20"/>
        </w:rPr>
        <w:t>Graph</w:t>
      </w:r>
      <w:r>
        <w:rPr>
          <w:spacing w:val="-8"/>
          <w:sz w:val="20"/>
        </w:rPr>
        <w:t xml:space="preserve"> </w:t>
      </w:r>
      <w:r>
        <w:rPr>
          <w:sz w:val="20"/>
        </w:rPr>
        <w:t>1</w:t>
      </w:r>
      <w:r>
        <w:rPr>
          <w:spacing w:val="-8"/>
          <w:sz w:val="20"/>
        </w:rPr>
        <w:t xml:space="preserve"> </w:t>
      </w:r>
      <w:r>
        <w:rPr>
          <w:sz w:val="20"/>
        </w:rPr>
        <w:t>|</w:t>
      </w:r>
      <w:r>
        <w:rPr>
          <w:spacing w:val="-10"/>
          <w:sz w:val="20"/>
        </w:rPr>
        <w:t xml:space="preserve"> </w:t>
      </w:r>
      <w:r>
        <w:rPr>
          <w:sz w:val="20"/>
        </w:rPr>
        <w:t>Number</w:t>
      </w:r>
      <w:r>
        <w:rPr>
          <w:spacing w:val="-8"/>
          <w:sz w:val="20"/>
        </w:rPr>
        <w:t xml:space="preserve"> </w:t>
      </w:r>
      <w:r>
        <w:rPr>
          <w:sz w:val="20"/>
        </w:rPr>
        <w:t>of</w:t>
      </w:r>
      <w:r>
        <w:rPr>
          <w:spacing w:val="-9"/>
          <w:sz w:val="20"/>
        </w:rPr>
        <w:t xml:space="preserve"> </w:t>
      </w:r>
      <w:r>
        <w:rPr>
          <w:sz w:val="20"/>
        </w:rPr>
        <w:t>Business</w:t>
      </w:r>
      <w:r>
        <w:rPr>
          <w:spacing w:val="-8"/>
          <w:sz w:val="20"/>
        </w:rPr>
        <w:t xml:space="preserve"> </w:t>
      </w:r>
      <w:r>
        <w:rPr>
          <w:sz w:val="20"/>
        </w:rPr>
        <w:t>Days</w:t>
      </w:r>
      <w:r>
        <w:rPr>
          <w:spacing w:val="-9"/>
          <w:sz w:val="20"/>
        </w:rPr>
        <w:t xml:space="preserve"> </w:t>
      </w:r>
      <w:r>
        <w:rPr>
          <w:sz w:val="20"/>
        </w:rPr>
        <w:t>between</w:t>
      </w:r>
      <w:r>
        <w:rPr>
          <w:spacing w:val="-7"/>
          <w:sz w:val="20"/>
        </w:rPr>
        <w:t xml:space="preserve"> </w:t>
      </w:r>
      <w:r>
        <w:rPr>
          <w:sz w:val="20"/>
        </w:rPr>
        <w:t>New</w:t>
      </w:r>
      <w:r>
        <w:rPr>
          <w:spacing w:val="-7"/>
          <w:sz w:val="20"/>
        </w:rPr>
        <w:t xml:space="preserve"> </w:t>
      </w:r>
      <w:r>
        <w:rPr>
          <w:sz w:val="20"/>
        </w:rPr>
        <w:t>South</w:t>
      </w:r>
      <w:r>
        <w:rPr>
          <w:spacing w:val="-7"/>
          <w:sz w:val="20"/>
        </w:rPr>
        <w:t xml:space="preserve"> </w:t>
      </w:r>
      <w:r>
        <w:rPr>
          <w:sz w:val="20"/>
        </w:rPr>
        <w:t>Wales</w:t>
      </w:r>
      <w:r>
        <w:rPr>
          <w:spacing w:val="-10"/>
          <w:sz w:val="20"/>
        </w:rPr>
        <w:t xml:space="preserve"> </w:t>
      </w:r>
      <w:r>
        <w:rPr>
          <w:sz w:val="20"/>
        </w:rPr>
        <w:t>and</w:t>
      </w:r>
      <w:r>
        <w:rPr>
          <w:spacing w:val="-7"/>
          <w:sz w:val="20"/>
        </w:rPr>
        <w:t xml:space="preserve"> </w:t>
      </w:r>
      <w:r>
        <w:rPr>
          <w:sz w:val="20"/>
        </w:rPr>
        <w:t>Australian</w:t>
      </w:r>
      <w:r>
        <w:rPr>
          <w:spacing w:val="-8"/>
          <w:sz w:val="20"/>
        </w:rPr>
        <w:t xml:space="preserve"> </w:t>
      </w:r>
      <w:r>
        <w:rPr>
          <w:sz w:val="20"/>
        </w:rPr>
        <w:t>Government</w:t>
      </w:r>
      <w:r>
        <w:rPr>
          <w:spacing w:val="-7"/>
          <w:sz w:val="20"/>
        </w:rPr>
        <w:t xml:space="preserve"> </w:t>
      </w:r>
      <w:r>
        <w:rPr>
          <w:sz w:val="20"/>
        </w:rPr>
        <w:t>Decision</w:t>
      </w:r>
      <w:r>
        <w:rPr>
          <w:spacing w:val="-8"/>
          <w:sz w:val="20"/>
        </w:rPr>
        <w:t xml:space="preserve"> </w:t>
      </w:r>
      <w:r>
        <w:rPr>
          <w:spacing w:val="-2"/>
          <w:sz w:val="20"/>
        </w:rPr>
        <w:t>Dates</w:t>
      </w:r>
    </w:p>
    <w:p w14:paraId="45913520" w14:textId="77777777" w:rsidR="00DC500F" w:rsidRDefault="00DC500F">
      <w:pPr>
        <w:pStyle w:val="BodyText"/>
        <w:spacing w:before="93"/>
        <w:rPr>
          <w:sz w:val="20"/>
        </w:rPr>
      </w:pPr>
    </w:p>
    <w:p w14:paraId="6EAFDD65" w14:textId="77777777" w:rsidR="00DC500F" w:rsidRDefault="00E20B70">
      <w:pPr>
        <w:ind w:left="372"/>
        <w:rPr>
          <w:b/>
          <w:sz w:val="24"/>
        </w:rPr>
      </w:pPr>
      <w:r>
        <w:rPr>
          <w:b/>
          <w:color w:val="575748"/>
          <w:sz w:val="24"/>
        </w:rPr>
        <w:t>LIST</w:t>
      </w:r>
      <w:r>
        <w:rPr>
          <w:b/>
          <w:color w:val="575748"/>
          <w:spacing w:val="-2"/>
          <w:sz w:val="24"/>
        </w:rPr>
        <w:t xml:space="preserve"> </w:t>
      </w:r>
      <w:r>
        <w:rPr>
          <w:b/>
          <w:color w:val="575748"/>
          <w:sz w:val="24"/>
        </w:rPr>
        <w:t>OF</w:t>
      </w:r>
      <w:r>
        <w:rPr>
          <w:b/>
          <w:color w:val="575748"/>
          <w:spacing w:val="-2"/>
          <w:sz w:val="24"/>
        </w:rPr>
        <w:t xml:space="preserve"> PLATES</w:t>
      </w:r>
    </w:p>
    <w:p w14:paraId="6BCD648C" w14:textId="77777777" w:rsidR="00DC500F" w:rsidRDefault="00E20B70">
      <w:pPr>
        <w:spacing w:before="151" w:line="357" w:lineRule="auto"/>
        <w:ind w:left="372" w:right="5832"/>
        <w:rPr>
          <w:sz w:val="20"/>
        </w:rPr>
      </w:pPr>
      <w:r>
        <w:rPr>
          <w:sz w:val="20"/>
        </w:rPr>
        <w:t>Plate 1 | Key Objects of the Bilateral Agreement Plate</w:t>
      </w:r>
      <w:r>
        <w:rPr>
          <w:spacing w:val="-9"/>
          <w:sz w:val="20"/>
        </w:rPr>
        <w:t xml:space="preserve"> </w:t>
      </w:r>
      <w:r>
        <w:rPr>
          <w:sz w:val="20"/>
        </w:rPr>
        <w:t>2</w:t>
      </w:r>
      <w:r>
        <w:rPr>
          <w:spacing w:val="-8"/>
          <w:sz w:val="20"/>
        </w:rPr>
        <w:t xml:space="preserve"> </w:t>
      </w:r>
      <w:r>
        <w:rPr>
          <w:sz w:val="20"/>
        </w:rPr>
        <w:t>|</w:t>
      </w:r>
      <w:r>
        <w:rPr>
          <w:spacing w:val="-9"/>
          <w:sz w:val="20"/>
        </w:rPr>
        <w:t xml:space="preserve"> </w:t>
      </w:r>
      <w:r>
        <w:rPr>
          <w:sz w:val="20"/>
        </w:rPr>
        <w:t>Recommendations</w:t>
      </w:r>
      <w:r>
        <w:rPr>
          <w:spacing w:val="-9"/>
          <w:sz w:val="20"/>
        </w:rPr>
        <w:t xml:space="preserve"> </w:t>
      </w:r>
      <w:r>
        <w:rPr>
          <w:sz w:val="20"/>
        </w:rPr>
        <w:t>from</w:t>
      </w:r>
      <w:r>
        <w:rPr>
          <w:spacing w:val="-9"/>
          <w:sz w:val="20"/>
        </w:rPr>
        <w:t xml:space="preserve"> </w:t>
      </w:r>
      <w:r>
        <w:rPr>
          <w:sz w:val="20"/>
        </w:rPr>
        <w:t>the</w:t>
      </w:r>
      <w:r>
        <w:rPr>
          <w:spacing w:val="-9"/>
          <w:sz w:val="20"/>
        </w:rPr>
        <w:t xml:space="preserve"> </w:t>
      </w:r>
      <w:r>
        <w:rPr>
          <w:sz w:val="20"/>
        </w:rPr>
        <w:t>2020</w:t>
      </w:r>
      <w:r>
        <w:rPr>
          <w:spacing w:val="-8"/>
          <w:sz w:val="20"/>
        </w:rPr>
        <w:t xml:space="preserve"> </w:t>
      </w:r>
      <w:r>
        <w:rPr>
          <w:sz w:val="20"/>
        </w:rPr>
        <w:t>Review</w:t>
      </w:r>
    </w:p>
    <w:p w14:paraId="41974E9D" w14:textId="77777777" w:rsidR="00DC500F" w:rsidRDefault="00E20B70">
      <w:pPr>
        <w:spacing w:before="218"/>
        <w:ind w:left="372"/>
        <w:rPr>
          <w:b/>
          <w:sz w:val="24"/>
        </w:rPr>
      </w:pPr>
      <w:r>
        <w:rPr>
          <w:b/>
          <w:color w:val="575748"/>
          <w:sz w:val="24"/>
        </w:rPr>
        <w:t>LIST</w:t>
      </w:r>
      <w:r>
        <w:rPr>
          <w:b/>
          <w:color w:val="575748"/>
          <w:spacing w:val="-2"/>
          <w:sz w:val="24"/>
        </w:rPr>
        <w:t xml:space="preserve"> </w:t>
      </w:r>
      <w:r>
        <w:rPr>
          <w:b/>
          <w:color w:val="575748"/>
          <w:sz w:val="24"/>
        </w:rPr>
        <w:t>OF</w:t>
      </w:r>
      <w:r>
        <w:rPr>
          <w:b/>
          <w:color w:val="575748"/>
          <w:spacing w:val="-2"/>
          <w:sz w:val="24"/>
        </w:rPr>
        <w:t xml:space="preserve"> FIGURES</w:t>
      </w:r>
    </w:p>
    <w:p w14:paraId="64AFAB55" w14:textId="77777777" w:rsidR="00DC500F" w:rsidRDefault="00E20B70">
      <w:pPr>
        <w:spacing w:before="154"/>
        <w:ind w:left="372"/>
        <w:rPr>
          <w:sz w:val="20"/>
        </w:rPr>
      </w:pPr>
      <w:r>
        <w:rPr>
          <w:sz w:val="20"/>
        </w:rPr>
        <w:t>Figure</w:t>
      </w:r>
      <w:r>
        <w:rPr>
          <w:spacing w:val="-9"/>
          <w:sz w:val="20"/>
        </w:rPr>
        <w:t xml:space="preserve"> </w:t>
      </w:r>
      <w:r>
        <w:rPr>
          <w:sz w:val="20"/>
        </w:rPr>
        <w:t>1</w:t>
      </w:r>
      <w:r>
        <w:rPr>
          <w:spacing w:val="-8"/>
          <w:sz w:val="20"/>
        </w:rPr>
        <w:t xml:space="preserve"> </w:t>
      </w:r>
      <w:r>
        <w:rPr>
          <w:sz w:val="20"/>
        </w:rPr>
        <w:t>|</w:t>
      </w:r>
      <w:r>
        <w:rPr>
          <w:spacing w:val="-9"/>
          <w:sz w:val="20"/>
        </w:rPr>
        <w:t xml:space="preserve"> </w:t>
      </w:r>
      <w:r>
        <w:rPr>
          <w:sz w:val="20"/>
        </w:rPr>
        <w:t>Overview</w:t>
      </w:r>
      <w:r>
        <w:rPr>
          <w:spacing w:val="-9"/>
          <w:sz w:val="20"/>
        </w:rPr>
        <w:t xml:space="preserve"> </w:t>
      </w:r>
      <w:r>
        <w:rPr>
          <w:sz w:val="20"/>
        </w:rPr>
        <w:t>of</w:t>
      </w:r>
      <w:r>
        <w:rPr>
          <w:spacing w:val="-9"/>
          <w:sz w:val="20"/>
        </w:rPr>
        <w:t xml:space="preserve"> </w:t>
      </w:r>
      <w:r>
        <w:rPr>
          <w:sz w:val="20"/>
        </w:rPr>
        <w:t>the</w:t>
      </w:r>
      <w:r>
        <w:rPr>
          <w:spacing w:val="-8"/>
          <w:sz w:val="20"/>
        </w:rPr>
        <w:t xml:space="preserve"> </w:t>
      </w:r>
      <w:r>
        <w:rPr>
          <w:sz w:val="20"/>
        </w:rPr>
        <w:t>Key</w:t>
      </w:r>
      <w:r>
        <w:rPr>
          <w:spacing w:val="-8"/>
          <w:sz w:val="20"/>
        </w:rPr>
        <w:t xml:space="preserve"> </w:t>
      </w:r>
      <w:r>
        <w:rPr>
          <w:sz w:val="20"/>
        </w:rPr>
        <w:t>Performance</w:t>
      </w:r>
      <w:r>
        <w:rPr>
          <w:spacing w:val="-8"/>
          <w:sz w:val="20"/>
        </w:rPr>
        <w:t xml:space="preserve"> </w:t>
      </w:r>
      <w:r>
        <w:rPr>
          <w:sz w:val="20"/>
        </w:rPr>
        <w:t>Indicator</w:t>
      </w:r>
      <w:r>
        <w:rPr>
          <w:spacing w:val="-8"/>
          <w:sz w:val="20"/>
        </w:rPr>
        <w:t xml:space="preserve"> </w:t>
      </w:r>
      <w:r>
        <w:rPr>
          <w:spacing w:val="-2"/>
          <w:sz w:val="20"/>
        </w:rPr>
        <w:t>Results</w:t>
      </w:r>
    </w:p>
    <w:p w14:paraId="424CD4F7" w14:textId="77777777" w:rsidR="00DC500F" w:rsidRDefault="00E20B70">
      <w:pPr>
        <w:spacing w:before="118"/>
        <w:ind w:left="372"/>
        <w:rPr>
          <w:sz w:val="20"/>
        </w:rPr>
      </w:pPr>
      <w:r>
        <w:rPr>
          <w:sz w:val="20"/>
        </w:rPr>
        <w:t>Figure</w:t>
      </w:r>
      <w:r>
        <w:rPr>
          <w:spacing w:val="-6"/>
          <w:sz w:val="20"/>
        </w:rPr>
        <w:t xml:space="preserve"> </w:t>
      </w:r>
      <w:r>
        <w:rPr>
          <w:sz w:val="20"/>
        </w:rPr>
        <w:t>2</w:t>
      </w:r>
      <w:r>
        <w:rPr>
          <w:spacing w:val="-5"/>
          <w:sz w:val="20"/>
        </w:rPr>
        <w:t xml:space="preserve"> </w:t>
      </w:r>
      <w:r>
        <w:rPr>
          <w:sz w:val="20"/>
        </w:rPr>
        <w:t>|</w:t>
      </w:r>
      <w:r>
        <w:rPr>
          <w:spacing w:val="-6"/>
          <w:sz w:val="20"/>
        </w:rPr>
        <w:t xml:space="preserve"> </w:t>
      </w:r>
      <w:r>
        <w:rPr>
          <w:sz w:val="20"/>
        </w:rPr>
        <w:t>Findings</w:t>
      </w:r>
      <w:r>
        <w:rPr>
          <w:spacing w:val="-6"/>
          <w:sz w:val="20"/>
        </w:rPr>
        <w:t xml:space="preserve"> </w:t>
      </w:r>
      <w:r>
        <w:rPr>
          <w:sz w:val="20"/>
        </w:rPr>
        <w:t>to</w:t>
      </w:r>
      <w:r>
        <w:rPr>
          <w:spacing w:val="-5"/>
          <w:sz w:val="20"/>
        </w:rPr>
        <w:t xml:space="preserve"> </w:t>
      </w:r>
      <w:r>
        <w:rPr>
          <w:sz w:val="20"/>
        </w:rPr>
        <w:t>the</w:t>
      </w:r>
      <w:r>
        <w:rPr>
          <w:spacing w:val="-6"/>
          <w:sz w:val="20"/>
        </w:rPr>
        <w:t xml:space="preserve"> </w:t>
      </w:r>
      <w:r>
        <w:rPr>
          <w:sz w:val="20"/>
        </w:rPr>
        <w:t>Key</w:t>
      </w:r>
      <w:r>
        <w:rPr>
          <w:spacing w:val="-4"/>
          <w:sz w:val="20"/>
        </w:rPr>
        <w:t xml:space="preserve"> </w:t>
      </w:r>
      <w:r>
        <w:rPr>
          <w:spacing w:val="-2"/>
          <w:sz w:val="20"/>
        </w:rPr>
        <w:t>Questions</w:t>
      </w:r>
    </w:p>
    <w:p w14:paraId="1892CF97" w14:textId="77777777" w:rsidR="00DC500F" w:rsidRDefault="00DC500F">
      <w:pPr>
        <w:pStyle w:val="BodyText"/>
        <w:spacing w:before="95"/>
        <w:rPr>
          <w:sz w:val="20"/>
        </w:rPr>
      </w:pPr>
    </w:p>
    <w:p w14:paraId="53328EC0" w14:textId="77777777" w:rsidR="00DC500F" w:rsidRDefault="00E20B70">
      <w:pPr>
        <w:ind w:left="372"/>
        <w:rPr>
          <w:b/>
          <w:sz w:val="24"/>
        </w:rPr>
      </w:pPr>
      <w:r>
        <w:rPr>
          <w:b/>
          <w:color w:val="575748"/>
          <w:sz w:val="24"/>
        </w:rPr>
        <w:t>LIST</w:t>
      </w:r>
      <w:r>
        <w:rPr>
          <w:b/>
          <w:color w:val="575748"/>
          <w:spacing w:val="-2"/>
          <w:sz w:val="24"/>
        </w:rPr>
        <w:t xml:space="preserve"> </w:t>
      </w:r>
      <w:r>
        <w:rPr>
          <w:b/>
          <w:color w:val="575748"/>
          <w:sz w:val="24"/>
        </w:rPr>
        <w:t>OF</w:t>
      </w:r>
      <w:r>
        <w:rPr>
          <w:b/>
          <w:color w:val="575748"/>
          <w:spacing w:val="-2"/>
          <w:sz w:val="24"/>
        </w:rPr>
        <w:t xml:space="preserve"> TABLES</w:t>
      </w:r>
    </w:p>
    <w:p w14:paraId="559B2CBF" w14:textId="77777777" w:rsidR="00DC500F" w:rsidRDefault="00E20B70">
      <w:pPr>
        <w:spacing w:before="151"/>
        <w:ind w:left="372"/>
        <w:rPr>
          <w:sz w:val="20"/>
        </w:rPr>
      </w:pPr>
      <w:r>
        <w:rPr>
          <w:sz w:val="20"/>
        </w:rPr>
        <w:t>Table</w:t>
      </w:r>
      <w:r>
        <w:rPr>
          <w:spacing w:val="-12"/>
          <w:sz w:val="20"/>
        </w:rPr>
        <w:t xml:space="preserve"> </w:t>
      </w:r>
      <w:r>
        <w:rPr>
          <w:sz w:val="20"/>
        </w:rPr>
        <w:t>1</w:t>
      </w:r>
      <w:r>
        <w:rPr>
          <w:spacing w:val="-11"/>
          <w:sz w:val="20"/>
        </w:rPr>
        <w:t xml:space="preserve"> </w:t>
      </w:r>
      <w:r>
        <w:rPr>
          <w:sz w:val="20"/>
        </w:rPr>
        <w:t>|</w:t>
      </w:r>
      <w:r>
        <w:rPr>
          <w:spacing w:val="-11"/>
          <w:sz w:val="20"/>
        </w:rPr>
        <w:t xml:space="preserve"> </w:t>
      </w:r>
      <w:r>
        <w:rPr>
          <w:sz w:val="20"/>
        </w:rPr>
        <w:t>Key</w:t>
      </w:r>
      <w:r>
        <w:rPr>
          <w:spacing w:val="-10"/>
          <w:sz w:val="20"/>
        </w:rPr>
        <w:t xml:space="preserve"> </w:t>
      </w:r>
      <w:r>
        <w:rPr>
          <w:sz w:val="20"/>
        </w:rPr>
        <w:t>Performance</w:t>
      </w:r>
      <w:r>
        <w:rPr>
          <w:spacing w:val="-11"/>
          <w:sz w:val="20"/>
        </w:rPr>
        <w:t xml:space="preserve"> </w:t>
      </w:r>
      <w:r>
        <w:rPr>
          <w:spacing w:val="-2"/>
          <w:sz w:val="20"/>
        </w:rPr>
        <w:t>Indicators</w:t>
      </w:r>
    </w:p>
    <w:p w14:paraId="3D1082CA" w14:textId="77777777" w:rsidR="00DC500F" w:rsidRDefault="00E20B70">
      <w:pPr>
        <w:spacing w:before="120" w:line="355" w:lineRule="auto"/>
        <w:ind w:left="372" w:right="4881"/>
        <w:rPr>
          <w:sz w:val="20"/>
        </w:rPr>
      </w:pPr>
      <w:r>
        <w:rPr>
          <w:sz w:val="20"/>
        </w:rPr>
        <w:t>Table</w:t>
      </w:r>
      <w:r>
        <w:rPr>
          <w:spacing w:val="-8"/>
          <w:sz w:val="20"/>
        </w:rPr>
        <w:t xml:space="preserve"> </w:t>
      </w:r>
      <w:r>
        <w:rPr>
          <w:sz w:val="20"/>
        </w:rPr>
        <w:t>2</w:t>
      </w:r>
      <w:r>
        <w:rPr>
          <w:spacing w:val="-7"/>
          <w:sz w:val="20"/>
        </w:rPr>
        <w:t xml:space="preserve"> </w:t>
      </w:r>
      <w:r>
        <w:rPr>
          <w:sz w:val="20"/>
        </w:rPr>
        <w:t>|</w:t>
      </w:r>
      <w:r>
        <w:rPr>
          <w:spacing w:val="-8"/>
          <w:sz w:val="20"/>
        </w:rPr>
        <w:t xml:space="preserve"> </w:t>
      </w:r>
      <w:r>
        <w:rPr>
          <w:sz w:val="20"/>
        </w:rPr>
        <w:t>Key</w:t>
      </w:r>
      <w:r>
        <w:rPr>
          <w:spacing w:val="-6"/>
          <w:sz w:val="20"/>
        </w:rPr>
        <w:t xml:space="preserve"> </w:t>
      </w:r>
      <w:r>
        <w:rPr>
          <w:sz w:val="20"/>
        </w:rPr>
        <w:t>Questions</w:t>
      </w:r>
      <w:r>
        <w:rPr>
          <w:spacing w:val="-8"/>
          <w:sz w:val="20"/>
        </w:rPr>
        <w:t xml:space="preserve"> </w:t>
      </w:r>
      <w:r>
        <w:rPr>
          <w:sz w:val="20"/>
        </w:rPr>
        <w:t>to</w:t>
      </w:r>
      <w:r>
        <w:rPr>
          <w:spacing w:val="-7"/>
          <w:sz w:val="20"/>
        </w:rPr>
        <w:t xml:space="preserve"> </w:t>
      </w:r>
      <w:r>
        <w:rPr>
          <w:sz w:val="20"/>
        </w:rPr>
        <w:t>be</w:t>
      </w:r>
      <w:r>
        <w:rPr>
          <w:spacing w:val="-8"/>
          <w:sz w:val="20"/>
        </w:rPr>
        <w:t xml:space="preserve"> </w:t>
      </w:r>
      <w:r>
        <w:rPr>
          <w:sz w:val="20"/>
        </w:rPr>
        <w:t>Addressed</w:t>
      </w:r>
      <w:r>
        <w:rPr>
          <w:spacing w:val="-6"/>
          <w:sz w:val="20"/>
        </w:rPr>
        <w:t xml:space="preserve"> </w:t>
      </w:r>
      <w:r>
        <w:rPr>
          <w:sz w:val="20"/>
        </w:rPr>
        <w:t>in</w:t>
      </w:r>
      <w:r>
        <w:rPr>
          <w:spacing w:val="-6"/>
          <w:sz w:val="20"/>
        </w:rPr>
        <w:t xml:space="preserve"> </w:t>
      </w:r>
      <w:r>
        <w:rPr>
          <w:sz w:val="20"/>
        </w:rPr>
        <w:t>the</w:t>
      </w:r>
      <w:r>
        <w:rPr>
          <w:spacing w:val="-8"/>
          <w:sz w:val="20"/>
        </w:rPr>
        <w:t xml:space="preserve"> </w:t>
      </w:r>
      <w:r>
        <w:rPr>
          <w:sz w:val="20"/>
        </w:rPr>
        <w:t>2025</w:t>
      </w:r>
      <w:r>
        <w:rPr>
          <w:spacing w:val="-7"/>
          <w:sz w:val="20"/>
        </w:rPr>
        <w:t xml:space="preserve"> </w:t>
      </w:r>
      <w:r>
        <w:rPr>
          <w:sz w:val="20"/>
        </w:rPr>
        <w:t>Review Table 3 | Findings and Recommendations Reference Table</w:t>
      </w:r>
    </w:p>
    <w:p w14:paraId="3D764C56" w14:textId="77777777" w:rsidR="00DC500F" w:rsidRDefault="00DC500F">
      <w:pPr>
        <w:spacing w:line="355" w:lineRule="auto"/>
        <w:rPr>
          <w:sz w:val="20"/>
        </w:rPr>
        <w:sectPr w:rsidR="00DC500F">
          <w:pgSz w:w="11910" w:h="16840"/>
          <w:pgMar w:top="1020" w:right="708" w:bottom="940" w:left="708" w:header="739" w:footer="740" w:gutter="0"/>
          <w:cols w:space="720"/>
        </w:sectPr>
      </w:pPr>
    </w:p>
    <w:p w14:paraId="0ED78A70" w14:textId="77777777" w:rsidR="00DC500F" w:rsidRDefault="00E20B70">
      <w:pPr>
        <w:ind w:left="372"/>
        <w:rPr>
          <w:b/>
          <w:sz w:val="24"/>
        </w:rPr>
      </w:pPr>
      <w:r>
        <w:rPr>
          <w:b/>
          <w:color w:val="575748"/>
          <w:sz w:val="24"/>
        </w:rPr>
        <w:lastRenderedPageBreak/>
        <w:t>TABLE</w:t>
      </w:r>
      <w:r>
        <w:rPr>
          <w:b/>
          <w:color w:val="575748"/>
          <w:spacing w:val="-3"/>
          <w:sz w:val="24"/>
        </w:rPr>
        <w:t xml:space="preserve"> </w:t>
      </w:r>
      <w:r>
        <w:rPr>
          <w:b/>
          <w:color w:val="575748"/>
          <w:sz w:val="24"/>
        </w:rPr>
        <w:t>OF CONTENTS</w:t>
      </w:r>
      <w:r>
        <w:rPr>
          <w:b/>
          <w:color w:val="575748"/>
          <w:spacing w:val="-1"/>
          <w:sz w:val="24"/>
        </w:rPr>
        <w:t xml:space="preserve"> </w:t>
      </w:r>
      <w:r>
        <w:rPr>
          <w:b/>
          <w:color w:val="575748"/>
          <w:spacing w:val="-2"/>
          <w:sz w:val="24"/>
        </w:rPr>
        <w:t>(CONTINUED)</w:t>
      </w:r>
    </w:p>
    <w:p w14:paraId="7DE69EE9" w14:textId="77777777" w:rsidR="00DC500F" w:rsidRDefault="00DC500F">
      <w:pPr>
        <w:pStyle w:val="BodyText"/>
        <w:spacing w:before="76"/>
        <w:rPr>
          <w:b/>
          <w:sz w:val="24"/>
        </w:rPr>
      </w:pPr>
    </w:p>
    <w:p w14:paraId="136B41A4" w14:textId="77777777" w:rsidR="00DC500F" w:rsidRDefault="00E20B70">
      <w:pPr>
        <w:spacing w:before="1"/>
        <w:ind w:left="372"/>
        <w:rPr>
          <w:b/>
          <w:sz w:val="24"/>
        </w:rPr>
      </w:pPr>
      <w:r>
        <w:rPr>
          <w:b/>
          <w:color w:val="575748"/>
          <w:sz w:val="24"/>
        </w:rPr>
        <w:t>LIST OF</w:t>
      </w:r>
      <w:r>
        <w:rPr>
          <w:b/>
          <w:color w:val="575748"/>
          <w:spacing w:val="-2"/>
          <w:sz w:val="24"/>
        </w:rPr>
        <w:t xml:space="preserve"> APPENDICES</w:t>
      </w:r>
    </w:p>
    <w:p w14:paraId="14C1E0C3" w14:textId="77777777" w:rsidR="00DC500F" w:rsidRDefault="00E20B70">
      <w:pPr>
        <w:spacing w:before="150"/>
        <w:ind w:left="372"/>
        <w:rPr>
          <w:sz w:val="20"/>
        </w:rPr>
      </w:pPr>
      <w:r>
        <w:rPr>
          <w:sz w:val="20"/>
        </w:rPr>
        <w:t>Appendix</w:t>
      </w:r>
      <w:r>
        <w:rPr>
          <w:spacing w:val="-6"/>
          <w:sz w:val="20"/>
        </w:rPr>
        <w:t xml:space="preserve"> </w:t>
      </w:r>
      <w:r>
        <w:rPr>
          <w:sz w:val="20"/>
        </w:rPr>
        <w:t>A</w:t>
      </w:r>
      <w:r>
        <w:rPr>
          <w:spacing w:val="-5"/>
          <w:sz w:val="20"/>
        </w:rPr>
        <w:t xml:space="preserve"> </w:t>
      </w:r>
      <w:r>
        <w:rPr>
          <w:sz w:val="20"/>
        </w:rPr>
        <w:t>|</w:t>
      </w:r>
      <w:r>
        <w:rPr>
          <w:spacing w:val="-5"/>
          <w:sz w:val="20"/>
        </w:rPr>
        <w:t xml:space="preserve"> </w:t>
      </w:r>
      <w:r>
        <w:rPr>
          <w:sz w:val="20"/>
        </w:rPr>
        <w:t>List</w:t>
      </w:r>
      <w:r>
        <w:rPr>
          <w:spacing w:val="-5"/>
          <w:sz w:val="20"/>
        </w:rPr>
        <w:t xml:space="preserve"> </w:t>
      </w:r>
      <w:r>
        <w:rPr>
          <w:sz w:val="20"/>
        </w:rPr>
        <w:t>of</w:t>
      </w:r>
      <w:r>
        <w:rPr>
          <w:spacing w:val="-6"/>
          <w:sz w:val="20"/>
        </w:rPr>
        <w:t xml:space="preserve"> </w:t>
      </w:r>
      <w:r>
        <w:rPr>
          <w:sz w:val="20"/>
        </w:rPr>
        <w:t>Projects</w:t>
      </w:r>
      <w:r>
        <w:rPr>
          <w:spacing w:val="-6"/>
          <w:sz w:val="20"/>
        </w:rPr>
        <w:t xml:space="preserve"> </w:t>
      </w:r>
      <w:r>
        <w:rPr>
          <w:sz w:val="20"/>
        </w:rPr>
        <w:t>Included</w:t>
      </w:r>
      <w:r>
        <w:rPr>
          <w:spacing w:val="-4"/>
          <w:sz w:val="20"/>
        </w:rPr>
        <w:t xml:space="preserve"> </w:t>
      </w:r>
      <w:r>
        <w:rPr>
          <w:sz w:val="20"/>
        </w:rPr>
        <w:t>in</w:t>
      </w:r>
      <w:r>
        <w:rPr>
          <w:spacing w:val="-5"/>
          <w:sz w:val="20"/>
        </w:rPr>
        <w:t xml:space="preserve"> </w:t>
      </w:r>
      <w:r>
        <w:rPr>
          <w:sz w:val="20"/>
        </w:rPr>
        <w:t>the</w:t>
      </w:r>
      <w:r>
        <w:rPr>
          <w:spacing w:val="-5"/>
          <w:sz w:val="20"/>
        </w:rPr>
        <w:t xml:space="preserve"> </w:t>
      </w:r>
      <w:r>
        <w:rPr>
          <w:spacing w:val="-2"/>
          <w:sz w:val="20"/>
        </w:rPr>
        <w:t>Evaluation</w:t>
      </w:r>
    </w:p>
    <w:p w14:paraId="6CD84472" w14:textId="77777777" w:rsidR="00DC500F" w:rsidRDefault="00E20B70">
      <w:pPr>
        <w:spacing w:before="121" w:line="357" w:lineRule="auto"/>
        <w:ind w:left="372" w:right="4051"/>
        <w:rPr>
          <w:sz w:val="20"/>
        </w:rPr>
      </w:pPr>
      <w:r>
        <w:rPr>
          <w:sz w:val="20"/>
        </w:rPr>
        <w:t>Appendix</w:t>
      </w:r>
      <w:r>
        <w:rPr>
          <w:spacing w:val="-9"/>
          <w:sz w:val="20"/>
        </w:rPr>
        <w:t xml:space="preserve"> </w:t>
      </w:r>
      <w:r>
        <w:rPr>
          <w:sz w:val="20"/>
        </w:rPr>
        <w:t>B</w:t>
      </w:r>
      <w:r>
        <w:rPr>
          <w:spacing w:val="-9"/>
          <w:sz w:val="20"/>
        </w:rPr>
        <w:t xml:space="preserve"> </w:t>
      </w:r>
      <w:r>
        <w:rPr>
          <w:sz w:val="20"/>
        </w:rPr>
        <w:t>|</w:t>
      </w:r>
      <w:r>
        <w:rPr>
          <w:spacing w:val="-9"/>
          <w:sz w:val="20"/>
        </w:rPr>
        <w:t xml:space="preserve"> </w:t>
      </w:r>
      <w:r>
        <w:rPr>
          <w:sz w:val="20"/>
        </w:rPr>
        <w:t>Key</w:t>
      </w:r>
      <w:r>
        <w:rPr>
          <w:spacing w:val="-8"/>
          <w:sz w:val="20"/>
        </w:rPr>
        <w:t xml:space="preserve"> </w:t>
      </w:r>
      <w:r>
        <w:rPr>
          <w:sz w:val="20"/>
        </w:rPr>
        <w:t>Performance</w:t>
      </w:r>
      <w:r>
        <w:rPr>
          <w:spacing w:val="-9"/>
          <w:sz w:val="20"/>
        </w:rPr>
        <w:t xml:space="preserve"> </w:t>
      </w:r>
      <w:r>
        <w:rPr>
          <w:sz w:val="20"/>
        </w:rPr>
        <w:t>Indicators</w:t>
      </w:r>
      <w:r>
        <w:rPr>
          <w:spacing w:val="-9"/>
          <w:sz w:val="20"/>
        </w:rPr>
        <w:t xml:space="preserve"> </w:t>
      </w:r>
      <w:r>
        <w:rPr>
          <w:sz w:val="20"/>
        </w:rPr>
        <w:t>by</w:t>
      </w:r>
      <w:r>
        <w:rPr>
          <w:spacing w:val="-8"/>
          <w:sz w:val="20"/>
        </w:rPr>
        <w:t xml:space="preserve"> </w:t>
      </w:r>
      <w:r>
        <w:rPr>
          <w:sz w:val="20"/>
        </w:rPr>
        <w:t>Project</w:t>
      </w:r>
      <w:r>
        <w:rPr>
          <w:spacing w:val="-9"/>
          <w:sz w:val="20"/>
        </w:rPr>
        <w:t xml:space="preserve"> </w:t>
      </w:r>
      <w:r>
        <w:rPr>
          <w:sz w:val="20"/>
        </w:rPr>
        <w:t>(Quantitative</w:t>
      </w:r>
      <w:r>
        <w:rPr>
          <w:spacing w:val="-9"/>
          <w:sz w:val="20"/>
        </w:rPr>
        <w:t xml:space="preserve"> </w:t>
      </w:r>
      <w:r>
        <w:rPr>
          <w:sz w:val="20"/>
        </w:rPr>
        <w:t>Data) Appendix C | Senior Oﬃcers’ Survey Responses (Qualitative Data) Appendix D | Key Performance Indicator Results and Observations</w:t>
      </w:r>
    </w:p>
    <w:p w14:paraId="3FC6BEAD" w14:textId="77777777" w:rsidR="00DC500F" w:rsidRDefault="00DC500F">
      <w:pPr>
        <w:spacing w:line="357" w:lineRule="auto"/>
        <w:rPr>
          <w:sz w:val="20"/>
        </w:rPr>
        <w:sectPr w:rsidR="00DC500F">
          <w:pgSz w:w="11910" w:h="16840"/>
          <w:pgMar w:top="1020" w:right="708" w:bottom="940" w:left="708" w:header="739" w:footer="740" w:gutter="0"/>
          <w:cols w:space="720"/>
        </w:sectPr>
      </w:pPr>
    </w:p>
    <w:p w14:paraId="4A7EFBC3" w14:textId="77777777" w:rsidR="00DC500F" w:rsidRPr="001A5DC5" w:rsidRDefault="00E20B70" w:rsidP="005F42BF">
      <w:pPr>
        <w:pStyle w:val="Heading1"/>
        <w:numPr>
          <w:ilvl w:val="0"/>
          <w:numId w:val="56"/>
        </w:numPr>
        <w:tabs>
          <w:tab w:val="left" w:pos="938"/>
        </w:tabs>
        <w:spacing w:before="0" w:after="0"/>
        <w:ind w:hanging="566"/>
        <w:rPr>
          <w:rFonts w:asciiTheme="minorHAnsi" w:hAnsiTheme="minorHAnsi" w:cstheme="minorHAnsi"/>
          <w:b/>
          <w:bCs w:val="0"/>
          <w:sz w:val="24"/>
        </w:rPr>
      </w:pPr>
      <w:bookmarkStart w:id="31" w:name="_TOC_250015"/>
      <w:bookmarkEnd w:id="31"/>
      <w:r w:rsidRPr="001A5DC5">
        <w:rPr>
          <w:rFonts w:asciiTheme="minorHAnsi" w:hAnsiTheme="minorHAnsi" w:cstheme="minorHAnsi"/>
          <w:b/>
          <w:bCs w:val="0"/>
          <w:color w:val="00274B"/>
          <w:spacing w:val="-2"/>
          <w:sz w:val="24"/>
        </w:rPr>
        <w:lastRenderedPageBreak/>
        <w:t>Introduction</w:t>
      </w:r>
    </w:p>
    <w:p w14:paraId="6505C110" w14:textId="77777777" w:rsidR="005F42BF" w:rsidRPr="001A5DC5" w:rsidRDefault="005F42BF" w:rsidP="005F42BF">
      <w:pPr>
        <w:pStyle w:val="BodyText"/>
        <w:spacing w:line="264" w:lineRule="auto"/>
        <w:ind w:left="372" w:right="409"/>
        <w:rPr>
          <w:rFonts w:asciiTheme="minorHAnsi" w:hAnsiTheme="minorHAnsi" w:cstheme="minorHAnsi"/>
        </w:rPr>
      </w:pPr>
    </w:p>
    <w:p w14:paraId="048D47FA" w14:textId="6C787AA3" w:rsidR="00DC500F" w:rsidRPr="001A5DC5" w:rsidRDefault="00E20B70" w:rsidP="005F42BF">
      <w:pPr>
        <w:pStyle w:val="BodyText"/>
        <w:spacing w:line="264" w:lineRule="auto"/>
        <w:ind w:left="372" w:right="409"/>
        <w:rPr>
          <w:rFonts w:asciiTheme="minorHAnsi" w:hAnsiTheme="minorHAnsi" w:cstheme="minorHAnsi"/>
        </w:rPr>
      </w:pPr>
      <w:r w:rsidRPr="001A5DC5">
        <w:rPr>
          <w:rFonts w:asciiTheme="minorHAnsi" w:hAnsiTheme="minorHAnsi" w:cstheme="minorHAnsi"/>
        </w:rPr>
        <w:t xml:space="preserve">The Commonwealth Environment Minister can make a written bilateral agreement with a state or territory government under section 45 of the </w:t>
      </w:r>
      <w:r w:rsidRPr="001A5DC5">
        <w:rPr>
          <w:rFonts w:asciiTheme="minorHAnsi" w:hAnsiTheme="minorHAnsi" w:cstheme="minorHAnsi"/>
          <w:i/>
        </w:rPr>
        <w:t xml:space="preserve">Environment Protection and Biodiversity Conservation Act 1999 </w:t>
      </w:r>
      <w:r w:rsidRPr="001A5DC5">
        <w:rPr>
          <w:rFonts w:asciiTheme="minorHAnsi" w:hAnsiTheme="minorHAnsi" w:cstheme="minorHAnsi"/>
        </w:rPr>
        <w:t>(Cth) (EPBC Act). On 26 February 2015, a bilateral agreement</w:t>
      </w:r>
      <w:r w:rsidRPr="001A5DC5">
        <w:rPr>
          <w:rFonts w:asciiTheme="minorHAnsi" w:hAnsiTheme="minorHAnsi" w:cstheme="minorHAnsi"/>
          <w:spacing w:val="-1"/>
        </w:rPr>
        <w:t xml:space="preserve"> </w:t>
      </w:r>
      <w:r w:rsidRPr="001A5DC5">
        <w:rPr>
          <w:rFonts w:asciiTheme="minorHAnsi" w:hAnsiTheme="minorHAnsi" w:cstheme="minorHAnsi"/>
        </w:rPr>
        <w:t>relating to environmental</w:t>
      </w:r>
      <w:r w:rsidRPr="001A5DC5">
        <w:rPr>
          <w:rFonts w:asciiTheme="minorHAnsi" w:hAnsiTheme="minorHAnsi" w:cstheme="minorHAnsi"/>
          <w:spacing w:val="-1"/>
        </w:rPr>
        <w:t xml:space="preserve"> </w:t>
      </w:r>
      <w:r w:rsidRPr="001A5DC5">
        <w:rPr>
          <w:rFonts w:asciiTheme="minorHAnsi" w:hAnsiTheme="minorHAnsi" w:cstheme="minorHAnsi"/>
        </w:rPr>
        <w:t>assessment</w:t>
      </w:r>
      <w:r w:rsidRPr="001A5DC5">
        <w:rPr>
          <w:rFonts w:asciiTheme="minorHAnsi" w:hAnsiTheme="minorHAnsi" w:cstheme="minorHAnsi"/>
          <w:spacing w:val="-1"/>
        </w:rPr>
        <w:t xml:space="preserve"> </w:t>
      </w:r>
      <w:r w:rsidRPr="001A5DC5">
        <w:rPr>
          <w:rFonts w:asciiTheme="minorHAnsi" w:hAnsiTheme="minorHAnsi" w:cstheme="minorHAnsi"/>
        </w:rPr>
        <w:t>was</w:t>
      </w:r>
      <w:r w:rsidRPr="001A5DC5">
        <w:rPr>
          <w:rFonts w:asciiTheme="minorHAnsi" w:hAnsiTheme="minorHAnsi" w:cstheme="minorHAnsi"/>
          <w:spacing w:val="-2"/>
        </w:rPr>
        <w:t xml:space="preserve"> </w:t>
      </w:r>
      <w:r w:rsidRPr="001A5DC5">
        <w:rPr>
          <w:rFonts w:asciiTheme="minorHAnsi" w:hAnsiTheme="minorHAnsi" w:cstheme="minorHAnsi"/>
        </w:rPr>
        <w:t>established under</w:t>
      </w:r>
      <w:r w:rsidRPr="001A5DC5">
        <w:rPr>
          <w:rFonts w:asciiTheme="minorHAnsi" w:hAnsiTheme="minorHAnsi" w:cstheme="minorHAnsi"/>
          <w:spacing w:val="-1"/>
        </w:rPr>
        <w:t xml:space="preserve"> </w:t>
      </w:r>
      <w:r w:rsidRPr="001A5DC5">
        <w:rPr>
          <w:rFonts w:asciiTheme="minorHAnsi" w:hAnsiTheme="minorHAnsi" w:cstheme="minorHAnsi"/>
        </w:rPr>
        <w:t>section</w:t>
      </w:r>
      <w:r w:rsidRPr="001A5DC5">
        <w:rPr>
          <w:rFonts w:asciiTheme="minorHAnsi" w:hAnsiTheme="minorHAnsi" w:cstheme="minorHAnsi"/>
          <w:spacing w:val="-1"/>
        </w:rPr>
        <w:t xml:space="preserve"> </w:t>
      </w:r>
      <w:r w:rsidRPr="001A5DC5">
        <w:rPr>
          <w:rFonts w:asciiTheme="minorHAnsi" w:hAnsiTheme="minorHAnsi" w:cstheme="minorHAnsi"/>
        </w:rPr>
        <w:t>45 of the</w:t>
      </w:r>
      <w:r w:rsidRPr="001A5DC5">
        <w:rPr>
          <w:rFonts w:asciiTheme="minorHAnsi" w:hAnsiTheme="minorHAnsi" w:cstheme="minorHAnsi"/>
          <w:spacing w:val="-1"/>
        </w:rPr>
        <w:t xml:space="preserve"> </w:t>
      </w:r>
      <w:r w:rsidRPr="001A5DC5">
        <w:rPr>
          <w:rFonts w:asciiTheme="minorHAnsi" w:hAnsiTheme="minorHAnsi" w:cstheme="minorHAnsi"/>
        </w:rPr>
        <w:t>EPBC Act</w:t>
      </w:r>
      <w:r w:rsidRPr="001A5DC5">
        <w:rPr>
          <w:rFonts w:asciiTheme="minorHAnsi" w:hAnsiTheme="minorHAnsi" w:cstheme="minorHAnsi"/>
          <w:spacing w:val="-1"/>
        </w:rPr>
        <w:t xml:space="preserve"> </w:t>
      </w:r>
      <w:r w:rsidRPr="001A5DC5">
        <w:rPr>
          <w:rFonts w:asciiTheme="minorHAnsi" w:hAnsiTheme="minorHAnsi" w:cstheme="minorHAnsi"/>
        </w:rPr>
        <w:t>between the</w:t>
      </w:r>
      <w:r w:rsidRPr="001A5DC5">
        <w:rPr>
          <w:rFonts w:asciiTheme="minorHAnsi" w:hAnsiTheme="minorHAnsi" w:cstheme="minorHAnsi"/>
          <w:spacing w:val="-1"/>
        </w:rPr>
        <w:t xml:space="preserve"> </w:t>
      </w:r>
      <w:r w:rsidRPr="001A5DC5">
        <w:rPr>
          <w:rFonts w:asciiTheme="minorHAnsi" w:hAnsiTheme="minorHAnsi" w:cstheme="minorHAnsi"/>
        </w:rPr>
        <w:t>Commonwealth</w:t>
      </w:r>
      <w:r w:rsidRPr="001A5DC5">
        <w:rPr>
          <w:rFonts w:asciiTheme="minorHAnsi" w:hAnsiTheme="minorHAnsi" w:cstheme="minorHAnsi"/>
          <w:spacing w:val="-1"/>
        </w:rPr>
        <w:t xml:space="preserve"> </w:t>
      </w:r>
      <w:r w:rsidRPr="001A5DC5">
        <w:rPr>
          <w:rFonts w:asciiTheme="minorHAnsi" w:hAnsiTheme="minorHAnsi" w:cstheme="minorHAnsi"/>
        </w:rPr>
        <w:t>of Australia</w:t>
      </w:r>
      <w:r w:rsidRPr="001A5DC5">
        <w:rPr>
          <w:rFonts w:asciiTheme="minorHAnsi" w:hAnsiTheme="minorHAnsi" w:cstheme="minorHAnsi"/>
          <w:spacing w:val="-5"/>
        </w:rPr>
        <w:t xml:space="preserve"> </w:t>
      </w:r>
      <w:r w:rsidRPr="001A5DC5">
        <w:rPr>
          <w:rFonts w:asciiTheme="minorHAnsi" w:hAnsiTheme="minorHAnsi" w:cstheme="minorHAnsi"/>
        </w:rPr>
        <w:t>and</w:t>
      </w:r>
      <w:r w:rsidRPr="001A5DC5">
        <w:rPr>
          <w:rFonts w:asciiTheme="minorHAnsi" w:hAnsiTheme="minorHAnsi" w:cstheme="minorHAnsi"/>
          <w:spacing w:val="-6"/>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State</w:t>
      </w:r>
      <w:r w:rsidRPr="001A5DC5">
        <w:rPr>
          <w:rFonts w:asciiTheme="minorHAnsi" w:hAnsiTheme="minorHAnsi" w:cstheme="minorHAnsi"/>
          <w:spacing w:val="-6"/>
        </w:rPr>
        <w:t xml:space="preserve"> </w:t>
      </w:r>
      <w:r w:rsidRPr="001A5DC5">
        <w:rPr>
          <w:rFonts w:asciiTheme="minorHAnsi" w:hAnsiTheme="minorHAnsi" w:cstheme="minorHAnsi"/>
        </w:rPr>
        <w:t>of</w:t>
      </w:r>
      <w:r w:rsidRPr="001A5DC5">
        <w:rPr>
          <w:rFonts w:asciiTheme="minorHAnsi" w:hAnsiTheme="minorHAnsi" w:cstheme="minorHAnsi"/>
          <w:spacing w:val="-5"/>
        </w:rPr>
        <w:t xml:space="preserve"> </w:t>
      </w:r>
      <w:r w:rsidRPr="001A5DC5">
        <w:rPr>
          <w:rFonts w:asciiTheme="minorHAnsi" w:hAnsiTheme="minorHAnsi" w:cstheme="minorHAnsi"/>
        </w:rPr>
        <w:t>New</w:t>
      </w:r>
      <w:r w:rsidRPr="001A5DC5">
        <w:rPr>
          <w:rFonts w:asciiTheme="minorHAnsi" w:hAnsiTheme="minorHAnsi" w:cstheme="minorHAnsi"/>
          <w:spacing w:val="-4"/>
        </w:rPr>
        <w:t xml:space="preserve"> </w:t>
      </w:r>
      <w:r w:rsidRPr="001A5DC5">
        <w:rPr>
          <w:rFonts w:asciiTheme="minorHAnsi" w:hAnsiTheme="minorHAnsi" w:cstheme="minorHAnsi"/>
        </w:rPr>
        <w:t>South</w:t>
      </w:r>
      <w:r w:rsidRPr="001A5DC5">
        <w:rPr>
          <w:rFonts w:asciiTheme="minorHAnsi" w:hAnsiTheme="minorHAnsi" w:cstheme="minorHAnsi"/>
          <w:spacing w:val="-6"/>
        </w:rPr>
        <w:t xml:space="preserve"> </w:t>
      </w:r>
      <w:r w:rsidRPr="001A5DC5">
        <w:rPr>
          <w:rFonts w:asciiTheme="minorHAnsi" w:hAnsiTheme="minorHAnsi" w:cstheme="minorHAnsi"/>
        </w:rPr>
        <w:t>Wales</w:t>
      </w:r>
      <w:r w:rsidRPr="001A5DC5">
        <w:rPr>
          <w:rFonts w:asciiTheme="minorHAnsi" w:hAnsiTheme="minorHAnsi" w:cstheme="minorHAnsi"/>
          <w:spacing w:val="-6"/>
        </w:rPr>
        <w:t xml:space="preserve"> </w:t>
      </w:r>
      <w:r w:rsidRPr="001A5DC5">
        <w:rPr>
          <w:rFonts w:asciiTheme="minorHAnsi" w:hAnsiTheme="minorHAnsi" w:cstheme="minorHAnsi"/>
        </w:rPr>
        <w:t>(NSW)</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Bilateral</w:t>
      </w:r>
      <w:r w:rsidRPr="001A5DC5">
        <w:rPr>
          <w:rFonts w:asciiTheme="minorHAnsi" w:hAnsiTheme="minorHAnsi" w:cstheme="minorHAnsi"/>
          <w:spacing w:val="-6"/>
        </w:rPr>
        <w:t xml:space="preserve"> </w:t>
      </w:r>
      <w:r w:rsidRPr="001A5DC5">
        <w:rPr>
          <w:rFonts w:asciiTheme="minorHAnsi" w:hAnsiTheme="minorHAnsi" w:cstheme="minorHAnsi"/>
        </w:rPr>
        <w:t>Agreement).</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Bilateral</w:t>
      </w:r>
      <w:r w:rsidRPr="001A5DC5">
        <w:rPr>
          <w:rFonts w:asciiTheme="minorHAnsi" w:hAnsiTheme="minorHAnsi" w:cstheme="minorHAnsi"/>
          <w:spacing w:val="-6"/>
        </w:rPr>
        <w:t xml:space="preserve"> </w:t>
      </w:r>
      <w:r w:rsidRPr="001A5DC5">
        <w:rPr>
          <w:rFonts w:asciiTheme="minorHAnsi" w:hAnsiTheme="minorHAnsi" w:cstheme="minorHAnsi"/>
        </w:rPr>
        <w:t>Agreement</w:t>
      </w:r>
      <w:r w:rsidRPr="001A5DC5">
        <w:rPr>
          <w:rFonts w:asciiTheme="minorHAnsi" w:hAnsiTheme="minorHAnsi" w:cstheme="minorHAnsi"/>
          <w:spacing w:val="-6"/>
        </w:rPr>
        <w:t xml:space="preserve"> </w:t>
      </w:r>
      <w:r w:rsidRPr="001A5DC5">
        <w:rPr>
          <w:rFonts w:asciiTheme="minorHAnsi" w:hAnsiTheme="minorHAnsi" w:cstheme="minorHAnsi"/>
        </w:rPr>
        <w:t>aims</w:t>
      </w:r>
      <w:r w:rsidRPr="001A5DC5">
        <w:rPr>
          <w:rFonts w:asciiTheme="minorHAnsi" w:hAnsiTheme="minorHAnsi" w:cstheme="minorHAnsi"/>
          <w:spacing w:val="-6"/>
        </w:rPr>
        <w:t xml:space="preserve"> </w:t>
      </w:r>
      <w:r w:rsidRPr="001A5DC5">
        <w:rPr>
          <w:rFonts w:asciiTheme="minorHAnsi" w:hAnsiTheme="minorHAnsi" w:cstheme="minorHAnsi"/>
        </w:rPr>
        <w:t>to</w:t>
      </w:r>
      <w:r w:rsidRPr="001A5DC5">
        <w:rPr>
          <w:rFonts w:asciiTheme="minorHAnsi" w:hAnsiTheme="minorHAnsi" w:cstheme="minorHAnsi"/>
          <w:spacing w:val="-4"/>
        </w:rPr>
        <w:t xml:space="preserve"> </w:t>
      </w:r>
      <w:r w:rsidRPr="001A5DC5">
        <w:rPr>
          <w:rFonts w:asciiTheme="minorHAnsi" w:hAnsiTheme="minorHAnsi" w:cstheme="minorHAnsi"/>
        </w:rPr>
        <w:t>remove</w:t>
      </w:r>
      <w:r w:rsidRPr="001A5DC5">
        <w:rPr>
          <w:rFonts w:asciiTheme="minorHAnsi" w:hAnsiTheme="minorHAnsi" w:cstheme="minorHAnsi"/>
          <w:spacing w:val="-6"/>
        </w:rPr>
        <w:t xml:space="preserve"> </w:t>
      </w:r>
      <w:r w:rsidRPr="001A5DC5">
        <w:rPr>
          <w:rFonts w:asciiTheme="minorHAnsi" w:hAnsiTheme="minorHAnsi" w:cstheme="minorHAnsi"/>
        </w:rPr>
        <w:t>duplication</w:t>
      </w:r>
      <w:r w:rsidRPr="001A5DC5">
        <w:rPr>
          <w:rFonts w:asciiTheme="minorHAnsi" w:hAnsiTheme="minorHAnsi" w:cstheme="minorHAnsi"/>
          <w:spacing w:val="-6"/>
        </w:rPr>
        <w:t xml:space="preserve"> </w:t>
      </w:r>
      <w:r w:rsidRPr="001A5DC5">
        <w:rPr>
          <w:rFonts w:asciiTheme="minorHAnsi" w:hAnsiTheme="minorHAnsi" w:cstheme="minorHAnsi"/>
        </w:rPr>
        <w:t>of assessment processes while maintaining high environmental standards.</w:t>
      </w:r>
    </w:p>
    <w:p w14:paraId="3B0EF705" w14:textId="77777777" w:rsidR="00DC500F" w:rsidRPr="001A5DC5" w:rsidRDefault="00DC500F" w:rsidP="005F42BF">
      <w:pPr>
        <w:pStyle w:val="BodyText"/>
        <w:rPr>
          <w:rFonts w:asciiTheme="minorHAnsi" w:hAnsiTheme="minorHAnsi" w:cstheme="minorHAnsi"/>
        </w:rPr>
      </w:pPr>
    </w:p>
    <w:p w14:paraId="4827534E" w14:textId="77777777" w:rsidR="00DC500F" w:rsidRPr="001A5DC5" w:rsidRDefault="00E20B70">
      <w:pPr>
        <w:ind w:left="372"/>
        <w:rPr>
          <w:rFonts w:asciiTheme="minorHAnsi" w:hAnsiTheme="minorHAnsi" w:cstheme="minorHAnsi"/>
          <w:b/>
          <w:sz w:val="18"/>
        </w:rPr>
      </w:pPr>
      <w:r w:rsidRPr="001A5DC5">
        <w:rPr>
          <w:rFonts w:asciiTheme="minorHAnsi" w:hAnsiTheme="minorHAnsi" w:cstheme="minorHAnsi"/>
          <w:b/>
          <w:noProof/>
          <w:sz w:val="18"/>
        </w:rPr>
        <mc:AlternateContent>
          <mc:Choice Requires="wps">
            <w:drawing>
              <wp:anchor distT="0" distB="0" distL="0" distR="0" simplePos="0" relativeHeight="251656197" behindDoc="1" locked="0" layoutInCell="1" allowOverlap="1" wp14:anchorId="59C02AF2" wp14:editId="1C66611A">
                <wp:simplePos x="0" y="0"/>
                <wp:positionH relativeFrom="page">
                  <wp:posOffset>715646</wp:posOffset>
                </wp:positionH>
                <wp:positionV relativeFrom="paragraph">
                  <wp:posOffset>246842</wp:posOffset>
                </wp:positionV>
                <wp:extent cx="6067425" cy="3942079"/>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7425" cy="3942079"/>
                        </a:xfrm>
                        <a:custGeom>
                          <a:avLst/>
                          <a:gdLst/>
                          <a:ahLst/>
                          <a:cxnLst/>
                          <a:rect l="l" t="t" r="r" b="b"/>
                          <a:pathLst>
                            <a:path w="6067425" h="3942079">
                              <a:moveTo>
                                <a:pt x="5861177" y="0"/>
                              </a:moveTo>
                              <a:lnTo>
                                <a:pt x="206247" y="0"/>
                              </a:lnTo>
                              <a:lnTo>
                                <a:pt x="158957" y="5447"/>
                              </a:lnTo>
                              <a:lnTo>
                                <a:pt x="115545" y="20963"/>
                              </a:lnTo>
                              <a:lnTo>
                                <a:pt x="77250" y="45310"/>
                              </a:lnTo>
                              <a:lnTo>
                                <a:pt x="45310" y="77250"/>
                              </a:lnTo>
                              <a:lnTo>
                                <a:pt x="20963" y="115545"/>
                              </a:lnTo>
                              <a:lnTo>
                                <a:pt x="5447" y="158957"/>
                              </a:lnTo>
                              <a:lnTo>
                                <a:pt x="0" y="206248"/>
                              </a:lnTo>
                              <a:lnTo>
                                <a:pt x="0" y="3735832"/>
                              </a:lnTo>
                              <a:lnTo>
                                <a:pt x="5447" y="3783122"/>
                              </a:lnTo>
                              <a:lnTo>
                                <a:pt x="20963" y="3826534"/>
                              </a:lnTo>
                              <a:lnTo>
                                <a:pt x="45310" y="3864829"/>
                              </a:lnTo>
                              <a:lnTo>
                                <a:pt x="77250" y="3896769"/>
                              </a:lnTo>
                              <a:lnTo>
                                <a:pt x="115545" y="3921116"/>
                              </a:lnTo>
                              <a:lnTo>
                                <a:pt x="158957" y="3936632"/>
                              </a:lnTo>
                              <a:lnTo>
                                <a:pt x="206247" y="3942080"/>
                              </a:lnTo>
                              <a:lnTo>
                                <a:pt x="5861177" y="3942080"/>
                              </a:lnTo>
                              <a:lnTo>
                                <a:pt x="5908467" y="3936632"/>
                              </a:lnTo>
                              <a:lnTo>
                                <a:pt x="5951879" y="3921116"/>
                              </a:lnTo>
                              <a:lnTo>
                                <a:pt x="5990174" y="3896769"/>
                              </a:lnTo>
                              <a:lnTo>
                                <a:pt x="6022114" y="3864829"/>
                              </a:lnTo>
                              <a:lnTo>
                                <a:pt x="6046461" y="3826534"/>
                              </a:lnTo>
                              <a:lnTo>
                                <a:pt x="6061977" y="3783122"/>
                              </a:lnTo>
                              <a:lnTo>
                                <a:pt x="6067425" y="3735832"/>
                              </a:lnTo>
                              <a:lnTo>
                                <a:pt x="6067425" y="206248"/>
                              </a:lnTo>
                              <a:lnTo>
                                <a:pt x="6061977" y="158957"/>
                              </a:lnTo>
                              <a:lnTo>
                                <a:pt x="6046461" y="115545"/>
                              </a:lnTo>
                              <a:lnTo>
                                <a:pt x="6022114" y="77250"/>
                              </a:lnTo>
                              <a:lnTo>
                                <a:pt x="5990174" y="45310"/>
                              </a:lnTo>
                              <a:lnTo>
                                <a:pt x="5951879" y="20963"/>
                              </a:lnTo>
                              <a:lnTo>
                                <a:pt x="5908467" y="5447"/>
                              </a:lnTo>
                              <a:lnTo>
                                <a:pt x="5861177" y="0"/>
                              </a:lnTo>
                              <a:close/>
                            </a:path>
                          </a:pathLst>
                        </a:custGeom>
                        <a:solidFill>
                          <a:srgbClr val="E3E3DF"/>
                        </a:solidFill>
                      </wps:spPr>
                      <wps:bodyPr wrap="square" lIns="0" tIns="0" rIns="0" bIns="0" rtlCol="0">
                        <a:prstTxWarp prst="textNoShape">
                          <a:avLst/>
                        </a:prstTxWarp>
                        <a:noAutofit/>
                      </wps:bodyPr>
                    </wps:wsp>
                  </a:graphicData>
                </a:graphic>
              </wp:anchor>
            </w:drawing>
          </mc:Choice>
          <mc:Fallback>
            <w:pict>
              <v:shape w14:anchorId="28B646B7" id="Graphic 61" o:spid="_x0000_s1026" style="position:absolute;margin-left:56.35pt;margin-top:19.45pt;width:477.75pt;height:310.4pt;z-index:-251660283;visibility:visible;mso-wrap-style:square;mso-wrap-distance-left:0;mso-wrap-distance-top:0;mso-wrap-distance-right:0;mso-wrap-distance-bottom:0;mso-position-horizontal:absolute;mso-position-horizontal-relative:page;mso-position-vertical:absolute;mso-position-vertical-relative:text;v-text-anchor:top" coordsize="6067425,3942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" path="m5861177,l206247,,158957,5447,115545,20963,77250,45310,45310,77250,20963,115545,5447,158957,,206248,,3735832r5447,47290l20963,3826534r24347,38295l77250,3896769r38295,24347l158957,3936632r47290,5448l5861177,3942080r47290,-5448l5951879,3921116r38295,-24347l6022114,3864829r24347,-38295l6061977,3783122r5448,-47290l6067425,206248r-5448,-47291l6046461,115545,6022114,77250,5990174,45310,5951879,20963,5908467,5447,5861177,xe" fillcolor="#e3e3df" stroked="f">
                <v:path arrowok="t"/>
                <w10:wrap anchorx="page"/>
              </v:shape>
            </w:pict>
          </mc:Fallback>
        </mc:AlternateContent>
      </w:r>
      <w:r w:rsidRPr="001A5DC5">
        <w:rPr>
          <w:rFonts w:asciiTheme="minorHAnsi" w:hAnsiTheme="minorHAnsi" w:cstheme="minorHAnsi"/>
          <w:b/>
          <w:color w:val="00274B"/>
          <w:sz w:val="18"/>
        </w:rPr>
        <w:t>Plate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1</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Key</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Objects</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of</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Bilateral</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pacing w:val="-2"/>
          <w:sz w:val="18"/>
        </w:rPr>
        <w:t>Agreement</w:t>
      </w:r>
    </w:p>
    <w:p w14:paraId="27B3C508" w14:textId="77777777" w:rsidR="00DC500F" w:rsidRPr="001A5DC5" w:rsidRDefault="00DC500F">
      <w:pPr>
        <w:pStyle w:val="BodyText"/>
        <w:spacing w:before="213"/>
        <w:rPr>
          <w:rFonts w:asciiTheme="minorHAnsi" w:hAnsiTheme="minorHAnsi" w:cstheme="minorHAnsi"/>
          <w:b/>
          <w:sz w:val="20"/>
        </w:rPr>
      </w:pPr>
    </w:p>
    <w:tbl>
      <w:tblPr>
        <w:tblW w:w="0" w:type="auto"/>
        <w:tblInd w:w="862" w:type="dxa"/>
        <w:tblLayout w:type="fixed"/>
        <w:tblCellMar>
          <w:left w:w="0" w:type="dxa"/>
          <w:right w:w="0" w:type="dxa"/>
        </w:tblCellMar>
        <w:tblLook w:val="01E0" w:firstRow="1" w:lastRow="1" w:firstColumn="1" w:lastColumn="1" w:noHBand="0" w:noVBand="0"/>
      </w:tblPr>
      <w:tblGrid>
        <w:gridCol w:w="8466"/>
      </w:tblGrid>
      <w:tr w:rsidR="00DC500F" w:rsidRPr="001A5DC5" w14:paraId="642F7F3B" w14:textId="77777777">
        <w:trPr>
          <w:trHeight w:val="268"/>
        </w:trPr>
        <w:tc>
          <w:tcPr>
            <w:tcW w:w="8466" w:type="dxa"/>
          </w:tcPr>
          <w:p w14:paraId="369A9AC0" w14:textId="77777777" w:rsidR="00DC500F" w:rsidRPr="001A5DC5" w:rsidRDefault="00E20B70" w:rsidP="00A543B6">
            <w:pPr>
              <w:pStyle w:val="TableParagraph"/>
              <w:spacing w:line="183" w:lineRule="exact"/>
              <w:ind w:left="50"/>
              <w:jc w:val="left"/>
              <w:rPr>
                <w:rFonts w:asciiTheme="minorHAnsi" w:hAnsiTheme="minorHAnsi" w:cstheme="minorHAnsi"/>
                <w:sz w:val="18"/>
              </w:rPr>
            </w:pPr>
            <w:r w:rsidRPr="001A5DC5">
              <w:rPr>
                <w:rFonts w:asciiTheme="minorHAnsi" w:hAnsiTheme="minorHAnsi" w:cstheme="minorHAnsi"/>
                <w:sz w:val="18"/>
              </w:rPr>
              <w:t>OBJECTS</w:t>
            </w:r>
            <w:r w:rsidRPr="001A5DC5">
              <w:rPr>
                <w:rFonts w:asciiTheme="minorHAnsi" w:hAnsiTheme="minorHAnsi" w:cstheme="minorHAnsi"/>
                <w:spacing w:val="-7"/>
                <w:sz w:val="18"/>
              </w:rPr>
              <w:t xml:space="preserve"> </w:t>
            </w:r>
            <w:r w:rsidRPr="001A5DC5">
              <w:rPr>
                <w:rFonts w:asciiTheme="minorHAnsi" w:hAnsiTheme="minorHAnsi" w:cstheme="minorHAnsi"/>
                <w:sz w:val="18"/>
              </w:rPr>
              <w:t>–</w:t>
            </w:r>
            <w:r w:rsidRPr="001A5DC5">
              <w:rPr>
                <w:rFonts w:asciiTheme="minorHAnsi" w:hAnsiTheme="minorHAnsi" w:cstheme="minorHAnsi"/>
                <w:spacing w:val="-5"/>
                <w:sz w:val="18"/>
              </w:rPr>
              <w:t xml:space="preserve"> </w:t>
            </w:r>
            <w:r w:rsidRPr="001A5DC5">
              <w:rPr>
                <w:rFonts w:asciiTheme="minorHAnsi" w:hAnsiTheme="minorHAnsi" w:cstheme="minorHAnsi"/>
                <w:sz w:val="18"/>
              </w:rPr>
              <w:t>relevant</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implementation</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5"/>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6"/>
                <w:sz w:val="18"/>
              </w:rPr>
              <w:t xml:space="preserve"> </w:t>
            </w:r>
            <w:r w:rsidRPr="001A5DC5">
              <w:rPr>
                <w:rFonts w:asciiTheme="minorHAnsi" w:hAnsiTheme="minorHAnsi" w:cstheme="minorHAnsi"/>
                <w:spacing w:val="-2"/>
                <w:sz w:val="18"/>
              </w:rPr>
              <w:t>Agreement:</w:t>
            </w:r>
          </w:p>
        </w:tc>
      </w:tr>
      <w:tr w:rsidR="00DC500F" w:rsidRPr="001A5DC5" w14:paraId="1A2D60DE" w14:textId="77777777">
        <w:trPr>
          <w:trHeight w:val="5436"/>
        </w:trPr>
        <w:tc>
          <w:tcPr>
            <w:tcW w:w="8466" w:type="dxa"/>
          </w:tcPr>
          <w:p w14:paraId="0D30DF37" w14:textId="77777777" w:rsidR="00DC500F" w:rsidRPr="001A5DC5" w:rsidRDefault="00E20B70" w:rsidP="00A543B6">
            <w:pPr>
              <w:pStyle w:val="TableParagraph"/>
              <w:numPr>
                <w:ilvl w:val="0"/>
                <w:numId w:val="55"/>
              </w:numPr>
              <w:tabs>
                <w:tab w:val="left" w:pos="474"/>
              </w:tabs>
              <w:spacing w:before="57" w:line="261" w:lineRule="auto"/>
              <w:ind w:right="109"/>
              <w:jc w:val="left"/>
              <w:rPr>
                <w:rFonts w:asciiTheme="minorHAnsi" w:hAnsiTheme="minorHAnsi" w:cstheme="minorHAnsi"/>
                <w:sz w:val="16"/>
              </w:rPr>
            </w:pPr>
            <w:r w:rsidRPr="001A5DC5">
              <w:rPr>
                <w:rFonts w:asciiTheme="minorHAnsi" w:hAnsiTheme="minorHAnsi" w:cstheme="minorHAnsi"/>
                <w:sz w:val="16"/>
              </w:rPr>
              <w:t>This</w:t>
            </w:r>
            <w:r w:rsidRPr="001A5DC5">
              <w:rPr>
                <w:rFonts w:asciiTheme="minorHAnsi" w:hAnsiTheme="minorHAnsi" w:cstheme="minorHAnsi"/>
                <w:spacing w:val="-7"/>
                <w:sz w:val="16"/>
              </w:rPr>
              <w:t xml:space="preserve"> </w:t>
            </w:r>
            <w:r w:rsidRPr="001A5DC5">
              <w:rPr>
                <w:rFonts w:asciiTheme="minorHAnsi" w:hAnsiTheme="minorHAnsi" w:cstheme="minorHAnsi"/>
                <w:sz w:val="16"/>
              </w:rPr>
              <w:t>Agreement</w:t>
            </w:r>
            <w:r w:rsidRPr="001A5DC5">
              <w:rPr>
                <w:rFonts w:asciiTheme="minorHAnsi" w:hAnsiTheme="minorHAnsi" w:cstheme="minorHAnsi"/>
                <w:spacing w:val="-8"/>
                <w:sz w:val="16"/>
              </w:rPr>
              <w:t xml:space="preserve"> </w:t>
            </w:r>
            <w:r w:rsidRPr="001A5DC5">
              <w:rPr>
                <w:rFonts w:asciiTheme="minorHAnsi" w:hAnsiTheme="minorHAnsi" w:cstheme="minorHAnsi"/>
                <w:sz w:val="16"/>
              </w:rPr>
              <w:t>facilitates</w:t>
            </w:r>
            <w:r w:rsidRPr="001A5DC5">
              <w:rPr>
                <w:rFonts w:asciiTheme="minorHAnsi" w:hAnsiTheme="minorHAnsi" w:cstheme="minorHAnsi"/>
                <w:spacing w:val="-7"/>
                <w:sz w:val="16"/>
              </w:rPr>
              <w:t xml:space="preserve"> </w:t>
            </w:r>
            <w:r w:rsidRPr="001A5DC5">
              <w:rPr>
                <w:rFonts w:asciiTheme="minorHAnsi" w:hAnsiTheme="minorHAnsi" w:cstheme="minorHAnsi"/>
                <w:sz w:val="16"/>
              </w:rPr>
              <w:t>removing</w:t>
            </w:r>
            <w:r w:rsidRPr="001A5DC5">
              <w:rPr>
                <w:rFonts w:asciiTheme="minorHAnsi" w:hAnsiTheme="minorHAnsi" w:cstheme="minorHAnsi"/>
                <w:spacing w:val="-6"/>
                <w:sz w:val="16"/>
              </w:rPr>
              <w:t xml:space="preserve"> </w:t>
            </w:r>
            <w:r w:rsidRPr="001A5DC5">
              <w:rPr>
                <w:rFonts w:asciiTheme="minorHAnsi" w:hAnsiTheme="minorHAnsi" w:cstheme="minorHAnsi"/>
                <w:sz w:val="16"/>
              </w:rPr>
              <w:t>duplication</w:t>
            </w:r>
            <w:r w:rsidRPr="001A5DC5">
              <w:rPr>
                <w:rFonts w:asciiTheme="minorHAnsi" w:hAnsiTheme="minorHAnsi" w:cstheme="minorHAnsi"/>
                <w:spacing w:val="-7"/>
                <w:sz w:val="16"/>
              </w:rPr>
              <w:t xml:space="preserve"> </w:t>
            </w:r>
            <w:r w:rsidRPr="001A5DC5">
              <w:rPr>
                <w:rFonts w:asciiTheme="minorHAnsi" w:hAnsiTheme="minorHAnsi" w:cstheme="minorHAnsi"/>
                <w:sz w:val="16"/>
              </w:rPr>
              <w:t>of</w:t>
            </w:r>
            <w:r w:rsidRPr="001A5DC5">
              <w:rPr>
                <w:rFonts w:asciiTheme="minorHAnsi" w:hAnsiTheme="minorHAnsi" w:cstheme="minorHAnsi"/>
                <w:spacing w:val="-8"/>
                <w:sz w:val="16"/>
              </w:rPr>
              <w:t xml:space="preserve"> </w:t>
            </w:r>
            <w:r w:rsidRPr="001A5DC5">
              <w:rPr>
                <w:rFonts w:asciiTheme="minorHAnsi" w:hAnsiTheme="minorHAnsi" w:cstheme="minorHAnsi"/>
                <w:sz w:val="16"/>
              </w:rPr>
              <w:t>assessment</w:t>
            </w:r>
            <w:r w:rsidRPr="001A5DC5">
              <w:rPr>
                <w:rFonts w:asciiTheme="minorHAnsi" w:hAnsiTheme="minorHAnsi" w:cstheme="minorHAnsi"/>
                <w:spacing w:val="-8"/>
                <w:sz w:val="16"/>
              </w:rPr>
              <w:t xml:space="preserve"> </w:t>
            </w:r>
            <w:r w:rsidRPr="001A5DC5">
              <w:rPr>
                <w:rFonts w:asciiTheme="minorHAnsi" w:hAnsiTheme="minorHAnsi" w:cstheme="minorHAnsi"/>
                <w:sz w:val="16"/>
              </w:rPr>
              <w:t>processes</w:t>
            </w:r>
            <w:r w:rsidRPr="001A5DC5">
              <w:rPr>
                <w:rFonts w:asciiTheme="minorHAnsi" w:hAnsiTheme="minorHAnsi" w:cstheme="minorHAnsi"/>
                <w:spacing w:val="-7"/>
                <w:sz w:val="16"/>
              </w:rPr>
              <w:t xml:space="preserve"> </w:t>
            </w:r>
            <w:r w:rsidRPr="001A5DC5">
              <w:rPr>
                <w:rFonts w:asciiTheme="minorHAnsi" w:hAnsiTheme="minorHAnsi" w:cstheme="minorHAnsi"/>
                <w:sz w:val="16"/>
              </w:rPr>
              <w:t>while</w:t>
            </w:r>
            <w:r w:rsidRPr="001A5DC5">
              <w:rPr>
                <w:rFonts w:asciiTheme="minorHAnsi" w:hAnsiTheme="minorHAnsi" w:cstheme="minorHAnsi"/>
                <w:spacing w:val="-7"/>
                <w:sz w:val="16"/>
              </w:rPr>
              <w:t xml:space="preserve"> </w:t>
            </w:r>
            <w:r w:rsidRPr="001A5DC5">
              <w:rPr>
                <w:rFonts w:asciiTheme="minorHAnsi" w:hAnsiTheme="minorHAnsi" w:cstheme="minorHAnsi"/>
                <w:sz w:val="16"/>
              </w:rPr>
              <w:t>maintaining</w:t>
            </w:r>
            <w:r w:rsidRPr="001A5DC5">
              <w:rPr>
                <w:rFonts w:asciiTheme="minorHAnsi" w:hAnsiTheme="minorHAnsi" w:cstheme="minorHAnsi"/>
                <w:spacing w:val="-6"/>
                <w:sz w:val="16"/>
              </w:rPr>
              <w:t xml:space="preserve"> </w:t>
            </w:r>
            <w:r w:rsidRPr="001A5DC5">
              <w:rPr>
                <w:rFonts w:asciiTheme="minorHAnsi" w:hAnsiTheme="minorHAnsi" w:cstheme="minorHAnsi"/>
                <w:sz w:val="16"/>
              </w:rPr>
              <w:t>high</w:t>
            </w:r>
            <w:r w:rsidRPr="001A5DC5">
              <w:rPr>
                <w:rFonts w:asciiTheme="minorHAnsi" w:hAnsiTheme="minorHAnsi" w:cstheme="minorHAnsi"/>
                <w:spacing w:val="-7"/>
                <w:sz w:val="16"/>
              </w:rPr>
              <w:t xml:space="preserve"> </w:t>
            </w:r>
            <w:r w:rsidRPr="001A5DC5">
              <w:rPr>
                <w:rFonts w:asciiTheme="minorHAnsi" w:hAnsiTheme="minorHAnsi" w:cstheme="minorHAnsi"/>
                <w:sz w:val="16"/>
              </w:rPr>
              <w:t>environmental</w:t>
            </w:r>
            <w:r w:rsidRPr="001A5DC5">
              <w:rPr>
                <w:rFonts w:asciiTheme="minorHAnsi" w:hAnsiTheme="minorHAnsi" w:cstheme="minorHAnsi"/>
                <w:spacing w:val="-8"/>
                <w:sz w:val="16"/>
              </w:rPr>
              <w:t xml:space="preserve"> </w:t>
            </w:r>
            <w:r w:rsidRPr="001A5DC5">
              <w:rPr>
                <w:rFonts w:asciiTheme="minorHAnsi" w:hAnsiTheme="minorHAnsi" w:cstheme="minorHAnsi"/>
                <w:sz w:val="16"/>
              </w:rPr>
              <w:t>standards</w:t>
            </w:r>
            <w:r w:rsidRPr="001A5DC5">
              <w:rPr>
                <w:rFonts w:asciiTheme="minorHAnsi" w:hAnsiTheme="minorHAnsi" w:cstheme="minorHAnsi"/>
                <w:spacing w:val="40"/>
                <w:sz w:val="16"/>
              </w:rPr>
              <w:t xml:space="preserve"> </w:t>
            </w:r>
            <w:r w:rsidRPr="001A5DC5">
              <w:rPr>
                <w:rFonts w:asciiTheme="minorHAnsi" w:hAnsiTheme="minorHAnsi" w:cstheme="minorHAnsi"/>
                <w:spacing w:val="-4"/>
                <w:sz w:val="16"/>
              </w:rPr>
              <w:t>by:</w:t>
            </w:r>
          </w:p>
          <w:p w14:paraId="26F00039" w14:textId="77777777" w:rsidR="00DC500F" w:rsidRPr="001A5DC5" w:rsidRDefault="00E20B70" w:rsidP="00A543B6">
            <w:pPr>
              <w:pStyle w:val="TableParagraph"/>
              <w:numPr>
                <w:ilvl w:val="1"/>
                <w:numId w:val="55"/>
              </w:numPr>
              <w:tabs>
                <w:tab w:val="left" w:pos="928"/>
              </w:tabs>
              <w:spacing w:before="124"/>
              <w:jc w:val="left"/>
              <w:rPr>
                <w:rFonts w:asciiTheme="minorHAnsi" w:hAnsiTheme="minorHAnsi" w:cstheme="minorHAnsi"/>
                <w:i/>
                <w:sz w:val="16"/>
              </w:rPr>
            </w:pPr>
            <w:r w:rsidRPr="001A5DC5">
              <w:rPr>
                <w:rFonts w:asciiTheme="minorHAnsi" w:hAnsiTheme="minorHAnsi" w:cstheme="minorHAnsi"/>
                <w:sz w:val="16"/>
              </w:rPr>
              <w:t>accrediting,</w:t>
            </w:r>
            <w:r w:rsidRPr="001A5DC5">
              <w:rPr>
                <w:rFonts w:asciiTheme="minorHAnsi" w:hAnsiTheme="minorHAnsi" w:cstheme="minorHAnsi"/>
                <w:spacing w:val="-5"/>
                <w:sz w:val="16"/>
              </w:rPr>
              <w:t xml:space="preserve"> </w:t>
            </w:r>
            <w:r w:rsidRPr="001A5DC5">
              <w:rPr>
                <w:rFonts w:asciiTheme="minorHAnsi" w:hAnsiTheme="minorHAnsi" w:cstheme="minorHAnsi"/>
                <w:sz w:val="16"/>
              </w:rPr>
              <w:t>under</w:t>
            </w:r>
            <w:r w:rsidRPr="001A5DC5">
              <w:rPr>
                <w:rFonts w:asciiTheme="minorHAnsi" w:hAnsiTheme="minorHAnsi" w:cstheme="minorHAnsi"/>
                <w:spacing w:val="-6"/>
                <w:sz w:val="16"/>
              </w:rPr>
              <w:t xml:space="preserve"> </w:t>
            </w:r>
            <w:r w:rsidRPr="001A5DC5">
              <w:rPr>
                <w:rFonts w:asciiTheme="minorHAnsi" w:hAnsiTheme="minorHAnsi" w:cstheme="minorHAnsi"/>
                <w:sz w:val="16"/>
              </w:rPr>
              <w:t>Section</w:t>
            </w:r>
            <w:r w:rsidRPr="001A5DC5">
              <w:rPr>
                <w:rFonts w:asciiTheme="minorHAnsi" w:hAnsiTheme="minorHAnsi" w:cstheme="minorHAnsi"/>
                <w:spacing w:val="-5"/>
                <w:sz w:val="16"/>
              </w:rPr>
              <w:t xml:space="preserve"> </w:t>
            </w:r>
            <w:r w:rsidRPr="001A5DC5">
              <w:rPr>
                <w:rFonts w:asciiTheme="minorHAnsi" w:hAnsiTheme="minorHAnsi" w:cstheme="minorHAnsi"/>
                <w:sz w:val="16"/>
              </w:rPr>
              <w:t>47</w:t>
            </w:r>
            <w:r w:rsidRPr="001A5DC5">
              <w:rPr>
                <w:rFonts w:asciiTheme="minorHAnsi" w:hAnsiTheme="minorHAnsi" w:cstheme="minorHAnsi"/>
                <w:spacing w:val="-5"/>
                <w:sz w:val="16"/>
              </w:rPr>
              <w:t xml:space="preserve"> </w:t>
            </w:r>
            <w:r w:rsidRPr="001A5DC5">
              <w:rPr>
                <w:rFonts w:asciiTheme="minorHAnsi" w:hAnsiTheme="minorHAnsi" w:cstheme="minorHAnsi"/>
                <w:sz w:val="16"/>
              </w:rPr>
              <w:t>of</w:t>
            </w:r>
            <w:r w:rsidRPr="001A5DC5">
              <w:rPr>
                <w:rFonts w:asciiTheme="minorHAnsi" w:hAnsiTheme="minorHAnsi" w:cstheme="minorHAnsi"/>
                <w:spacing w:val="-4"/>
                <w:sz w:val="16"/>
              </w:rPr>
              <w:t xml:space="preserve"> </w:t>
            </w:r>
            <w:r w:rsidRPr="001A5DC5">
              <w:rPr>
                <w:rFonts w:asciiTheme="minorHAnsi" w:hAnsiTheme="minorHAnsi" w:cstheme="minorHAnsi"/>
                <w:sz w:val="16"/>
              </w:rPr>
              <w:t>the</w:t>
            </w:r>
            <w:r w:rsidRPr="001A5DC5">
              <w:rPr>
                <w:rFonts w:asciiTheme="minorHAnsi" w:hAnsiTheme="minorHAnsi" w:cstheme="minorHAnsi"/>
                <w:spacing w:val="-5"/>
                <w:sz w:val="16"/>
              </w:rPr>
              <w:t xml:space="preserve"> </w:t>
            </w:r>
            <w:r w:rsidRPr="001A5DC5">
              <w:rPr>
                <w:rFonts w:asciiTheme="minorHAnsi" w:hAnsiTheme="minorHAnsi" w:cstheme="minorHAnsi"/>
                <w:sz w:val="16"/>
              </w:rPr>
              <w:t>EPBC</w:t>
            </w:r>
            <w:r w:rsidRPr="001A5DC5">
              <w:rPr>
                <w:rFonts w:asciiTheme="minorHAnsi" w:hAnsiTheme="minorHAnsi" w:cstheme="minorHAnsi"/>
                <w:spacing w:val="-4"/>
                <w:sz w:val="16"/>
              </w:rPr>
              <w:t xml:space="preserve"> </w:t>
            </w:r>
            <w:r w:rsidRPr="001A5DC5">
              <w:rPr>
                <w:rFonts w:asciiTheme="minorHAnsi" w:hAnsiTheme="minorHAnsi" w:cstheme="minorHAnsi"/>
                <w:sz w:val="16"/>
              </w:rPr>
              <w:t>Act,</w:t>
            </w:r>
            <w:r w:rsidRPr="001A5DC5">
              <w:rPr>
                <w:rFonts w:asciiTheme="minorHAnsi" w:hAnsiTheme="minorHAnsi" w:cstheme="minorHAnsi"/>
                <w:spacing w:val="-4"/>
                <w:sz w:val="16"/>
              </w:rPr>
              <w:t xml:space="preserve"> </w:t>
            </w:r>
            <w:r w:rsidRPr="001A5DC5">
              <w:rPr>
                <w:rFonts w:asciiTheme="minorHAnsi" w:hAnsiTheme="minorHAnsi" w:cstheme="minorHAnsi"/>
                <w:sz w:val="16"/>
              </w:rPr>
              <w:t>certain</w:t>
            </w:r>
            <w:r w:rsidRPr="001A5DC5">
              <w:rPr>
                <w:rFonts w:asciiTheme="minorHAnsi" w:hAnsiTheme="minorHAnsi" w:cstheme="minorHAnsi"/>
                <w:spacing w:val="-6"/>
                <w:sz w:val="16"/>
              </w:rPr>
              <w:t xml:space="preserve"> </w:t>
            </w:r>
            <w:r w:rsidRPr="001A5DC5">
              <w:rPr>
                <w:rFonts w:asciiTheme="minorHAnsi" w:hAnsiTheme="minorHAnsi" w:cstheme="minorHAnsi"/>
                <w:sz w:val="16"/>
              </w:rPr>
              <w:t>NSW</w:t>
            </w:r>
            <w:r w:rsidRPr="001A5DC5">
              <w:rPr>
                <w:rFonts w:asciiTheme="minorHAnsi" w:hAnsiTheme="minorHAnsi" w:cstheme="minorHAnsi"/>
                <w:spacing w:val="-4"/>
                <w:sz w:val="16"/>
              </w:rPr>
              <w:t xml:space="preserve"> </w:t>
            </w:r>
            <w:r w:rsidRPr="001A5DC5">
              <w:rPr>
                <w:rFonts w:asciiTheme="minorHAnsi" w:hAnsiTheme="minorHAnsi" w:cstheme="minorHAnsi"/>
                <w:sz w:val="16"/>
              </w:rPr>
              <w:t>processes</w:t>
            </w:r>
            <w:r w:rsidRPr="001A5DC5">
              <w:rPr>
                <w:rFonts w:asciiTheme="minorHAnsi" w:hAnsiTheme="minorHAnsi" w:cstheme="minorHAnsi"/>
                <w:spacing w:val="-5"/>
                <w:sz w:val="16"/>
              </w:rPr>
              <w:t xml:space="preserve"> </w:t>
            </w:r>
            <w:r w:rsidRPr="001A5DC5">
              <w:rPr>
                <w:rFonts w:asciiTheme="minorHAnsi" w:hAnsiTheme="minorHAnsi" w:cstheme="minorHAnsi"/>
                <w:sz w:val="16"/>
              </w:rPr>
              <w:t>for</w:t>
            </w:r>
            <w:r w:rsidRPr="001A5DC5">
              <w:rPr>
                <w:rFonts w:asciiTheme="minorHAnsi" w:hAnsiTheme="minorHAnsi" w:cstheme="minorHAnsi"/>
                <w:spacing w:val="-6"/>
                <w:sz w:val="16"/>
              </w:rPr>
              <w:t xml:space="preserve"> </w:t>
            </w:r>
            <w:r w:rsidRPr="001A5DC5">
              <w:rPr>
                <w:rFonts w:asciiTheme="minorHAnsi" w:hAnsiTheme="minorHAnsi" w:cstheme="minorHAnsi"/>
                <w:sz w:val="16"/>
              </w:rPr>
              <w:t>assessment</w:t>
            </w:r>
            <w:r w:rsidRPr="001A5DC5">
              <w:rPr>
                <w:rFonts w:asciiTheme="minorHAnsi" w:hAnsiTheme="minorHAnsi" w:cstheme="minorHAnsi"/>
                <w:spacing w:val="-6"/>
                <w:sz w:val="16"/>
              </w:rPr>
              <w:t xml:space="preserve"> </w:t>
            </w:r>
            <w:r w:rsidRPr="001A5DC5">
              <w:rPr>
                <w:rFonts w:asciiTheme="minorHAnsi" w:hAnsiTheme="minorHAnsi" w:cstheme="minorHAnsi"/>
                <w:sz w:val="16"/>
              </w:rPr>
              <w:t>under</w:t>
            </w:r>
            <w:r w:rsidRPr="001A5DC5">
              <w:rPr>
                <w:rFonts w:asciiTheme="minorHAnsi" w:hAnsiTheme="minorHAnsi" w:cstheme="minorHAnsi"/>
                <w:spacing w:val="-6"/>
                <w:sz w:val="16"/>
              </w:rPr>
              <w:t xml:space="preserve"> </w:t>
            </w:r>
            <w:r w:rsidRPr="001A5DC5">
              <w:rPr>
                <w:rFonts w:asciiTheme="minorHAnsi" w:hAnsiTheme="minorHAnsi" w:cstheme="minorHAnsi"/>
                <w:sz w:val="16"/>
              </w:rPr>
              <w:t>the</w:t>
            </w:r>
            <w:r w:rsidRPr="001A5DC5">
              <w:rPr>
                <w:rFonts w:asciiTheme="minorHAnsi" w:hAnsiTheme="minorHAnsi" w:cstheme="minorHAnsi"/>
                <w:spacing w:val="-5"/>
                <w:sz w:val="16"/>
              </w:rPr>
              <w:t xml:space="preserve"> </w:t>
            </w:r>
            <w:r w:rsidRPr="001A5DC5">
              <w:rPr>
                <w:rFonts w:asciiTheme="minorHAnsi" w:hAnsiTheme="minorHAnsi" w:cstheme="minorHAnsi"/>
                <w:sz w:val="16"/>
              </w:rPr>
              <w:t>NSW</w:t>
            </w:r>
            <w:r w:rsidRPr="001A5DC5">
              <w:rPr>
                <w:rFonts w:asciiTheme="minorHAnsi" w:hAnsiTheme="minorHAnsi" w:cstheme="minorHAnsi"/>
                <w:spacing w:val="-5"/>
                <w:sz w:val="16"/>
              </w:rPr>
              <w:t xml:space="preserve"> </w:t>
            </w:r>
            <w:r w:rsidRPr="001A5DC5">
              <w:rPr>
                <w:rFonts w:asciiTheme="minorHAnsi" w:hAnsiTheme="minorHAnsi" w:cstheme="minorHAnsi"/>
                <w:i/>
                <w:spacing w:val="-2"/>
                <w:sz w:val="16"/>
              </w:rPr>
              <w:t>Environment</w:t>
            </w:r>
          </w:p>
          <w:p w14:paraId="604549DF" w14:textId="77777777" w:rsidR="00DC500F" w:rsidRPr="001A5DC5" w:rsidRDefault="00E20B70" w:rsidP="00A543B6">
            <w:pPr>
              <w:pStyle w:val="TableParagraph"/>
              <w:spacing w:before="18"/>
              <w:ind w:left="928"/>
              <w:jc w:val="left"/>
              <w:rPr>
                <w:rFonts w:asciiTheme="minorHAnsi" w:hAnsiTheme="minorHAnsi" w:cstheme="minorHAnsi"/>
                <w:sz w:val="16"/>
              </w:rPr>
            </w:pPr>
            <w:r w:rsidRPr="001A5DC5">
              <w:rPr>
                <w:rFonts w:asciiTheme="minorHAnsi" w:hAnsiTheme="minorHAnsi" w:cstheme="minorHAnsi"/>
                <w:i/>
                <w:sz w:val="16"/>
              </w:rPr>
              <w:t>and</w:t>
            </w:r>
            <w:r w:rsidRPr="001A5DC5">
              <w:rPr>
                <w:rFonts w:asciiTheme="minorHAnsi" w:hAnsiTheme="minorHAnsi" w:cstheme="minorHAnsi"/>
                <w:i/>
                <w:spacing w:val="-8"/>
                <w:sz w:val="16"/>
              </w:rPr>
              <w:t xml:space="preserve"> </w:t>
            </w:r>
            <w:r w:rsidRPr="001A5DC5">
              <w:rPr>
                <w:rFonts w:asciiTheme="minorHAnsi" w:hAnsiTheme="minorHAnsi" w:cstheme="minorHAnsi"/>
                <w:i/>
                <w:sz w:val="16"/>
              </w:rPr>
              <w:t>Planning</w:t>
            </w:r>
            <w:r w:rsidRPr="001A5DC5">
              <w:rPr>
                <w:rFonts w:asciiTheme="minorHAnsi" w:hAnsiTheme="minorHAnsi" w:cstheme="minorHAnsi"/>
                <w:i/>
                <w:spacing w:val="-6"/>
                <w:sz w:val="16"/>
              </w:rPr>
              <w:t xml:space="preserve"> </w:t>
            </w:r>
            <w:r w:rsidRPr="001A5DC5">
              <w:rPr>
                <w:rFonts w:asciiTheme="minorHAnsi" w:hAnsiTheme="minorHAnsi" w:cstheme="minorHAnsi"/>
                <w:i/>
                <w:sz w:val="16"/>
              </w:rPr>
              <w:t>Assessment</w:t>
            </w:r>
            <w:r w:rsidRPr="001A5DC5">
              <w:rPr>
                <w:rFonts w:asciiTheme="minorHAnsi" w:hAnsiTheme="minorHAnsi" w:cstheme="minorHAnsi"/>
                <w:i/>
                <w:spacing w:val="-5"/>
                <w:sz w:val="16"/>
              </w:rPr>
              <w:t xml:space="preserve"> </w:t>
            </w:r>
            <w:r w:rsidRPr="001A5DC5">
              <w:rPr>
                <w:rFonts w:asciiTheme="minorHAnsi" w:hAnsiTheme="minorHAnsi" w:cstheme="minorHAnsi"/>
                <w:i/>
                <w:sz w:val="16"/>
              </w:rPr>
              <w:t>Act</w:t>
            </w:r>
            <w:r w:rsidRPr="001A5DC5">
              <w:rPr>
                <w:rFonts w:asciiTheme="minorHAnsi" w:hAnsiTheme="minorHAnsi" w:cstheme="minorHAnsi"/>
                <w:i/>
                <w:spacing w:val="-6"/>
                <w:sz w:val="16"/>
              </w:rPr>
              <w:t xml:space="preserve"> </w:t>
            </w:r>
            <w:r w:rsidRPr="001A5DC5">
              <w:rPr>
                <w:rFonts w:asciiTheme="minorHAnsi" w:hAnsiTheme="minorHAnsi" w:cstheme="minorHAnsi"/>
                <w:i/>
                <w:sz w:val="16"/>
              </w:rPr>
              <w:t>1979</w:t>
            </w:r>
            <w:r w:rsidRPr="001A5DC5">
              <w:rPr>
                <w:rFonts w:asciiTheme="minorHAnsi" w:hAnsiTheme="minorHAnsi" w:cstheme="minorHAnsi"/>
                <w:i/>
                <w:spacing w:val="-4"/>
                <w:sz w:val="16"/>
              </w:rPr>
              <w:t xml:space="preserve"> </w:t>
            </w:r>
            <w:r w:rsidRPr="001A5DC5">
              <w:rPr>
                <w:rFonts w:asciiTheme="minorHAnsi" w:hAnsiTheme="minorHAnsi" w:cstheme="minorHAnsi"/>
                <w:sz w:val="16"/>
              </w:rPr>
              <w:t>(EP&amp;A</w:t>
            </w:r>
            <w:r w:rsidRPr="001A5DC5">
              <w:rPr>
                <w:rFonts w:asciiTheme="minorHAnsi" w:hAnsiTheme="minorHAnsi" w:cstheme="minorHAnsi"/>
                <w:spacing w:val="-4"/>
                <w:sz w:val="16"/>
              </w:rPr>
              <w:t xml:space="preserve"> </w:t>
            </w:r>
            <w:r w:rsidRPr="001A5DC5">
              <w:rPr>
                <w:rFonts w:asciiTheme="minorHAnsi" w:hAnsiTheme="minorHAnsi" w:cstheme="minorHAnsi"/>
                <w:sz w:val="16"/>
              </w:rPr>
              <w:t>Act)</w:t>
            </w:r>
            <w:r w:rsidRPr="001A5DC5">
              <w:rPr>
                <w:rFonts w:asciiTheme="minorHAnsi" w:hAnsiTheme="minorHAnsi" w:cstheme="minorHAnsi"/>
                <w:spacing w:val="-5"/>
                <w:sz w:val="16"/>
              </w:rPr>
              <w:t xml:space="preserve"> </w:t>
            </w:r>
            <w:r w:rsidRPr="001A5DC5">
              <w:rPr>
                <w:rFonts w:asciiTheme="minorHAnsi" w:hAnsiTheme="minorHAnsi" w:cstheme="minorHAnsi"/>
                <w:sz w:val="16"/>
              </w:rPr>
              <w:t>and</w:t>
            </w:r>
            <w:r w:rsidRPr="001A5DC5">
              <w:rPr>
                <w:rFonts w:asciiTheme="minorHAnsi" w:hAnsiTheme="minorHAnsi" w:cstheme="minorHAnsi"/>
                <w:spacing w:val="-4"/>
                <w:sz w:val="16"/>
              </w:rPr>
              <w:t xml:space="preserve"> </w:t>
            </w:r>
            <w:r w:rsidRPr="001A5DC5">
              <w:rPr>
                <w:rFonts w:asciiTheme="minorHAnsi" w:hAnsiTheme="minorHAnsi" w:cstheme="minorHAnsi"/>
                <w:sz w:val="16"/>
              </w:rPr>
              <w:t>in</w:t>
            </w:r>
            <w:r w:rsidRPr="001A5DC5">
              <w:rPr>
                <w:rFonts w:asciiTheme="minorHAnsi" w:hAnsiTheme="minorHAnsi" w:cstheme="minorHAnsi"/>
                <w:spacing w:val="-5"/>
                <w:sz w:val="16"/>
              </w:rPr>
              <w:t xml:space="preserve"> </w:t>
            </w:r>
            <w:r w:rsidRPr="001A5DC5">
              <w:rPr>
                <w:rFonts w:asciiTheme="minorHAnsi" w:hAnsiTheme="minorHAnsi" w:cstheme="minorHAnsi"/>
                <w:sz w:val="16"/>
              </w:rPr>
              <w:t>accordance</w:t>
            </w:r>
            <w:r w:rsidRPr="001A5DC5">
              <w:rPr>
                <w:rFonts w:asciiTheme="minorHAnsi" w:hAnsiTheme="minorHAnsi" w:cstheme="minorHAnsi"/>
                <w:spacing w:val="-5"/>
                <w:sz w:val="16"/>
              </w:rPr>
              <w:t xml:space="preserve"> </w:t>
            </w:r>
            <w:r w:rsidRPr="001A5DC5">
              <w:rPr>
                <w:rFonts w:asciiTheme="minorHAnsi" w:hAnsiTheme="minorHAnsi" w:cstheme="minorHAnsi"/>
                <w:sz w:val="16"/>
              </w:rPr>
              <w:t>with</w:t>
            </w:r>
            <w:r w:rsidRPr="001A5DC5">
              <w:rPr>
                <w:rFonts w:asciiTheme="minorHAnsi" w:hAnsiTheme="minorHAnsi" w:cstheme="minorHAnsi"/>
                <w:spacing w:val="-3"/>
                <w:sz w:val="16"/>
              </w:rPr>
              <w:t xml:space="preserve"> </w:t>
            </w:r>
            <w:r w:rsidRPr="001A5DC5">
              <w:rPr>
                <w:rFonts w:asciiTheme="minorHAnsi" w:hAnsiTheme="minorHAnsi" w:cstheme="minorHAnsi"/>
                <w:sz w:val="16"/>
              </w:rPr>
              <w:t>Schedule</w:t>
            </w:r>
            <w:r w:rsidRPr="001A5DC5">
              <w:rPr>
                <w:rFonts w:asciiTheme="minorHAnsi" w:hAnsiTheme="minorHAnsi" w:cstheme="minorHAnsi"/>
                <w:spacing w:val="-6"/>
                <w:sz w:val="16"/>
              </w:rPr>
              <w:t xml:space="preserve"> </w:t>
            </w:r>
            <w:r w:rsidRPr="001A5DC5">
              <w:rPr>
                <w:rFonts w:asciiTheme="minorHAnsi" w:hAnsiTheme="minorHAnsi" w:cstheme="minorHAnsi"/>
                <w:sz w:val="16"/>
              </w:rPr>
              <w:t>1;</w:t>
            </w:r>
            <w:r w:rsidRPr="001A5DC5">
              <w:rPr>
                <w:rFonts w:asciiTheme="minorHAnsi" w:hAnsiTheme="minorHAnsi" w:cstheme="minorHAnsi"/>
                <w:spacing w:val="-3"/>
                <w:sz w:val="16"/>
              </w:rPr>
              <w:t xml:space="preserve"> </w:t>
            </w:r>
            <w:r w:rsidRPr="001A5DC5">
              <w:rPr>
                <w:rFonts w:asciiTheme="minorHAnsi" w:hAnsiTheme="minorHAnsi" w:cstheme="minorHAnsi"/>
                <w:spacing w:val="-5"/>
                <w:sz w:val="16"/>
              </w:rPr>
              <w:t>and</w:t>
            </w:r>
          </w:p>
          <w:p w14:paraId="5D2FCE92" w14:textId="77777777" w:rsidR="00DC500F" w:rsidRPr="001A5DC5" w:rsidRDefault="00E20B70" w:rsidP="00A543B6">
            <w:pPr>
              <w:pStyle w:val="TableParagraph"/>
              <w:numPr>
                <w:ilvl w:val="1"/>
                <w:numId w:val="55"/>
              </w:numPr>
              <w:tabs>
                <w:tab w:val="left" w:pos="928"/>
              </w:tabs>
              <w:spacing w:before="141"/>
              <w:jc w:val="left"/>
              <w:rPr>
                <w:rFonts w:asciiTheme="minorHAnsi" w:hAnsiTheme="minorHAnsi" w:cstheme="minorHAnsi"/>
                <w:sz w:val="16"/>
              </w:rPr>
            </w:pPr>
            <w:r w:rsidRPr="001A5DC5">
              <w:rPr>
                <w:rFonts w:asciiTheme="minorHAnsi" w:hAnsiTheme="minorHAnsi" w:cstheme="minorHAnsi"/>
                <w:sz w:val="16"/>
              </w:rPr>
              <w:t>declaring</w:t>
            </w:r>
            <w:r w:rsidRPr="001A5DC5">
              <w:rPr>
                <w:rFonts w:asciiTheme="minorHAnsi" w:hAnsiTheme="minorHAnsi" w:cstheme="minorHAnsi"/>
                <w:spacing w:val="-4"/>
                <w:sz w:val="16"/>
              </w:rPr>
              <w:t xml:space="preserve"> </w:t>
            </w:r>
            <w:r w:rsidRPr="001A5DC5">
              <w:rPr>
                <w:rFonts w:asciiTheme="minorHAnsi" w:hAnsiTheme="minorHAnsi" w:cstheme="minorHAnsi"/>
                <w:sz w:val="16"/>
              </w:rPr>
              <w:t>that</w:t>
            </w:r>
            <w:r w:rsidRPr="001A5DC5">
              <w:rPr>
                <w:rFonts w:asciiTheme="minorHAnsi" w:hAnsiTheme="minorHAnsi" w:cstheme="minorHAnsi"/>
                <w:spacing w:val="-5"/>
                <w:sz w:val="16"/>
              </w:rPr>
              <w:t xml:space="preserve"> </w:t>
            </w:r>
            <w:r w:rsidRPr="001A5DC5">
              <w:rPr>
                <w:rFonts w:asciiTheme="minorHAnsi" w:hAnsiTheme="minorHAnsi" w:cstheme="minorHAnsi"/>
                <w:sz w:val="16"/>
              </w:rPr>
              <w:t>actions</w:t>
            </w:r>
            <w:r w:rsidRPr="001A5DC5">
              <w:rPr>
                <w:rFonts w:asciiTheme="minorHAnsi" w:hAnsiTheme="minorHAnsi" w:cstheme="minorHAnsi"/>
                <w:spacing w:val="-5"/>
                <w:sz w:val="16"/>
              </w:rPr>
              <w:t xml:space="preserve"> </w:t>
            </w:r>
            <w:r w:rsidRPr="001A5DC5">
              <w:rPr>
                <w:rFonts w:asciiTheme="minorHAnsi" w:hAnsiTheme="minorHAnsi" w:cstheme="minorHAnsi"/>
                <w:sz w:val="16"/>
              </w:rPr>
              <w:t>assessed</w:t>
            </w:r>
            <w:r w:rsidRPr="001A5DC5">
              <w:rPr>
                <w:rFonts w:asciiTheme="minorHAnsi" w:hAnsiTheme="minorHAnsi" w:cstheme="minorHAnsi"/>
                <w:spacing w:val="-4"/>
                <w:sz w:val="16"/>
              </w:rPr>
              <w:t xml:space="preserve"> </w:t>
            </w:r>
            <w:r w:rsidRPr="001A5DC5">
              <w:rPr>
                <w:rFonts w:asciiTheme="minorHAnsi" w:hAnsiTheme="minorHAnsi" w:cstheme="minorHAnsi"/>
                <w:sz w:val="16"/>
              </w:rPr>
              <w:t>in</w:t>
            </w:r>
            <w:r w:rsidRPr="001A5DC5">
              <w:rPr>
                <w:rFonts w:asciiTheme="minorHAnsi" w:hAnsiTheme="minorHAnsi" w:cstheme="minorHAnsi"/>
                <w:spacing w:val="-4"/>
                <w:sz w:val="16"/>
              </w:rPr>
              <w:t xml:space="preserve"> </w:t>
            </w:r>
            <w:r w:rsidRPr="001A5DC5">
              <w:rPr>
                <w:rFonts w:asciiTheme="minorHAnsi" w:hAnsiTheme="minorHAnsi" w:cstheme="minorHAnsi"/>
                <w:sz w:val="16"/>
              </w:rPr>
              <w:t>a</w:t>
            </w:r>
            <w:r w:rsidRPr="001A5DC5">
              <w:rPr>
                <w:rFonts w:asciiTheme="minorHAnsi" w:hAnsiTheme="minorHAnsi" w:cstheme="minorHAnsi"/>
                <w:spacing w:val="-5"/>
                <w:sz w:val="16"/>
              </w:rPr>
              <w:t xml:space="preserve"> </w:t>
            </w:r>
            <w:r w:rsidRPr="001A5DC5">
              <w:rPr>
                <w:rFonts w:asciiTheme="minorHAnsi" w:hAnsiTheme="minorHAnsi" w:cstheme="minorHAnsi"/>
                <w:sz w:val="16"/>
              </w:rPr>
              <w:t>manner</w:t>
            </w:r>
            <w:r w:rsidRPr="001A5DC5">
              <w:rPr>
                <w:rFonts w:asciiTheme="minorHAnsi" w:hAnsiTheme="minorHAnsi" w:cstheme="minorHAnsi"/>
                <w:spacing w:val="-5"/>
                <w:sz w:val="16"/>
              </w:rPr>
              <w:t xml:space="preserve"> </w:t>
            </w:r>
            <w:r w:rsidRPr="001A5DC5">
              <w:rPr>
                <w:rFonts w:asciiTheme="minorHAnsi" w:hAnsiTheme="minorHAnsi" w:cstheme="minorHAnsi"/>
                <w:sz w:val="16"/>
              </w:rPr>
              <w:t>speciﬁed</w:t>
            </w:r>
            <w:r w:rsidRPr="001A5DC5">
              <w:rPr>
                <w:rFonts w:asciiTheme="minorHAnsi" w:hAnsiTheme="minorHAnsi" w:cstheme="minorHAnsi"/>
                <w:spacing w:val="-4"/>
                <w:sz w:val="16"/>
              </w:rPr>
              <w:t xml:space="preserve"> </w:t>
            </w:r>
            <w:r w:rsidRPr="001A5DC5">
              <w:rPr>
                <w:rFonts w:asciiTheme="minorHAnsi" w:hAnsiTheme="minorHAnsi" w:cstheme="minorHAnsi"/>
                <w:sz w:val="16"/>
              </w:rPr>
              <w:t>in</w:t>
            </w:r>
            <w:r w:rsidRPr="001A5DC5">
              <w:rPr>
                <w:rFonts w:asciiTheme="minorHAnsi" w:hAnsiTheme="minorHAnsi" w:cstheme="minorHAnsi"/>
                <w:spacing w:val="-6"/>
                <w:sz w:val="16"/>
              </w:rPr>
              <w:t xml:space="preserve"> </w:t>
            </w:r>
            <w:r w:rsidRPr="001A5DC5">
              <w:rPr>
                <w:rFonts w:asciiTheme="minorHAnsi" w:hAnsiTheme="minorHAnsi" w:cstheme="minorHAnsi"/>
                <w:sz w:val="16"/>
              </w:rPr>
              <w:t>Schedule</w:t>
            </w:r>
            <w:r w:rsidRPr="001A5DC5">
              <w:rPr>
                <w:rFonts w:asciiTheme="minorHAnsi" w:hAnsiTheme="minorHAnsi" w:cstheme="minorHAnsi"/>
                <w:spacing w:val="-4"/>
                <w:sz w:val="16"/>
              </w:rPr>
              <w:t xml:space="preserve"> </w:t>
            </w:r>
            <w:r w:rsidRPr="001A5DC5">
              <w:rPr>
                <w:rFonts w:asciiTheme="minorHAnsi" w:hAnsiTheme="minorHAnsi" w:cstheme="minorHAnsi"/>
                <w:sz w:val="16"/>
              </w:rPr>
              <w:t>1</w:t>
            </w:r>
            <w:r w:rsidRPr="001A5DC5">
              <w:rPr>
                <w:rFonts w:asciiTheme="minorHAnsi" w:hAnsiTheme="minorHAnsi" w:cstheme="minorHAnsi"/>
                <w:spacing w:val="-4"/>
                <w:sz w:val="16"/>
              </w:rPr>
              <w:t xml:space="preserve"> </w:t>
            </w:r>
            <w:r w:rsidRPr="001A5DC5">
              <w:rPr>
                <w:rFonts w:asciiTheme="minorHAnsi" w:hAnsiTheme="minorHAnsi" w:cstheme="minorHAnsi"/>
                <w:sz w:val="16"/>
              </w:rPr>
              <w:t>do</w:t>
            </w:r>
            <w:r w:rsidRPr="001A5DC5">
              <w:rPr>
                <w:rFonts w:asciiTheme="minorHAnsi" w:hAnsiTheme="minorHAnsi" w:cstheme="minorHAnsi"/>
                <w:spacing w:val="-5"/>
                <w:sz w:val="16"/>
              </w:rPr>
              <w:t xml:space="preserve"> </w:t>
            </w:r>
            <w:r w:rsidRPr="001A5DC5">
              <w:rPr>
                <w:rFonts w:asciiTheme="minorHAnsi" w:hAnsiTheme="minorHAnsi" w:cstheme="minorHAnsi"/>
                <w:sz w:val="16"/>
              </w:rPr>
              <w:t>not</w:t>
            </w:r>
            <w:r w:rsidRPr="001A5DC5">
              <w:rPr>
                <w:rFonts w:asciiTheme="minorHAnsi" w:hAnsiTheme="minorHAnsi" w:cstheme="minorHAnsi"/>
                <w:spacing w:val="-2"/>
                <w:sz w:val="16"/>
              </w:rPr>
              <w:t xml:space="preserve"> </w:t>
            </w:r>
            <w:r w:rsidRPr="001A5DC5">
              <w:rPr>
                <w:rFonts w:asciiTheme="minorHAnsi" w:hAnsiTheme="minorHAnsi" w:cstheme="minorHAnsi"/>
                <w:sz w:val="16"/>
              </w:rPr>
              <w:t>require</w:t>
            </w:r>
            <w:r w:rsidRPr="001A5DC5">
              <w:rPr>
                <w:rFonts w:asciiTheme="minorHAnsi" w:hAnsiTheme="minorHAnsi" w:cstheme="minorHAnsi"/>
                <w:spacing w:val="-5"/>
                <w:sz w:val="16"/>
              </w:rPr>
              <w:t xml:space="preserve"> </w:t>
            </w:r>
            <w:r w:rsidRPr="001A5DC5">
              <w:rPr>
                <w:rFonts w:asciiTheme="minorHAnsi" w:hAnsiTheme="minorHAnsi" w:cstheme="minorHAnsi"/>
                <w:sz w:val="16"/>
              </w:rPr>
              <w:t>assessment</w:t>
            </w:r>
            <w:r w:rsidRPr="001A5DC5">
              <w:rPr>
                <w:rFonts w:asciiTheme="minorHAnsi" w:hAnsiTheme="minorHAnsi" w:cstheme="minorHAnsi"/>
                <w:spacing w:val="-5"/>
                <w:sz w:val="16"/>
              </w:rPr>
              <w:t xml:space="preserve"> </w:t>
            </w:r>
            <w:r w:rsidRPr="001A5DC5">
              <w:rPr>
                <w:rFonts w:asciiTheme="minorHAnsi" w:hAnsiTheme="minorHAnsi" w:cstheme="minorHAnsi"/>
                <w:sz w:val="16"/>
              </w:rPr>
              <w:t>under</w:t>
            </w:r>
            <w:r w:rsidRPr="001A5DC5">
              <w:rPr>
                <w:rFonts w:asciiTheme="minorHAnsi" w:hAnsiTheme="minorHAnsi" w:cstheme="minorHAnsi"/>
                <w:spacing w:val="-5"/>
                <w:sz w:val="16"/>
              </w:rPr>
              <w:t xml:space="preserve"> </w:t>
            </w:r>
            <w:r w:rsidRPr="001A5DC5">
              <w:rPr>
                <w:rFonts w:asciiTheme="minorHAnsi" w:hAnsiTheme="minorHAnsi" w:cstheme="minorHAnsi"/>
                <w:sz w:val="16"/>
              </w:rPr>
              <w:t>Part</w:t>
            </w:r>
            <w:r w:rsidRPr="001A5DC5">
              <w:rPr>
                <w:rFonts w:asciiTheme="minorHAnsi" w:hAnsiTheme="minorHAnsi" w:cstheme="minorHAnsi"/>
                <w:spacing w:val="-5"/>
                <w:sz w:val="16"/>
              </w:rPr>
              <w:t xml:space="preserve"> </w:t>
            </w:r>
            <w:r w:rsidRPr="001A5DC5">
              <w:rPr>
                <w:rFonts w:asciiTheme="minorHAnsi" w:hAnsiTheme="minorHAnsi" w:cstheme="minorHAnsi"/>
                <w:sz w:val="16"/>
              </w:rPr>
              <w:t>8</w:t>
            </w:r>
            <w:r w:rsidRPr="001A5DC5">
              <w:rPr>
                <w:rFonts w:asciiTheme="minorHAnsi" w:hAnsiTheme="minorHAnsi" w:cstheme="minorHAnsi"/>
                <w:spacing w:val="-5"/>
                <w:sz w:val="16"/>
              </w:rPr>
              <w:t xml:space="preserve"> </w:t>
            </w:r>
            <w:r w:rsidRPr="001A5DC5">
              <w:rPr>
                <w:rFonts w:asciiTheme="minorHAnsi" w:hAnsiTheme="minorHAnsi" w:cstheme="minorHAnsi"/>
                <w:sz w:val="16"/>
              </w:rPr>
              <w:t>of</w:t>
            </w:r>
            <w:r w:rsidRPr="001A5DC5">
              <w:rPr>
                <w:rFonts w:asciiTheme="minorHAnsi" w:hAnsiTheme="minorHAnsi" w:cstheme="minorHAnsi"/>
                <w:spacing w:val="-2"/>
                <w:sz w:val="16"/>
              </w:rPr>
              <w:t xml:space="preserve"> </w:t>
            </w:r>
            <w:r w:rsidRPr="001A5DC5">
              <w:rPr>
                <w:rFonts w:asciiTheme="minorHAnsi" w:hAnsiTheme="minorHAnsi" w:cstheme="minorHAnsi"/>
                <w:spacing w:val="-5"/>
                <w:sz w:val="16"/>
              </w:rPr>
              <w:t>the</w:t>
            </w:r>
          </w:p>
          <w:p w14:paraId="0E1499B9" w14:textId="77777777" w:rsidR="00DC500F" w:rsidRPr="001A5DC5" w:rsidRDefault="00E20B70" w:rsidP="00A543B6">
            <w:pPr>
              <w:pStyle w:val="TableParagraph"/>
              <w:spacing w:before="20"/>
              <w:ind w:left="928"/>
              <w:jc w:val="left"/>
              <w:rPr>
                <w:rFonts w:asciiTheme="minorHAnsi" w:hAnsiTheme="minorHAnsi" w:cstheme="minorHAnsi"/>
                <w:sz w:val="16"/>
              </w:rPr>
            </w:pPr>
            <w:r w:rsidRPr="001A5DC5">
              <w:rPr>
                <w:rFonts w:asciiTheme="minorHAnsi" w:hAnsiTheme="minorHAnsi" w:cstheme="minorHAnsi"/>
                <w:sz w:val="16"/>
              </w:rPr>
              <w:t>EPBC</w:t>
            </w:r>
            <w:r w:rsidRPr="001A5DC5">
              <w:rPr>
                <w:rFonts w:asciiTheme="minorHAnsi" w:hAnsiTheme="minorHAnsi" w:cstheme="minorHAnsi"/>
                <w:spacing w:val="-7"/>
                <w:sz w:val="16"/>
              </w:rPr>
              <w:t xml:space="preserve"> </w:t>
            </w:r>
            <w:r w:rsidRPr="001A5DC5">
              <w:rPr>
                <w:rFonts w:asciiTheme="minorHAnsi" w:hAnsiTheme="minorHAnsi" w:cstheme="minorHAnsi"/>
                <w:sz w:val="16"/>
              </w:rPr>
              <w:t>Act;</w:t>
            </w:r>
            <w:r w:rsidRPr="001A5DC5">
              <w:rPr>
                <w:rFonts w:asciiTheme="minorHAnsi" w:hAnsiTheme="minorHAnsi" w:cstheme="minorHAnsi"/>
                <w:spacing w:val="-2"/>
                <w:sz w:val="16"/>
              </w:rPr>
              <w:t xml:space="preserve"> </w:t>
            </w:r>
            <w:r w:rsidRPr="001A5DC5">
              <w:rPr>
                <w:rFonts w:asciiTheme="minorHAnsi" w:hAnsiTheme="minorHAnsi" w:cstheme="minorHAnsi"/>
                <w:spacing w:val="-5"/>
                <w:sz w:val="16"/>
              </w:rPr>
              <w:t>and</w:t>
            </w:r>
          </w:p>
          <w:p w14:paraId="475A0A26" w14:textId="77777777" w:rsidR="00DC500F" w:rsidRPr="001A5DC5" w:rsidRDefault="00E20B70" w:rsidP="00A543B6">
            <w:pPr>
              <w:pStyle w:val="TableParagraph"/>
              <w:numPr>
                <w:ilvl w:val="1"/>
                <w:numId w:val="55"/>
              </w:numPr>
              <w:tabs>
                <w:tab w:val="left" w:pos="928"/>
              </w:tabs>
              <w:spacing w:before="139" w:line="264" w:lineRule="auto"/>
              <w:ind w:right="114"/>
              <w:jc w:val="left"/>
              <w:rPr>
                <w:rFonts w:asciiTheme="minorHAnsi" w:hAnsiTheme="minorHAnsi" w:cstheme="minorHAnsi"/>
                <w:sz w:val="16"/>
              </w:rPr>
            </w:pPr>
            <w:r w:rsidRPr="001A5DC5">
              <w:rPr>
                <w:rFonts w:asciiTheme="minorHAnsi" w:hAnsiTheme="minorHAnsi" w:cstheme="minorHAnsi"/>
                <w:sz w:val="16"/>
              </w:rPr>
              <w:t>committing</w:t>
            </w:r>
            <w:r w:rsidRPr="001A5DC5">
              <w:rPr>
                <w:rFonts w:asciiTheme="minorHAnsi" w:hAnsiTheme="minorHAnsi" w:cstheme="minorHAnsi"/>
                <w:spacing w:val="-4"/>
                <w:sz w:val="16"/>
              </w:rPr>
              <w:t xml:space="preserve"> </w:t>
            </w:r>
            <w:r w:rsidRPr="001A5DC5">
              <w:rPr>
                <w:rFonts w:asciiTheme="minorHAnsi" w:hAnsiTheme="minorHAnsi" w:cstheme="minorHAnsi"/>
                <w:sz w:val="16"/>
              </w:rPr>
              <w:t>NSW</w:t>
            </w:r>
            <w:r w:rsidRPr="001A5DC5">
              <w:rPr>
                <w:rFonts w:asciiTheme="minorHAnsi" w:hAnsiTheme="minorHAnsi" w:cstheme="minorHAnsi"/>
                <w:spacing w:val="-6"/>
                <w:sz w:val="16"/>
              </w:rPr>
              <w:t xml:space="preserve"> </w:t>
            </w:r>
            <w:r w:rsidRPr="001A5DC5">
              <w:rPr>
                <w:rFonts w:asciiTheme="minorHAnsi" w:hAnsiTheme="minorHAnsi" w:cstheme="minorHAnsi"/>
                <w:sz w:val="16"/>
              </w:rPr>
              <w:t>to</w:t>
            </w:r>
            <w:r w:rsidRPr="001A5DC5">
              <w:rPr>
                <w:rFonts w:asciiTheme="minorHAnsi" w:hAnsiTheme="minorHAnsi" w:cstheme="minorHAnsi"/>
                <w:spacing w:val="-6"/>
                <w:sz w:val="16"/>
              </w:rPr>
              <w:t xml:space="preserve"> </w:t>
            </w:r>
            <w:proofErr w:type="gramStart"/>
            <w:r w:rsidRPr="001A5DC5">
              <w:rPr>
                <w:rFonts w:asciiTheme="minorHAnsi" w:hAnsiTheme="minorHAnsi" w:cstheme="minorHAnsi"/>
                <w:sz w:val="16"/>
              </w:rPr>
              <w:t>preparing</w:t>
            </w:r>
            <w:proofErr w:type="gramEnd"/>
            <w:r w:rsidRPr="001A5DC5">
              <w:rPr>
                <w:rFonts w:asciiTheme="minorHAnsi" w:hAnsiTheme="minorHAnsi" w:cstheme="minorHAnsi"/>
                <w:spacing w:val="-4"/>
                <w:sz w:val="16"/>
              </w:rPr>
              <w:t xml:space="preserve"> </w:t>
            </w:r>
            <w:r w:rsidRPr="001A5DC5">
              <w:rPr>
                <w:rFonts w:asciiTheme="minorHAnsi" w:hAnsiTheme="minorHAnsi" w:cstheme="minorHAnsi"/>
                <w:sz w:val="16"/>
              </w:rPr>
              <w:t>an</w:t>
            </w:r>
            <w:r w:rsidRPr="001A5DC5">
              <w:rPr>
                <w:rFonts w:asciiTheme="minorHAnsi" w:hAnsiTheme="minorHAnsi" w:cstheme="minorHAnsi"/>
                <w:spacing w:val="-5"/>
                <w:sz w:val="16"/>
              </w:rPr>
              <w:t xml:space="preserve"> </w:t>
            </w:r>
            <w:r w:rsidRPr="001A5DC5">
              <w:rPr>
                <w:rFonts w:asciiTheme="minorHAnsi" w:hAnsiTheme="minorHAnsi" w:cstheme="minorHAnsi"/>
                <w:sz w:val="16"/>
              </w:rPr>
              <w:t>Assessment</w:t>
            </w:r>
            <w:r w:rsidRPr="001A5DC5">
              <w:rPr>
                <w:rFonts w:asciiTheme="minorHAnsi" w:hAnsiTheme="minorHAnsi" w:cstheme="minorHAnsi"/>
                <w:spacing w:val="-6"/>
                <w:sz w:val="16"/>
              </w:rPr>
              <w:t xml:space="preserve"> </w:t>
            </w:r>
            <w:r w:rsidRPr="001A5DC5">
              <w:rPr>
                <w:rFonts w:asciiTheme="minorHAnsi" w:hAnsiTheme="minorHAnsi" w:cstheme="minorHAnsi"/>
                <w:sz w:val="16"/>
              </w:rPr>
              <w:t>Report</w:t>
            </w:r>
            <w:r w:rsidRPr="001A5DC5">
              <w:rPr>
                <w:rFonts w:asciiTheme="minorHAnsi" w:hAnsiTheme="minorHAnsi" w:cstheme="minorHAnsi"/>
                <w:spacing w:val="-6"/>
                <w:sz w:val="16"/>
              </w:rPr>
              <w:t xml:space="preserve"> </w:t>
            </w:r>
            <w:r w:rsidRPr="001A5DC5">
              <w:rPr>
                <w:rFonts w:asciiTheme="minorHAnsi" w:hAnsiTheme="minorHAnsi" w:cstheme="minorHAnsi"/>
                <w:sz w:val="16"/>
              </w:rPr>
              <w:t>and</w:t>
            </w:r>
            <w:r w:rsidRPr="001A5DC5">
              <w:rPr>
                <w:rFonts w:asciiTheme="minorHAnsi" w:hAnsiTheme="minorHAnsi" w:cstheme="minorHAnsi"/>
                <w:spacing w:val="-5"/>
                <w:sz w:val="16"/>
              </w:rPr>
              <w:t xml:space="preserve"> </w:t>
            </w:r>
            <w:r w:rsidRPr="001A5DC5">
              <w:rPr>
                <w:rFonts w:asciiTheme="minorHAnsi" w:hAnsiTheme="minorHAnsi" w:cstheme="minorHAnsi"/>
                <w:sz w:val="16"/>
              </w:rPr>
              <w:t>a</w:t>
            </w:r>
            <w:r w:rsidRPr="001A5DC5">
              <w:rPr>
                <w:rFonts w:asciiTheme="minorHAnsi" w:hAnsiTheme="minorHAnsi" w:cstheme="minorHAnsi"/>
                <w:spacing w:val="-5"/>
                <w:sz w:val="16"/>
              </w:rPr>
              <w:t xml:space="preserve"> </w:t>
            </w:r>
            <w:r w:rsidRPr="001A5DC5">
              <w:rPr>
                <w:rFonts w:asciiTheme="minorHAnsi" w:hAnsiTheme="minorHAnsi" w:cstheme="minorHAnsi"/>
                <w:sz w:val="16"/>
              </w:rPr>
              <w:t>recommendation</w:t>
            </w:r>
            <w:r w:rsidRPr="001A5DC5">
              <w:rPr>
                <w:rFonts w:asciiTheme="minorHAnsi" w:hAnsiTheme="minorHAnsi" w:cstheme="minorHAnsi"/>
                <w:spacing w:val="-5"/>
                <w:sz w:val="16"/>
              </w:rPr>
              <w:t xml:space="preserve"> </w:t>
            </w:r>
            <w:r w:rsidRPr="001A5DC5">
              <w:rPr>
                <w:rFonts w:asciiTheme="minorHAnsi" w:hAnsiTheme="minorHAnsi" w:cstheme="minorHAnsi"/>
                <w:sz w:val="16"/>
              </w:rPr>
              <w:t>to</w:t>
            </w:r>
            <w:r w:rsidRPr="001A5DC5">
              <w:rPr>
                <w:rFonts w:asciiTheme="minorHAnsi" w:hAnsiTheme="minorHAnsi" w:cstheme="minorHAnsi"/>
                <w:spacing w:val="-6"/>
                <w:sz w:val="16"/>
              </w:rPr>
              <w:t xml:space="preserve"> </w:t>
            </w:r>
            <w:r w:rsidRPr="001A5DC5">
              <w:rPr>
                <w:rFonts w:asciiTheme="minorHAnsi" w:hAnsiTheme="minorHAnsi" w:cstheme="minorHAnsi"/>
                <w:sz w:val="16"/>
              </w:rPr>
              <w:t>the</w:t>
            </w:r>
            <w:r w:rsidRPr="001A5DC5">
              <w:rPr>
                <w:rFonts w:asciiTheme="minorHAnsi" w:hAnsiTheme="minorHAnsi" w:cstheme="minorHAnsi"/>
                <w:spacing w:val="-5"/>
                <w:sz w:val="16"/>
              </w:rPr>
              <w:t xml:space="preserve"> </w:t>
            </w:r>
            <w:r w:rsidRPr="001A5DC5">
              <w:rPr>
                <w:rFonts w:asciiTheme="minorHAnsi" w:hAnsiTheme="minorHAnsi" w:cstheme="minorHAnsi"/>
                <w:sz w:val="16"/>
              </w:rPr>
              <w:t>Commonwealth</w:t>
            </w:r>
            <w:r w:rsidRPr="001A5DC5">
              <w:rPr>
                <w:rFonts w:asciiTheme="minorHAnsi" w:hAnsiTheme="minorHAnsi" w:cstheme="minorHAnsi"/>
                <w:spacing w:val="-5"/>
                <w:sz w:val="16"/>
              </w:rPr>
              <w:t xml:space="preserve"> </w:t>
            </w:r>
            <w:r w:rsidRPr="001A5DC5">
              <w:rPr>
                <w:rFonts w:asciiTheme="minorHAnsi" w:hAnsiTheme="minorHAnsi" w:cstheme="minorHAnsi"/>
                <w:sz w:val="16"/>
              </w:rPr>
              <w:t>on</w:t>
            </w:r>
            <w:r w:rsidRPr="001A5DC5">
              <w:rPr>
                <w:rFonts w:asciiTheme="minorHAnsi" w:hAnsiTheme="minorHAnsi" w:cstheme="minorHAnsi"/>
                <w:spacing w:val="-5"/>
                <w:sz w:val="16"/>
              </w:rPr>
              <w:t xml:space="preserve"> </w:t>
            </w:r>
            <w:r w:rsidRPr="001A5DC5">
              <w:rPr>
                <w:rFonts w:asciiTheme="minorHAnsi" w:hAnsiTheme="minorHAnsi" w:cstheme="minorHAnsi"/>
                <w:sz w:val="16"/>
              </w:rPr>
              <w:t>whether</w:t>
            </w:r>
            <w:r w:rsidRPr="001A5DC5">
              <w:rPr>
                <w:rFonts w:asciiTheme="minorHAnsi" w:hAnsiTheme="minorHAnsi" w:cstheme="minorHAnsi"/>
                <w:spacing w:val="-6"/>
                <w:sz w:val="16"/>
              </w:rPr>
              <w:t xml:space="preserve"> </w:t>
            </w:r>
            <w:r w:rsidRPr="001A5DC5">
              <w:rPr>
                <w:rFonts w:asciiTheme="minorHAnsi" w:hAnsiTheme="minorHAnsi" w:cstheme="minorHAnsi"/>
                <w:sz w:val="16"/>
              </w:rPr>
              <w:t>to</w:t>
            </w:r>
            <w:r w:rsidRPr="001A5DC5">
              <w:rPr>
                <w:rFonts w:asciiTheme="minorHAnsi" w:hAnsiTheme="minorHAnsi" w:cstheme="minorHAnsi"/>
                <w:spacing w:val="40"/>
                <w:sz w:val="16"/>
              </w:rPr>
              <w:t xml:space="preserve"> </w:t>
            </w:r>
            <w:r w:rsidRPr="001A5DC5">
              <w:rPr>
                <w:rFonts w:asciiTheme="minorHAnsi" w:hAnsiTheme="minorHAnsi" w:cstheme="minorHAnsi"/>
                <w:sz w:val="16"/>
              </w:rPr>
              <w:t xml:space="preserve">approve an action and if so under what conditions, which to, </w:t>
            </w:r>
            <w:proofErr w:type="gramStart"/>
            <w:r w:rsidRPr="001A5DC5">
              <w:rPr>
                <w:rFonts w:asciiTheme="minorHAnsi" w:hAnsiTheme="minorHAnsi" w:cstheme="minorHAnsi"/>
                <w:sz w:val="16"/>
              </w:rPr>
              <w:t>the</w:t>
            </w:r>
            <w:proofErr w:type="gramEnd"/>
            <w:r w:rsidRPr="001A5DC5">
              <w:rPr>
                <w:rFonts w:asciiTheme="minorHAnsi" w:hAnsiTheme="minorHAnsi" w:cstheme="minorHAnsi"/>
                <w:sz w:val="16"/>
              </w:rPr>
              <w:t xml:space="preserve"> greatest extent possible, address impacts of</w:t>
            </w:r>
            <w:r w:rsidRPr="001A5DC5">
              <w:rPr>
                <w:rFonts w:asciiTheme="minorHAnsi" w:hAnsiTheme="minorHAnsi" w:cstheme="minorHAnsi"/>
                <w:spacing w:val="40"/>
                <w:sz w:val="16"/>
              </w:rPr>
              <w:t xml:space="preserve"> </w:t>
            </w:r>
            <w:r w:rsidRPr="001A5DC5">
              <w:rPr>
                <w:rFonts w:asciiTheme="minorHAnsi" w:hAnsiTheme="minorHAnsi" w:cstheme="minorHAnsi"/>
                <w:sz w:val="16"/>
              </w:rPr>
              <w:t>Matters of NES that are not unacceptable or unsustainable impacts on those matters; and</w:t>
            </w:r>
          </w:p>
          <w:p w14:paraId="644439A1" w14:textId="77777777" w:rsidR="00DC500F" w:rsidRPr="001A5DC5" w:rsidRDefault="00E20B70" w:rsidP="00A543B6">
            <w:pPr>
              <w:pStyle w:val="TableParagraph"/>
              <w:numPr>
                <w:ilvl w:val="1"/>
                <w:numId w:val="55"/>
              </w:numPr>
              <w:tabs>
                <w:tab w:val="left" w:pos="928"/>
              </w:tabs>
              <w:spacing w:before="121" w:line="261" w:lineRule="auto"/>
              <w:ind w:right="281"/>
              <w:jc w:val="left"/>
              <w:rPr>
                <w:rFonts w:asciiTheme="minorHAnsi" w:hAnsiTheme="minorHAnsi" w:cstheme="minorHAnsi"/>
                <w:sz w:val="16"/>
              </w:rPr>
            </w:pPr>
            <w:r w:rsidRPr="001A5DC5">
              <w:rPr>
                <w:rFonts w:asciiTheme="minorHAnsi" w:hAnsiTheme="minorHAnsi" w:cstheme="minorHAnsi"/>
                <w:sz w:val="16"/>
              </w:rPr>
              <w:t>committing</w:t>
            </w:r>
            <w:r w:rsidRPr="001A5DC5">
              <w:rPr>
                <w:rFonts w:asciiTheme="minorHAnsi" w:hAnsiTheme="minorHAnsi" w:cstheme="minorHAnsi"/>
                <w:spacing w:val="-4"/>
                <w:sz w:val="16"/>
              </w:rPr>
              <w:t xml:space="preserve"> </w:t>
            </w:r>
            <w:r w:rsidRPr="001A5DC5">
              <w:rPr>
                <w:rFonts w:asciiTheme="minorHAnsi" w:hAnsiTheme="minorHAnsi" w:cstheme="minorHAnsi"/>
                <w:sz w:val="16"/>
              </w:rPr>
              <w:t>the</w:t>
            </w:r>
            <w:r w:rsidRPr="001A5DC5">
              <w:rPr>
                <w:rFonts w:asciiTheme="minorHAnsi" w:hAnsiTheme="minorHAnsi" w:cstheme="minorHAnsi"/>
                <w:spacing w:val="-4"/>
                <w:sz w:val="16"/>
              </w:rPr>
              <w:t xml:space="preserve"> </w:t>
            </w:r>
            <w:r w:rsidRPr="001A5DC5">
              <w:rPr>
                <w:rFonts w:asciiTheme="minorHAnsi" w:hAnsiTheme="minorHAnsi" w:cstheme="minorHAnsi"/>
                <w:sz w:val="16"/>
              </w:rPr>
              <w:t>Commonwealth</w:t>
            </w:r>
            <w:r w:rsidRPr="001A5DC5">
              <w:rPr>
                <w:rFonts w:asciiTheme="minorHAnsi" w:hAnsiTheme="minorHAnsi" w:cstheme="minorHAnsi"/>
                <w:spacing w:val="-4"/>
                <w:sz w:val="16"/>
              </w:rPr>
              <w:t xml:space="preserve"> </w:t>
            </w:r>
            <w:r w:rsidRPr="001A5DC5">
              <w:rPr>
                <w:rFonts w:asciiTheme="minorHAnsi" w:hAnsiTheme="minorHAnsi" w:cstheme="minorHAnsi"/>
                <w:sz w:val="16"/>
              </w:rPr>
              <w:t>to</w:t>
            </w:r>
            <w:r w:rsidRPr="001A5DC5">
              <w:rPr>
                <w:rFonts w:asciiTheme="minorHAnsi" w:hAnsiTheme="minorHAnsi" w:cstheme="minorHAnsi"/>
                <w:spacing w:val="-5"/>
                <w:sz w:val="16"/>
              </w:rPr>
              <w:t xml:space="preserve"> </w:t>
            </w:r>
            <w:r w:rsidRPr="001A5DC5">
              <w:rPr>
                <w:rFonts w:asciiTheme="minorHAnsi" w:hAnsiTheme="minorHAnsi" w:cstheme="minorHAnsi"/>
                <w:sz w:val="16"/>
              </w:rPr>
              <w:t>making</w:t>
            </w:r>
            <w:r w:rsidRPr="001A5DC5">
              <w:rPr>
                <w:rFonts w:asciiTheme="minorHAnsi" w:hAnsiTheme="minorHAnsi" w:cstheme="minorHAnsi"/>
                <w:spacing w:val="-4"/>
                <w:sz w:val="16"/>
              </w:rPr>
              <w:t xml:space="preserve"> </w:t>
            </w:r>
            <w:r w:rsidRPr="001A5DC5">
              <w:rPr>
                <w:rFonts w:asciiTheme="minorHAnsi" w:hAnsiTheme="minorHAnsi" w:cstheme="minorHAnsi"/>
                <w:sz w:val="16"/>
              </w:rPr>
              <w:t>its</w:t>
            </w:r>
            <w:r w:rsidRPr="001A5DC5">
              <w:rPr>
                <w:rFonts w:asciiTheme="minorHAnsi" w:hAnsiTheme="minorHAnsi" w:cstheme="minorHAnsi"/>
                <w:spacing w:val="-4"/>
                <w:sz w:val="16"/>
              </w:rPr>
              <w:t xml:space="preserve"> </w:t>
            </w:r>
            <w:r w:rsidRPr="001A5DC5">
              <w:rPr>
                <w:rFonts w:asciiTheme="minorHAnsi" w:hAnsiTheme="minorHAnsi" w:cstheme="minorHAnsi"/>
                <w:sz w:val="16"/>
              </w:rPr>
              <w:t>best</w:t>
            </w:r>
            <w:r w:rsidRPr="001A5DC5">
              <w:rPr>
                <w:rFonts w:asciiTheme="minorHAnsi" w:hAnsiTheme="minorHAnsi" w:cstheme="minorHAnsi"/>
                <w:spacing w:val="-5"/>
                <w:sz w:val="16"/>
              </w:rPr>
              <w:t xml:space="preserve"> </w:t>
            </w:r>
            <w:proofErr w:type="spellStart"/>
            <w:r w:rsidRPr="001A5DC5">
              <w:rPr>
                <w:rFonts w:asciiTheme="minorHAnsi" w:hAnsiTheme="minorHAnsi" w:cstheme="minorHAnsi"/>
                <w:sz w:val="16"/>
              </w:rPr>
              <w:t>endeavours</w:t>
            </w:r>
            <w:proofErr w:type="spellEnd"/>
            <w:r w:rsidRPr="001A5DC5">
              <w:rPr>
                <w:rFonts w:asciiTheme="minorHAnsi" w:hAnsiTheme="minorHAnsi" w:cstheme="minorHAnsi"/>
                <w:spacing w:val="-4"/>
                <w:sz w:val="16"/>
              </w:rPr>
              <w:t xml:space="preserve"> </w:t>
            </w:r>
            <w:r w:rsidRPr="001A5DC5">
              <w:rPr>
                <w:rFonts w:asciiTheme="minorHAnsi" w:hAnsiTheme="minorHAnsi" w:cstheme="minorHAnsi"/>
                <w:sz w:val="16"/>
              </w:rPr>
              <w:t>to</w:t>
            </w:r>
            <w:r w:rsidRPr="001A5DC5">
              <w:rPr>
                <w:rFonts w:asciiTheme="minorHAnsi" w:hAnsiTheme="minorHAnsi" w:cstheme="minorHAnsi"/>
                <w:spacing w:val="-5"/>
                <w:sz w:val="16"/>
              </w:rPr>
              <w:t xml:space="preserve"> </w:t>
            </w:r>
            <w:r w:rsidRPr="001A5DC5">
              <w:rPr>
                <w:rFonts w:asciiTheme="minorHAnsi" w:hAnsiTheme="minorHAnsi" w:cstheme="minorHAnsi"/>
                <w:sz w:val="16"/>
              </w:rPr>
              <w:t>ensure</w:t>
            </w:r>
            <w:r w:rsidRPr="001A5DC5">
              <w:rPr>
                <w:rFonts w:asciiTheme="minorHAnsi" w:hAnsiTheme="minorHAnsi" w:cstheme="minorHAnsi"/>
                <w:spacing w:val="-4"/>
                <w:sz w:val="16"/>
              </w:rPr>
              <w:t xml:space="preserve"> </w:t>
            </w:r>
            <w:r w:rsidRPr="001A5DC5">
              <w:rPr>
                <w:rFonts w:asciiTheme="minorHAnsi" w:hAnsiTheme="minorHAnsi" w:cstheme="minorHAnsi"/>
                <w:sz w:val="16"/>
              </w:rPr>
              <w:t>that</w:t>
            </w:r>
            <w:r w:rsidRPr="001A5DC5">
              <w:rPr>
                <w:rFonts w:asciiTheme="minorHAnsi" w:hAnsiTheme="minorHAnsi" w:cstheme="minorHAnsi"/>
                <w:spacing w:val="-5"/>
                <w:sz w:val="16"/>
              </w:rPr>
              <w:t xml:space="preserve"> </w:t>
            </w:r>
            <w:r w:rsidRPr="001A5DC5">
              <w:rPr>
                <w:rFonts w:asciiTheme="minorHAnsi" w:hAnsiTheme="minorHAnsi" w:cstheme="minorHAnsi"/>
                <w:sz w:val="16"/>
              </w:rPr>
              <w:t>conditions</w:t>
            </w:r>
            <w:r w:rsidRPr="001A5DC5">
              <w:rPr>
                <w:rFonts w:asciiTheme="minorHAnsi" w:hAnsiTheme="minorHAnsi" w:cstheme="minorHAnsi"/>
                <w:spacing w:val="-4"/>
                <w:sz w:val="16"/>
              </w:rPr>
              <w:t xml:space="preserve"> </w:t>
            </w:r>
            <w:r w:rsidRPr="001A5DC5">
              <w:rPr>
                <w:rFonts w:asciiTheme="minorHAnsi" w:hAnsiTheme="minorHAnsi" w:cstheme="minorHAnsi"/>
                <w:sz w:val="16"/>
              </w:rPr>
              <w:t>under</w:t>
            </w:r>
            <w:r w:rsidRPr="001A5DC5">
              <w:rPr>
                <w:rFonts w:asciiTheme="minorHAnsi" w:hAnsiTheme="minorHAnsi" w:cstheme="minorHAnsi"/>
                <w:spacing w:val="-5"/>
                <w:sz w:val="16"/>
              </w:rPr>
              <w:t xml:space="preserve"> </w:t>
            </w:r>
            <w:r w:rsidRPr="001A5DC5">
              <w:rPr>
                <w:rFonts w:asciiTheme="minorHAnsi" w:hAnsiTheme="minorHAnsi" w:cstheme="minorHAnsi"/>
                <w:sz w:val="16"/>
              </w:rPr>
              <w:t>the</w:t>
            </w:r>
            <w:r w:rsidRPr="001A5DC5">
              <w:rPr>
                <w:rFonts w:asciiTheme="minorHAnsi" w:hAnsiTheme="minorHAnsi" w:cstheme="minorHAnsi"/>
                <w:spacing w:val="-4"/>
                <w:sz w:val="16"/>
              </w:rPr>
              <w:t xml:space="preserve"> </w:t>
            </w:r>
            <w:r w:rsidRPr="001A5DC5">
              <w:rPr>
                <w:rFonts w:asciiTheme="minorHAnsi" w:hAnsiTheme="minorHAnsi" w:cstheme="minorHAnsi"/>
                <w:sz w:val="16"/>
              </w:rPr>
              <w:t>EPBC</w:t>
            </w:r>
            <w:r w:rsidRPr="001A5DC5">
              <w:rPr>
                <w:rFonts w:asciiTheme="minorHAnsi" w:hAnsiTheme="minorHAnsi" w:cstheme="minorHAnsi"/>
                <w:spacing w:val="-4"/>
                <w:sz w:val="16"/>
              </w:rPr>
              <w:t xml:space="preserve"> </w:t>
            </w:r>
            <w:r w:rsidRPr="001A5DC5">
              <w:rPr>
                <w:rFonts w:asciiTheme="minorHAnsi" w:hAnsiTheme="minorHAnsi" w:cstheme="minorHAnsi"/>
                <w:sz w:val="16"/>
              </w:rPr>
              <w:t>Act</w:t>
            </w:r>
            <w:r w:rsidRPr="001A5DC5">
              <w:rPr>
                <w:rFonts w:asciiTheme="minorHAnsi" w:hAnsiTheme="minorHAnsi" w:cstheme="minorHAnsi"/>
                <w:spacing w:val="-5"/>
                <w:sz w:val="16"/>
              </w:rPr>
              <w:t xml:space="preserve"> </w:t>
            </w:r>
            <w:r w:rsidRPr="001A5DC5">
              <w:rPr>
                <w:rFonts w:asciiTheme="minorHAnsi" w:hAnsiTheme="minorHAnsi" w:cstheme="minorHAnsi"/>
                <w:sz w:val="16"/>
              </w:rPr>
              <w:t>are</w:t>
            </w:r>
            <w:r w:rsidRPr="001A5DC5">
              <w:rPr>
                <w:rFonts w:asciiTheme="minorHAnsi" w:hAnsiTheme="minorHAnsi" w:cstheme="minorHAnsi"/>
                <w:spacing w:val="40"/>
                <w:sz w:val="16"/>
              </w:rPr>
              <w:t xml:space="preserve"> </w:t>
            </w:r>
            <w:r w:rsidRPr="001A5DC5">
              <w:rPr>
                <w:rFonts w:asciiTheme="minorHAnsi" w:hAnsiTheme="minorHAnsi" w:cstheme="minorHAnsi"/>
                <w:sz w:val="16"/>
              </w:rPr>
              <w:t>strictly limited to matters not addressed, or likely to be addressed by NSW conditions.</w:t>
            </w:r>
          </w:p>
          <w:p w14:paraId="2863CFEC" w14:textId="77777777" w:rsidR="00DC500F" w:rsidRPr="001A5DC5" w:rsidRDefault="00E20B70" w:rsidP="00A543B6">
            <w:pPr>
              <w:pStyle w:val="TableParagraph"/>
              <w:numPr>
                <w:ilvl w:val="0"/>
                <w:numId w:val="55"/>
              </w:numPr>
              <w:tabs>
                <w:tab w:val="left" w:pos="474"/>
              </w:tabs>
              <w:spacing w:before="123"/>
              <w:ind w:hanging="424"/>
              <w:jc w:val="left"/>
              <w:rPr>
                <w:rFonts w:asciiTheme="minorHAnsi" w:hAnsiTheme="minorHAnsi" w:cstheme="minorHAnsi"/>
                <w:sz w:val="16"/>
              </w:rPr>
            </w:pPr>
            <w:r w:rsidRPr="001A5DC5">
              <w:rPr>
                <w:rFonts w:asciiTheme="minorHAnsi" w:hAnsiTheme="minorHAnsi" w:cstheme="minorHAnsi"/>
                <w:sz w:val="16"/>
              </w:rPr>
              <w:t>This</w:t>
            </w:r>
            <w:r w:rsidRPr="001A5DC5">
              <w:rPr>
                <w:rFonts w:asciiTheme="minorHAnsi" w:hAnsiTheme="minorHAnsi" w:cstheme="minorHAnsi"/>
                <w:spacing w:val="-6"/>
                <w:sz w:val="16"/>
              </w:rPr>
              <w:t xml:space="preserve"> </w:t>
            </w:r>
            <w:r w:rsidRPr="001A5DC5">
              <w:rPr>
                <w:rFonts w:asciiTheme="minorHAnsi" w:hAnsiTheme="minorHAnsi" w:cstheme="minorHAnsi"/>
                <w:sz w:val="16"/>
              </w:rPr>
              <w:t>Agreement</w:t>
            </w:r>
            <w:r w:rsidRPr="001A5DC5">
              <w:rPr>
                <w:rFonts w:asciiTheme="minorHAnsi" w:hAnsiTheme="minorHAnsi" w:cstheme="minorHAnsi"/>
                <w:spacing w:val="-5"/>
                <w:sz w:val="16"/>
              </w:rPr>
              <w:t xml:space="preserve"> </w:t>
            </w:r>
            <w:r w:rsidRPr="001A5DC5">
              <w:rPr>
                <w:rFonts w:asciiTheme="minorHAnsi" w:hAnsiTheme="minorHAnsi" w:cstheme="minorHAnsi"/>
                <w:sz w:val="16"/>
              </w:rPr>
              <w:t>aims</w:t>
            </w:r>
            <w:r w:rsidRPr="001A5DC5">
              <w:rPr>
                <w:rFonts w:asciiTheme="minorHAnsi" w:hAnsiTheme="minorHAnsi" w:cstheme="minorHAnsi"/>
                <w:spacing w:val="-5"/>
                <w:sz w:val="16"/>
              </w:rPr>
              <w:t xml:space="preserve"> to:</w:t>
            </w:r>
          </w:p>
          <w:p w14:paraId="182C62EF" w14:textId="77777777" w:rsidR="00DC500F" w:rsidRPr="001A5DC5" w:rsidRDefault="00E20B70" w:rsidP="00A543B6">
            <w:pPr>
              <w:pStyle w:val="TableParagraph"/>
              <w:numPr>
                <w:ilvl w:val="1"/>
                <w:numId w:val="55"/>
              </w:numPr>
              <w:tabs>
                <w:tab w:val="left" w:pos="863"/>
              </w:tabs>
              <w:spacing w:before="139"/>
              <w:ind w:left="863" w:hanging="360"/>
              <w:jc w:val="left"/>
              <w:rPr>
                <w:rFonts w:asciiTheme="minorHAnsi" w:hAnsiTheme="minorHAnsi" w:cstheme="minorHAnsi"/>
                <w:sz w:val="16"/>
              </w:rPr>
            </w:pPr>
            <w:r w:rsidRPr="001A5DC5">
              <w:rPr>
                <w:rFonts w:asciiTheme="minorHAnsi" w:hAnsiTheme="minorHAnsi" w:cstheme="minorHAnsi"/>
                <w:sz w:val="16"/>
              </w:rPr>
              <w:t>ensure</w:t>
            </w:r>
            <w:r w:rsidRPr="001A5DC5">
              <w:rPr>
                <w:rFonts w:asciiTheme="minorHAnsi" w:hAnsiTheme="minorHAnsi" w:cstheme="minorHAnsi"/>
                <w:spacing w:val="-10"/>
                <w:sz w:val="16"/>
              </w:rPr>
              <w:t xml:space="preserve"> </w:t>
            </w:r>
            <w:r w:rsidRPr="001A5DC5">
              <w:rPr>
                <w:rFonts w:asciiTheme="minorHAnsi" w:hAnsiTheme="minorHAnsi" w:cstheme="minorHAnsi"/>
                <w:sz w:val="16"/>
              </w:rPr>
              <w:t>Australia</w:t>
            </w:r>
            <w:r w:rsidRPr="001A5DC5">
              <w:rPr>
                <w:rFonts w:asciiTheme="minorHAnsi" w:hAnsiTheme="minorHAnsi" w:cstheme="minorHAnsi"/>
                <w:spacing w:val="-8"/>
                <w:sz w:val="16"/>
              </w:rPr>
              <w:t xml:space="preserve"> </w:t>
            </w:r>
            <w:r w:rsidRPr="001A5DC5">
              <w:rPr>
                <w:rFonts w:asciiTheme="minorHAnsi" w:hAnsiTheme="minorHAnsi" w:cstheme="minorHAnsi"/>
                <w:sz w:val="16"/>
              </w:rPr>
              <w:t>complies</w:t>
            </w:r>
            <w:r w:rsidRPr="001A5DC5">
              <w:rPr>
                <w:rFonts w:asciiTheme="minorHAnsi" w:hAnsiTheme="minorHAnsi" w:cstheme="minorHAnsi"/>
                <w:spacing w:val="-9"/>
                <w:sz w:val="16"/>
              </w:rPr>
              <w:t xml:space="preserve"> </w:t>
            </w:r>
            <w:r w:rsidRPr="001A5DC5">
              <w:rPr>
                <w:rFonts w:asciiTheme="minorHAnsi" w:hAnsiTheme="minorHAnsi" w:cstheme="minorHAnsi"/>
                <w:sz w:val="16"/>
              </w:rPr>
              <w:t>fully</w:t>
            </w:r>
            <w:r w:rsidRPr="001A5DC5">
              <w:rPr>
                <w:rFonts w:asciiTheme="minorHAnsi" w:hAnsiTheme="minorHAnsi" w:cstheme="minorHAnsi"/>
                <w:spacing w:val="-8"/>
                <w:sz w:val="16"/>
              </w:rPr>
              <w:t xml:space="preserve"> </w:t>
            </w:r>
            <w:r w:rsidRPr="001A5DC5">
              <w:rPr>
                <w:rFonts w:asciiTheme="minorHAnsi" w:hAnsiTheme="minorHAnsi" w:cstheme="minorHAnsi"/>
                <w:sz w:val="16"/>
              </w:rPr>
              <w:t>with</w:t>
            </w:r>
            <w:r w:rsidRPr="001A5DC5">
              <w:rPr>
                <w:rFonts w:asciiTheme="minorHAnsi" w:hAnsiTheme="minorHAnsi" w:cstheme="minorHAnsi"/>
                <w:spacing w:val="-7"/>
                <w:sz w:val="16"/>
              </w:rPr>
              <w:t xml:space="preserve"> </w:t>
            </w:r>
            <w:r w:rsidRPr="001A5DC5">
              <w:rPr>
                <w:rFonts w:asciiTheme="minorHAnsi" w:hAnsiTheme="minorHAnsi" w:cstheme="minorHAnsi"/>
                <w:sz w:val="16"/>
              </w:rPr>
              <w:t>its</w:t>
            </w:r>
            <w:r w:rsidRPr="001A5DC5">
              <w:rPr>
                <w:rFonts w:asciiTheme="minorHAnsi" w:hAnsiTheme="minorHAnsi" w:cstheme="minorHAnsi"/>
                <w:spacing w:val="-8"/>
                <w:sz w:val="16"/>
              </w:rPr>
              <w:t xml:space="preserve"> </w:t>
            </w:r>
            <w:r w:rsidRPr="001A5DC5">
              <w:rPr>
                <w:rFonts w:asciiTheme="minorHAnsi" w:hAnsiTheme="minorHAnsi" w:cstheme="minorHAnsi"/>
                <w:sz w:val="16"/>
              </w:rPr>
              <w:t>international</w:t>
            </w:r>
            <w:r w:rsidRPr="001A5DC5">
              <w:rPr>
                <w:rFonts w:asciiTheme="minorHAnsi" w:hAnsiTheme="minorHAnsi" w:cstheme="minorHAnsi"/>
                <w:spacing w:val="-9"/>
                <w:sz w:val="16"/>
              </w:rPr>
              <w:t xml:space="preserve"> </w:t>
            </w:r>
            <w:r w:rsidRPr="001A5DC5">
              <w:rPr>
                <w:rFonts w:asciiTheme="minorHAnsi" w:hAnsiTheme="minorHAnsi" w:cstheme="minorHAnsi"/>
                <w:sz w:val="16"/>
              </w:rPr>
              <w:t>environmental</w:t>
            </w:r>
            <w:r w:rsidRPr="001A5DC5">
              <w:rPr>
                <w:rFonts w:asciiTheme="minorHAnsi" w:hAnsiTheme="minorHAnsi" w:cstheme="minorHAnsi"/>
                <w:spacing w:val="-9"/>
                <w:sz w:val="16"/>
              </w:rPr>
              <w:t xml:space="preserve"> </w:t>
            </w:r>
            <w:r w:rsidRPr="001A5DC5">
              <w:rPr>
                <w:rFonts w:asciiTheme="minorHAnsi" w:hAnsiTheme="minorHAnsi" w:cstheme="minorHAnsi"/>
                <w:spacing w:val="-2"/>
                <w:sz w:val="16"/>
              </w:rPr>
              <w:t>obligations;</w:t>
            </w:r>
          </w:p>
          <w:p w14:paraId="79DC2843" w14:textId="77777777" w:rsidR="00DC500F" w:rsidRPr="001A5DC5" w:rsidRDefault="00E20B70" w:rsidP="00A543B6">
            <w:pPr>
              <w:pStyle w:val="TableParagraph"/>
              <w:numPr>
                <w:ilvl w:val="1"/>
                <w:numId w:val="55"/>
              </w:numPr>
              <w:tabs>
                <w:tab w:val="left" w:pos="863"/>
              </w:tabs>
              <w:spacing w:before="141"/>
              <w:ind w:left="863" w:hanging="360"/>
              <w:jc w:val="left"/>
              <w:rPr>
                <w:rFonts w:asciiTheme="minorHAnsi" w:hAnsiTheme="minorHAnsi" w:cstheme="minorHAnsi"/>
                <w:sz w:val="16"/>
              </w:rPr>
            </w:pPr>
            <w:r w:rsidRPr="001A5DC5">
              <w:rPr>
                <w:rFonts w:asciiTheme="minorHAnsi" w:hAnsiTheme="minorHAnsi" w:cstheme="minorHAnsi"/>
                <w:sz w:val="16"/>
              </w:rPr>
              <w:t>ensure</w:t>
            </w:r>
            <w:r w:rsidRPr="001A5DC5">
              <w:rPr>
                <w:rFonts w:asciiTheme="minorHAnsi" w:hAnsiTheme="minorHAnsi" w:cstheme="minorHAnsi"/>
                <w:spacing w:val="-7"/>
                <w:sz w:val="16"/>
              </w:rPr>
              <w:t xml:space="preserve"> </w:t>
            </w:r>
            <w:r w:rsidRPr="001A5DC5">
              <w:rPr>
                <w:rFonts w:asciiTheme="minorHAnsi" w:hAnsiTheme="minorHAnsi" w:cstheme="minorHAnsi"/>
                <w:sz w:val="16"/>
              </w:rPr>
              <w:t>Matters</w:t>
            </w:r>
            <w:r w:rsidRPr="001A5DC5">
              <w:rPr>
                <w:rFonts w:asciiTheme="minorHAnsi" w:hAnsiTheme="minorHAnsi" w:cstheme="minorHAnsi"/>
                <w:spacing w:val="-7"/>
                <w:sz w:val="16"/>
              </w:rPr>
              <w:t xml:space="preserve"> </w:t>
            </w:r>
            <w:r w:rsidRPr="001A5DC5">
              <w:rPr>
                <w:rFonts w:asciiTheme="minorHAnsi" w:hAnsiTheme="minorHAnsi" w:cstheme="minorHAnsi"/>
                <w:sz w:val="16"/>
              </w:rPr>
              <w:t>of</w:t>
            </w:r>
            <w:r w:rsidRPr="001A5DC5">
              <w:rPr>
                <w:rFonts w:asciiTheme="minorHAnsi" w:hAnsiTheme="minorHAnsi" w:cstheme="minorHAnsi"/>
                <w:spacing w:val="-8"/>
                <w:sz w:val="16"/>
              </w:rPr>
              <w:t xml:space="preserve"> </w:t>
            </w:r>
            <w:r w:rsidRPr="001A5DC5">
              <w:rPr>
                <w:rFonts w:asciiTheme="minorHAnsi" w:hAnsiTheme="minorHAnsi" w:cstheme="minorHAnsi"/>
                <w:sz w:val="16"/>
              </w:rPr>
              <w:t>NES</w:t>
            </w:r>
            <w:r w:rsidRPr="001A5DC5">
              <w:rPr>
                <w:rFonts w:asciiTheme="minorHAnsi" w:hAnsiTheme="minorHAnsi" w:cstheme="minorHAnsi"/>
                <w:spacing w:val="-6"/>
                <w:sz w:val="16"/>
              </w:rPr>
              <w:t xml:space="preserve"> </w:t>
            </w:r>
            <w:r w:rsidRPr="001A5DC5">
              <w:rPr>
                <w:rFonts w:asciiTheme="minorHAnsi" w:hAnsiTheme="minorHAnsi" w:cstheme="minorHAnsi"/>
                <w:sz w:val="16"/>
              </w:rPr>
              <w:t>are</w:t>
            </w:r>
            <w:r w:rsidRPr="001A5DC5">
              <w:rPr>
                <w:rFonts w:asciiTheme="minorHAnsi" w:hAnsiTheme="minorHAnsi" w:cstheme="minorHAnsi"/>
                <w:spacing w:val="-6"/>
                <w:sz w:val="16"/>
              </w:rPr>
              <w:t xml:space="preserve"> </w:t>
            </w:r>
            <w:r w:rsidRPr="001A5DC5">
              <w:rPr>
                <w:rFonts w:asciiTheme="minorHAnsi" w:hAnsiTheme="minorHAnsi" w:cstheme="minorHAnsi"/>
                <w:sz w:val="16"/>
              </w:rPr>
              <w:t>protected</w:t>
            </w:r>
            <w:r w:rsidRPr="001A5DC5">
              <w:rPr>
                <w:rFonts w:asciiTheme="minorHAnsi" w:hAnsiTheme="minorHAnsi" w:cstheme="minorHAnsi"/>
                <w:spacing w:val="-5"/>
                <w:sz w:val="16"/>
              </w:rPr>
              <w:t xml:space="preserve"> </w:t>
            </w:r>
            <w:r w:rsidRPr="001A5DC5">
              <w:rPr>
                <w:rFonts w:asciiTheme="minorHAnsi" w:hAnsiTheme="minorHAnsi" w:cstheme="minorHAnsi"/>
                <w:sz w:val="16"/>
              </w:rPr>
              <w:t>as</w:t>
            </w:r>
            <w:r w:rsidRPr="001A5DC5">
              <w:rPr>
                <w:rFonts w:asciiTheme="minorHAnsi" w:hAnsiTheme="minorHAnsi" w:cstheme="minorHAnsi"/>
                <w:spacing w:val="-7"/>
                <w:sz w:val="16"/>
              </w:rPr>
              <w:t xml:space="preserve"> </w:t>
            </w:r>
            <w:r w:rsidRPr="001A5DC5">
              <w:rPr>
                <w:rFonts w:asciiTheme="minorHAnsi" w:hAnsiTheme="minorHAnsi" w:cstheme="minorHAnsi"/>
                <w:sz w:val="16"/>
              </w:rPr>
              <w:t>required</w:t>
            </w:r>
            <w:r w:rsidRPr="001A5DC5">
              <w:rPr>
                <w:rFonts w:asciiTheme="minorHAnsi" w:hAnsiTheme="minorHAnsi" w:cstheme="minorHAnsi"/>
                <w:spacing w:val="-7"/>
                <w:sz w:val="16"/>
              </w:rPr>
              <w:t xml:space="preserve"> </w:t>
            </w:r>
            <w:r w:rsidRPr="001A5DC5">
              <w:rPr>
                <w:rFonts w:asciiTheme="minorHAnsi" w:hAnsiTheme="minorHAnsi" w:cstheme="minorHAnsi"/>
                <w:sz w:val="16"/>
              </w:rPr>
              <w:t>under</w:t>
            </w:r>
            <w:r w:rsidRPr="001A5DC5">
              <w:rPr>
                <w:rFonts w:asciiTheme="minorHAnsi" w:hAnsiTheme="minorHAnsi" w:cstheme="minorHAnsi"/>
                <w:spacing w:val="-5"/>
                <w:sz w:val="16"/>
              </w:rPr>
              <w:t xml:space="preserve"> </w:t>
            </w:r>
            <w:r w:rsidRPr="001A5DC5">
              <w:rPr>
                <w:rFonts w:asciiTheme="minorHAnsi" w:hAnsiTheme="minorHAnsi" w:cstheme="minorHAnsi"/>
                <w:sz w:val="16"/>
              </w:rPr>
              <w:t>the</w:t>
            </w:r>
            <w:r w:rsidRPr="001A5DC5">
              <w:rPr>
                <w:rFonts w:asciiTheme="minorHAnsi" w:hAnsiTheme="minorHAnsi" w:cstheme="minorHAnsi"/>
                <w:spacing w:val="-7"/>
                <w:sz w:val="16"/>
              </w:rPr>
              <w:t xml:space="preserve"> </w:t>
            </w:r>
            <w:r w:rsidRPr="001A5DC5">
              <w:rPr>
                <w:rFonts w:asciiTheme="minorHAnsi" w:hAnsiTheme="minorHAnsi" w:cstheme="minorHAnsi"/>
                <w:sz w:val="16"/>
              </w:rPr>
              <w:t>EPBC</w:t>
            </w:r>
            <w:r w:rsidRPr="001A5DC5">
              <w:rPr>
                <w:rFonts w:asciiTheme="minorHAnsi" w:hAnsiTheme="minorHAnsi" w:cstheme="minorHAnsi"/>
                <w:spacing w:val="-6"/>
                <w:sz w:val="16"/>
              </w:rPr>
              <w:t xml:space="preserve"> </w:t>
            </w:r>
            <w:r w:rsidRPr="001A5DC5">
              <w:rPr>
                <w:rFonts w:asciiTheme="minorHAnsi" w:hAnsiTheme="minorHAnsi" w:cstheme="minorHAnsi"/>
                <w:spacing w:val="-4"/>
                <w:sz w:val="16"/>
              </w:rPr>
              <w:t>Act;</w:t>
            </w:r>
          </w:p>
          <w:p w14:paraId="0E019073" w14:textId="77777777" w:rsidR="00DC500F" w:rsidRPr="001A5DC5" w:rsidRDefault="00E20B70" w:rsidP="00A543B6">
            <w:pPr>
              <w:pStyle w:val="TableParagraph"/>
              <w:numPr>
                <w:ilvl w:val="1"/>
                <w:numId w:val="55"/>
              </w:numPr>
              <w:tabs>
                <w:tab w:val="left" w:pos="863"/>
              </w:tabs>
              <w:spacing w:before="138"/>
              <w:ind w:left="863" w:hanging="360"/>
              <w:jc w:val="left"/>
              <w:rPr>
                <w:rFonts w:asciiTheme="minorHAnsi" w:hAnsiTheme="minorHAnsi" w:cstheme="minorHAnsi"/>
                <w:sz w:val="16"/>
              </w:rPr>
            </w:pPr>
            <w:r w:rsidRPr="001A5DC5">
              <w:rPr>
                <w:rFonts w:asciiTheme="minorHAnsi" w:hAnsiTheme="minorHAnsi" w:cstheme="minorHAnsi"/>
                <w:sz w:val="16"/>
              </w:rPr>
              <w:t>promote</w:t>
            </w:r>
            <w:r w:rsidRPr="001A5DC5">
              <w:rPr>
                <w:rFonts w:asciiTheme="minorHAnsi" w:hAnsiTheme="minorHAnsi" w:cstheme="minorHAnsi"/>
                <w:spacing w:val="-10"/>
                <w:sz w:val="16"/>
              </w:rPr>
              <w:t xml:space="preserve"> </w:t>
            </w:r>
            <w:r w:rsidRPr="001A5DC5">
              <w:rPr>
                <w:rFonts w:asciiTheme="minorHAnsi" w:hAnsiTheme="minorHAnsi" w:cstheme="minorHAnsi"/>
                <w:sz w:val="16"/>
              </w:rPr>
              <w:t>the</w:t>
            </w:r>
            <w:r w:rsidRPr="001A5DC5">
              <w:rPr>
                <w:rFonts w:asciiTheme="minorHAnsi" w:hAnsiTheme="minorHAnsi" w:cstheme="minorHAnsi"/>
                <w:spacing w:val="-7"/>
                <w:sz w:val="16"/>
              </w:rPr>
              <w:t xml:space="preserve"> </w:t>
            </w:r>
            <w:r w:rsidRPr="001A5DC5">
              <w:rPr>
                <w:rFonts w:asciiTheme="minorHAnsi" w:hAnsiTheme="minorHAnsi" w:cstheme="minorHAnsi"/>
                <w:sz w:val="16"/>
              </w:rPr>
              <w:t>conservation</w:t>
            </w:r>
            <w:r w:rsidRPr="001A5DC5">
              <w:rPr>
                <w:rFonts w:asciiTheme="minorHAnsi" w:hAnsiTheme="minorHAnsi" w:cstheme="minorHAnsi"/>
                <w:spacing w:val="-8"/>
                <w:sz w:val="16"/>
              </w:rPr>
              <w:t xml:space="preserve"> </w:t>
            </w:r>
            <w:r w:rsidRPr="001A5DC5">
              <w:rPr>
                <w:rFonts w:asciiTheme="minorHAnsi" w:hAnsiTheme="minorHAnsi" w:cstheme="minorHAnsi"/>
                <w:sz w:val="16"/>
              </w:rPr>
              <w:t>and</w:t>
            </w:r>
            <w:r w:rsidRPr="001A5DC5">
              <w:rPr>
                <w:rFonts w:asciiTheme="minorHAnsi" w:hAnsiTheme="minorHAnsi" w:cstheme="minorHAnsi"/>
                <w:spacing w:val="-7"/>
                <w:sz w:val="16"/>
              </w:rPr>
              <w:t xml:space="preserve"> </w:t>
            </w:r>
            <w:r w:rsidRPr="001A5DC5">
              <w:rPr>
                <w:rFonts w:asciiTheme="minorHAnsi" w:hAnsiTheme="minorHAnsi" w:cstheme="minorHAnsi"/>
                <w:sz w:val="16"/>
              </w:rPr>
              <w:t>ecologically</w:t>
            </w:r>
            <w:r w:rsidRPr="001A5DC5">
              <w:rPr>
                <w:rFonts w:asciiTheme="minorHAnsi" w:hAnsiTheme="minorHAnsi" w:cstheme="minorHAnsi"/>
                <w:spacing w:val="-8"/>
                <w:sz w:val="16"/>
              </w:rPr>
              <w:t xml:space="preserve"> </w:t>
            </w:r>
            <w:r w:rsidRPr="001A5DC5">
              <w:rPr>
                <w:rFonts w:asciiTheme="minorHAnsi" w:hAnsiTheme="minorHAnsi" w:cstheme="minorHAnsi"/>
                <w:sz w:val="16"/>
              </w:rPr>
              <w:t>sustainable</w:t>
            </w:r>
            <w:r w:rsidRPr="001A5DC5">
              <w:rPr>
                <w:rFonts w:asciiTheme="minorHAnsi" w:hAnsiTheme="minorHAnsi" w:cstheme="minorHAnsi"/>
                <w:spacing w:val="-7"/>
                <w:sz w:val="16"/>
              </w:rPr>
              <w:t xml:space="preserve"> </w:t>
            </w:r>
            <w:r w:rsidRPr="001A5DC5">
              <w:rPr>
                <w:rFonts w:asciiTheme="minorHAnsi" w:hAnsiTheme="minorHAnsi" w:cstheme="minorHAnsi"/>
                <w:sz w:val="16"/>
              </w:rPr>
              <w:t>use</w:t>
            </w:r>
            <w:r w:rsidRPr="001A5DC5">
              <w:rPr>
                <w:rFonts w:asciiTheme="minorHAnsi" w:hAnsiTheme="minorHAnsi" w:cstheme="minorHAnsi"/>
                <w:spacing w:val="-7"/>
                <w:sz w:val="16"/>
              </w:rPr>
              <w:t xml:space="preserve"> </w:t>
            </w:r>
            <w:r w:rsidRPr="001A5DC5">
              <w:rPr>
                <w:rFonts w:asciiTheme="minorHAnsi" w:hAnsiTheme="minorHAnsi" w:cstheme="minorHAnsi"/>
                <w:sz w:val="16"/>
              </w:rPr>
              <w:t>of</w:t>
            </w:r>
            <w:r w:rsidRPr="001A5DC5">
              <w:rPr>
                <w:rFonts w:asciiTheme="minorHAnsi" w:hAnsiTheme="minorHAnsi" w:cstheme="minorHAnsi"/>
                <w:spacing w:val="-9"/>
                <w:sz w:val="16"/>
              </w:rPr>
              <w:t xml:space="preserve"> </w:t>
            </w:r>
            <w:r w:rsidRPr="001A5DC5">
              <w:rPr>
                <w:rFonts w:asciiTheme="minorHAnsi" w:hAnsiTheme="minorHAnsi" w:cstheme="minorHAnsi"/>
                <w:sz w:val="16"/>
              </w:rPr>
              <w:t>natural</w:t>
            </w:r>
            <w:r w:rsidRPr="001A5DC5">
              <w:rPr>
                <w:rFonts w:asciiTheme="minorHAnsi" w:hAnsiTheme="minorHAnsi" w:cstheme="minorHAnsi"/>
                <w:spacing w:val="-5"/>
                <w:sz w:val="16"/>
              </w:rPr>
              <w:t xml:space="preserve"> </w:t>
            </w:r>
            <w:r w:rsidRPr="001A5DC5">
              <w:rPr>
                <w:rFonts w:asciiTheme="minorHAnsi" w:hAnsiTheme="minorHAnsi" w:cstheme="minorHAnsi"/>
                <w:spacing w:val="-2"/>
                <w:sz w:val="16"/>
              </w:rPr>
              <w:t>resources;</w:t>
            </w:r>
          </w:p>
          <w:p w14:paraId="6D0F33DD" w14:textId="77777777" w:rsidR="00DC500F" w:rsidRPr="001A5DC5" w:rsidRDefault="00E20B70" w:rsidP="00A543B6">
            <w:pPr>
              <w:pStyle w:val="TableParagraph"/>
              <w:numPr>
                <w:ilvl w:val="1"/>
                <w:numId w:val="55"/>
              </w:numPr>
              <w:tabs>
                <w:tab w:val="left" w:pos="863"/>
              </w:tabs>
              <w:spacing w:before="141"/>
              <w:ind w:left="863" w:hanging="360"/>
              <w:jc w:val="left"/>
              <w:rPr>
                <w:rFonts w:asciiTheme="minorHAnsi" w:hAnsiTheme="minorHAnsi" w:cstheme="minorHAnsi"/>
                <w:sz w:val="16"/>
              </w:rPr>
            </w:pPr>
            <w:r w:rsidRPr="001A5DC5">
              <w:rPr>
                <w:rFonts w:asciiTheme="minorHAnsi" w:hAnsiTheme="minorHAnsi" w:cstheme="minorHAnsi"/>
                <w:sz w:val="16"/>
              </w:rPr>
              <w:t>ensure</w:t>
            </w:r>
            <w:r w:rsidRPr="001A5DC5">
              <w:rPr>
                <w:rFonts w:asciiTheme="minorHAnsi" w:hAnsiTheme="minorHAnsi" w:cstheme="minorHAnsi"/>
                <w:spacing w:val="-8"/>
                <w:sz w:val="16"/>
              </w:rPr>
              <w:t xml:space="preserve"> </w:t>
            </w:r>
            <w:r w:rsidRPr="001A5DC5">
              <w:rPr>
                <w:rFonts w:asciiTheme="minorHAnsi" w:hAnsiTheme="minorHAnsi" w:cstheme="minorHAnsi"/>
                <w:sz w:val="16"/>
              </w:rPr>
              <w:t>an</w:t>
            </w:r>
            <w:r w:rsidRPr="001A5DC5">
              <w:rPr>
                <w:rFonts w:asciiTheme="minorHAnsi" w:hAnsiTheme="minorHAnsi" w:cstheme="minorHAnsi"/>
                <w:spacing w:val="-8"/>
                <w:sz w:val="16"/>
              </w:rPr>
              <w:t xml:space="preserve"> </w:t>
            </w:r>
            <w:r w:rsidRPr="001A5DC5">
              <w:rPr>
                <w:rFonts w:asciiTheme="minorHAnsi" w:hAnsiTheme="minorHAnsi" w:cstheme="minorHAnsi"/>
                <w:sz w:val="16"/>
              </w:rPr>
              <w:t>eﬃcient,</w:t>
            </w:r>
            <w:r w:rsidRPr="001A5DC5">
              <w:rPr>
                <w:rFonts w:asciiTheme="minorHAnsi" w:hAnsiTheme="minorHAnsi" w:cstheme="minorHAnsi"/>
                <w:spacing w:val="-7"/>
                <w:sz w:val="16"/>
              </w:rPr>
              <w:t xml:space="preserve"> </w:t>
            </w:r>
            <w:r w:rsidRPr="001A5DC5">
              <w:rPr>
                <w:rFonts w:asciiTheme="minorHAnsi" w:hAnsiTheme="minorHAnsi" w:cstheme="minorHAnsi"/>
                <w:sz w:val="16"/>
              </w:rPr>
              <w:t>timely</w:t>
            </w:r>
            <w:r w:rsidRPr="001A5DC5">
              <w:rPr>
                <w:rFonts w:asciiTheme="minorHAnsi" w:hAnsiTheme="minorHAnsi" w:cstheme="minorHAnsi"/>
                <w:spacing w:val="-8"/>
                <w:sz w:val="16"/>
              </w:rPr>
              <w:t xml:space="preserve"> </w:t>
            </w:r>
            <w:r w:rsidRPr="001A5DC5">
              <w:rPr>
                <w:rFonts w:asciiTheme="minorHAnsi" w:hAnsiTheme="minorHAnsi" w:cstheme="minorHAnsi"/>
                <w:sz w:val="16"/>
              </w:rPr>
              <w:t>and</w:t>
            </w:r>
            <w:r w:rsidRPr="001A5DC5">
              <w:rPr>
                <w:rFonts w:asciiTheme="minorHAnsi" w:hAnsiTheme="minorHAnsi" w:cstheme="minorHAnsi"/>
                <w:spacing w:val="-8"/>
                <w:sz w:val="16"/>
              </w:rPr>
              <w:t xml:space="preserve"> </w:t>
            </w:r>
            <w:r w:rsidRPr="001A5DC5">
              <w:rPr>
                <w:rFonts w:asciiTheme="minorHAnsi" w:hAnsiTheme="minorHAnsi" w:cstheme="minorHAnsi"/>
                <w:sz w:val="16"/>
              </w:rPr>
              <w:t>eﬀective</w:t>
            </w:r>
            <w:r w:rsidRPr="001A5DC5">
              <w:rPr>
                <w:rFonts w:asciiTheme="minorHAnsi" w:hAnsiTheme="minorHAnsi" w:cstheme="minorHAnsi"/>
                <w:spacing w:val="-8"/>
                <w:sz w:val="16"/>
              </w:rPr>
              <w:t xml:space="preserve"> </w:t>
            </w:r>
            <w:r w:rsidRPr="001A5DC5">
              <w:rPr>
                <w:rFonts w:asciiTheme="minorHAnsi" w:hAnsiTheme="minorHAnsi" w:cstheme="minorHAnsi"/>
                <w:sz w:val="16"/>
              </w:rPr>
              <w:t>process</w:t>
            </w:r>
            <w:r w:rsidRPr="001A5DC5">
              <w:rPr>
                <w:rFonts w:asciiTheme="minorHAnsi" w:hAnsiTheme="minorHAnsi" w:cstheme="minorHAnsi"/>
                <w:spacing w:val="-8"/>
                <w:sz w:val="16"/>
              </w:rPr>
              <w:t xml:space="preserve"> </w:t>
            </w:r>
            <w:r w:rsidRPr="001A5DC5">
              <w:rPr>
                <w:rFonts w:asciiTheme="minorHAnsi" w:hAnsiTheme="minorHAnsi" w:cstheme="minorHAnsi"/>
                <w:sz w:val="16"/>
              </w:rPr>
              <w:t>for</w:t>
            </w:r>
            <w:r w:rsidRPr="001A5DC5">
              <w:rPr>
                <w:rFonts w:asciiTheme="minorHAnsi" w:hAnsiTheme="minorHAnsi" w:cstheme="minorHAnsi"/>
                <w:spacing w:val="-9"/>
                <w:sz w:val="16"/>
              </w:rPr>
              <w:t xml:space="preserve"> </w:t>
            </w:r>
            <w:r w:rsidRPr="001A5DC5">
              <w:rPr>
                <w:rFonts w:asciiTheme="minorHAnsi" w:hAnsiTheme="minorHAnsi" w:cstheme="minorHAnsi"/>
                <w:sz w:val="16"/>
              </w:rPr>
              <w:t>environmental</w:t>
            </w:r>
            <w:r w:rsidRPr="001A5DC5">
              <w:rPr>
                <w:rFonts w:asciiTheme="minorHAnsi" w:hAnsiTheme="minorHAnsi" w:cstheme="minorHAnsi"/>
                <w:spacing w:val="-9"/>
                <w:sz w:val="16"/>
              </w:rPr>
              <w:t xml:space="preserve"> </w:t>
            </w:r>
            <w:r w:rsidRPr="001A5DC5">
              <w:rPr>
                <w:rFonts w:asciiTheme="minorHAnsi" w:hAnsiTheme="minorHAnsi" w:cstheme="minorHAnsi"/>
                <w:sz w:val="16"/>
              </w:rPr>
              <w:t>assessment</w:t>
            </w:r>
            <w:r w:rsidRPr="001A5DC5">
              <w:rPr>
                <w:rFonts w:asciiTheme="minorHAnsi" w:hAnsiTheme="minorHAnsi" w:cstheme="minorHAnsi"/>
                <w:spacing w:val="-8"/>
                <w:sz w:val="16"/>
              </w:rPr>
              <w:t xml:space="preserve"> </w:t>
            </w:r>
            <w:r w:rsidRPr="001A5DC5">
              <w:rPr>
                <w:rFonts w:asciiTheme="minorHAnsi" w:hAnsiTheme="minorHAnsi" w:cstheme="minorHAnsi"/>
                <w:sz w:val="16"/>
              </w:rPr>
              <w:t>and</w:t>
            </w:r>
            <w:r w:rsidRPr="001A5DC5">
              <w:rPr>
                <w:rFonts w:asciiTheme="minorHAnsi" w:hAnsiTheme="minorHAnsi" w:cstheme="minorHAnsi"/>
                <w:spacing w:val="-8"/>
                <w:sz w:val="16"/>
              </w:rPr>
              <w:t xml:space="preserve"> </w:t>
            </w:r>
            <w:r w:rsidRPr="001A5DC5">
              <w:rPr>
                <w:rFonts w:asciiTheme="minorHAnsi" w:hAnsiTheme="minorHAnsi" w:cstheme="minorHAnsi"/>
                <w:sz w:val="16"/>
              </w:rPr>
              <w:t>approval</w:t>
            </w:r>
            <w:r w:rsidRPr="001A5DC5">
              <w:rPr>
                <w:rFonts w:asciiTheme="minorHAnsi" w:hAnsiTheme="minorHAnsi" w:cstheme="minorHAnsi"/>
                <w:spacing w:val="-9"/>
                <w:sz w:val="16"/>
              </w:rPr>
              <w:t xml:space="preserve"> </w:t>
            </w:r>
            <w:r w:rsidRPr="001A5DC5">
              <w:rPr>
                <w:rFonts w:asciiTheme="minorHAnsi" w:hAnsiTheme="minorHAnsi" w:cstheme="minorHAnsi"/>
                <w:sz w:val="16"/>
              </w:rPr>
              <w:t>of</w:t>
            </w:r>
            <w:r w:rsidRPr="001A5DC5">
              <w:rPr>
                <w:rFonts w:asciiTheme="minorHAnsi" w:hAnsiTheme="minorHAnsi" w:cstheme="minorHAnsi"/>
                <w:spacing w:val="-9"/>
                <w:sz w:val="16"/>
              </w:rPr>
              <w:t xml:space="preserve"> </w:t>
            </w:r>
            <w:r w:rsidRPr="001A5DC5">
              <w:rPr>
                <w:rFonts w:asciiTheme="minorHAnsi" w:hAnsiTheme="minorHAnsi" w:cstheme="minorHAnsi"/>
                <w:sz w:val="16"/>
              </w:rPr>
              <w:t>actions;</w:t>
            </w:r>
            <w:r w:rsidRPr="001A5DC5">
              <w:rPr>
                <w:rFonts w:asciiTheme="minorHAnsi" w:hAnsiTheme="minorHAnsi" w:cstheme="minorHAnsi"/>
                <w:spacing w:val="-7"/>
                <w:sz w:val="16"/>
              </w:rPr>
              <w:t xml:space="preserve"> </w:t>
            </w:r>
            <w:r w:rsidRPr="001A5DC5">
              <w:rPr>
                <w:rFonts w:asciiTheme="minorHAnsi" w:hAnsiTheme="minorHAnsi" w:cstheme="minorHAnsi"/>
                <w:spacing w:val="-5"/>
                <w:sz w:val="16"/>
              </w:rPr>
              <w:t>and</w:t>
            </w:r>
          </w:p>
          <w:p w14:paraId="7B4585F0" w14:textId="77777777" w:rsidR="00DC500F" w:rsidRPr="001A5DC5" w:rsidRDefault="00E20B70" w:rsidP="00A543B6">
            <w:pPr>
              <w:pStyle w:val="TableParagraph"/>
              <w:numPr>
                <w:ilvl w:val="1"/>
                <w:numId w:val="55"/>
              </w:numPr>
              <w:tabs>
                <w:tab w:val="left" w:pos="863"/>
              </w:tabs>
              <w:spacing w:before="138"/>
              <w:ind w:left="863" w:hanging="360"/>
              <w:jc w:val="left"/>
              <w:rPr>
                <w:rFonts w:asciiTheme="minorHAnsi" w:hAnsiTheme="minorHAnsi" w:cstheme="minorHAnsi"/>
                <w:sz w:val="16"/>
              </w:rPr>
            </w:pPr>
            <w:proofErr w:type="spellStart"/>
            <w:r w:rsidRPr="001A5DC5">
              <w:rPr>
                <w:rFonts w:asciiTheme="minorHAnsi" w:hAnsiTheme="minorHAnsi" w:cstheme="minorHAnsi"/>
                <w:sz w:val="16"/>
              </w:rPr>
              <w:t>minimise</w:t>
            </w:r>
            <w:proofErr w:type="spellEnd"/>
            <w:r w:rsidRPr="001A5DC5">
              <w:rPr>
                <w:rFonts w:asciiTheme="minorHAnsi" w:hAnsiTheme="minorHAnsi" w:cstheme="minorHAnsi"/>
                <w:spacing w:val="-8"/>
                <w:sz w:val="16"/>
              </w:rPr>
              <w:t xml:space="preserve"> </w:t>
            </w:r>
            <w:r w:rsidRPr="001A5DC5">
              <w:rPr>
                <w:rFonts w:asciiTheme="minorHAnsi" w:hAnsiTheme="minorHAnsi" w:cstheme="minorHAnsi"/>
                <w:sz w:val="16"/>
              </w:rPr>
              <w:t>duplication</w:t>
            </w:r>
            <w:r w:rsidRPr="001A5DC5">
              <w:rPr>
                <w:rFonts w:asciiTheme="minorHAnsi" w:hAnsiTheme="minorHAnsi" w:cstheme="minorHAnsi"/>
                <w:spacing w:val="-7"/>
                <w:sz w:val="16"/>
              </w:rPr>
              <w:t xml:space="preserve"> </w:t>
            </w:r>
            <w:r w:rsidRPr="001A5DC5">
              <w:rPr>
                <w:rFonts w:asciiTheme="minorHAnsi" w:hAnsiTheme="minorHAnsi" w:cstheme="minorHAnsi"/>
                <w:sz w:val="16"/>
              </w:rPr>
              <w:t>in</w:t>
            </w:r>
            <w:r w:rsidRPr="001A5DC5">
              <w:rPr>
                <w:rFonts w:asciiTheme="minorHAnsi" w:hAnsiTheme="minorHAnsi" w:cstheme="minorHAnsi"/>
                <w:spacing w:val="-5"/>
                <w:sz w:val="16"/>
              </w:rPr>
              <w:t xml:space="preserve"> </w:t>
            </w:r>
            <w:r w:rsidRPr="001A5DC5">
              <w:rPr>
                <w:rFonts w:asciiTheme="minorHAnsi" w:hAnsiTheme="minorHAnsi" w:cstheme="minorHAnsi"/>
                <w:sz w:val="16"/>
              </w:rPr>
              <w:t>the</w:t>
            </w:r>
            <w:r w:rsidRPr="001A5DC5">
              <w:rPr>
                <w:rFonts w:asciiTheme="minorHAnsi" w:hAnsiTheme="minorHAnsi" w:cstheme="minorHAnsi"/>
                <w:spacing w:val="-7"/>
                <w:sz w:val="16"/>
              </w:rPr>
              <w:t xml:space="preserve"> </w:t>
            </w:r>
            <w:r w:rsidRPr="001A5DC5">
              <w:rPr>
                <w:rFonts w:asciiTheme="minorHAnsi" w:hAnsiTheme="minorHAnsi" w:cstheme="minorHAnsi"/>
                <w:sz w:val="16"/>
              </w:rPr>
              <w:t>environmental</w:t>
            </w:r>
            <w:r w:rsidRPr="001A5DC5">
              <w:rPr>
                <w:rFonts w:asciiTheme="minorHAnsi" w:hAnsiTheme="minorHAnsi" w:cstheme="minorHAnsi"/>
                <w:spacing w:val="-8"/>
                <w:sz w:val="16"/>
              </w:rPr>
              <w:t xml:space="preserve"> </w:t>
            </w:r>
            <w:r w:rsidRPr="001A5DC5">
              <w:rPr>
                <w:rFonts w:asciiTheme="minorHAnsi" w:hAnsiTheme="minorHAnsi" w:cstheme="minorHAnsi"/>
                <w:sz w:val="16"/>
              </w:rPr>
              <w:t>assessment</w:t>
            </w:r>
            <w:r w:rsidRPr="001A5DC5">
              <w:rPr>
                <w:rFonts w:asciiTheme="minorHAnsi" w:hAnsiTheme="minorHAnsi" w:cstheme="minorHAnsi"/>
                <w:spacing w:val="-8"/>
                <w:sz w:val="16"/>
              </w:rPr>
              <w:t xml:space="preserve"> </w:t>
            </w:r>
            <w:r w:rsidRPr="001A5DC5">
              <w:rPr>
                <w:rFonts w:asciiTheme="minorHAnsi" w:hAnsiTheme="minorHAnsi" w:cstheme="minorHAnsi"/>
                <w:sz w:val="16"/>
              </w:rPr>
              <w:t>and</w:t>
            </w:r>
            <w:r w:rsidRPr="001A5DC5">
              <w:rPr>
                <w:rFonts w:asciiTheme="minorHAnsi" w:hAnsiTheme="minorHAnsi" w:cstheme="minorHAnsi"/>
                <w:spacing w:val="-7"/>
                <w:sz w:val="16"/>
              </w:rPr>
              <w:t xml:space="preserve"> </w:t>
            </w:r>
            <w:r w:rsidRPr="001A5DC5">
              <w:rPr>
                <w:rFonts w:asciiTheme="minorHAnsi" w:hAnsiTheme="minorHAnsi" w:cstheme="minorHAnsi"/>
                <w:sz w:val="16"/>
              </w:rPr>
              <w:t>approval</w:t>
            </w:r>
            <w:r w:rsidRPr="001A5DC5">
              <w:rPr>
                <w:rFonts w:asciiTheme="minorHAnsi" w:hAnsiTheme="minorHAnsi" w:cstheme="minorHAnsi"/>
                <w:spacing w:val="-8"/>
                <w:sz w:val="16"/>
              </w:rPr>
              <w:t xml:space="preserve"> </w:t>
            </w:r>
            <w:r w:rsidRPr="001A5DC5">
              <w:rPr>
                <w:rFonts w:asciiTheme="minorHAnsi" w:hAnsiTheme="minorHAnsi" w:cstheme="minorHAnsi"/>
                <w:sz w:val="16"/>
              </w:rPr>
              <w:t>processes</w:t>
            </w:r>
            <w:r w:rsidRPr="001A5DC5">
              <w:rPr>
                <w:rFonts w:asciiTheme="minorHAnsi" w:hAnsiTheme="minorHAnsi" w:cstheme="minorHAnsi"/>
                <w:spacing w:val="-7"/>
                <w:sz w:val="16"/>
              </w:rPr>
              <w:t xml:space="preserve"> </w:t>
            </w:r>
            <w:r w:rsidRPr="001A5DC5">
              <w:rPr>
                <w:rFonts w:asciiTheme="minorHAnsi" w:hAnsiTheme="minorHAnsi" w:cstheme="minorHAnsi"/>
                <w:sz w:val="16"/>
              </w:rPr>
              <w:t>of</w:t>
            </w:r>
            <w:r w:rsidRPr="001A5DC5">
              <w:rPr>
                <w:rFonts w:asciiTheme="minorHAnsi" w:hAnsiTheme="minorHAnsi" w:cstheme="minorHAnsi"/>
                <w:spacing w:val="-8"/>
                <w:sz w:val="16"/>
              </w:rPr>
              <w:t xml:space="preserve"> </w:t>
            </w:r>
            <w:r w:rsidRPr="001A5DC5">
              <w:rPr>
                <w:rFonts w:asciiTheme="minorHAnsi" w:hAnsiTheme="minorHAnsi" w:cstheme="minorHAnsi"/>
                <w:sz w:val="16"/>
              </w:rPr>
              <w:t>the</w:t>
            </w:r>
            <w:r w:rsidRPr="001A5DC5">
              <w:rPr>
                <w:rFonts w:asciiTheme="minorHAnsi" w:hAnsiTheme="minorHAnsi" w:cstheme="minorHAnsi"/>
                <w:spacing w:val="-7"/>
                <w:sz w:val="16"/>
              </w:rPr>
              <w:t xml:space="preserve"> </w:t>
            </w:r>
            <w:r w:rsidRPr="001A5DC5">
              <w:rPr>
                <w:rFonts w:asciiTheme="minorHAnsi" w:hAnsiTheme="minorHAnsi" w:cstheme="minorHAnsi"/>
                <w:sz w:val="16"/>
              </w:rPr>
              <w:t>Commonwealth</w:t>
            </w:r>
            <w:r w:rsidRPr="001A5DC5">
              <w:rPr>
                <w:rFonts w:asciiTheme="minorHAnsi" w:hAnsiTheme="minorHAnsi" w:cstheme="minorHAnsi"/>
                <w:spacing w:val="-7"/>
                <w:sz w:val="16"/>
              </w:rPr>
              <w:t xml:space="preserve"> </w:t>
            </w:r>
            <w:r w:rsidRPr="001A5DC5">
              <w:rPr>
                <w:rFonts w:asciiTheme="minorHAnsi" w:hAnsiTheme="minorHAnsi" w:cstheme="minorHAnsi"/>
                <w:sz w:val="16"/>
              </w:rPr>
              <w:t>and</w:t>
            </w:r>
            <w:r w:rsidRPr="001A5DC5">
              <w:rPr>
                <w:rFonts w:asciiTheme="minorHAnsi" w:hAnsiTheme="minorHAnsi" w:cstheme="minorHAnsi"/>
                <w:spacing w:val="-7"/>
                <w:sz w:val="16"/>
              </w:rPr>
              <w:t xml:space="preserve"> </w:t>
            </w:r>
            <w:r w:rsidRPr="001A5DC5">
              <w:rPr>
                <w:rFonts w:asciiTheme="minorHAnsi" w:hAnsiTheme="minorHAnsi" w:cstheme="minorHAnsi"/>
                <w:spacing w:val="-4"/>
                <w:sz w:val="16"/>
              </w:rPr>
              <w:t>NSW.</w:t>
            </w:r>
          </w:p>
          <w:p w14:paraId="353054AE" w14:textId="77777777" w:rsidR="00DC500F" w:rsidRPr="001A5DC5" w:rsidRDefault="00E20B70" w:rsidP="00A543B6">
            <w:pPr>
              <w:pStyle w:val="TableParagraph"/>
              <w:numPr>
                <w:ilvl w:val="0"/>
                <w:numId w:val="55"/>
              </w:numPr>
              <w:tabs>
                <w:tab w:val="left" w:pos="474"/>
              </w:tabs>
              <w:spacing w:before="107" w:line="210" w:lineRule="atLeast"/>
              <w:ind w:right="47"/>
              <w:jc w:val="left"/>
              <w:rPr>
                <w:rFonts w:asciiTheme="minorHAnsi" w:hAnsiTheme="minorHAnsi" w:cstheme="minorHAnsi"/>
                <w:sz w:val="16"/>
              </w:rPr>
            </w:pPr>
            <w:r w:rsidRPr="001A5DC5">
              <w:rPr>
                <w:rFonts w:asciiTheme="minorHAnsi" w:hAnsiTheme="minorHAnsi" w:cstheme="minorHAnsi"/>
                <w:sz w:val="16"/>
              </w:rPr>
              <w:t>The</w:t>
            </w:r>
            <w:r w:rsidRPr="001A5DC5">
              <w:rPr>
                <w:rFonts w:asciiTheme="minorHAnsi" w:hAnsiTheme="minorHAnsi" w:cstheme="minorHAnsi"/>
                <w:spacing w:val="-4"/>
                <w:sz w:val="16"/>
              </w:rPr>
              <w:t xml:space="preserve"> </w:t>
            </w:r>
            <w:r w:rsidRPr="001A5DC5">
              <w:rPr>
                <w:rFonts w:asciiTheme="minorHAnsi" w:hAnsiTheme="minorHAnsi" w:cstheme="minorHAnsi"/>
                <w:sz w:val="16"/>
              </w:rPr>
              <w:t>parties</w:t>
            </w:r>
            <w:r w:rsidRPr="001A5DC5">
              <w:rPr>
                <w:rFonts w:asciiTheme="minorHAnsi" w:hAnsiTheme="minorHAnsi" w:cstheme="minorHAnsi"/>
                <w:spacing w:val="-4"/>
                <w:sz w:val="16"/>
              </w:rPr>
              <w:t xml:space="preserve"> </w:t>
            </w:r>
            <w:r w:rsidRPr="001A5DC5">
              <w:rPr>
                <w:rFonts w:asciiTheme="minorHAnsi" w:hAnsiTheme="minorHAnsi" w:cstheme="minorHAnsi"/>
                <w:sz w:val="16"/>
              </w:rPr>
              <w:t>will</w:t>
            </w:r>
            <w:r w:rsidRPr="001A5DC5">
              <w:rPr>
                <w:rFonts w:asciiTheme="minorHAnsi" w:hAnsiTheme="minorHAnsi" w:cstheme="minorHAnsi"/>
                <w:spacing w:val="-5"/>
                <w:sz w:val="16"/>
              </w:rPr>
              <w:t xml:space="preserve"> </w:t>
            </w:r>
            <w:r w:rsidRPr="001A5DC5">
              <w:rPr>
                <w:rFonts w:asciiTheme="minorHAnsi" w:hAnsiTheme="minorHAnsi" w:cstheme="minorHAnsi"/>
                <w:sz w:val="16"/>
              </w:rPr>
              <w:t>use</w:t>
            </w:r>
            <w:r w:rsidRPr="001A5DC5">
              <w:rPr>
                <w:rFonts w:asciiTheme="minorHAnsi" w:hAnsiTheme="minorHAnsi" w:cstheme="minorHAnsi"/>
                <w:spacing w:val="-2"/>
                <w:sz w:val="16"/>
              </w:rPr>
              <w:t xml:space="preserve"> </w:t>
            </w:r>
            <w:r w:rsidRPr="001A5DC5">
              <w:rPr>
                <w:rFonts w:asciiTheme="minorHAnsi" w:hAnsiTheme="minorHAnsi" w:cstheme="minorHAnsi"/>
                <w:sz w:val="16"/>
              </w:rPr>
              <w:t>their</w:t>
            </w:r>
            <w:r w:rsidRPr="001A5DC5">
              <w:rPr>
                <w:rFonts w:asciiTheme="minorHAnsi" w:hAnsiTheme="minorHAnsi" w:cstheme="minorHAnsi"/>
                <w:spacing w:val="-5"/>
                <w:sz w:val="16"/>
              </w:rPr>
              <w:t xml:space="preserve"> </w:t>
            </w:r>
            <w:r w:rsidRPr="001A5DC5">
              <w:rPr>
                <w:rFonts w:asciiTheme="minorHAnsi" w:hAnsiTheme="minorHAnsi" w:cstheme="minorHAnsi"/>
                <w:sz w:val="16"/>
              </w:rPr>
              <w:t>best</w:t>
            </w:r>
            <w:r w:rsidRPr="001A5DC5">
              <w:rPr>
                <w:rFonts w:asciiTheme="minorHAnsi" w:hAnsiTheme="minorHAnsi" w:cstheme="minorHAnsi"/>
                <w:spacing w:val="-2"/>
                <w:sz w:val="16"/>
              </w:rPr>
              <w:t xml:space="preserve"> </w:t>
            </w:r>
            <w:proofErr w:type="spellStart"/>
            <w:r w:rsidRPr="001A5DC5">
              <w:rPr>
                <w:rFonts w:asciiTheme="minorHAnsi" w:hAnsiTheme="minorHAnsi" w:cstheme="minorHAnsi"/>
                <w:sz w:val="16"/>
              </w:rPr>
              <w:t>endeavours</w:t>
            </w:r>
            <w:proofErr w:type="spellEnd"/>
            <w:r w:rsidRPr="001A5DC5">
              <w:rPr>
                <w:rFonts w:asciiTheme="minorHAnsi" w:hAnsiTheme="minorHAnsi" w:cstheme="minorHAnsi"/>
                <w:spacing w:val="-4"/>
                <w:sz w:val="16"/>
              </w:rPr>
              <w:t xml:space="preserve"> </w:t>
            </w:r>
            <w:r w:rsidRPr="001A5DC5">
              <w:rPr>
                <w:rFonts w:asciiTheme="minorHAnsi" w:hAnsiTheme="minorHAnsi" w:cstheme="minorHAnsi"/>
                <w:sz w:val="16"/>
              </w:rPr>
              <w:t>to</w:t>
            </w:r>
            <w:r w:rsidRPr="001A5DC5">
              <w:rPr>
                <w:rFonts w:asciiTheme="minorHAnsi" w:hAnsiTheme="minorHAnsi" w:cstheme="minorHAnsi"/>
                <w:spacing w:val="-5"/>
                <w:sz w:val="16"/>
              </w:rPr>
              <w:t xml:space="preserve"> </w:t>
            </w:r>
            <w:r w:rsidRPr="001A5DC5">
              <w:rPr>
                <w:rFonts w:asciiTheme="minorHAnsi" w:hAnsiTheme="minorHAnsi" w:cstheme="minorHAnsi"/>
                <w:sz w:val="16"/>
              </w:rPr>
              <w:t>implement</w:t>
            </w:r>
            <w:r w:rsidRPr="001A5DC5">
              <w:rPr>
                <w:rFonts w:asciiTheme="minorHAnsi" w:hAnsiTheme="minorHAnsi" w:cstheme="minorHAnsi"/>
                <w:spacing w:val="-5"/>
                <w:sz w:val="16"/>
              </w:rPr>
              <w:t xml:space="preserve"> </w:t>
            </w:r>
            <w:r w:rsidRPr="001A5DC5">
              <w:rPr>
                <w:rFonts w:asciiTheme="minorHAnsi" w:hAnsiTheme="minorHAnsi" w:cstheme="minorHAnsi"/>
                <w:sz w:val="16"/>
              </w:rPr>
              <w:t>the</w:t>
            </w:r>
            <w:r w:rsidRPr="001A5DC5">
              <w:rPr>
                <w:rFonts w:asciiTheme="minorHAnsi" w:hAnsiTheme="minorHAnsi" w:cstheme="minorHAnsi"/>
                <w:spacing w:val="-4"/>
                <w:sz w:val="16"/>
              </w:rPr>
              <w:t xml:space="preserve"> </w:t>
            </w:r>
            <w:r w:rsidRPr="001A5DC5">
              <w:rPr>
                <w:rFonts w:asciiTheme="minorHAnsi" w:hAnsiTheme="minorHAnsi" w:cstheme="minorHAnsi"/>
                <w:sz w:val="16"/>
              </w:rPr>
              <w:t>commitments</w:t>
            </w:r>
            <w:r w:rsidRPr="001A5DC5">
              <w:rPr>
                <w:rFonts w:asciiTheme="minorHAnsi" w:hAnsiTheme="minorHAnsi" w:cstheme="minorHAnsi"/>
                <w:spacing w:val="-4"/>
                <w:sz w:val="16"/>
              </w:rPr>
              <w:t xml:space="preserve"> </w:t>
            </w:r>
            <w:r w:rsidRPr="001A5DC5">
              <w:rPr>
                <w:rFonts w:asciiTheme="minorHAnsi" w:hAnsiTheme="minorHAnsi" w:cstheme="minorHAnsi"/>
                <w:sz w:val="16"/>
              </w:rPr>
              <w:t>in</w:t>
            </w:r>
            <w:r w:rsidRPr="001A5DC5">
              <w:rPr>
                <w:rFonts w:asciiTheme="minorHAnsi" w:hAnsiTheme="minorHAnsi" w:cstheme="minorHAnsi"/>
                <w:spacing w:val="-4"/>
                <w:sz w:val="16"/>
              </w:rPr>
              <w:t xml:space="preserve"> </w:t>
            </w:r>
            <w:r w:rsidRPr="001A5DC5">
              <w:rPr>
                <w:rFonts w:asciiTheme="minorHAnsi" w:hAnsiTheme="minorHAnsi" w:cstheme="minorHAnsi"/>
                <w:sz w:val="16"/>
              </w:rPr>
              <w:t>this</w:t>
            </w:r>
            <w:r w:rsidRPr="001A5DC5">
              <w:rPr>
                <w:rFonts w:asciiTheme="minorHAnsi" w:hAnsiTheme="minorHAnsi" w:cstheme="minorHAnsi"/>
                <w:spacing w:val="-4"/>
                <w:sz w:val="16"/>
              </w:rPr>
              <w:t xml:space="preserve"> </w:t>
            </w:r>
            <w:r w:rsidRPr="001A5DC5">
              <w:rPr>
                <w:rFonts w:asciiTheme="minorHAnsi" w:hAnsiTheme="minorHAnsi" w:cstheme="minorHAnsi"/>
                <w:sz w:val="16"/>
              </w:rPr>
              <w:t>Agreement</w:t>
            </w:r>
            <w:r w:rsidRPr="001A5DC5">
              <w:rPr>
                <w:rFonts w:asciiTheme="minorHAnsi" w:hAnsiTheme="minorHAnsi" w:cstheme="minorHAnsi"/>
                <w:spacing w:val="-5"/>
                <w:sz w:val="16"/>
              </w:rPr>
              <w:t xml:space="preserve"> </w:t>
            </w:r>
            <w:r w:rsidRPr="001A5DC5">
              <w:rPr>
                <w:rFonts w:asciiTheme="minorHAnsi" w:hAnsiTheme="minorHAnsi" w:cstheme="minorHAnsi"/>
                <w:sz w:val="16"/>
              </w:rPr>
              <w:t>acting</w:t>
            </w:r>
            <w:r w:rsidRPr="001A5DC5">
              <w:rPr>
                <w:rFonts w:asciiTheme="minorHAnsi" w:hAnsiTheme="minorHAnsi" w:cstheme="minorHAnsi"/>
                <w:spacing w:val="-3"/>
                <w:sz w:val="16"/>
              </w:rPr>
              <w:t xml:space="preserve"> </w:t>
            </w:r>
            <w:r w:rsidRPr="001A5DC5">
              <w:rPr>
                <w:rFonts w:asciiTheme="minorHAnsi" w:hAnsiTheme="minorHAnsi" w:cstheme="minorHAnsi"/>
                <w:sz w:val="16"/>
              </w:rPr>
              <w:t>in</w:t>
            </w:r>
            <w:r w:rsidRPr="001A5DC5">
              <w:rPr>
                <w:rFonts w:asciiTheme="minorHAnsi" w:hAnsiTheme="minorHAnsi" w:cstheme="minorHAnsi"/>
                <w:spacing w:val="-4"/>
                <w:sz w:val="16"/>
              </w:rPr>
              <w:t xml:space="preserve"> </w:t>
            </w:r>
            <w:r w:rsidRPr="001A5DC5">
              <w:rPr>
                <w:rFonts w:asciiTheme="minorHAnsi" w:hAnsiTheme="minorHAnsi" w:cstheme="minorHAnsi"/>
                <w:sz w:val="16"/>
              </w:rPr>
              <w:t>spirit</w:t>
            </w:r>
            <w:r w:rsidRPr="001A5DC5">
              <w:rPr>
                <w:rFonts w:asciiTheme="minorHAnsi" w:hAnsiTheme="minorHAnsi" w:cstheme="minorHAnsi"/>
                <w:spacing w:val="-5"/>
                <w:sz w:val="16"/>
              </w:rPr>
              <w:t xml:space="preserve"> </w:t>
            </w:r>
            <w:r w:rsidRPr="001A5DC5">
              <w:rPr>
                <w:rFonts w:asciiTheme="minorHAnsi" w:hAnsiTheme="minorHAnsi" w:cstheme="minorHAnsi"/>
                <w:sz w:val="16"/>
              </w:rPr>
              <w:t>of</w:t>
            </w:r>
            <w:r w:rsidRPr="001A5DC5">
              <w:rPr>
                <w:rFonts w:asciiTheme="minorHAnsi" w:hAnsiTheme="minorHAnsi" w:cstheme="minorHAnsi"/>
                <w:spacing w:val="-5"/>
                <w:sz w:val="16"/>
              </w:rPr>
              <w:t xml:space="preserve"> </w:t>
            </w:r>
            <w:r w:rsidRPr="001A5DC5">
              <w:rPr>
                <w:rFonts w:asciiTheme="minorHAnsi" w:hAnsiTheme="minorHAnsi" w:cstheme="minorHAnsi"/>
                <w:sz w:val="16"/>
              </w:rPr>
              <w:t>cooperation</w:t>
            </w:r>
            <w:r w:rsidRPr="001A5DC5">
              <w:rPr>
                <w:rFonts w:asciiTheme="minorHAnsi" w:hAnsiTheme="minorHAnsi" w:cstheme="minorHAnsi"/>
                <w:spacing w:val="40"/>
                <w:sz w:val="16"/>
              </w:rPr>
              <w:t xml:space="preserve"> </w:t>
            </w:r>
            <w:r w:rsidRPr="001A5DC5">
              <w:rPr>
                <w:rFonts w:asciiTheme="minorHAnsi" w:hAnsiTheme="minorHAnsi" w:cstheme="minorHAnsi"/>
                <w:sz w:val="16"/>
              </w:rPr>
              <w:t>and consultation to achieve an eﬃcient, timely and eﬀective process for environmental assessment and approval.</w:t>
            </w:r>
          </w:p>
        </w:tc>
      </w:tr>
    </w:tbl>
    <w:p w14:paraId="59E9ED54" w14:textId="77777777" w:rsidR="00DC500F" w:rsidRPr="001A5DC5" w:rsidRDefault="00DC500F">
      <w:pPr>
        <w:pStyle w:val="BodyText"/>
        <w:spacing w:before="164"/>
        <w:rPr>
          <w:rFonts w:asciiTheme="minorHAnsi" w:hAnsiTheme="minorHAnsi" w:cstheme="minorHAnsi"/>
          <w:b/>
        </w:rPr>
      </w:pPr>
    </w:p>
    <w:p w14:paraId="7E4290B2" w14:textId="77777777" w:rsidR="00DC500F" w:rsidRPr="001A5DC5" w:rsidRDefault="00E20B70" w:rsidP="005F42BF">
      <w:pPr>
        <w:pStyle w:val="BodyText"/>
        <w:ind w:left="372" w:right="332" w:hanging="1"/>
        <w:rPr>
          <w:rFonts w:asciiTheme="minorHAnsi" w:hAnsiTheme="minorHAnsi" w:cstheme="minorHAnsi"/>
        </w:rPr>
      </w:pPr>
      <w:r w:rsidRPr="001A5DC5">
        <w:rPr>
          <w:rFonts w:asciiTheme="minorHAnsi" w:hAnsiTheme="minorHAnsi" w:cstheme="minorHAnsi"/>
        </w:rPr>
        <w:t>In</w:t>
      </w:r>
      <w:r w:rsidRPr="001A5DC5">
        <w:rPr>
          <w:rFonts w:asciiTheme="minorHAnsi" w:hAnsiTheme="minorHAnsi" w:cstheme="minorHAnsi"/>
          <w:spacing w:val="-7"/>
        </w:rPr>
        <w:t xml:space="preserve"> </w:t>
      </w:r>
      <w:r w:rsidRPr="001A5DC5">
        <w:rPr>
          <w:rFonts w:asciiTheme="minorHAnsi" w:hAnsiTheme="minorHAnsi" w:cstheme="minorHAnsi"/>
        </w:rPr>
        <w:t>March</w:t>
      </w:r>
      <w:r w:rsidRPr="001A5DC5">
        <w:rPr>
          <w:rFonts w:asciiTheme="minorHAnsi" w:hAnsiTheme="minorHAnsi" w:cstheme="minorHAnsi"/>
          <w:spacing w:val="-7"/>
        </w:rPr>
        <w:t xml:space="preserve"> </w:t>
      </w:r>
      <w:r w:rsidRPr="001A5DC5">
        <w:rPr>
          <w:rFonts w:asciiTheme="minorHAnsi" w:hAnsiTheme="minorHAnsi" w:cstheme="minorHAnsi"/>
        </w:rPr>
        <w:t>2020,</w:t>
      </w:r>
      <w:r w:rsidRPr="001A5DC5">
        <w:rPr>
          <w:rFonts w:asciiTheme="minorHAnsi" w:hAnsiTheme="minorHAnsi" w:cstheme="minorHAnsi"/>
          <w:spacing w:val="-6"/>
        </w:rPr>
        <w:t xml:space="preserve"> </w:t>
      </w:r>
      <w:r w:rsidRPr="001A5DC5">
        <w:rPr>
          <w:rFonts w:asciiTheme="minorHAnsi" w:hAnsiTheme="minorHAnsi" w:cstheme="minorHAnsi"/>
        </w:rPr>
        <w:t>the</w:t>
      </w:r>
      <w:r w:rsidRPr="001A5DC5">
        <w:rPr>
          <w:rFonts w:asciiTheme="minorHAnsi" w:hAnsiTheme="minorHAnsi" w:cstheme="minorHAnsi"/>
          <w:spacing w:val="-7"/>
        </w:rPr>
        <w:t xml:space="preserve"> </w:t>
      </w:r>
      <w:r w:rsidRPr="001A5DC5">
        <w:rPr>
          <w:rFonts w:asciiTheme="minorHAnsi" w:hAnsiTheme="minorHAnsi" w:cstheme="minorHAnsi"/>
        </w:rPr>
        <w:t>NSW</w:t>
      </w:r>
      <w:r w:rsidRPr="001A5DC5">
        <w:rPr>
          <w:rFonts w:asciiTheme="minorHAnsi" w:hAnsiTheme="minorHAnsi" w:cstheme="minorHAnsi"/>
          <w:spacing w:val="-6"/>
        </w:rPr>
        <w:t xml:space="preserve"> </w:t>
      </w:r>
      <w:r w:rsidRPr="001A5DC5">
        <w:rPr>
          <w:rFonts w:asciiTheme="minorHAnsi" w:hAnsiTheme="minorHAnsi" w:cstheme="minorHAnsi"/>
        </w:rPr>
        <w:t>Planning</w:t>
      </w:r>
      <w:r w:rsidRPr="001A5DC5">
        <w:rPr>
          <w:rFonts w:asciiTheme="minorHAnsi" w:hAnsiTheme="minorHAnsi" w:cstheme="minorHAnsi"/>
          <w:spacing w:val="-7"/>
        </w:rPr>
        <w:t xml:space="preserve"> </w:t>
      </w:r>
      <w:r w:rsidRPr="001A5DC5">
        <w:rPr>
          <w:rFonts w:asciiTheme="minorHAnsi" w:hAnsiTheme="minorHAnsi" w:cstheme="minorHAnsi"/>
        </w:rPr>
        <w:t>Minister,</w:t>
      </w:r>
      <w:r w:rsidRPr="001A5DC5">
        <w:rPr>
          <w:rFonts w:asciiTheme="minorHAnsi" w:hAnsiTheme="minorHAnsi" w:cstheme="minorHAnsi"/>
          <w:spacing w:val="-6"/>
        </w:rPr>
        <w:t xml:space="preserve"> </w:t>
      </w:r>
      <w:r w:rsidRPr="001A5DC5">
        <w:rPr>
          <w:rFonts w:asciiTheme="minorHAnsi" w:hAnsiTheme="minorHAnsi" w:cstheme="minorHAnsi"/>
        </w:rPr>
        <w:t>NSW</w:t>
      </w:r>
      <w:r w:rsidRPr="001A5DC5">
        <w:rPr>
          <w:rFonts w:asciiTheme="minorHAnsi" w:hAnsiTheme="minorHAnsi" w:cstheme="minorHAnsi"/>
          <w:spacing w:val="-6"/>
        </w:rPr>
        <w:t xml:space="preserve"> </w:t>
      </w:r>
      <w:r w:rsidRPr="001A5DC5">
        <w:rPr>
          <w:rFonts w:asciiTheme="minorHAnsi" w:hAnsiTheme="minorHAnsi" w:cstheme="minorHAnsi"/>
        </w:rPr>
        <w:t>Environment</w:t>
      </w:r>
      <w:r w:rsidRPr="001A5DC5">
        <w:rPr>
          <w:rFonts w:asciiTheme="minorHAnsi" w:hAnsiTheme="minorHAnsi" w:cstheme="minorHAnsi"/>
          <w:spacing w:val="-7"/>
        </w:rPr>
        <w:t xml:space="preserve"> </w:t>
      </w:r>
      <w:r w:rsidRPr="001A5DC5">
        <w:rPr>
          <w:rFonts w:asciiTheme="minorHAnsi" w:hAnsiTheme="minorHAnsi" w:cstheme="minorHAnsi"/>
        </w:rPr>
        <w:t>Minister</w:t>
      </w:r>
      <w:r w:rsidRPr="001A5DC5">
        <w:rPr>
          <w:rFonts w:asciiTheme="minorHAnsi" w:hAnsiTheme="minorHAnsi" w:cstheme="minorHAnsi"/>
          <w:spacing w:val="-7"/>
        </w:rPr>
        <w:t xml:space="preserve"> </w:t>
      </w:r>
      <w:r w:rsidRPr="001A5DC5">
        <w:rPr>
          <w:rFonts w:asciiTheme="minorHAnsi" w:hAnsiTheme="minorHAnsi" w:cstheme="minorHAnsi"/>
        </w:rPr>
        <w:t>and</w:t>
      </w:r>
      <w:r w:rsidRPr="001A5DC5">
        <w:rPr>
          <w:rFonts w:asciiTheme="minorHAnsi" w:hAnsiTheme="minorHAnsi" w:cstheme="minorHAnsi"/>
          <w:spacing w:val="-7"/>
        </w:rPr>
        <w:t xml:space="preserve"> </w:t>
      </w:r>
      <w:r w:rsidRPr="001A5DC5">
        <w:rPr>
          <w:rFonts w:asciiTheme="minorHAnsi" w:hAnsiTheme="minorHAnsi" w:cstheme="minorHAnsi"/>
        </w:rPr>
        <w:t>Australian</w:t>
      </w:r>
      <w:r w:rsidRPr="001A5DC5">
        <w:rPr>
          <w:rFonts w:asciiTheme="minorHAnsi" w:hAnsiTheme="minorHAnsi" w:cstheme="minorHAnsi"/>
          <w:spacing w:val="-5"/>
        </w:rPr>
        <w:t xml:space="preserve"> </w:t>
      </w:r>
      <w:r w:rsidRPr="001A5DC5">
        <w:rPr>
          <w:rFonts w:asciiTheme="minorHAnsi" w:hAnsiTheme="minorHAnsi" w:cstheme="minorHAnsi"/>
        </w:rPr>
        <w:t>Government</w:t>
      </w:r>
      <w:r w:rsidRPr="001A5DC5">
        <w:rPr>
          <w:rFonts w:asciiTheme="minorHAnsi" w:hAnsiTheme="minorHAnsi" w:cstheme="minorHAnsi"/>
          <w:spacing w:val="-7"/>
        </w:rPr>
        <w:t xml:space="preserve"> </w:t>
      </w:r>
      <w:r w:rsidRPr="001A5DC5">
        <w:rPr>
          <w:rFonts w:asciiTheme="minorHAnsi" w:hAnsiTheme="minorHAnsi" w:cstheme="minorHAnsi"/>
        </w:rPr>
        <w:t>(AG)</w:t>
      </w:r>
      <w:r w:rsidRPr="001A5DC5">
        <w:rPr>
          <w:rFonts w:asciiTheme="minorHAnsi" w:hAnsiTheme="minorHAnsi" w:cstheme="minorHAnsi"/>
          <w:spacing w:val="-6"/>
        </w:rPr>
        <w:t xml:space="preserve"> </w:t>
      </w:r>
      <w:r w:rsidRPr="001A5DC5">
        <w:rPr>
          <w:rFonts w:asciiTheme="minorHAnsi" w:hAnsiTheme="minorHAnsi" w:cstheme="minorHAnsi"/>
        </w:rPr>
        <w:t>Environment</w:t>
      </w:r>
      <w:r w:rsidRPr="001A5DC5">
        <w:rPr>
          <w:rFonts w:asciiTheme="minorHAnsi" w:hAnsiTheme="minorHAnsi" w:cstheme="minorHAnsi"/>
          <w:spacing w:val="-7"/>
        </w:rPr>
        <w:t xml:space="preserve"> </w:t>
      </w:r>
      <w:r w:rsidRPr="001A5DC5">
        <w:rPr>
          <w:rFonts w:asciiTheme="minorHAnsi" w:hAnsiTheme="minorHAnsi" w:cstheme="minorHAnsi"/>
        </w:rPr>
        <w:t>Minister</w:t>
      </w:r>
      <w:r w:rsidRPr="001A5DC5">
        <w:rPr>
          <w:rFonts w:asciiTheme="minorHAnsi" w:hAnsiTheme="minorHAnsi" w:cstheme="minorHAnsi"/>
          <w:spacing w:val="-7"/>
        </w:rPr>
        <w:t xml:space="preserve"> </w:t>
      </w:r>
      <w:r w:rsidRPr="001A5DC5">
        <w:rPr>
          <w:rFonts w:asciiTheme="minorHAnsi" w:hAnsiTheme="minorHAnsi" w:cstheme="minorHAnsi"/>
        </w:rPr>
        <w:t xml:space="preserve">signed an amendment to the Bilateral Agreement (the </w:t>
      </w:r>
      <w:r w:rsidRPr="001A5DC5">
        <w:rPr>
          <w:rFonts w:asciiTheme="minorHAnsi" w:hAnsiTheme="minorHAnsi" w:cstheme="minorHAnsi"/>
          <w:i/>
        </w:rPr>
        <w:t>Amending Agreement No. 1</w:t>
      </w:r>
      <w:r w:rsidRPr="001A5DC5">
        <w:rPr>
          <w:rFonts w:asciiTheme="minorHAnsi" w:hAnsiTheme="minorHAnsi" w:cstheme="minorHAnsi"/>
        </w:rPr>
        <w:t xml:space="preserve">) in response to changes to NSW legislations. The </w:t>
      </w:r>
      <w:r w:rsidRPr="001A5DC5">
        <w:rPr>
          <w:rFonts w:asciiTheme="minorHAnsi" w:hAnsiTheme="minorHAnsi" w:cstheme="minorHAnsi"/>
          <w:i/>
        </w:rPr>
        <w:t xml:space="preserve">Amending Agreement No. 1 </w:t>
      </w:r>
      <w:r w:rsidRPr="001A5DC5">
        <w:rPr>
          <w:rFonts w:asciiTheme="minorHAnsi" w:hAnsiTheme="minorHAnsi" w:cstheme="minorHAnsi"/>
        </w:rPr>
        <w:t>took eﬀect on 24 March 2020 thereby updating the 2015 Bilateral Agreement.</w:t>
      </w:r>
    </w:p>
    <w:p w14:paraId="5AB5ED0E" w14:textId="77777777" w:rsidR="00DC500F" w:rsidRPr="001A5DC5" w:rsidRDefault="00DC500F" w:rsidP="005F42BF">
      <w:pPr>
        <w:pStyle w:val="BodyText"/>
        <w:rPr>
          <w:rFonts w:asciiTheme="minorHAnsi" w:hAnsiTheme="minorHAnsi" w:cstheme="minorHAnsi"/>
        </w:rPr>
      </w:pPr>
    </w:p>
    <w:p w14:paraId="10541D9C" w14:textId="77777777" w:rsidR="00DC500F" w:rsidRPr="001A5DC5" w:rsidRDefault="00E20B70" w:rsidP="005F42BF">
      <w:pPr>
        <w:pStyle w:val="BodyText"/>
        <w:ind w:left="372" w:right="392"/>
        <w:rPr>
          <w:rFonts w:asciiTheme="minorHAnsi" w:hAnsiTheme="minorHAnsi" w:cstheme="minorHAnsi"/>
        </w:rPr>
      </w:pPr>
      <w:r w:rsidRPr="001A5DC5">
        <w:rPr>
          <w:rFonts w:asciiTheme="minorHAnsi" w:hAnsiTheme="minorHAnsi" w:cstheme="minorHAnsi"/>
        </w:rPr>
        <w:t>Pursuant to section 65 of the EPBC Act, a review of the operation of the Bilateral Agreement must be carried out at least once every ﬁve</w:t>
      </w:r>
      <w:r w:rsidRPr="001A5DC5">
        <w:rPr>
          <w:rFonts w:asciiTheme="minorHAnsi" w:hAnsiTheme="minorHAnsi" w:cstheme="minorHAnsi"/>
          <w:spacing w:val="-5"/>
        </w:rPr>
        <w:t xml:space="preserve"> </w:t>
      </w:r>
      <w:r w:rsidRPr="001A5DC5">
        <w:rPr>
          <w:rFonts w:asciiTheme="minorHAnsi" w:hAnsiTheme="minorHAnsi" w:cstheme="minorHAnsi"/>
        </w:rPr>
        <w:t>years</w:t>
      </w:r>
      <w:r w:rsidRPr="001A5DC5">
        <w:rPr>
          <w:rFonts w:asciiTheme="minorHAnsi" w:hAnsiTheme="minorHAnsi" w:cstheme="minorHAnsi"/>
          <w:spacing w:val="-5"/>
        </w:rPr>
        <w:t xml:space="preserve"> </w:t>
      </w:r>
      <w:r w:rsidRPr="001A5DC5">
        <w:rPr>
          <w:rFonts w:asciiTheme="minorHAnsi" w:hAnsiTheme="minorHAnsi" w:cstheme="minorHAnsi"/>
        </w:rPr>
        <w:t>while</w:t>
      </w:r>
      <w:r w:rsidRPr="001A5DC5">
        <w:rPr>
          <w:rFonts w:asciiTheme="minorHAnsi" w:hAnsiTheme="minorHAnsi" w:cstheme="minorHAnsi"/>
          <w:spacing w:val="-4"/>
        </w:rPr>
        <w:t xml:space="preserve"> </w:t>
      </w:r>
      <w:r w:rsidRPr="001A5DC5">
        <w:rPr>
          <w:rFonts w:asciiTheme="minorHAnsi" w:hAnsiTheme="minorHAnsi" w:cstheme="minorHAnsi"/>
        </w:rPr>
        <w:t>it</w:t>
      </w:r>
      <w:r w:rsidRPr="001A5DC5">
        <w:rPr>
          <w:rFonts w:asciiTheme="minorHAnsi" w:hAnsiTheme="minorHAnsi" w:cstheme="minorHAnsi"/>
          <w:spacing w:val="-5"/>
        </w:rPr>
        <w:t xml:space="preserve"> </w:t>
      </w:r>
      <w:r w:rsidRPr="001A5DC5">
        <w:rPr>
          <w:rFonts w:asciiTheme="minorHAnsi" w:hAnsiTheme="minorHAnsi" w:cstheme="minorHAnsi"/>
        </w:rPr>
        <w:t>remains</w:t>
      </w:r>
      <w:r w:rsidRPr="001A5DC5">
        <w:rPr>
          <w:rFonts w:asciiTheme="minorHAnsi" w:hAnsiTheme="minorHAnsi" w:cstheme="minorHAnsi"/>
          <w:spacing w:val="-5"/>
        </w:rPr>
        <w:t xml:space="preserve"> </w:t>
      </w:r>
      <w:r w:rsidRPr="001A5DC5">
        <w:rPr>
          <w:rFonts w:asciiTheme="minorHAnsi" w:hAnsiTheme="minorHAnsi" w:cstheme="minorHAnsi"/>
        </w:rPr>
        <w:t>in</w:t>
      </w:r>
      <w:r w:rsidRPr="001A5DC5">
        <w:rPr>
          <w:rFonts w:asciiTheme="minorHAnsi" w:hAnsiTheme="minorHAnsi" w:cstheme="minorHAnsi"/>
          <w:spacing w:val="-5"/>
        </w:rPr>
        <w:t xml:space="preserve"> </w:t>
      </w:r>
      <w:r w:rsidRPr="001A5DC5">
        <w:rPr>
          <w:rFonts w:asciiTheme="minorHAnsi" w:hAnsiTheme="minorHAnsi" w:cstheme="minorHAnsi"/>
        </w:rPr>
        <w:t>eﬀect.</w:t>
      </w:r>
      <w:r w:rsidRPr="001A5DC5">
        <w:rPr>
          <w:rFonts w:asciiTheme="minorHAnsi" w:hAnsiTheme="minorHAnsi" w:cstheme="minorHAnsi"/>
          <w:spacing w:val="-4"/>
        </w:rPr>
        <w:t xml:space="preserve"> </w:t>
      </w:r>
      <w:r w:rsidRPr="001A5DC5">
        <w:rPr>
          <w:rFonts w:asciiTheme="minorHAnsi" w:hAnsiTheme="minorHAnsi" w:cstheme="minorHAnsi"/>
        </w:rPr>
        <w:t>Since</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establishment</w:t>
      </w:r>
      <w:r w:rsidRPr="001A5DC5">
        <w:rPr>
          <w:rFonts w:asciiTheme="minorHAnsi" w:hAnsiTheme="minorHAnsi" w:cstheme="minorHAnsi"/>
          <w:spacing w:val="-5"/>
        </w:rPr>
        <w:t xml:space="preserve"> </w:t>
      </w:r>
      <w:r w:rsidRPr="001A5DC5">
        <w:rPr>
          <w:rFonts w:asciiTheme="minorHAnsi" w:hAnsiTheme="minorHAnsi" w:cstheme="minorHAnsi"/>
        </w:rPr>
        <w:t>of</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Bilateral</w:t>
      </w:r>
      <w:r w:rsidRPr="001A5DC5">
        <w:rPr>
          <w:rFonts w:asciiTheme="minorHAnsi" w:hAnsiTheme="minorHAnsi" w:cstheme="minorHAnsi"/>
          <w:spacing w:val="-5"/>
        </w:rPr>
        <w:t xml:space="preserve"> </w:t>
      </w:r>
      <w:r w:rsidRPr="001A5DC5">
        <w:rPr>
          <w:rFonts w:asciiTheme="minorHAnsi" w:hAnsiTheme="minorHAnsi" w:cstheme="minorHAnsi"/>
        </w:rPr>
        <w:t>Agreement</w:t>
      </w:r>
      <w:r w:rsidRPr="001A5DC5">
        <w:rPr>
          <w:rFonts w:asciiTheme="minorHAnsi" w:hAnsiTheme="minorHAnsi" w:cstheme="minorHAnsi"/>
          <w:spacing w:val="-5"/>
        </w:rPr>
        <w:t xml:space="preserve"> </w:t>
      </w:r>
      <w:r w:rsidRPr="001A5DC5">
        <w:rPr>
          <w:rFonts w:asciiTheme="minorHAnsi" w:hAnsiTheme="minorHAnsi" w:cstheme="minorHAnsi"/>
        </w:rPr>
        <w:t>in</w:t>
      </w:r>
      <w:r w:rsidRPr="001A5DC5">
        <w:rPr>
          <w:rFonts w:asciiTheme="minorHAnsi" w:hAnsiTheme="minorHAnsi" w:cstheme="minorHAnsi"/>
          <w:spacing w:val="-5"/>
        </w:rPr>
        <w:t xml:space="preserve"> </w:t>
      </w:r>
      <w:r w:rsidRPr="001A5DC5">
        <w:rPr>
          <w:rFonts w:asciiTheme="minorHAnsi" w:hAnsiTheme="minorHAnsi" w:cstheme="minorHAnsi"/>
        </w:rPr>
        <w:t>2015,</w:t>
      </w:r>
      <w:r w:rsidRPr="001A5DC5">
        <w:rPr>
          <w:rFonts w:asciiTheme="minorHAnsi" w:hAnsiTheme="minorHAnsi" w:cstheme="minorHAnsi"/>
          <w:spacing w:val="-4"/>
        </w:rPr>
        <w:t xml:space="preserve"> </w:t>
      </w:r>
      <w:r w:rsidRPr="001A5DC5">
        <w:rPr>
          <w:rFonts w:asciiTheme="minorHAnsi" w:hAnsiTheme="minorHAnsi" w:cstheme="minorHAnsi"/>
        </w:rPr>
        <w:t>two</w:t>
      </w:r>
      <w:r w:rsidRPr="001A5DC5">
        <w:rPr>
          <w:rFonts w:asciiTheme="minorHAnsi" w:hAnsiTheme="minorHAnsi" w:cstheme="minorHAnsi"/>
          <w:spacing w:val="-4"/>
        </w:rPr>
        <w:t xml:space="preserve"> </w:t>
      </w:r>
      <w:r w:rsidRPr="001A5DC5">
        <w:rPr>
          <w:rFonts w:asciiTheme="minorHAnsi" w:hAnsiTheme="minorHAnsi" w:cstheme="minorHAnsi"/>
        </w:rPr>
        <w:t>reviews</w:t>
      </w:r>
      <w:r w:rsidRPr="001A5DC5">
        <w:rPr>
          <w:rFonts w:asciiTheme="minorHAnsi" w:hAnsiTheme="minorHAnsi" w:cstheme="minorHAnsi"/>
          <w:spacing w:val="-5"/>
        </w:rPr>
        <w:t xml:space="preserve"> </w:t>
      </w:r>
      <w:r w:rsidRPr="001A5DC5">
        <w:rPr>
          <w:rFonts w:asciiTheme="minorHAnsi" w:hAnsiTheme="minorHAnsi" w:cstheme="minorHAnsi"/>
        </w:rPr>
        <w:t>have</w:t>
      </w:r>
      <w:r w:rsidRPr="001A5DC5">
        <w:rPr>
          <w:rFonts w:asciiTheme="minorHAnsi" w:hAnsiTheme="minorHAnsi" w:cstheme="minorHAnsi"/>
          <w:spacing w:val="-5"/>
        </w:rPr>
        <w:t xml:space="preserve"> </w:t>
      </w:r>
      <w:r w:rsidRPr="001A5DC5">
        <w:rPr>
          <w:rFonts w:asciiTheme="minorHAnsi" w:hAnsiTheme="minorHAnsi" w:cstheme="minorHAnsi"/>
        </w:rPr>
        <w:t>been</w:t>
      </w:r>
      <w:r w:rsidRPr="001A5DC5">
        <w:rPr>
          <w:rFonts w:asciiTheme="minorHAnsi" w:hAnsiTheme="minorHAnsi" w:cstheme="minorHAnsi"/>
          <w:spacing w:val="-4"/>
        </w:rPr>
        <w:t xml:space="preserve"> </w:t>
      </w:r>
      <w:r w:rsidRPr="001A5DC5">
        <w:rPr>
          <w:rFonts w:asciiTheme="minorHAnsi" w:hAnsiTheme="minorHAnsi" w:cstheme="minorHAnsi"/>
        </w:rPr>
        <w:t>undertaken;</w:t>
      </w:r>
      <w:r w:rsidRPr="001A5DC5">
        <w:rPr>
          <w:rFonts w:asciiTheme="minorHAnsi" w:hAnsiTheme="minorHAnsi" w:cstheme="minorHAnsi"/>
          <w:spacing w:val="-4"/>
        </w:rPr>
        <w:t xml:space="preserve"> </w:t>
      </w:r>
      <w:r w:rsidRPr="001A5DC5">
        <w:rPr>
          <w:rFonts w:asciiTheme="minorHAnsi" w:hAnsiTheme="minorHAnsi" w:cstheme="minorHAnsi"/>
        </w:rPr>
        <w:t>a non-statutory transitional review completed in 2017 covering the ﬁrst 24 months since the commencement of the Bilateral Agreement (the ‘Transitional Review’), and the ﬁrst ﬁve-year statutory Review completed in 2020 covering the period 2015 to 2019 (the ‘2020 Review’</w:t>
      </w:r>
      <w:hyperlink w:anchor="_bookmark1" w:history="1">
        <w:r w:rsidR="00DC500F" w:rsidRPr="001A5DC5">
          <w:rPr>
            <w:rFonts w:asciiTheme="minorHAnsi" w:hAnsiTheme="minorHAnsi" w:cstheme="minorHAnsi"/>
            <w:position w:val="5"/>
            <w:sz w:val="12"/>
          </w:rPr>
          <w:t>1</w:t>
        </w:r>
      </w:hyperlink>
      <w:r w:rsidRPr="001A5DC5">
        <w:rPr>
          <w:rFonts w:asciiTheme="minorHAnsi" w:hAnsiTheme="minorHAnsi" w:cstheme="minorHAnsi"/>
        </w:rPr>
        <w:t>).</w:t>
      </w:r>
    </w:p>
    <w:p w14:paraId="0600B641" w14:textId="77777777" w:rsidR="00DC500F" w:rsidRPr="001A5DC5" w:rsidRDefault="00DC500F" w:rsidP="005F42BF">
      <w:pPr>
        <w:pStyle w:val="BodyText"/>
        <w:rPr>
          <w:rFonts w:asciiTheme="minorHAnsi" w:hAnsiTheme="minorHAnsi" w:cstheme="minorHAnsi"/>
        </w:rPr>
      </w:pPr>
    </w:p>
    <w:p w14:paraId="645C8127" w14:textId="77777777" w:rsidR="00DC500F" w:rsidRPr="001A5DC5" w:rsidRDefault="00E20B70" w:rsidP="005F42BF">
      <w:pPr>
        <w:pStyle w:val="BodyText"/>
        <w:spacing w:line="264" w:lineRule="auto"/>
        <w:ind w:left="371" w:right="751"/>
        <w:rPr>
          <w:rFonts w:asciiTheme="minorHAnsi" w:hAnsiTheme="minorHAnsi" w:cstheme="minorHAnsi"/>
        </w:rPr>
      </w:pPr>
      <w:r w:rsidRPr="001A5DC5">
        <w:rPr>
          <w:rFonts w:asciiTheme="minorHAnsi" w:hAnsiTheme="minorHAnsi" w:cstheme="minorHAnsi"/>
        </w:rPr>
        <w:t>This</w:t>
      </w:r>
      <w:r w:rsidRPr="001A5DC5">
        <w:rPr>
          <w:rFonts w:asciiTheme="minorHAnsi" w:hAnsiTheme="minorHAnsi" w:cstheme="minorHAnsi"/>
          <w:spacing w:val="-5"/>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evaluation</w:t>
      </w:r>
      <w:r w:rsidRPr="001A5DC5">
        <w:rPr>
          <w:rFonts w:asciiTheme="minorHAnsi" w:hAnsiTheme="minorHAnsi" w:cstheme="minorHAnsi"/>
          <w:spacing w:val="-5"/>
        </w:rPr>
        <w:t xml:space="preserve"> </w:t>
      </w:r>
      <w:r w:rsidRPr="001A5DC5">
        <w:rPr>
          <w:rFonts w:asciiTheme="minorHAnsi" w:hAnsiTheme="minorHAnsi" w:cstheme="minorHAnsi"/>
        </w:rPr>
        <w:t>report</w:t>
      </w:r>
      <w:r w:rsidRPr="001A5DC5">
        <w:rPr>
          <w:rFonts w:asciiTheme="minorHAnsi" w:hAnsiTheme="minorHAnsi" w:cstheme="minorHAnsi"/>
          <w:spacing w:val="-5"/>
        </w:rPr>
        <w:t xml:space="preserve"> </w:t>
      </w:r>
      <w:r w:rsidRPr="001A5DC5">
        <w:rPr>
          <w:rFonts w:asciiTheme="minorHAnsi" w:hAnsiTheme="minorHAnsi" w:cstheme="minorHAnsi"/>
        </w:rPr>
        <w:t>will</w:t>
      </w:r>
      <w:r w:rsidRPr="001A5DC5">
        <w:rPr>
          <w:rFonts w:asciiTheme="minorHAnsi" w:hAnsiTheme="minorHAnsi" w:cstheme="minorHAnsi"/>
          <w:spacing w:val="-5"/>
        </w:rPr>
        <w:t xml:space="preserve"> </w:t>
      </w:r>
      <w:r w:rsidRPr="001A5DC5">
        <w:rPr>
          <w:rFonts w:asciiTheme="minorHAnsi" w:hAnsiTheme="minorHAnsi" w:cstheme="minorHAnsi"/>
        </w:rPr>
        <w:t>inform</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second</w:t>
      </w:r>
      <w:r w:rsidRPr="001A5DC5">
        <w:rPr>
          <w:rFonts w:asciiTheme="minorHAnsi" w:hAnsiTheme="minorHAnsi" w:cstheme="minorHAnsi"/>
          <w:spacing w:val="-6"/>
        </w:rPr>
        <w:t xml:space="preserve"> </w:t>
      </w:r>
      <w:r w:rsidRPr="001A5DC5">
        <w:rPr>
          <w:rFonts w:asciiTheme="minorHAnsi" w:hAnsiTheme="minorHAnsi" w:cstheme="minorHAnsi"/>
        </w:rPr>
        <w:t>ﬁve-year</w:t>
      </w:r>
      <w:r w:rsidRPr="001A5DC5">
        <w:rPr>
          <w:rFonts w:asciiTheme="minorHAnsi" w:hAnsiTheme="minorHAnsi" w:cstheme="minorHAnsi"/>
          <w:spacing w:val="-3"/>
        </w:rPr>
        <w:t xml:space="preserve"> </w:t>
      </w:r>
      <w:r w:rsidRPr="001A5DC5">
        <w:rPr>
          <w:rFonts w:asciiTheme="minorHAnsi" w:hAnsiTheme="minorHAnsi" w:cstheme="minorHAnsi"/>
        </w:rPr>
        <w:t>statutory</w:t>
      </w:r>
      <w:r w:rsidRPr="001A5DC5">
        <w:rPr>
          <w:rFonts w:asciiTheme="minorHAnsi" w:hAnsiTheme="minorHAnsi" w:cstheme="minorHAnsi"/>
          <w:spacing w:val="-4"/>
        </w:rPr>
        <w:t xml:space="preserve"> </w:t>
      </w:r>
      <w:r w:rsidRPr="001A5DC5">
        <w:rPr>
          <w:rFonts w:asciiTheme="minorHAnsi" w:hAnsiTheme="minorHAnsi" w:cstheme="minorHAnsi"/>
        </w:rPr>
        <w:t>review</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‘2025</w:t>
      </w:r>
      <w:r w:rsidRPr="001A5DC5">
        <w:rPr>
          <w:rFonts w:asciiTheme="minorHAnsi" w:hAnsiTheme="minorHAnsi" w:cstheme="minorHAnsi"/>
          <w:spacing w:val="-4"/>
        </w:rPr>
        <w:t xml:space="preserve"> </w:t>
      </w:r>
      <w:r w:rsidRPr="001A5DC5">
        <w:rPr>
          <w:rFonts w:asciiTheme="minorHAnsi" w:hAnsiTheme="minorHAnsi" w:cstheme="minorHAnsi"/>
        </w:rPr>
        <w:t>Review’)</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Bilateral</w:t>
      </w:r>
      <w:r w:rsidRPr="001A5DC5">
        <w:rPr>
          <w:rFonts w:asciiTheme="minorHAnsi" w:hAnsiTheme="minorHAnsi" w:cstheme="minorHAnsi"/>
          <w:spacing w:val="-5"/>
        </w:rPr>
        <w:t xml:space="preserve"> </w:t>
      </w:r>
      <w:r w:rsidRPr="001A5DC5">
        <w:rPr>
          <w:rFonts w:asciiTheme="minorHAnsi" w:hAnsiTheme="minorHAnsi" w:cstheme="minorHAnsi"/>
        </w:rPr>
        <w:t>Agreement,</w:t>
      </w:r>
      <w:r w:rsidRPr="001A5DC5">
        <w:rPr>
          <w:rFonts w:asciiTheme="minorHAnsi" w:hAnsiTheme="minorHAnsi" w:cstheme="minorHAnsi"/>
          <w:spacing w:val="-4"/>
        </w:rPr>
        <w:t xml:space="preserve"> </w:t>
      </w:r>
      <w:r w:rsidRPr="001A5DC5">
        <w:rPr>
          <w:rFonts w:asciiTheme="minorHAnsi" w:hAnsiTheme="minorHAnsi" w:cstheme="minorHAnsi"/>
        </w:rPr>
        <w:t>to</w:t>
      </w:r>
      <w:r w:rsidRPr="001A5DC5">
        <w:rPr>
          <w:rFonts w:asciiTheme="minorHAnsi" w:hAnsiTheme="minorHAnsi" w:cstheme="minorHAnsi"/>
          <w:spacing w:val="-3"/>
        </w:rPr>
        <w:t xml:space="preserve"> </w:t>
      </w:r>
      <w:r w:rsidRPr="001A5DC5">
        <w:rPr>
          <w:rFonts w:asciiTheme="minorHAnsi" w:hAnsiTheme="minorHAnsi" w:cstheme="minorHAnsi"/>
        </w:rPr>
        <w:t>be carried out by the Senior Oﬃcers’ Committee (SOC)</w:t>
      </w:r>
      <w:hyperlink w:anchor="_bookmark2" w:history="1">
        <w:r w:rsidR="00DC500F" w:rsidRPr="001A5DC5">
          <w:rPr>
            <w:rFonts w:asciiTheme="minorHAnsi" w:hAnsiTheme="minorHAnsi" w:cstheme="minorHAnsi"/>
            <w:position w:val="5"/>
            <w:sz w:val="12"/>
          </w:rPr>
          <w:t>2</w:t>
        </w:r>
      </w:hyperlink>
      <w:r w:rsidRPr="001A5DC5">
        <w:rPr>
          <w:rFonts w:asciiTheme="minorHAnsi" w:hAnsiTheme="minorHAnsi" w:cstheme="minorHAnsi"/>
        </w:rPr>
        <w:t>, coordinated by NSW Department of Planning, Housing and Infrastructure (NSW DPHI), under section 65 of the EPBC Act and in accordance with clause 13.2 of the Bilateral Agreement.</w:t>
      </w:r>
    </w:p>
    <w:p w14:paraId="4BD38F15" w14:textId="77777777" w:rsidR="00DC500F" w:rsidRPr="001A5DC5" w:rsidRDefault="00DC500F" w:rsidP="005F42BF">
      <w:pPr>
        <w:pStyle w:val="BodyText"/>
        <w:rPr>
          <w:rFonts w:asciiTheme="minorHAnsi" w:hAnsiTheme="minorHAnsi" w:cstheme="minorHAnsi"/>
          <w:sz w:val="20"/>
        </w:rPr>
      </w:pPr>
    </w:p>
    <w:p w14:paraId="0E24F146" w14:textId="77777777" w:rsidR="00DC500F" w:rsidRPr="001A5DC5" w:rsidRDefault="00DC500F" w:rsidP="005F42BF">
      <w:pPr>
        <w:pStyle w:val="BodyText"/>
        <w:rPr>
          <w:rFonts w:asciiTheme="minorHAnsi" w:hAnsiTheme="minorHAnsi" w:cstheme="minorHAnsi"/>
          <w:sz w:val="20"/>
        </w:rPr>
      </w:pPr>
    </w:p>
    <w:p w14:paraId="3A48B956" w14:textId="77777777" w:rsidR="00DC500F" w:rsidRPr="001A5DC5" w:rsidRDefault="00DC500F" w:rsidP="005F42BF">
      <w:pPr>
        <w:pStyle w:val="BodyText"/>
        <w:rPr>
          <w:rFonts w:asciiTheme="minorHAnsi" w:hAnsiTheme="minorHAnsi" w:cstheme="minorHAnsi"/>
          <w:sz w:val="20"/>
        </w:rPr>
      </w:pPr>
    </w:p>
    <w:p w14:paraId="12FAE6D8" w14:textId="77777777" w:rsidR="00DC500F" w:rsidRPr="001A5DC5" w:rsidRDefault="00DC500F" w:rsidP="005F42BF">
      <w:pPr>
        <w:pStyle w:val="BodyText"/>
        <w:rPr>
          <w:rFonts w:asciiTheme="minorHAnsi" w:hAnsiTheme="minorHAnsi" w:cstheme="minorHAnsi"/>
          <w:sz w:val="20"/>
        </w:rPr>
      </w:pPr>
    </w:p>
    <w:p w14:paraId="3E76B4B3" w14:textId="77777777" w:rsidR="00DC500F" w:rsidRPr="001A5DC5" w:rsidRDefault="00DC500F" w:rsidP="005F42BF">
      <w:pPr>
        <w:pStyle w:val="BodyText"/>
        <w:rPr>
          <w:rFonts w:asciiTheme="minorHAnsi" w:hAnsiTheme="minorHAnsi" w:cstheme="minorHAnsi"/>
          <w:sz w:val="20"/>
        </w:rPr>
      </w:pPr>
    </w:p>
    <w:p w14:paraId="6AFF14C3" w14:textId="77777777" w:rsidR="00DC500F" w:rsidRPr="001A5DC5" w:rsidRDefault="00E20B70">
      <w:pPr>
        <w:pStyle w:val="BodyText"/>
        <w:spacing w:before="239"/>
        <w:rPr>
          <w:rFonts w:asciiTheme="minorHAnsi" w:hAnsiTheme="minorHAnsi" w:cstheme="minorHAnsi"/>
          <w:sz w:val="20"/>
        </w:rPr>
      </w:pPr>
      <w:r w:rsidRPr="001A5DC5">
        <w:rPr>
          <w:rFonts w:asciiTheme="minorHAnsi" w:hAnsiTheme="minorHAnsi" w:cstheme="minorHAnsi"/>
          <w:noProof/>
          <w:sz w:val="20"/>
        </w:rPr>
        <mc:AlternateContent>
          <mc:Choice Requires="wps">
            <w:drawing>
              <wp:anchor distT="0" distB="0" distL="0" distR="0" simplePos="0" relativeHeight="251656205" behindDoc="1" locked="0" layoutInCell="1" allowOverlap="1" wp14:anchorId="76BBB80B" wp14:editId="021CE65F">
                <wp:simplePos x="0" y="0"/>
                <wp:positionH relativeFrom="page">
                  <wp:posOffset>685800</wp:posOffset>
                </wp:positionH>
                <wp:positionV relativeFrom="paragraph">
                  <wp:posOffset>322457</wp:posOffset>
                </wp:positionV>
                <wp:extent cx="1828800" cy="762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6381B1" id="Graphic 62" o:spid="_x0000_s1026" style="position:absolute;margin-left:54pt;margin-top:25.4pt;width:2in;height:.6pt;z-index:-251660275;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" path="m1828800,l,,,7619r1828800,l1828800,xe" fillcolor="black" stroked="f">
                <v:path arrowok="t"/>
                <w10:wrap type="topAndBottom" anchorx="page"/>
              </v:shape>
            </w:pict>
          </mc:Fallback>
        </mc:AlternateContent>
      </w:r>
    </w:p>
    <w:p w14:paraId="56CC5F98" w14:textId="77777777" w:rsidR="00DC500F" w:rsidRPr="001A5DC5" w:rsidRDefault="00E20B70">
      <w:pPr>
        <w:spacing w:before="80"/>
        <w:ind w:left="372"/>
        <w:rPr>
          <w:rFonts w:asciiTheme="minorHAnsi" w:hAnsiTheme="minorHAnsi" w:cstheme="minorHAnsi"/>
          <w:sz w:val="16"/>
        </w:rPr>
      </w:pPr>
      <w:bookmarkStart w:id="32" w:name="_bookmark1"/>
      <w:bookmarkEnd w:id="32"/>
      <w:r w:rsidRPr="001A5DC5">
        <w:rPr>
          <w:rFonts w:asciiTheme="minorHAnsi" w:hAnsiTheme="minorHAnsi" w:cstheme="minorHAnsi"/>
          <w:spacing w:val="-2"/>
          <w:sz w:val="16"/>
          <w:vertAlign w:val="superscript"/>
        </w:rPr>
        <w:t>1</w:t>
      </w:r>
      <w:r w:rsidRPr="001A5DC5">
        <w:rPr>
          <w:rFonts w:asciiTheme="minorHAnsi" w:hAnsiTheme="minorHAnsi" w:cstheme="minorHAnsi"/>
          <w:spacing w:val="1"/>
          <w:sz w:val="16"/>
        </w:rPr>
        <w:t xml:space="preserve"> </w:t>
      </w:r>
      <w:hyperlink r:id="rId27">
        <w:r w:rsidR="00DC500F" w:rsidRPr="001A5DC5">
          <w:rPr>
            <w:rFonts w:asciiTheme="minorHAnsi" w:hAnsiTheme="minorHAnsi" w:cstheme="minorHAnsi"/>
            <w:spacing w:val="-2"/>
            <w:sz w:val="16"/>
          </w:rPr>
          <w:t>https://www.dcceew.gov.au/environment/epbc/approvals/state-assessments/nsw</w:t>
        </w:r>
      </w:hyperlink>
    </w:p>
    <w:p w14:paraId="797C33A4" w14:textId="77777777" w:rsidR="00DC500F" w:rsidRPr="001A5DC5" w:rsidRDefault="00E20B70">
      <w:pPr>
        <w:spacing w:before="40"/>
        <w:ind w:left="372"/>
        <w:rPr>
          <w:rFonts w:asciiTheme="minorHAnsi" w:hAnsiTheme="minorHAnsi" w:cstheme="minorHAnsi"/>
          <w:sz w:val="16"/>
        </w:rPr>
      </w:pPr>
      <w:bookmarkStart w:id="33" w:name="_bookmark2"/>
      <w:bookmarkEnd w:id="33"/>
      <w:r w:rsidRPr="001A5DC5">
        <w:rPr>
          <w:rFonts w:asciiTheme="minorHAnsi" w:hAnsiTheme="minorHAnsi" w:cstheme="minorHAnsi"/>
          <w:sz w:val="16"/>
          <w:vertAlign w:val="superscript"/>
        </w:rPr>
        <w:t>2</w:t>
      </w:r>
      <w:r w:rsidRPr="001A5DC5">
        <w:rPr>
          <w:rFonts w:asciiTheme="minorHAnsi" w:hAnsiTheme="minorHAnsi" w:cstheme="minorHAnsi"/>
          <w:spacing w:val="-6"/>
          <w:sz w:val="16"/>
        </w:rPr>
        <w:t xml:space="preserve"> </w:t>
      </w:r>
      <w:r w:rsidRPr="001A5DC5">
        <w:rPr>
          <w:rFonts w:asciiTheme="minorHAnsi" w:hAnsiTheme="minorHAnsi" w:cstheme="minorHAnsi"/>
          <w:sz w:val="16"/>
        </w:rPr>
        <w:t>SOC</w:t>
      </w:r>
      <w:r w:rsidRPr="001A5DC5">
        <w:rPr>
          <w:rFonts w:asciiTheme="minorHAnsi" w:hAnsiTheme="minorHAnsi" w:cstheme="minorHAnsi"/>
          <w:spacing w:val="-4"/>
          <w:sz w:val="16"/>
        </w:rPr>
        <w:t xml:space="preserve"> </w:t>
      </w:r>
      <w:r w:rsidRPr="001A5DC5">
        <w:rPr>
          <w:rFonts w:asciiTheme="minorHAnsi" w:hAnsiTheme="minorHAnsi" w:cstheme="minorHAnsi"/>
          <w:sz w:val="16"/>
        </w:rPr>
        <w:t>is</w:t>
      </w:r>
      <w:r w:rsidRPr="001A5DC5">
        <w:rPr>
          <w:rFonts w:asciiTheme="minorHAnsi" w:hAnsiTheme="minorHAnsi" w:cstheme="minorHAnsi"/>
          <w:spacing w:val="-5"/>
          <w:sz w:val="16"/>
        </w:rPr>
        <w:t xml:space="preserve"> </w:t>
      </w:r>
      <w:r w:rsidRPr="001A5DC5">
        <w:rPr>
          <w:rFonts w:asciiTheme="minorHAnsi" w:hAnsiTheme="minorHAnsi" w:cstheme="minorHAnsi"/>
          <w:sz w:val="16"/>
        </w:rPr>
        <w:t>deﬁned</w:t>
      </w:r>
      <w:r w:rsidRPr="001A5DC5">
        <w:rPr>
          <w:rFonts w:asciiTheme="minorHAnsi" w:hAnsiTheme="minorHAnsi" w:cstheme="minorHAnsi"/>
          <w:spacing w:val="-5"/>
          <w:sz w:val="16"/>
        </w:rPr>
        <w:t xml:space="preserve"> </w:t>
      </w:r>
      <w:r w:rsidRPr="001A5DC5">
        <w:rPr>
          <w:rFonts w:asciiTheme="minorHAnsi" w:hAnsiTheme="minorHAnsi" w:cstheme="minorHAnsi"/>
          <w:sz w:val="16"/>
        </w:rPr>
        <w:t>as</w:t>
      </w:r>
      <w:r w:rsidRPr="001A5DC5">
        <w:rPr>
          <w:rFonts w:asciiTheme="minorHAnsi" w:hAnsiTheme="minorHAnsi" w:cstheme="minorHAnsi"/>
          <w:spacing w:val="-5"/>
          <w:sz w:val="16"/>
        </w:rPr>
        <w:t xml:space="preserve"> </w:t>
      </w:r>
      <w:r w:rsidRPr="001A5DC5">
        <w:rPr>
          <w:rFonts w:asciiTheme="minorHAnsi" w:hAnsiTheme="minorHAnsi" w:cstheme="minorHAnsi"/>
          <w:sz w:val="16"/>
        </w:rPr>
        <w:t>the</w:t>
      </w:r>
      <w:r w:rsidRPr="001A5DC5">
        <w:rPr>
          <w:rFonts w:asciiTheme="minorHAnsi" w:hAnsiTheme="minorHAnsi" w:cstheme="minorHAnsi"/>
          <w:spacing w:val="-6"/>
          <w:sz w:val="16"/>
        </w:rPr>
        <w:t xml:space="preserve"> </w:t>
      </w:r>
      <w:r w:rsidRPr="001A5DC5">
        <w:rPr>
          <w:rFonts w:asciiTheme="minorHAnsi" w:hAnsiTheme="minorHAnsi" w:cstheme="minorHAnsi"/>
          <w:sz w:val="16"/>
        </w:rPr>
        <w:t>committee</w:t>
      </w:r>
      <w:r w:rsidRPr="001A5DC5">
        <w:rPr>
          <w:rFonts w:asciiTheme="minorHAnsi" w:hAnsiTheme="minorHAnsi" w:cstheme="minorHAnsi"/>
          <w:spacing w:val="-5"/>
          <w:sz w:val="16"/>
        </w:rPr>
        <w:t xml:space="preserve"> </w:t>
      </w:r>
      <w:r w:rsidRPr="001A5DC5">
        <w:rPr>
          <w:rFonts w:asciiTheme="minorHAnsi" w:hAnsiTheme="minorHAnsi" w:cstheme="minorHAnsi"/>
          <w:sz w:val="16"/>
        </w:rPr>
        <w:t>established</w:t>
      </w:r>
      <w:r w:rsidRPr="001A5DC5">
        <w:rPr>
          <w:rFonts w:asciiTheme="minorHAnsi" w:hAnsiTheme="minorHAnsi" w:cstheme="minorHAnsi"/>
          <w:spacing w:val="-5"/>
          <w:sz w:val="16"/>
        </w:rPr>
        <w:t xml:space="preserve"> </w:t>
      </w:r>
      <w:r w:rsidRPr="001A5DC5">
        <w:rPr>
          <w:rFonts w:asciiTheme="minorHAnsi" w:hAnsiTheme="minorHAnsi" w:cstheme="minorHAnsi"/>
          <w:sz w:val="16"/>
        </w:rPr>
        <w:t>under</w:t>
      </w:r>
      <w:r w:rsidRPr="001A5DC5">
        <w:rPr>
          <w:rFonts w:asciiTheme="minorHAnsi" w:hAnsiTheme="minorHAnsi" w:cstheme="minorHAnsi"/>
          <w:spacing w:val="-6"/>
          <w:sz w:val="16"/>
        </w:rPr>
        <w:t xml:space="preserve"> </w:t>
      </w:r>
      <w:r w:rsidRPr="001A5DC5">
        <w:rPr>
          <w:rFonts w:asciiTheme="minorHAnsi" w:hAnsiTheme="minorHAnsi" w:cstheme="minorHAnsi"/>
          <w:sz w:val="16"/>
        </w:rPr>
        <w:t>clause</w:t>
      </w:r>
      <w:r w:rsidRPr="001A5DC5">
        <w:rPr>
          <w:rFonts w:asciiTheme="minorHAnsi" w:hAnsiTheme="minorHAnsi" w:cstheme="minorHAnsi"/>
          <w:spacing w:val="-5"/>
          <w:sz w:val="16"/>
        </w:rPr>
        <w:t xml:space="preserve"> </w:t>
      </w:r>
      <w:r w:rsidRPr="001A5DC5">
        <w:rPr>
          <w:rFonts w:asciiTheme="minorHAnsi" w:hAnsiTheme="minorHAnsi" w:cstheme="minorHAnsi"/>
          <w:sz w:val="16"/>
        </w:rPr>
        <w:t>11.2</w:t>
      </w:r>
      <w:r w:rsidRPr="001A5DC5">
        <w:rPr>
          <w:rFonts w:asciiTheme="minorHAnsi" w:hAnsiTheme="minorHAnsi" w:cstheme="minorHAnsi"/>
          <w:spacing w:val="-5"/>
          <w:sz w:val="16"/>
        </w:rPr>
        <w:t xml:space="preserve"> </w:t>
      </w:r>
      <w:r w:rsidRPr="001A5DC5">
        <w:rPr>
          <w:rFonts w:asciiTheme="minorHAnsi" w:hAnsiTheme="minorHAnsi" w:cstheme="minorHAnsi"/>
          <w:sz w:val="16"/>
        </w:rPr>
        <w:t>of</w:t>
      </w:r>
      <w:r w:rsidRPr="001A5DC5">
        <w:rPr>
          <w:rFonts w:asciiTheme="minorHAnsi" w:hAnsiTheme="minorHAnsi" w:cstheme="minorHAnsi"/>
          <w:spacing w:val="-4"/>
          <w:sz w:val="16"/>
        </w:rPr>
        <w:t xml:space="preserve"> </w:t>
      </w:r>
      <w:r w:rsidRPr="001A5DC5">
        <w:rPr>
          <w:rFonts w:asciiTheme="minorHAnsi" w:hAnsiTheme="minorHAnsi" w:cstheme="minorHAnsi"/>
          <w:sz w:val="16"/>
        </w:rPr>
        <w:t>the</w:t>
      </w:r>
      <w:r w:rsidRPr="001A5DC5">
        <w:rPr>
          <w:rFonts w:asciiTheme="minorHAnsi" w:hAnsiTheme="minorHAnsi" w:cstheme="minorHAnsi"/>
          <w:spacing w:val="-5"/>
          <w:sz w:val="16"/>
        </w:rPr>
        <w:t xml:space="preserve"> </w:t>
      </w:r>
      <w:r w:rsidRPr="001A5DC5">
        <w:rPr>
          <w:rFonts w:asciiTheme="minorHAnsi" w:hAnsiTheme="minorHAnsi" w:cstheme="minorHAnsi"/>
          <w:sz w:val="16"/>
        </w:rPr>
        <w:t>Bilateral</w:t>
      </w:r>
      <w:r w:rsidRPr="001A5DC5">
        <w:rPr>
          <w:rFonts w:asciiTheme="minorHAnsi" w:hAnsiTheme="minorHAnsi" w:cstheme="minorHAnsi"/>
          <w:spacing w:val="-6"/>
          <w:sz w:val="16"/>
        </w:rPr>
        <w:t xml:space="preserve"> </w:t>
      </w:r>
      <w:r w:rsidRPr="001A5DC5">
        <w:rPr>
          <w:rFonts w:asciiTheme="minorHAnsi" w:hAnsiTheme="minorHAnsi" w:cstheme="minorHAnsi"/>
          <w:spacing w:val="-2"/>
          <w:sz w:val="16"/>
        </w:rPr>
        <w:t>Agreement.</w:t>
      </w:r>
    </w:p>
    <w:p w14:paraId="2CD60A39" w14:textId="77777777" w:rsidR="00DC500F" w:rsidRPr="001A5DC5" w:rsidRDefault="00DC500F">
      <w:pPr>
        <w:rPr>
          <w:rFonts w:asciiTheme="minorHAnsi" w:hAnsiTheme="minorHAnsi" w:cstheme="minorHAnsi"/>
          <w:sz w:val="16"/>
        </w:rPr>
        <w:sectPr w:rsidR="00DC500F" w:rsidRPr="001A5DC5">
          <w:headerReference w:type="default" r:id="rId28"/>
          <w:footerReference w:type="default" r:id="rId29"/>
          <w:pgSz w:w="11910" w:h="16840"/>
          <w:pgMar w:top="1020" w:right="708" w:bottom="940" w:left="708" w:header="739" w:footer="740" w:gutter="0"/>
          <w:pgNumType w:start="1"/>
          <w:cols w:space="720"/>
        </w:sectPr>
      </w:pPr>
    </w:p>
    <w:p w14:paraId="4C2991CF" w14:textId="77777777" w:rsidR="00DC500F" w:rsidRPr="001A5DC5" w:rsidRDefault="00E20B70" w:rsidP="005F42BF">
      <w:pPr>
        <w:pStyle w:val="Heading1"/>
        <w:numPr>
          <w:ilvl w:val="0"/>
          <w:numId w:val="56"/>
        </w:numPr>
        <w:tabs>
          <w:tab w:val="left" w:pos="938"/>
        </w:tabs>
        <w:spacing w:before="0" w:after="0"/>
        <w:ind w:hanging="566"/>
        <w:rPr>
          <w:rFonts w:asciiTheme="minorHAnsi" w:hAnsiTheme="minorHAnsi" w:cstheme="minorHAnsi"/>
          <w:b/>
          <w:bCs w:val="0"/>
          <w:sz w:val="24"/>
        </w:rPr>
      </w:pPr>
      <w:bookmarkStart w:id="34" w:name="_TOC_250014"/>
      <w:r w:rsidRPr="001A5DC5">
        <w:rPr>
          <w:rFonts w:asciiTheme="minorHAnsi" w:hAnsiTheme="minorHAnsi" w:cstheme="minorHAnsi"/>
          <w:b/>
          <w:bCs w:val="0"/>
          <w:color w:val="00274B"/>
          <w:sz w:val="24"/>
        </w:rPr>
        <w:lastRenderedPageBreak/>
        <w:t>KPI</w:t>
      </w:r>
      <w:r w:rsidRPr="001A5DC5">
        <w:rPr>
          <w:rFonts w:asciiTheme="minorHAnsi" w:hAnsiTheme="minorHAnsi" w:cstheme="minorHAnsi"/>
          <w:b/>
          <w:bCs w:val="0"/>
          <w:color w:val="00274B"/>
          <w:spacing w:val="-6"/>
          <w:sz w:val="24"/>
        </w:rPr>
        <w:t xml:space="preserve"> </w:t>
      </w:r>
      <w:r w:rsidRPr="001A5DC5">
        <w:rPr>
          <w:rFonts w:asciiTheme="minorHAnsi" w:hAnsiTheme="minorHAnsi" w:cstheme="minorHAnsi"/>
          <w:b/>
          <w:bCs w:val="0"/>
          <w:color w:val="00274B"/>
          <w:sz w:val="24"/>
        </w:rPr>
        <w:t>Evaluation</w:t>
      </w:r>
      <w:r w:rsidRPr="001A5DC5">
        <w:rPr>
          <w:rFonts w:asciiTheme="minorHAnsi" w:hAnsiTheme="minorHAnsi" w:cstheme="minorHAnsi"/>
          <w:b/>
          <w:bCs w:val="0"/>
          <w:color w:val="00274B"/>
          <w:spacing w:val="-6"/>
          <w:sz w:val="24"/>
        </w:rPr>
        <w:t xml:space="preserve"> </w:t>
      </w:r>
      <w:r w:rsidRPr="001A5DC5">
        <w:rPr>
          <w:rFonts w:asciiTheme="minorHAnsi" w:hAnsiTheme="minorHAnsi" w:cstheme="minorHAnsi"/>
          <w:b/>
          <w:bCs w:val="0"/>
          <w:color w:val="00274B"/>
          <w:sz w:val="24"/>
        </w:rPr>
        <w:t>Scope</w:t>
      </w:r>
      <w:r w:rsidRPr="001A5DC5">
        <w:rPr>
          <w:rFonts w:asciiTheme="minorHAnsi" w:hAnsiTheme="minorHAnsi" w:cstheme="minorHAnsi"/>
          <w:b/>
          <w:bCs w:val="0"/>
          <w:color w:val="00274B"/>
          <w:spacing w:val="-7"/>
          <w:sz w:val="24"/>
        </w:rPr>
        <w:t xml:space="preserve"> </w:t>
      </w:r>
      <w:r w:rsidRPr="001A5DC5">
        <w:rPr>
          <w:rFonts w:asciiTheme="minorHAnsi" w:hAnsiTheme="minorHAnsi" w:cstheme="minorHAnsi"/>
          <w:b/>
          <w:bCs w:val="0"/>
          <w:color w:val="00274B"/>
          <w:sz w:val="24"/>
        </w:rPr>
        <w:t>and</w:t>
      </w:r>
      <w:r w:rsidRPr="001A5DC5">
        <w:rPr>
          <w:rFonts w:asciiTheme="minorHAnsi" w:hAnsiTheme="minorHAnsi" w:cstheme="minorHAnsi"/>
          <w:b/>
          <w:bCs w:val="0"/>
          <w:color w:val="00274B"/>
          <w:spacing w:val="-5"/>
          <w:sz w:val="24"/>
        </w:rPr>
        <w:t xml:space="preserve"> </w:t>
      </w:r>
      <w:bookmarkEnd w:id="34"/>
      <w:r w:rsidRPr="001A5DC5">
        <w:rPr>
          <w:rFonts w:asciiTheme="minorHAnsi" w:hAnsiTheme="minorHAnsi" w:cstheme="minorHAnsi"/>
          <w:b/>
          <w:bCs w:val="0"/>
          <w:color w:val="00274B"/>
          <w:spacing w:val="-2"/>
          <w:sz w:val="24"/>
        </w:rPr>
        <w:t>Methodology</w:t>
      </w:r>
    </w:p>
    <w:p w14:paraId="54765131" w14:textId="77777777" w:rsidR="005F42BF" w:rsidRPr="001A5DC5" w:rsidRDefault="005F42BF" w:rsidP="005F42BF">
      <w:pPr>
        <w:pStyle w:val="BodyText"/>
        <w:rPr>
          <w:rFonts w:asciiTheme="minorHAnsi" w:hAnsiTheme="minorHAnsi" w:cstheme="minorHAnsi"/>
        </w:rPr>
      </w:pPr>
      <w:bookmarkStart w:id="35" w:name="_TOC_250013"/>
    </w:p>
    <w:p w14:paraId="71CB9879" w14:textId="67DAEB00" w:rsidR="00DC500F" w:rsidRPr="001A5DC5" w:rsidRDefault="00E20B70" w:rsidP="005F42BF">
      <w:pPr>
        <w:pStyle w:val="Heading2"/>
        <w:numPr>
          <w:ilvl w:val="1"/>
          <w:numId w:val="56"/>
        </w:numPr>
        <w:tabs>
          <w:tab w:val="left" w:pos="938"/>
        </w:tabs>
        <w:ind w:hanging="566"/>
        <w:rPr>
          <w:rFonts w:asciiTheme="minorHAnsi" w:hAnsiTheme="minorHAnsi" w:cstheme="minorHAnsi"/>
          <w:sz w:val="20"/>
        </w:rPr>
      </w:pPr>
      <w:r w:rsidRPr="001A5DC5">
        <w:rPr>
          <w:rFonts w:asciiTheme="minorHAnsi" w:hAnsiTheme="minorHAnsi" w:cstheme="minorHAnsi"/>
          <w:color w:val="00274B"/>
          <w:spacing w:val="-2"/>
          <w:sz w:val="20"/>
        </w:rPr>
        <w:t>KPI</w:t>
      </w:r>
      <w:r w:rsidRPr="001A5DC5">
        <w:rPr>
          <w:rFonts w:asciiTheme="minorHAnsi" w:hAnsiTheme="minorHAnsi" w:cstheme="minorHAnsi"/>
          <w:color w:val="00274B"/>
          <w:sz w:val="20"/>
        </w:rPr>
        <w:t xml:space="preserve"> </w:t>
      </w:r>
      <w:r w:rsidRPr="001A5DC5">
        <w:rPr>
          <w:rFonts w:asciiTheme="minorHAnsi" w:hAnsiTheme="minorHAnsi" w:cstheme="minorHAnsi"/>
          <w:color w:val="00274B"/>
          <w:spacing w:val="-2"/>
          <w:sz w:val="20"/>
        </w:rPr>
        <w:t>Evaluation</w:t>
      </w:r>
      <w:r w:rsidRPr="001A5DC5">
        <w:rPr>
          <w:rFonts w:asciiTheme="minorHAnsi" w:hAnsiTheme="minorHAnsi" w:cstheme="minorHAnsi"/>
          <w:color w:val="00274B"/>
          <w:spacing w:val="1"/>
          <w:sz w:val="20"/>
        </w:rPr>
        <w:t xml:space="preserve"> </w:t>
      </w:r>
      <w:bookmarkEnd w:id="35"/>
      <w:r w:rsidRPr="001A5DC5">
        <w:rPr>
          <w:rFonts w:asciiTheme="minorHAnsi" w:hAnsiTheme="minorHAnsi" w:cstheme="minorHAnsi"/>
          <w:color w:val="00274B"/>
          <w:spacing w:val="-4"/>
          <w:sz w:val="20"/>
        </w:rPr>
        <w:t>Scope</w:t>
      </w:r>
    </w:p>
    <w:p w14:paraId="632A4661" w14:textId="77777777" w:rsidR="005F42BF" w:rsidRPr="001A5DC5" w:rsidRDefault="005F42BF" w:rsidP="005F42BF">
      <w:pPr>
        <w:pStyle w:val="BodyText"/>
        <w:ind w:left="372"/>
        <w:rPr>
          <w:rFonts w:asciiTheme="minorHAnsi" w:hAnsiTheme="minorHAnsi" w:cstheme="minorHAnsi"/>
        </w:rPr>
      </w:pPr>
    </w:p>
    <w:p w14:paraId="2AA557D7" w14:textId="0DB13AD2" w:rsidR="00DC500F" w:rsidRPr="001A5DC5" w:rsidRDefault="00E20B70" w:rsidP="005F42BF">
      <w:pPr>
        <w:pStyle w:val="BodyText"/>
        <w:ind w:left="372"/>
        <w:rPr>
          <w:rFonts w:asciiTheme="minorHAnsi" w:hAnsiTheme="minorHAnsi" w:cstheme="minorHAnsi"/>
        </w:rPr>
      </w:pP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evaluation</w:t>
      </w:r>
      <w:r w:rsidRPr="001A5DC5">
        <w:rPr>
          <w:rFonts w:asciiTheme="minorHAnsi" w:hAnsiTheme="minorHAnsi" w:cstheme="minorHAnsi"/>
          <w:spacing w:val="-6"/>
        </w:rPr>
        <w:t xml:space="preserve"> </w:t>
      </w:r>
      <w:r w:rsidRPr="001A5DC5">
        <w:rPr>
          <w:rFonts w:asciiTheme="minorHAnsi" w:hAnsiTheme="minorHAnsi" w:cstheme="minorHAnsi"/>
        </w:rPr>
        <w:t>considered</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following</w:t>
      </w:r>
      <w:r w:rsidRPr="001A5DC5">
        <w:rPr>
          <w:rFonts w:asciiTheme="minorHAnsi" w:hAnsiTheme="minorHAnsi" w:cstheme="minorHAnsi"/>
          <w:spacing w:val="-6"/>
        </w:rPr>
        <w:t xml:space="preserve"> </w:t>
      </w:r>
      <w:r w:rsidRPr="001A5DC5">
        <w:rPr>
          <w:rFonts w:asciiTheme="minorHAnsi" w:hAnsiTheme="minorHAnsi" w:cstheme="minorHAnsi"/>
          <w:spacing w:val="-2"/>
        </w:rPr>
        <w:t>aspects:</w:t>
      </w:r>
    </w:p>
    <w:p w14:paraId="24278C94" w14:textId="77777777" w:rsidR="00DC500F" w:rsidRPr="001A5DC5" w:rsidRDefault="00DC500F" w:rsidP="005F42BF">
      <w:pPr>
        <w:pStyle w:val="BodyText"/>
        <w:rPr>
          <w:rFonts w:asciiTheme="minorHAnsi" w:hAnsiTheme="minorHAnsi" w:cstheme="minorHAnsi"/>
        </w:rPr>
      </w:pPr>
    </w:p>
    <w:p w14:paraId="1C48C975" w14:textId="77777777" w:rsidR="00DC500F" w:rsidRPr="001A5DC5" w:rsidRDefault="00E20B70" w:rsidP="005F42BF">
      <w:pPr>
        <w:pStyle w:val="ListParagraph"/>
        <w:numPr>
          <w:ilvl w:val="0"/>
          <w:numId w:val="53"/>
        </w:numPr>
        <w:tabs>
          <w:tab w:val="left" w:pos="796"/>
        </w:tabs>
        <w:ind w:right="436"/>
        <w:rPr>
          <w:rFonts w:asciiTheme="minorHAnsi" w:hAnsiTheme="minorHAnsi" w:cstheme="minorHAnsi"/>
          <w:sz w:val="18"/>
        </w:rPr>
      </w:pPr>
      <w:r w:rsidRPr="001A5DC5">
        <w:rPr>
          <w:rFonts w:asciiTheme="minorHAnsi" w:hAnsiTheme="minorHAnsi" w:cstheme="minorHAnsi"/>
          <w:sz w:val="18"/>
        </w:rPr>
        <w:t>Assess</w:t>
      </w:r>
      <w:r w:rsidRPr="001A5DC5">
        <w:rPr>
          <w:rFonts w:asciiTheme="minorHAnsi" w:hAnsiTheme="minorHAnsi" w:cstheme="minorHAnsi"/>
          <w:spacing w:val="-2"/>
          <w:sz w:val="18"/>
        </w:rPr>
        <w:t xml:space="preserve"> </w:t>
      </w:r>
      <w:r w:rsidRPr="001A5DC5">
        <w:rPr>
          <w:rFonts w:asciiTheme="minorHAnsi" w:hAnsiTheme="minorHAnsi" w:cstheme="minorHAnsi"/>
          <w:sz w:val="18"/>
        </w:rPr>
        <w:t>the</w:t>
      </w:r>
      <w:r w:rsidRPr="001A5DC5">
        <w:rPr>
          <w:rFonts w:asciiTheme="minorHAnsi" w:hAnsiTheme="minorHAnsi" w:cstheme="minorHAnsi"/>
          <w:spacing w:val="-1"/>
          <w:sz w:val="18"/>
        </w:rPr>
        <w:t xml:space="preserve"> </w:t>
      </w:r>
      <w:r w:rsidRPr="001A5DC5">
        <w:rPr>
          <w:rFonts w:asciiTheme="minorHAnsi" w:hAnsiTheme="minorHAnsi" w:cstheme="minorHAnsi"/>
          <w:sz w:val="18"/>
        </w:rPr>
        <w:t>operational</w:t>
      </w:r>
      <w:r w:rsidRPr="001A5DC5">
        <w:rPr>
          <w:rFonts w:asciiTheme="minorHAnsi" w:hAnsiTheme="minorHAnsi" w:cstheme="minorHAnsi"/>
          <w:spacing w:val="-1"/>
          <w:sz w:val="18"/>
        </w:rPr>
        <w:t xml:space="preserve"> </w:t>
      </w:r>
      <w:r w:rsidRPr="001A5DC5">
        <w:rPr>
          <w:rFonts w:asciiTheme="minorHAnsi" w:hAnsiTheme="minorHAnsi" w:cstheme="minorHAnsi"/>
          <w:sz w:val="18"/>
        </w:rPr>
        <w:t>eﬀectiveness</w:t>
      </w:r>
      <w:r w:rsidRPr="001A5DC5">
        <w:rPr>
          <w:rFonts w:asciiTheme="minorHAnsi" w:hAnsiTheme="minorHAnsi" w:cstheme="minorHAnsi"/>
          <w:spacing w:val="-1"/>
          <w:sz w:val="18"/>
        </w:rPr>
        <w:t xml:space="preserve"> </w:t>
      </w:r>
      <w:r w:rsidRPr="001A5DC5">
        <w:rPr>
          <w:rFonts w:asciiTheme="minorHAnsi" w:hAnsiTheme="minorHAnsi" w:cstheme="minorHAnsi"/>
          <w:sz w:val="18"/>
        </w:rPr>
        <w:t>of the</w:t>
      </w:r>
      <w:r w:rsidRPr="001A5DC5">
        <w:rPr>
          <w:rFonts w:asciiTheme="minorHAnsi" w:hAnsiTheme="minorHAnsi" w:cstheme="minorHAnsi"/>
          <w:spacing w:val="-1"/>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1"/>
          <w:sz w:val="18"/>
        </w:rPr>
        <w:t xml:space="preserve"> </w:t>
      </w:r>
      <w:r w:rsidRPr="001A5DC5">
        <w:rPr>
          <w:rFonts w:asciiTheme="minorHAnsi" w:hAnsiTheme="minorHAnsi" w:cstheme="minorHAnsi"/>
          <w:sz w:val="18"/>
        </w:rPr>
        <w:t>Agreement</w:t>
      </w:r>
      <w:r w:rsidRPr="001A5DC5">
        <w:rPr>
          <w:rFonts w:asciiTheme="minorHAnsi" w:hAnsiTheme="minorHAnsi" w:cstheme="minorHAnsi"/>
          <w:spacing w:val="-1"/>
          <w:sz w:val="18"/>
        </w:rPr>
        <w:t xml:space="preserve"> </w:t>
      </w:r>
      <w:r w:rsidRPr="001A5DC5">
        <w:rPr>
          <w:rFonts w:asciiTheme="minorHAnsi" w:hAnsiTheme="minorHAnsi" w:cstheme="minorHAnsi"/>
          <w:sz w:val="18"/>
        </w:rPr>
        <w:t>for the</w:t>
      </w:r>
      <w:r w:rsidRPr="001A5DC5">
        <w:rPr>
          <w:rFonts w:asciiTheme="minorHAnsi" w:hAnsiTheme="minorHAnsi" w:cstheme="minorHAnsi"/>
          <w:spacing w:val="-1"/>
          <w:sz w:val="18"/>
        </w:rPr>
        <w:t xml:space="preserve"> </w:t>
      </w:r>
      <w:r w:rsidRPr="001A5DC5">
        <w:rPr>
          <w:rFonts w:asciiTheme="minorHAnsi" w:hAnsiTheme="minorHAnsi" w:cstheme="minorHAnsi"/>
          <w:sz w:val="18"/>
        </w:rPr>
        <w:t>period</w:t>
      </w:r>
      <w:r w:rsidRPr="001A5DC5">
        <w:rPr>
          <w:rFonts w:asciiTheme="minorHAnsi" w:hAnsiTheme="minorHAnsi" w:cstheme="minorHAnsi"/>
          <w:spacing w:val="-1"/>
          <w:sz w:val="18"/>
        </w:rPr>
        <w:t xml:space="preserve"> </w:t>
      </w:r>
      <w:r w:rsidRPr="001A5DC5">
        <w:rPr>
          <w:rFonts w:asciiTheme="minorHAnsi" w:hAnsiTheme="minorHAnsi" w:cstheme="minorHAnsi"/>
          <w:sz w:val="18"/>
        </w:rPr>
        <w:t>26 February 2020 and 26 February 2025 against the</w:t>
      </w:r>
      <w:r w:rsidRPr="001A5DC5">
        <w:rPr>
          <w:rFonts w:asciiTheme="minorHAnsi" w:hAnsiTheme="minorHAnsi" w:cstheme="minorHAnsi"/>
          <w:spacing w:val="-6"/>
          <w:sz w:val="18"/>
        </w:rPr>
        <w:t xml:space="preserve"> </w:t>
      </w:r>
      <w:r w:rsidRPr="001A5DC5">
        <w:rPr>
          <w:rFonts w:asciiTheme="minorHAnsi" w:hAnsiTheme="minorHAnsi" w:cstheme="minorHAnsi"/>
          <w:sz w:val="18"/>
        </w:rPr>
        <w:t>‘Objects’</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6"/>
          <w:sz w:val="18"/>
        </w:rPr>
        <w:t xml:space="preserve"> </w:t>
      </w:r>
      <w:r w:rsidRPr="001A5DC5">
        <w:rPr>
          <w:rFonts w:asciiTheme="minorHAnsi" w:hAnsiTheme="minorHAnsi" w:cstheme="minorHAnsi"/>
          <w:sz w:val="18"/>
        </w:rPr>
        <w:t>Agreement;</w:t>
      </w:r>
      <w:r w:rsidRPr="001A5DC5">
        <w:rPr>
          <w:rFonts w:asciiTheme="minorHAnsi" w:hAnsiTheme="minorHAnsi" w:cstheme="minorHAnsi"/>
          <w:spacing w:val="-5"/>
          <w:sz w:val="18"/>
        </w:rPr>
        <w:t xml:space="preserve"> </w:t>
      </w:r>
      <w:r w:rsidRPr="001A5DC5">
        <w:rPr>
          <w:rFonts w:asciiTheme="minorHAnsi" w:hAnsiTheme="minorHAnsi" w:cstheme="minorHAnsi"/>
          <w:sz w:val="18"/>
        </w:rPr>
        <w:t>using</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key</w:t>
      </w:r>
      <w:r w:rsidRPr="001A5DC5">
        <w:rPr>
          <w:rFonts w:asciiTheme="minorHAnsi" w:hAnsiTheme="minorHAnsi" w:cstheme="minorHAnsi"/>
          <w:spacing w:val="-5"/>
          <w:sz w:val="18"/>
        </w:rPr>
        <w:t xml:space="preserve"> </w:t>
      </w:r>
      <w:r w:rsidRPr="001A5DC5">
        <w:rPr>
          <w:rFonts w:asciiTheme="minorHAnsi" w:hAnsiTheme="minorHAnsi" w:cstheme="minorHAnsi"/>
          <w:sz w:val="18"/>
        </w:rPr>
        <w:t>performance</w:t>
      </w:r>
      <w:r w:rsidRPr="001A5DC5">
        <w:rPr>
          <w:rFonts w:asciiTheme="minorHAnsi" w:hAnsiTheme="minorHAnsi" w:cstheme="minorHAnsi"/>
          <w:spacing w:val="-6"/>
          <w:sz w:val="18"/>
        </w:rPr>
        <w:t xml:space="preserve"> </w:t>
      </w:r>
      <w:r w:rsidRPr="001A5DC5">
        <w:rPr>
          <w:rFonts w:asciiTheme="minorHAnsi" w:hAnsiTheme="minorHAnsi" w:cstheme="minorHAnsi"/>
          <w:sz w:val="18"/>
        </w:rPr>
        <w:t>indicators</w:t>
      </w:r>
      <w:r w:rsidRPr="001A5DC5">
        <w:rPr>
          <w:rFonts w:asciiTheme="minorHAnsi" w:hAnsiTheme="minorHAnsi" w:cstheme="minorHAnsi"/>
          <w:spacing w:val="-6"/>
          <w:sz w:val="18"/>
        </w:rPr>
        <w:t xml:space="preserve"> </w:t>
      </w:r>
      <w:r w:rsidRPr="001A5DC5">
        <w:rPr>
          <w:rFonts w:asciiTheme="minorHAnsi" w:hAnsiTheme="minorHAnsi" w:cstheme="minorHAnsi"/>
          <w:sz w:val="18"/>
        </w:rPr>
        <w:t>(KPIs)</w:t>
      </w:r>
      <w:r w:rsidRPr="001A5DC5">
        <w:rPr>
          <w:rFonts w:asciiTheme="minorHAnsi" w:hAnsiTheme="minorHAnsi" w:cstheme="minorHAnsi"/>
          <w:spacing w:val="-5"/>
          <w:sz w:val="18"/>
        </w:rPr>
        <w:t xml:space="preserve"> </w:t>
      </w:r>
      <w:r w:rsidRPr="001A5DC5">
        <w:rPr>
          <w:rFonts w:asciiTheme="minorHAnsi" w:hAnsiTheme="minorHAnsi" w:cstheme="minorHAnsi"/>
          <w:sz w:val="18"/>
        </w:rPr>
        <w:t>(Table</w:t>
      </w:r>
      <w:r w:rsidRPr="001A5DC5">
        <w:rPr>
          <w:rFonts w:asciiTheme="minorHAnsi" w:hAnsiTheme="minorHAnsi" w:cstheme="minorHAnsi"/>
          <w:spacing w:val="-6"/>
          <w:sz w:val="18"/>
        </w:rPr>
        <w:t xml:space="preserve"> </w:t>
      </w:r>
      <w:r w:rsidRPr="001A5DC5">
        <w:rPr>
          <w:rFonts w:asciiTheme="minorHAnsi" w:hAnsiTheme="minorHAnsi" w:cstheme="minorHAnsi"/>
          <w:sz w:val="18"/>
        </w:rPr>
        <w:t>1)</w:t>
      </w:r>
      <w:r w:rsidRPr="001A5DC5">
        <w:rPr>
          <w:rFonts w:asciiTheme="minorHAnsi" w:hAnsiTheme="minorHAnsi" w:cstheme="minorHAnsi"/>
          <w:spacing w:val="-5"/>
          <w:sz w:val="18"/>
        </w:rPr>
        <w:t xml:space="preserve"> </w:t>
      </w:r>
      <w:r w:rsidRPr="001A5DC5">
        <w:rPr>
          <w:rFonts w:asciiTheme="minorHAnsi" w:hAnsiTheme="minorHAnsi" w:cstheme="minorHAnsi"/>
          <w:sz w:val="18"/>
        </w:rPr>
        <w:t>as</w:t>
      </w:r>
      <w:r w:rsidRPr="001A5DC5">
        <w:rPr>
          <w:rFonts w:asciiTheme="minorHAnsi" w:hAnsiTheme="minorHAnsi" w:cstheme="minorHAnsi"/>
          <w:spacing w:val="-6"/>
          <w:sz w:val="18"/>
        </w:rPr>
        <w:t xml:space="preserve"> </w:t>
      </w:r>
      <w:r w:rsidRPr="001A5DC5">
        <w:rPr>
          <w:rFonts w:asciiTheme="minorHAnsi" w:hAnsiTheme="minorHAnsi" w:cstheme="minorHAnsi"/>
          <w:sz w:val="18"/>
        </w:rPr>
        <w:t>speciﬁed</w:t>
      </w:r>
      <w:r w:rsidRPr="001A5DC5">
        <w:rPr>
          <w:rFonts w:asciiTheme="minorHAnsi" w:hAnsiTheme="minorHAnsi" w:cstheme="minorHAnsi"/>
          <w:spacing w:val="-6"/>
          <w:sz w:val="18"/>
        </w:rPr>
        <w:t xml:space="preserve"> </w:t>
      </w:r>
      <w:r w:rsidRPr="001A5DC5">
        <w:rPr>
          <w:rFonts w:asciiTheme="minorHAnsi" w:hAnsiTheme="minorHAnsi" w:cstheme="minorHAnsi"/>
          <w:sz w:val="18"/>
        </w:rPr>
        <w:t>in</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Administrative Arrangements of the Bilateral Agreement as the framework for the KPI evaluation.</w:t>
      </w:r>
    </w:p>
    <w:p w14:paraId="2F65501E" w14:textId="77777777" w:rsidR="00DC500F" w:rsidRPr="001A5DC5" w:rsidRDefault="00E20B70">
      <w:pPr>
        <w:pStyle w:val="ListParagraph"/>
        <w:numPr>
          <w:ilvl w:val="0"/>
          <w:numId w:val="53"/>
        </w:numPr>
        <w:tabs>
          <w:tab w:val="left" w:pos="796"/>
        </w:tabs>
        <w:spacing w:before="121"/>
        <w:ind w:hanging="424"/>
        <w:rPr>
          <w:rFonts w:asciiTheme="minorHAnsi" w:hAnsiTheme="minorHAnsi" w:cstheme="minorHAnsi"/>
          <w:sz w:val="18"/>
        </w:rPr>
      </w:pPr>
      <w:r w:rsidRPr="001A5DC5">
        <w:rPr>
          <w:rFonts w:asciiTheme="minorHAnsi" w:hAnsiTheme="minorHAnsi" w:cstheme="minorHAnsi"/>
          <w:sz w:val="18"/>
        </w:rPr>
        <w:t>Measure</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2"/>
          <w:sz w:val="18"/>
        </w:rPr>
        <w:t xml:space="preserve"> </w:t>
      </w:r>
      <w:r w:rsidRPr="001A5DC5">
        <w:rPr>
          <w:rFonts w:asciiTheme="minorHAnsi" w:hAnsiTheme="minorHAnsi" w:cstheme="minorHAnsi"/>
          <w:sz w:val="18"/>
        </w:rPr>
        <w:t>success</w:t>
      </w:r>
      <w:r w:rsidRPr="001A5DC5">
        <w:rPr>
          <w:rFonts w:asciiTheme="minorHAnsi" w:hAnsiTheme="minorHAnsi" w:cstheme="minorHAnsi"/>
          <w:spacing w:val="-4"/>
          <w:sz w:val="18"/>
        </w:rPr>
        <w:t xml:space="preserve"> </w:t>
      </w:r>
      <w:r w:rsidRPr="001A5DC5">
        <w:rPr>
          <w:rFonts w:asciiTheme="minorHAnsi" w:hAnsiTheme="minorHAnsi" w:cstheme="minorHAnsi"/>
          <w:sz w:val="18"/>
        </w:rPr>
        <w:t>of</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implementation</w:t>
      </w:r>
      <w:r w:rsidRPr="001A5DC5">
        <w:rPr>
          <w:rFonts w:asciiTheme="minorHAnsi" w:hAnsiTheme="minorHAnsi" w:cstheme="minorHAnsi"/>
          <w:spacing w:val="-4"/>
          <w:sz w:val="18"/>
        </w:rPr>
        <w:t xml:space="preserve"> </w:t>
      </w:r>
      <w:r w:rsidRPr="001A5DC5">
        <w:rPr>
          <w:rFonts w:asciiTheme="minorHAnsi" w:hAnsiTheme="minorHAnsi" w:cstheme="minorHAnsi"/>
          <w:sz w:val="18"/>
        </w:rPr>
        <w:t>of</w:t>
      </w:r>
      <w:r w:rsidRPr="001A5DC5">
        <w:rPr>
          <w:rFonts w:asciiTheme="minorHAnsi" w:hAnsiTheme="minorHAnsi" w:cstheme="minorHAnsi"/>
          <w:spacing w:val="-3"/>
          <w:sz w:val="18"/>
        </w:rPr>
        <w:t xml:space="preserve"> </w:t>
      </w:r>
      <w:r w:rsidRPr="001A5DC5">
        <w:rPr>
          <w:rFonts w:asciiTheme="minorHAnsi" w:hAnsiTheme="minorHAnsi" w:cstheme="minorHAnsi"/>
          <w:sz w:val="18"/>
        </w:rPr>
        <w:t>recommendations</w:t>
      </w:r>
      <w:r w:rsidRPr="001A5DC5">
        <w:rPr>
          <w:rFonts w:asciiTheme="minorHAnsi" w:hAnsiTheme="minorHAnsi" w:cstheme="minorHAnsi"/>
          <w:spacing w:val="-4"/>
          <w:sz w:val="18"/>
        </w:rPr>
        <w:t xml:space="preserve"> </w:t>
      </w:r>
      <w:r w:rsidRPr="001A5DC5">
        <w:rPr>
          <w:rFonts w:asciiTheme="minorHAnsi" w:hAnsiTheme="minorHAnsi" w:cstheme="minorHAnsi"/>
          <w:sz w:val="18"/>
        </w:rPr>
        <w:t>(Plate</w:t>
      </w:r>
      <w:r w:rsidRPr="001A5DC5">
        <w:rPr>
          <w:rFonts w:asciiTheme="minorHAnsi" w:hAnsiTheme="minorHAnsi" w:cstheme="minorHAnsi"/>
          <w:spacing w:val="-4"/>
          <w:sz w:val="18"/>
        </w:rPr>
        <w:t xml:space="preserve"> </w:t>
      </w:r>
      <w:r w:rsidRPr="001A5DC5">
        <w:rPr>
          <w:rFonts w:asciiTheme="minorHAnsi" w:hAnsiTheme="minorHAnsi" w:cstheme="minorHAnsi"/>
          <w:sz w:val="18"/>
        </w:rPr>
        <w:t>2)</w:t>
      </w:r>
      <w:r w:rsidRPr="001A5DC5">
        <w:rPr>
          <w:rFonts w:asciiTheme="minorHAnsi" w:hAnsiTheme="minorHAnsi" w:cstheme="minorHAnsi"/>
          <w:spacing w:val="-3"/>
          <w:sz w:val="18"/>
        </w:rPr>
        <w:t xml:space="preserve"> </w:t>
      </w:r>
      <w:r w:rsidRPr="001A5DC5">
        <w:rPr>
          <w:rFonts w:asciiTheme="minorHAnsi" w:hAnsiTheme="minorHAnsi" w:cstheme="minorHAnsi"/>
          <w:sz w:val="18"/>
        </w:rPr>
        <w:t>provided</w:t>
      </w:r>
      <w:r w:rsidRPr="001A5DC5">
        <w:rPr>
          <w:rFonts w:asciiTheme="minorHAnsi" w:hAnsiTheme="minorHAnsi" w:cstheme="minorHAnsi"/>
          <w:spacing w:val="-4"/>
          <w:sz w:val="18"/>
        </w:rPr>
        <w:t xml:space="preserve"> </w:t>
      </w:r>
      <w:r w:rsidRPr="001A5DC5">
        <w:rPr>
          <w:rFonts w:asciiTheme="minorHAnsi" w:hAnsiTheme="minorHAnsi" w:cstheme="minorHAnsi"/>
          <w:sz w:val="18"/>
        </w:rPr>
        <w:t>in</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2020</w:t>
      </w:r>
      <w:r w:rsidRPr="001A5DC5">
        <w:rPr>
          <w:rFonts w:asciiTheme="minorHAnsi" w:hAnsiTheme="minorHAnsi" w:cstheme="minorHAnsi"/>
          <w:spacing w:val="-3"/>
          <w:sz w:val="18"/>
        </w:rPr>
        <w:t xml:space="preserve"> </w:t>
      </w:r>
      <w:r w:rsidRPr="001A5DC5">
        <w:rPr>
          <w:rFonts w:asciiTheme="minorHAnsi" w:hAnsiTheme="minorHAnsi" w:cstheme="minorHAnsi"/>
          <w:spacing w:val="-2"/>
          <w:sz w:val="18"/>
        </w:rPr>
        <w:t>Review.</w:t>
      </w:r>
    </w:p>
    <w:p w14:paraId="5CBF54BB" w14:textId="77777777" w:rsidR="00DC500F" w:rsidRPr="001A5DC5" w:rsidRDefault="00E20B70">
      <w:pPr>
        <w:pStyle w:val="ListParagraph"/>
        <w:numPr>
          <w:ilvl w:val="0"/>
          <w:numId w:val="53"/>
        </w:numPr>
        <w:tabs>
          <w:tab w:val="left" w:pos="796"/>
        </w:tabs>
        <w:spacing w:before="118"/>
        <w:rPr>
          <w:rFonts w:asciiTheme="minorHAnsi" w:hAnsiTheme="minorHAnsi" w:cstheme="minorHAnsi"/>
          <w:sz w:val="18"/>
        </w:rPr>
      </w:pPr>
      <w:r w:rsidRPr="001A5DC5">
        <w:rPr>
          <w:rFonts w:asciiTheme="minorHAnsi" w:hAnsiTheme="minorHAnsi" w:cstheme="minorHAnsi"/>
          <w:sz w:val="18"/>
        </w:rPr>
        <w:t>Answer</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3</w:t>
      </w:r>
      <w:r w:rsidRPr="001A5DC5">
        <w:rPr>
          <w:rFonts w:asciiTheme="minorHAnsi" w:hAnsiTheme="minorHAnsi" w:cstheme="minorHAnsi"/>
          <w:spacing w:val="-3"/>
          <w:sz w:val="18"/>
        </w:rPr>
        <w:t xml:space="preserve"> </w:t>
      </w:r>
      <w:r w:rsidRPr="001A5DC5">
        <w:rPr>
          <w:rFonts w:asciiTheme="minorHAnsi" w:hAnsiTheme="minorHAnsi" w:cstheme="minorHAnsi"/>
          <w:sz w:val="18"/>
        </w:rPr>
        <w:t>Key</w:t>
      </w:r>
      <w:r w:rsidRPr="001A5DC5">
        <w:rPr>
          <w:rFonts w:asciiTheme="minorHAnsi" w:hAnsiTheme="minorHAnsi" w:cstheme="minorHAnsi"/>
          <w:spacing w:val="-4"/>
          <w:sz w:val="18"/>
        </w:rPr>
        <w:t xml:space="preserve"> </w:t>
      </w:r>
      <w:r w:rsidRPr="001A5DC5">
        <w:rPr>
          <w:rFonts w:asciiTheme="minorHAnsi" w:hAnsiTheme="minorHAnsi" w:cstheme="minorHAnsi"/>
          <w:sz w:val="18"/>
        </w:rPr>
        <w:t>Questions</w:t>
      </w:r>
      <w:r w:rsidRPr="001A5DC5">
        <w:rPr>
          <w:rFonts w:asciiTheme="minorHAnsi" w:hAnsiTheme="minorHAnsi" w:cstheme="minorHAnsi"/>
          <w:spacing w:val="-4"/>
          <w:sz w:val="18"/>
        </w:rPr>
        <w:t xml:space="preserve"> </w:t>
      </w:r>
      <w:r w:rsidRPr="001A5DC5">
        <w:rPr>
          <w:rFonts w:asciiTheme="minorHAnsi" w:hAnsiTheme="minorHAnsi" w:cstheme="minorHAnsi"/>
          <w:sz w:val="18"/>
        </w:rPr>
        <w:t>which</w:t>
      </w:r>
      <w:r w:rsidRPr="001A5DC5">
        <w:rPr>
          <w:rFonts w:asciiTheme="minorHAnsi" w:hAnsiTheme="minorHAnsi" w:cstheme="minorHAnsi"/>
          <w:spacing w:val="-5"/>
          <w:sz w:val="18"/>
        </w:rPr>
        <w:t xml:space="preserve"> </w:t>
      </w:r>
      <w:r w:rsidRPr="001A5DC5">
        <w:rPr>
          <w:rFonts w:asciiTheme="minorHAnsi" w:hAnsiTheme="minorHAnsi" w:cstheme="minorHAnsi"/>
          <w:sz w:val="18"/>
        </w:rPr>
        <w:t>are</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2"/>
          <w:sz w:val="18"/>
        </w:rPr>
        <w:t xml:space="preserve"> </w:t>
      </w:r>
      <w:r w:rsidRPr="001A5DC5">
        <w:rPr>
          <w:rFonts w:asciiTheme="minorHAnsi" w:hAnsiTheme="minorHAnsi" w:cstheme="minorHAnsi"/>
          <w:sz w:val="18"/>
        </w:rPr>
        <w:t>be</w:t>
      </w:r>
      <w:r w:rsidRPr="001A5DC5">
        <w:rPr>
          <w:rFonts w:asciiTheme="minorHAnsi" w:hAnsiTheme="minorHAnsi" w:cstheme="minorHAnsi"/>
          <w:spacing w:val="-5"/>
          <w:sz w:val="18"/>
        </w:rPr>
        <w:t xml:space="preserve"> </w:t>
      </w:r>
      <w:r w:rsidRPr="001A5DC5">
        <w:rPr>
          <w:rFonts w:asciiTheme="minorHAnsi" w:hAnsiTheme="minorHAnsi" w:cstheme="minorHAnsi"/>
          <w:sz w:val="18"/>
        </w:rPr>
        <w:t>addressed</w:t>
      </w:r>
      <w:r w:rsidRPr="001A5DC5">
        <w:rPr>
          <w:rFonts w:asciiTheme="minorHAnsi" w:hAnsiTheme="minorHAnsi" w:cstheme="minorHAnsi"/>
          <w:spacing w:val="-4"/>
          <w:sz w:val="18"/>
        </w:rPr>
        <w:t xml:space="preserve"> </w:t>
      </w:r>
      <w:r w:rsidRPr="001A5DC5">
        <w:rPr>
          <w:rFonts w:asciiTheme="minorHAnsi" w:hAnsiTheme="minorHAnsi" w:cstheme="minorHAnsi"/>
          <w:sz w:val="18"/>
        </w:rPr>
        <w:t>in</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2025</w:t>
      </w:r>
      <w:r w:rsidRPr="001A5DC5">
        <w:rPr>
          <w:rFonts w:asciiTheme="minorHAnsi" w:hAnsiTheme="minorHAnsi" w:cstheme="minorHAnsi"/>
          <w:spacing w:val="-2"/>
          <w:sz w:val="18"/>
        </w:rPr>
        <w:t xml:space="preserve"> </w:t>
      </w:r>
      <w:r w:rsidRPr="001A5DC5">
        <w:rPr>
          <w:rFonts w:asciiTheme="minorHAnsi" w:hAnsiTheme="minorHAnsi" w:cstheme="minorHAnsi"/>
          <w:sz w:val="18"/>
        </w:rPr>
        <w:t>Review</w:t>
      </w:r>
      <w:r w:rsidRPr="001A5DC5">
        <w:rPr>
          <w:rFonts w:asciiTheme="minorHAnsi" w:hAnsiTheme="minorHAnsi" w:cstheme="minorHAnsi"/>
          <w:spacing w:val="-3"/>
          <w:sz w:val="18"/>
        </w:rPr>
        <w:t xml:space="preserve"> </w:t>
      </w:r>
      <w:r w:rsidRPr="001A5DC5">
        <w:rPr>
          <w:rFonts w:asciiTheme="minorHAnsi" w:hAnsiTheme="minorHAnsi" w:cstheme="minorHAnsi"/>
          <w:sz w:val="18"/>
        </w:rPr>
        <w:t>(Table</w:t>
      </w:r>
      <w:r w:rsidRPr="001A5DC5">
        <w:rPr>
          <w:rFonts w:asciiTheme="minorHAnsi" w:hAnsiTheme="minorHAnsi" w:cstheme="minorHAnsi"/>
          <w:spacing w:val="-5"/>
          <w:sz w:val="18"/>
        </w:rPr>
        <w:t xml:space="preserve"> 2).</w:t>
      </w:r>
    </w:p>
    <w:p w14:paraId="33226EDD" w14:textId="77777777" w:rsidR="00DC500F" w:rsidRPr="001A5DC5" w:rsidRDefault="00E20B70">
      <w:pPr>
        <w:pStyle w:val="ListParagraph"/>
        <w:numPr>
          <w:ilvl w:val="0"/>
          <w:numId w:val="53"/>
        </w:numPr>
        <w:tabs>
          <w:tab w:val="left" w:pos="796"/>
        </w:tabs>
        <w:spacing w:before="121"/>
        <w:rPr>
          <w:rFonts w:asciiTheme="minorHAnsi" w:hAnsiTheme="minorHAnsi" w:cstheme="minorHAnsi"/>
          <w:sz w:val="18"/>
        </w:rPr>
      </w:pPr>
      <w:r w:rsidRPr="001A5DC5">
        <w:rPr>
          <w:rFonts w:asciiTheme="minorHAnsi" w:hAnsiTheme="minorHAnsi" w:cstheme="minorHAnsi"/>
          <w:sz w:val="18"/>
        </w:rPr>
        <w:t>Provide</w:t>
      </w:r>
      <w:r w:rsidRPr="001A5DC5">
        <w:rPr>
          <w:rFonts w:asciiTheme="minorHAnsi" w:hAnsiTheme="minorHAnsi" w:cstheme="minorHAnsi"/>
          <w:spacing w:val="-8"/>
          <w:sz w:val="18"/>
        </w:rPr>
        <w:t xml:space="preserve"> </w:t>
      </w:r>
      <w:r w:rsidRPr="001A5DC5">
        <w:rPr>
          <w:rFonts w:asciiTheme="minorHAnsi" w:hAnsiTheme="minorHAnsi" w:cstheme="minorHAnsi"/>
          <w:sz w:val="18"/>
        </w:rPr>
        <w:t>recommendations</w:t>
      </w:r>
      <w:r w:rsidRPr="001A5DC5">
        <w:rPr>
          <w:rFonts w:asciiTheme="minorHAnsi" w:hAnsiTheme="minorHAnsi" w:cstheme="minorHAnsi"/>
          <w:spacing w:val="-8"/>
          <w:sz w:val="18"/>
        </w:rPr>
        <w:t xml:space="preserve"> </w:t>
      </w:r>
      <w:r w:rsidRPr="001A5DC5">
        <w:rPr>
          <w:rFonts w:asciiTheme="minorHAnsi" w:hAnsiTheme="minorHAnsi" w:cstheme="minorHAnsi"/>
          <w:sz w:val="18"/>
        </w:rPr>
        <w:t>for</w:t>
      </w:r>
      <w:r w:rsidRPr="001A5DC5">
        <w:rPr>
          <w:rFonts w:asciiTheme="minorHAnsi" w:hAnsiTheme="minorHAnsi" w:cstheme="minorHAnsi"/>
          <w:spacing w:val="-8"/>
          <w:sz w:val="18"/>
        </w:rPr>
        <w:t xml:space="preserve"> </w:t>
      </w:r>
      <w:r w:rsidRPr="001A5DC5">
        <w:rPr>
          <w:rFonts w:asciiTheme="minorHAnsi" w:hAnsiTheme="minorHAnsi" w:cstheme="minorHAnsi"/>
          <w:sz w:val="18"/>
        </w:rPr>
        <w:t>continuous</w:t>
      </w:r>
      <w:r w:rsidRPr="001A5DC5">
        <w:rPr>
          <w:rFonts w:asciiTheme="minorHAnsi" w:hAnsiTheme="minorHAnsi" w:cstheme="minorHAnsi"/>
          <w:spacing w:val="-7"/>
          <w:sz w:val="18"/>
        </w:rPr>
        <w:t xml:space="preserve"> </w:t>
      </w:r>
      <w:r w:rsidRPr="001A5DC5">
        <w:rPr>
          <w:rFonts w:asciiTheme="minorHAnsi" w:hAnsiTheme="minorHAnsi" w:cstheme="minorHAnsi"/>
          <w:spacing w:val="-2"/>
          <w:sz w:val="18"/>
        </w:rPr>
        <w:t>improvements.</w:t>
      </w:r>
    </w:p>
    <w:p w14:paraId="4B03E176" w14:textId="77777777" w:rsidR="00DC500F" w:rsidRPr="001A5DC5" w:rsidRDefault="00DC500F" w:rsidP="005F42BF">
      <w:pPr>
        <w:pStyle w:val="BodyText"/>
        <w:rPr>
          <w:rFonts w:asciiTheme="minorHAnsi" w:hAnsiTheme="minorHAnsi" w:cstheme="minorHAnsi"/>
        </w:rPr>
      </w:pPr>
    </w:p>
    <w:p w14:paraId="6EED4926" w14:textId="77777777" w:rsidR="00DC500F" w:rsidRPr="001A5DC5" w:rsidRDefault="00E20B70" w:rsidP="005F42BF">
      <w:pPr>
        <w:pStyle w:val="BodyText"/>
        <w:spacing w:line="264" w:lineRule="auto"/>
        <w:ind w:left="371" w:right="409"/>
        <w:rPr>
          <w:rFonts w:asciiTheme="minorHAnsi" w:hAnsiTheme="minorHAnsi" w:cstheme="minorHAnsi"/>
        </w:rPr>
      </w:pP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evaluation</w:t>
      </w:r>
      <w:r w:rsidRPr="001A5DC5">
        <w:rPr>
          <w:rFonts w:asciiTheme="minorHAnsi" w:hAnsiTheme="minorHAnsi" w:cstheme="minorHAnsi"/>
          <w:spacing w:val="-5"/>
        </w:rPr>
        <w:t xml:space="preserve"> </w:t>
      </w:r>
      <w:r w:rsidRPr="001A5DC5">
        <w:rPr>
          <w:rFonts w:asciiTheme="minorHAnsi" w:hAnsiTheme="minorHAnsi" w:cstheme="minorHAnsi"/>
        </w:rPr>
        <w:t>included</w:t>
      </w:r>
      <w:r w:rsidRPr="001A5DC5">
        <w:rPr>
          <w:rFonts w:asciiTheme="minorHAnsi" w:hAnsiTheme="minorHAnsi" w:cstheme="minorHAnsi"/>
          <w:spacing w:val="-5"/>
        </w:rPr>
        <w:t xml:space="preserve"> </w:t>
      </w:r>
      <w:r w:rsidRPr="001A5DC5">
        <w:rPr>
          <w:rFonts w:asciiTheme="minorHAnsi" w:hAnsiTheme="minorHAnsi" w:cstheme="minorHAnsi"/>
        </w:rPr>
        <w:t>consideration</w:t>
      </w:r>
      <w:r w:rsidRPr="001A5DC5">
        <w:rPr>
          <w:rFonts w:asciiTheme="minorHAnsi" w:hAnsiTheme="minorHAnsi" w:cstheme="minorHAnsi"/>
          <w:spacing w:val="-5"/>
        </w:rPr>
        <w:t xml:space="preserve"> </w:t>
      </w:r>
      <w:r w:rsidRPr="001A5DC5">
        <w:rPr>
          <w:rFonts w:asciiTheme="minorHAnsi" w:hAnsiTheme="minorHAnsi" w:cstheme="minorHAnsi"/>
        </w:rPr>
        <w:t>of</w:t>
      </w:r>
      <w:r w:rsidRPr="001A5DC5">
        <w:rPr>
          <w:rFonts w:asciiTheme="minorHAnsi" w:hAnsiTheme="minorHAnsi" w:cstheme="minorHAnsi"/>
          <w:spacing w:val="-4"/>
        </w:rPr>
        <w:t xml:space="preserve"> </w:t>
      </w:r>
      <w:r w:rsidRPr="001A5DC5">
        <w:rPr>
          <w:rFonts w:asciiTheme="minorHAnsi" w:hAnsiTheme="minorHAnsi" w:cstheme="minorHAnsi"/>
        </w:rPr>
        <w:t>all</w:t>
      </w:r>
      <w:r w:rsidRPr="001A5DC5">
        <w:rPr>
          <w:rFonts w:asciiTheme="minorHAnsi" w:hAnsiTheme="minorHAnsi" w:cstheme="minorHAnsi"/>
          <w:spacing w:val="-5"/>
        </w:rPr>
        <w:t xml:space="preserve"> </w:t>
      </w:r>
      <w:r w:rsidRPr="001A5DC5">
        <w:rPr>
          <w:rFonts w:asciiTheme="minorHAnsi" w:hAnsiTheme="minorHAnsi" w:cstheme="minorHAnsi"/>
        </w:rPr>
        <w:t>projects</w:t>
      </w:r>
      <w:r w:rsidRPr="001A5DC5">
        <w:rPr>
          <w:rFonts w:asciiTheme="minorHAnsi" w:hAnsiTheme="minorHAnsi" w:cstheme="minorHAnsi"/>
          <w:spacing w:val="-5"/>
        </w:rPr>
        <w:t xml:space="preserve"> </w:t>
      </w:r>
      <w:r w:rsidRPr="001A5DC5">
        <w:rPr>
          <w:rFonts w:asciiTheme="minorHAnsi" w:hAnsiTheme="minorHAnsi" w:cstheme="minorHAnsi"/>
        </w:rPr>
        <w:t>that</w:t>
      </w:r>
      <w:r w:rsidRPr="001A5DC5">
        <w:rPr>
          <w:rFonts w:asciiTheme="minorHAnsi" w:hAnsiTheme="minorHAnsi" w:cstheme="minorHAnsi"/>
          <w:spacing w:val="-5"/>
        </w:rPr>
        <w:t xml:space="preserve"> </w:t>
      </w:r>
      <w:r w:rsidRPr="001A5DC5">
        <w:rPr>
          <w:rFonts w:asciiTheme="minorHAnsi" w:hAnsiTheme="minorHAnsi" w:cstheme="minorHAnsi"/>
        </w:rPr>
        <w:t>were</w:t>
      </w:r>
      <w:r w:rsidRPr="001A5DC5">
        <w:rPr>
          <w:rFonts w:asciiTheme="minorHAnsi" w:hAnsiTheme="minorHAnsi" w:cstheme="minorHAnsi"/>
          <w:spacing w:val="-3"/>
        </w:rPr>
        <w:t xml:space="preserve"> </w:t>
      </w:r>
      <w:r w:rsidRPr="001A5DC5">
        <w:rPr>
          <w:rFonts w:asciiTheme="minorHAnsi" w:hAnsiTheme="minorHAnsi" w:cstheme="minorHAnsi"/>
        </w:rPr>
        <w:t>assessed</w:t>
      </w:r>
      <w:r w:rsidRPr="001A5DC5">
        <w:rPr>
          <w:rFonts w:asciiTheme="minorHAnsi" w:hAnsiTheme="minorHAnsi" w:cstheme="minorHAnsi"/>
          <w:spacing w:val="-3"/>
        </w:rPr>
        <w:t xml:space="preserve"> </w:t>
      </w:r>
      <w:r w:rsidRPr="001A5DC5">
        <w:rPr>
          <w:rFonts w:asciiTheme="minorHAnsi" w:hAnsiTheme="minorHAnsi" w:cstheme="minorHAnsi"/>
        </w:rPr>
        <w:t>under</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Bilateral</w:t>
      </w:r>
      <w:r w:rsidRPr="001A5DC5">
        <w:rPr>
          <w:rFonts w:asciiTheme="minorHAnsi" w:hAnsiTheme="minorHAnsi" w:cstheme="minorHAnsi"/>
          <w:spacing w:val="-5"/>
        </w:rPr>
        <w:t xml:space="preserve"> </w:t>
      </w:r>
      <w:r w:rsidRPr="001A5DC5">
        <w:rPr>
          <w:rFonts w:asciiTheme="minorHAnsi" w:hAnsiTheme="minorHAnsi" w:cstheme="minorHAnsi"/>
        </w:rPr>
        <w:t>Agreement</w:t>
      </w:r>
      <w:r w:rsidRPr="001A5DC5">
        <w:rPr>
          <w:rFonts w:asciiTheme="minorHAnsi" w:hAnsiTheme="minorHAnsi" w:cstheme="minorHAnsi"/>
          <w:spacing w:val="-5"/>
        </w:rPr>
        <w:t xml:space="preserve"> </w:t>
      </w:r>
      <w:r w:rsidRPr="001A5DC5">
        <w:rPr>
          <w:rFonts w:asciiTheme="minorHAnsi" w:hAnsiTheme="minorHAnsi" w:cstheme="minorHAnsi"/>
        </w:rPr>
        <w:t>and</w:t>
      </w:r>
      <w:r w:rsidRPr="001A5DC5">
        <w:rPr>
          <w:rFonts w:asciiTheme="minorHAnsi" w:hAnsiTheme="minorHAnsi" w:cstheme="minorHAnsi"/>
          <w:spacing w:val="-5"/>
        </w:rPr>
        <w:t xml:space="preserve"> </w:t>
      </w:r>
      <w:r w:rsidRPr="001A5DC5">
        <w:rPr>
          <w:rFonts w:asciiTheme="minorHAnsi" w:hAnsiTheme="minorHAnsi" w:cstheme="minorHAnsi"/>
        </w:rPr>
        <w:t>determined</w:t>
      </w:r>
      <w:r w:rsidRPr="001A5DC5">
        <w:rPr>
          <w:rFonts w:asciiTheme="minorHAnsi" w:hAnsiTheme="minorHAnsi" w:cstheme="minorHAnsi"/>
          <w:spacing w:val="-5"/>
        </w:rPr>
        <w:t xml:space="preserve"> </w:t>
      </w:r>
      <w:r w:rsidRPr="001A5DC5">
        <w:rPr>
          <w:rFonts w:asciiTheme="minorHAnsi" w:hAnsiTheme="minorHAnsi" w:cstheme="minorHAnsi"/>
        </w:rPr>
        <w:t>by</w:t>
      </w:r>
      <w:r w:rsidRPr="001A5DC5">
        <w:rPr>
          <w:rFonts w:asciiTheme="minorHAnsi" w:hAnsiTheme="minorHAnsi" w:cstheme="minorHAnsi"/>
          <w:spacing w:val="-2"/>
        </w:rPr>
        <w:t xml:space="preserve"> </w:t>
      </w:r>
      <w:r w:rsidRPr="001A5DC5">
        <w:rPr>
          <w:rFonts w:asciiTheme="minorHAnsi" w:hAnsiTheme="minorHAnsi" w:cstheme="minorHAnsi"/>
        </w:rPr>
        <w:t>both the NSW and AG within the period 26 February 2020 to 26 February 2025. A list of the 50 applicable projects included in the KPI evaluation is provided in Appendix A.</w:t>
      </w:r>
    </w:p>
    <w:p w14:paraId="201C3C7B" w14:textId="77777777" w:rsidR="00DC500F" w:rsidRPr="001A5DC5" w:rsidRDefault="00DC500F" w:rsidP="005F42BF">
      <w:pPr>
        <w:pStyle w:val="BodyText"/>
        <w:rPr>
          <w:rFonts w:asciiTheme="minorHAnsi" w:hAnsiTheme="minorHAnsi" w:cstheme="minorHAnsi"/>
        </w:rPr>
      </w:pPr>
    </w:p>
    <w:p w14:paraId="7648EFF4" w14:textId="77777777" w:rsidR="00DC500F" w:rsidRPr="001A5DC5" w:rsidRDefault="00E20B70">
      <w:pPr>
        <w:ind w:left="372"/>
        <w:rPr>
          <w:rFonts w:asciiTheme="minorHAnsi" w:hAnsiTheme="minorHAnsi" w:cstheme="minorHAnsi"/>
          <w:b/>
          <w:sz w:val="18"/>
        </w:rPr>
      </w:pPr>
      <w:r w:rsidRPr="001A5DC5">
        <w:rPr>
          <w:rFonts w:asciiTheme="minorHAnsi" w:hAnsiTheme="minorHAnsi" w:cstheme="minorHAnsi"/>
          <w:b/>
          <w:color w:val="00274B"/>
          <w:sz w:val="18"/>
        </w:rPr>
        <w:t>Table</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1</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Key</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Performance</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pacing w:val="-2"/>
          <w:sz w:val="18"/>
        </w:rPr>
        <w:t>Indicators</w:t>
      </w:r>
    </w:p>
    <w:p w14:paraId="672A6976" w14:textId="77777777" w:rsidR="00DC500F" w:rsidRPr="001A5DC5" w:rsidRDefault="00DC500F">
      <w:pPr>
        <w:pStyle w:val="BodyText"/>
        <w:rPr>
          <w:rFonts w:asciiTheme="minorHAnsi" w:hAnsiTheme="minorHAnsi" w:cstheme="minorHAnsi"/>
          <w:b/>
          <w:sz w:val="6"/>
        </w:rPr>
      </w:pPr>
    </w:p>
    <w:tbl>
      <w:tblPr>
        <w:tblW w:w="0" w:type="auto"/>
        <w:tblInd w:w="379" w:type="dxa"/>
        <w:tblBorders>
          <w:top w:val="single" w:sz="4" w:space="0" w:color="00274B"/>
          <w:left w:val="single" w:sz="4" w:space="0" w:color="00274B"/>
          <w:bottom w:val="single" w:sz="4" w:space="0" w:color="00274B"/>
          <w:right w:val="single" w:sz="4" w:space="0" w:color="00274B"/>
          <w:insideH w:val="single" w:sz="4" w:space="0" w:color="00274B"/>
          <w:insideV w:val="single" w:sz="4" w:space="0" w:color="00274B"/>
        </w:tblBorders>
        <w:tblLayout w:type="fixed"/>
        <w:tblCellMar>
          <w:left w:w="0" w:type="dxa"/>
          <w:right w:w="0" w:type="dxa"/>
        </w:tblCellMar>
        <w:tblLook w:val="01E0" w:firstRow="1" w:lastRow="1" w:firstColumn="1" w:lastColumn="1" w:noHBand="0" w:noVBand="0"/>
      </w:tblPr>
      <w:tblGrid>
        <w:gridCol w:w="1718"/>
        <w:gridCol w:w="720"/>
        <w:gridCol w:w="7579"/>
      </w:tblGrid>
      <w:tr w:rsidR="00DC500F" w:rsidRPr="001A5DC5" w14:paraId="06D37320" w14:textId="77777777">
        <w:trPr>
          <w:trHeight w:val="366"/>
        </w:trPr>
        <w:tc>
          <w:tcPr>
            <w:tcW w:w="1718" w:type="dxa"/>
            <w:tcBorders>
              <w:left w:val="nil"/>
              <w:bottom w:val="nil"/>
              <w:right w:val="nil"/>
            </w:tcBorders>
            <w:shd w:val="clear" w:color="auto" w:fill="00274B"/>
          </w:tcPr>
          <w:p w14:paraId="611CBD97" w14:textId="77777777" w:rsidR="00DC500F" w:rsidRPr="001A5DC5" w:rsidRDefault="00E20B70">
            <w:pPr>
              <w:pStyle w:val="TableParagraph"/>
              <w:spacing w:before="85"/>
              <w:ind w:left="384"/>
              <w:jc w:val="left"/>
              <w:rPr>
                <w:rFonts w:asciiTheme="minorHAnsi" w:hAnsiTheme="minorHAnsi" w:cstheme="minorHAnsi"/>
                <w:b/>
                <w:sz w:val="16"/>
              </w:rPr>
            </w:pPr>
            <w:r w:rsidRPr="001A5DC5">
              <w:rPr>
                <w:rFonts w:asciiTheme="minorHAnsi" w:hAnsiTheme="minorHAnsi" w:cstheme="minorHAnsi"/>
                <w:b/>
                <w:color w:val="FFFFFF"/>
                <w:sz w:val="16"/>
              </w:rPr>
              <w:t>Indicator</w:t>
            </w:r>
            <w:r w:rsidRPr="001A5DC5">
              <w:rPr>
                <w:rFonts w:asciiTheme="minorHAnsi" w:hAnsiTheme="minorHAnsi" w:cstheme="minorHAnsi"/>
                <w:b/>
                <w:color w:val="FFFFFF"/>
                <w:spacing w:val="-10"/>
                <w:sz w:val="16"/>
              </w:rPr>
              <w:t xml:space="preserve"> </w:t>
            </w:r>
            <w:r w:rsidRPr="001A5DC5">
              <w:rPr>
                <w:rFonts w:asciiTheme="minorHAnsi" w:hAnsiTheme="minorHAnsi" w:cstheme="minorHAnsi"/>
                <w:b/>
                <w:color w:val="FFFFFF"/>
                <w:spacing w:val="-4"/>
                <w:sz w:val="16"/>
              </w:rPr>
              <w:t>Type</w:t>
            </w:r>
          </w:p>
        </w:tc>
        <w:tc>
          <w:tcPr>
            <w:tcW w:w="720" w:type="dxa"/>
            <w:tcBorders>
              <w:left w:val="nil"/>
              <w:bottom w:val="nil"/>
              <w:right w:val="nil"/>
            </w:tcBorders>
            <w:shd w:val="clear" w:color="auto" w:fill="00274B"/>
          </w:tcPr>
          <w:p w14:paraId="26A22F03" w14:textId="77777777" w:rsidR="00DC500F" w:rsidRPr="001A5DC5" w:rsidRDefault="00E20B70">
            <w:pPr>
              <w:pStyle w:val="TableParagraph"/>
              <w:spacing w:before="85"/>
              <w:ind w:left="0" w:right="3"/>
              <w:rPr>
                <w:rFonts w:asciiTheme="minorHAnsi" w:hAnsiTheme="minorHAnsi" w:cstheme="minorHAnsi"/>
                <w:b/>
                <w:sz w:val="16"/>
              </w:rPr>
            </w:pPr>
            <w:r w:rsidRPr="001A5DC5">
              <w:rPr>
                <w:rFonts w:asciiTheme="minorHAnsi" w:hAnsiTheme="minorHAnsi" w:cstheme="minorHAnsi"/>
                <w:b/>
                <w:color w:val="FFFFFF"/>
                <w:spacing w:val="-10"/>
                <w:sz w:val="16"/>
              </w:rPr>
              <w:t>#</w:t>
            </w:r>
          </w:p>
        </w:tc>
        <w:tc>
          <w:tcPr>
            <w:tcW w:w="7579" w:type="dxa"/>
            <w:tcBorders>
              <w:left w:val="nil"/>
              <w:bottom w:val="nil"/>
              <w:right w:val="nil"/>
            </w:tcBorders>
            <w:shd w:val="clear" w:color="auto" w:fill="00274B"/>
          </w:tcPr>
          <w:p w14:paraId="36F241CF" w14:textId="77777777" w:rsidR="00DC500F" w:rsidRPr="001A5DC5" w:rsidRDefault="00E20B70">
            <w:pPr>
              <w:pStyle w:val="TableParagraph"/>
              <w:spacing w:before="85"/>
              <w:ind w:left="0"/>
              <w:rPr>
                <w:rFonts w:asciiTheme="minorHAnsi" w:hAnsiTheme="minorHAnsi" w:cstheme="minorHAnsi"/>
                <w:b/>
                <w:sz w:val="16"/>
              </w:rPr>
            </w:pPr>
            <w:r w:rsidRPr="001A5DC5">
              <w:rPr>
                <w:rFonts w:asciiTheme="minorHAnsi" w:hAnsiTheme="minorHAnsi" w:cstheme="minorHAnsi"/>
                <w:b/>
                <w:color w:val="FFFFFF"/>
                <w:spacing w:val="-2"/>
                <w:sz w:val="16"/>
              </w:rPr>
              <w:t>Key</w:t>
            </w:r>
            <w:r w:rsidRPr="001A5DC5">
              <w:rPr>
                <w:rFonts w:asciiTheme="minorHAnsi" w:hAnsiTheme="minorHAnsi" w:cstheme="minorHAnsi"/>
                <w:b/>
                <w:color w:val="FFFFFF"/>
                <w:spacing w:val="5"/>
                <w:sz w:val="16"/>
              </w:rPr>
              <w:t xml:space="preserve"> </w:t>
            </w:r>
            <w:r w:rsidRPr="001A5DC5">
              <w:rPr>
                <w:rFonts w:asciiTheme="minorHAnsi" w:hAnsiTheme="minorHAnsi" w:cstheme="minorHAnsi"/>
                <w:b/>
                <w:color w:val="FFFFFF"/>
                <w:spacing w:val="-2"/>
                <w:sz w:val="16"/>
              </w:rPr>
              <w:t>Performance</w:t>
            </w:r>
            <w:r w:rsidRPr="001A5DC5">
              <w:rPr>
                <w:rFonts w:asciiTheme="minorHAnsi" w:hAnsiTheme="minorHAnsi" w:cstheme="minorHAnsi"/>
                <w:b/>
                <w:color w:val="FFFFFF"/>
                <w:spacing w:val="3"/>
                <w:sz w:val="16"/>
              </w:rPr>
              <w:t xml:space="preserve"> </w:t>
            </w:r>
            <w:r w:rsidRPr="001A5DC5">
              <w:rPr>
                <w:rFonts w:asciiTheme="minorHAnsi" w:hAnsiTheme="minorHAnsi" w:cstheme="minorHAnsi"/>
                <w:b/>
                <w:color w:val="FFFFFF"/>
                <w:spacing w:val="-2"/>
                <w:sz w:val="16"/>
              </w:rPr>
              <w:t>Indicator</w:t>
            </w:r>
          </w:p>
        </w:tc>
      </w:tr>
      <w:tr w:rsidR="00DC500F" w:rsidRPr="001A5DC5" w14:paraId="2B663BB2" w14:textId="77777777">
        <w:trPr>
          <w:trHeight w:val="376"/>
        </w:trPr>
        <w:tc>
          <w:tcPr>
            <w:tcW w:w="1718" w:type="dxa"/>
            <w:vMerge w:val="restart"/>
            <w:tcBorders>
              <w:top w:val="nil"/>
              <w:left w:val="nil"/>
            </w:tcBorders>
          </w:tcPr>
          <w:p w14:paraId="78F44CB1" w14:textId="77777777" w:rsidR="00DC500F" w:rsidRPr="001A5DC5" w:rsidRDefault="00E20B70">
            <w:pPr>
              <w:pStyle w:val="TableParagraph"/>
              <w:spacing w:before="80" w:line="266" w:lineRule="auto"/>
              <w:ind w:left="427" w:right="423" w:firstLine="139"/>
              <w:jc w:val="left"/>
              <w:rPr>
                <w:rFonts w:asciiTheme="minorHAnsi" w:hAnsiTheme="minorHAnsi" w:cstheme="minorHAnsi"/>
                <w:b/>
                <w:sz w:val="16"/>
              </w:rPr>
            </w:pPr>
            <w:r w:rsidRPr="001A5DC5">
              <w:rPr>
                <w:rFonts w:asciiTheme="minorHAnsi" w:hAnsiTheme="minorHAnsi" w:cstheme="minorHAnsi"/>
                <w:b/>
                <w:spacing w:val="-2"/>
                <w:sz w:val="16"/>
              </w:rPr>
              <w:t>Strategic</w:t>
            </w:r>
            <w:r w:rsidRPr="001A5DC5">
              <w:rPr>
                <w:rFonts w:asciiTheme="minorHAnsi" w:hAnsiTheme="minorHAnsi" w:cstheme="minorHAnsi"/>
                <w:b/>
                <w:spacing w:val="40"/>
                <w:sz w:val="16"/>
              </w:rPr>
              <w:t xml:space="preserve"> </w:t>
            </w:r>
            <w:r w:rsidRPr="001A5DC5">
              <w:rPr>
                <w:rFonts w:asciiTheme="minorHAnsi" w:hAnsiTheme="minorHAnsi" w:cstheme="minorHAnsi"/>
                <w:b/>
                <w:spacing w:val="-2"/>
                <w:sz w:val="16"/>
              </w:rPr>
              <w:t>Eﬀectiveness</w:t>
            </w:r>
          </w:p>
        </w:tc>
        <w:tc>
          <w:tcPr>
            <w:tcW w:w="720" w:type="dxa"/>
            <w:tcBorders>
              <w:top w:val="nil"/>
            </w:tcBorders>
          </w:tcPr>
          <w:p w14:paraId="4F2F19BC"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10"/>
                <w:sz w:val="16"/>
              </w:rPr>
              <w:t>1</w:t>
            </w:r>
          </w:p>
        </w:tc>
        <w:tc>
          <w:tcPr>
            <w:tcW w:w="7579" w:type="dxa"/>
            <w:tcBorders>
              <w:top w:val="nil"/>
              <w:right w:val="nil"/>
            </w:tcBorders>
          </w:tcPr>
          <w:p w14:paraId="5CFB2FD1"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Senior</w:t>
            </w:r>
            <w:r w:rsidRPr="001A5DC5">
              <w:rPr>
                <w:rFonts w:asciiTheme="minorHAnsi" w:hAnsiTheme="minorHAnsi" w:cstheme="minorHAnsi"/>
                <w:spacing w:val="-8"/>
                <w:sz w:val="16"/>
              </w:rPr>
              <w:t xml:space="preserve"> </w:t>
            </w:r>
            <w:r w:rsidRPr="001A5DC5">
              <w:rPr>
                <w:rFonts w:asciiTheme="minorHAnsi" w:hAnsiTheme="minorHAnsi" w:cstheme="minorHAnsi"/>
                <w:sz w:val="16"/>
              </w:rPr>
              <w:t>Oﬃcer</w:t>
            </w:r>
            <w:r w:rsidRPr="001A5DC5">
              <w:rPr>
                <w:rFonts w:asciiTheme="minorHAnsi" w:hAnsiTheme="minorHAnsi" w:cstheme="minorHAnsi"/>
                <w:spacing w:val="-8"/>
                <w:sz w:val="16"/>
              </w:rPr>
              <w:t xml:space="preserve"> </w:t>
            </w:r>
            <w:r w:rsidRPr="001A5DC5">
              <w:rPr>
                <w:rFonts w:asciiTheme="minorHAnsi" w:hAnsiTheme="minorHAnsi" w:cstheme="minorHAnsi"/>
                <w:sz w:val="16"/>
              </w:rPr>
              <w:t>satisfaction</w:t>
            </w:r>
            <w:r w:rsidRPr="001A5DC5">
              <w:rPr>
                <w:rFonts w:asciiTheme="minorHAnsi" w:hAnsiTheme="minorHAnsi" w:cstheme="minorHAnsi"/>
                <w:spacing w:val="-7"/>
                <w:sz w:val="16"/>
              </w:rPr>
              <w:t xml:space="preserve"> </w:t>
            </w:r>
            <w:r w:rsidRPr="001A5DC5">
              <w:rPr>
                <w:rFonts w:asciiTheme="minorHAnsi" w:hAnsiTheme="minorHAnsi" w:cstheme="minorHAnsi"/>
                <w:sz w:val="16"/>
              </w:rPr>
              <w:t>with</w:t>
            </w:r>
            <w:r w:rsidRPr="001A5DC5">
              <w:rPr>
                <w:rFonts w:asciiTheme="minorHAnsi" w:hAnsiTheme="minorHAnsi" w:cstheme="minorHAnsi"/>
                <w:spacing w:val="-7"/>
                <w:sz w:val="16"/>
              </w:rPr>
              <w:t xml:space="preserve"> </w:t>
            </w:r>
            <w:r w:rsidRPr="001A5DC5">
              <w:rPr>
                <w:rFonts w:asciiTheme="minorHAnsi" w:hAnsiTheme="minorHAnsi" w:cstheme="minorHAnsi"/>
                <w:sz w:val="16"/>
              </w:rPr>
              <w:t>consultation</w:t>
            </w:r>
            <w:r w:rsidRPr="001A5DC5">
              <w:rPr>
                <w:rFonts w:asciiTheme="minorHAnsi" w:hAnsiTheme="minorHAnsi" w:cstheme="minorHAnsi"/>
                <w:spacing w:val="-7"/>
                <w:sz w:val="16"/>
              </w:rPr>
              <w:t xml:space="preserve"> </w:t>
            </w:r>
            <w:r w:rsidRPr="001A5DC5">
              <w:rPr>
                <w:rFonts w:asciiTheme="minorHAnsi" w:hAnsiTheme="minorHAnsi" w:cstheme="minorHAnsi"/>
                <w:sz w:val="16"/>
              </w:rPr>
              <w:t>on</w:t>
            </w:r>
            <w:r w:rsidRPr="001A5DC5">
              <w:rPr>
                <w:rFonts w:asciiTheme="minorHAnsi" w:hAnsiTheme="minorHAnsi" w:cstheme="minorHAnsi"/>
                <w:spacing w:val="-7"/>
                <w:sz w:val="16"/>
              </w:rPr>
              <w:t xml:space="preserve"> </w:t>
            </w:r>
            <w:r w:rsidRPr="001A5DC5">
              <w:rPr>
                <w:rFonts w:asciiTheme="minorHAnsi" w:hAnsiTheme="minorHAnsi" w:cstheme="minorHAnsi"/>
                <w:sz w:val="16"/>
              </w:rPr>
              <w:t>policy</w:t>
            </w:r>
            <w:r w:rsidRPr="001A5DC5">
              <w:rPr>
                <w:rFonts w:asciiTheme="minorHAnsi" w:hAnsiTheme="minorHAnsi" w:cstheme="minorHAnsi"/>
                <w:spacing w:val="-7"/>
                <w:sz w:val="16"/>
              </w:rPr>
              <w:t xml:space="preserve"> </w:t>
            </w:r>
            <w:r w:rsidRPr="001A5DC5">
              <w:rPr>
                <w:rFonts w:asciiTheme="minorHAnsi" w:hAnsiTheme="minorHAnsi" w:cstheme="minorHAnsi"/>
                <w:sz w:val="16"/>
              </w:rPr>
              <w:t>and</w:t>
            </w:r>
            <w:r w:rsidRPr="001A5DC5">
              <w:rPr>
                <w:rFonts w:asciiTheme="minorHAnsi" w:hAnsiTheme="minorHAnsi" w:cstheme="minorHAnsi"/>
                <w:spacing w:val="-7"/>
                <w:sz w:val="16"/>
              </w:rPr>
              <w:t xml:space="preserve"> </w:t>
            </w:r>
            <w:r w:rsidRPr="001A5DC5">
              <w:rPr>
                <w:rFonts w:asciiTheme="minorHAnsi" w:hAnsiTheme="minorHAnsi" w:cstheme="minorHAnsi"/>
                <w:sz w:val="16"/>
              </w:rPr>
              <w:t>planning</w:t>
            </w:r>
            <w:r w:rsidRPr="001A5DC5">
              <w:rPr>
                <w:rFonts w:asciiTheme="minorHAnsi" w:hAnsiTheme="minorHAnsi" w:cstheme="minorHAnsi"/>
                <w:spacing w:val="-6"/>
                <w:sz w:val="16"/>
              </w:rPr>
              <w:t xml:space="preserve"> </w:t>
            </w:r>
            <w:r w:rsidRPr="001A5DC5">
              <w:rPr>
                <w:rFonts w:asciiTheme="minorHAnsi" w:hAnsiTheme="minorHAnsi" w:cstheme="minorHAnsi"/>
                <w:sz w:val="16"/>
              </w:rPr>
              <w:t>changes</w:t>
            </w:r>
            <w:r w:rsidRPr="001A5DC5">
              <w:rPr>
                <w:rFonts w:asciiTheme="minorHAnsi" w:hAnsiTheme="minorHAnsi" w:cstheme="minorHAnsi"/>
                <w:spacing w:val="-5"/>
                <w:sz w:val="16"/>
              </w:rPr>
              <w:t xml:space="preserve"> </w:t>
            </w:r>
            <w:r w:rsidRPr="001A5DC5">
              <w:rPr>
                <w:rFonts w:asciiTheme="minorHAnsi" w:hAnsiTheme="minorHAnsi" w:cstheme="minorHAnsi"/>
                <w:sz w:val="16"/>
              </w:rPr>
              <w:t>that</w:t>
            </w:r>
            <w:r w:rsidRPr="001A5DC5">
              <w:rPr>
                <w:rFonts w:asciiTheme="minorHAnsi" w:hAnsiTheme="minorHAnsi" w:cstheme="minorHAnsi"/>
                <w:spacing w:val="-8"/>
                <w:sz w:val="16"/>
              </w:rPr>
              <w:t xml:space="preserve"> </w:t>
            </w:r>
            <w:r w:rsidRPr="001A5DC5">
              <w:rPr>
                <w:rFonts w:asciiTheme="minorHAnsi" w:hAnsiTheme="minorHAnsi" w:cstheme="minorHAnsi"/>
                <w:sz w:val="16"/>
              </w:rPr>
              <w:t>aﬀect</w:t>
            </w:r>
            <w:r w:rsidRPr="001A5DC5">
              <w:rPr>
                <w:rFonts w:asciiTheme="minorHAnsi" w:hAnsiTheme="minorHAnsi" w:cstheme="minorHAnsi"/>
                <w:spacing w:val="-8"/>
                <w:sz w:val="16"/>
              </w:rPr>
              <w:t xml:space="preserve"> </w:t>
            </w:r>
            <w:r w:rsidRPr="001A5DC5">
              <w:rPr>
                <w:rFonts w:asciiTheme="minorHAnsi" w:hAnsiTheme="minorHAnsi" w:cstheme="minorHAnsi"/>
                <w:spacing w:val="-4"/>
                <w:sz w:val="16"/>
              </w:rPr>
              <w:t>MNES</w:t>
            </w:r>
          </w:p>
        </w:tc>
      </w:tr>
      <w:tr w:rsidR="00DC500F" w:rsidRPr="001A5DC5" w14:paraId="75F34971" w14:textId="77777777">
        <w:trPr>
          <w:trHeight w:val="508"/>
        </w:trPr>
        <w:tc>
          <w:tcPr>
            <w:tcW w:w="1718" w:type="dxa"/>
            <w:vMerge/>
            <w:tcBorders>
              <w:top w:val="nil"/>
              <w:left w:val="nil"/>
            </w:tcBorders>
          </w:tcPr>
          <w:p w14:paraId="0C0CDC2E" w14:textId="77777777" w:rsidR="00DC500F" w:rsidRPr="001A5DC5" w:rsidRDefault="00DC500F">
            <w:pPr>
              <w:rPr>
                <w:rFonts w:asciiTheme="minorHAnsi" w:hAnsiTheme="minorHAnsi" w:cstheme="minorHAnsi"/>
                <w:sz w:val="2"/>
                <w:szCs w:val="2"/>
              </w:rPr>
            </w:pPr>
          </w:p>
        </w:tc>
        <w:tc>
          <w:tcPr>
            <w:tcW w:w="720" w:type="dxa"/>
          </w:tcPr>
          <w:p w14:paraId="6467933F"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10"/>
                <w:sz w:val="16"/>
              </w:rPr>
              <w:t>2</w:t>
            </w:r>
          </w:p>
        </w:tc>
        <w:tc>
          <w:tcPr>
            <w:tcW w:w="7579" w:type="dxa"/>
            <w:tcBorders>
              <w:right w:val="nil"/>
            </w:tcBorders>
          </w:tcPr>
          <w:p w14:paraId="7488BD1D"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Proportion</w:t>
            </w:r>
            <w:r w:rsidRPr="001A5DC5">
              <w:rPr>
                <w:rFonts w:asciiTheme="minorHAnsi" w:hAnsiTheme="minorHAnsi" w:cstheme="minorHAnsi"/>
                <w:spacing w:val="-10"/>
                <w:sz w:val="16"/>
              </w:rPr>
              <w:t xml:space="preserve"> </w:t>
            </w:r>
            <w:r w:rsidRPr="001A5DC5">
              <w:rPr>
                <w:rFonts w:asciiTheme="minorHAnsi" w:hAnsiTheme="minorHAnsi" w:cstheme="minorHAnsi"/>
                <w:sz w:val="16"/>
              </w:rPr>
              <w:t>of</w:t>
            </w:r>
            <w:r w:rsidRPr="001A5DC5">
              <w:rPr>
                <w:rFonts w:asciiTheme="minorHAnsi" w:hAnsiTheme="minorHAnsi" w:cstheme="minorHAnsi"/>
                <w:spacing w:val="-8"/>
                <w:sz w:val="16"/>
              </w:rPr>
              <w:t xml:space="preserve"> </w:t>
            </w:r>
            <w:r w:rsidRPr="001A5DC5">
              <w:rPr>
                <w:rFonts w:asciiTheme="minorHAnsi" w:hAnsiTheme="minorHAnsi" w:cstheme="minorHAnsi"/>
                <w:sz w:val="16"/>
              </w:rPr>
              <w:t>projects</w:t>
            </w:r>
            <w:r w:rsidRPr="001A5DC5">
              <w:rPr>
                <w:rFonts w:asciiTheme="minorHAnsi" w:hAnsiTheme="minorHAnsi" w:cstheme="minorHAnsi"/>
                <w:spacing w:val="-6"/>
                <w:sz w:val="16"/>
              </w:rPr>
              <w:t xml:space="preserve"> </w:t>
            </w:r>
            <w:r w:rsidRPr="001A5DC5">
              <w:rPr>
                <w:rFonts w:asciiTheme="minorHAnsi" w:hAnsiTheme="minorHAnsi" w:cstheme="minorHAnsi"/>
                <w:sz w:val="16"/>
              </w:rPr>
              <w:t>that</w:t>
            </w:r>
            <w:r w:rsidRPr="001A5DC5">
              <w:rPr>
                <w:rFonts w:asciiTheme="minorHAnsi" w:hAnsiTheme="minorHAnsi" w:cstheme="minorHAnsi"/>
                <w:spacing w:val="-6"/>
                <w:sz w:val="16"/>
              </w:rPr>
              <w:t xml:space="preserve"> </w:t>
            </w:r>
            <w:r w:rsidRPr="001A5DC5">
              <w:rPr>
                <w:rFonts w:asciiTheme="minorHAnsi" w:hAnsiTheme="minorHAnsi" w:cstheme="minorHAnsi"/>
                <w:sz w:val="16"/>
              </w:rPr>
              <w:t>were</w:t>
            </w:r>
            <w:r w:rsidRPr="001A5DC5">
              <w:rPr>
                <w:rFonts w:asciiTheme="minorHAnsi" w:hAnsiTheme="minorHAnsi" w:cstheme="minorHAnsi"/>
                <w:spacing w:val="-7"/>
                <w:sz w:val="16"/>
              </w:rPr>
              <w:t xml:space="preserve"> </w:t>
            </w:r>
            <w:r w:rsidRPr="001A5DC5">
              <w:rPr>
                <w:rFonts w:asciiTheme="minorHAnsi" w:hAnsiTheme="minorHAnsi" w:cstheme="minorHAnsi"/>
                <w:sz w:val="16"/>
              </w:rPr>
              <w:t>assessed</w:t>
            </w:r>
            <w:r w:rsidRPr="001A5DC5">
              <w:rPr>
                <w:rFonts w:asciiTheme="minorHAnsi" w:hAnsiTheme="minorHAnsi" w:cstheme="minorHAnsi"/>
                <w:spacing w:val="-8"/>
                <w:sz w:val="16"/>
              </w:rPr>
              <w:t xml:space="preserve"> </w:t>
            </w:r>
            <w:r w:rsidRPr="001A5DC5">
              <w:rPr>
                <w:rFonts w:asciiTheme="minorHAnsi" w:hAnsiTheme="minorHAnsi" w:cstheme="minorHAnsi"/>
                <w:sz w:val="16"/>
              </w:rPr>
              <w:t>under</w:t>
            </w:r>
            <w:r w:rsidRPr="001A5DC5">
              <w:rPr>
                <w:rFonts w:asciiTheme="minorHAnsi" w:hAnsiTheme="minorHAnsi" w:cstheme="minorHAnsi"/>
                <w:spacing w:val="-8"/>
                <w:sz w:val="16"/>
              </w:rPr>
              <w:t xml:space="preserve"> </w:t>
            </w:r>
            <w:r w:rsidRPr="001A5DC5">
              <w:rPr>
                <w:rFonts w:asciiTheme="minorHAnsi" w:hAnsiTheme="minorHAnsi" w:cstheme="minorHAnsi"/>
                <w:sz w:val="16"/>
              </w:rPr>
              <w:t>the</w:t>
            </w:r>
            <w:r w:rsidRPr="001A5DC5">
              <w:rPr>
                <w:rFonts w:asciiTheme="minorHAnsi" w:hAnsiTheme="minorHAnsi" w:cstheme="minorHAnsi"/>
                <w:spacing w:val="-7"/>
                <w:sz w:val="16"/>
              </w:rPr>
              <w:t xml:space="preserve"> </w:t>
            </w:r>
            <w:r w:rsidRPr="001A5DC5">
              <w:rPr>
                <w:rFonts w:asciiTheme="minorHAnsi" w:hAnsiTheme="minorHAnsi" w:cstheme="minorHAnsi"/>
                <w:sz w:val="16"/>
              </w:rPr>
              <w:t>Assessment</w:t>
            </w:r>
            <w:r w:rsidRPr="001A5DC5">
              <w:rPr>
                <w:rFonts w:asciiTheme="minorHAnsi" w:hAnsiTheme="minorHAnsi" w:cstheme="minorHAnsi"/>
                <w:spacing w:val="-9"/>
                <w:sz w:val="16"/>
              </w:rPr>
              <w:t xml:space="preserve"> </w:t>
            </w:r>
            <w:r w:rsidRPr="001A5DC5">
              <w:rPr>
                <w:rFonts w:asciiTheme="minorHAnsi" w:hAnsiTheme="minorHAnsi" w:cstheme="minorHAnsi"/>
                <w:sz w:val="16"/>
              </w:rPr>
              <w:t>Bilateral</w:t>
            </w:r>
            <w:r w:rsidRPr="001A5DC5">
              <w:rPr>
                <w:rFonts w:asciiTheme="minorHAnsi" w:hAnsiTheme="minorHAnsi" w:cstheme="minorHAnsi"/>
                <w:spacing w:val="-6"/>
                <w:sz w:val="16"/>
              </w:rPr>
              <w:t xml:space="preserve"> </w:t>
            </w:r>
            <w:r w:rsidRPr="001A5DC5">
              <w:rPr>
                <w:rFonts w:asciiTheme="minorHAnsi" w:hAnsiTheme="minorHAnsi" w:cstheme="minorHAnsi"/>
                <w:sz w:val="16"/>
              </w:rPr>
              <w:t>Agreement</w:t>
            </w:r>
            <w:r w:rsidRPr="001A5DC5">
              <w:rPr>
                <w:rFonts w:asciiTheme="minorHAnsi" w:hAnsiTheme="minorHAnsi" w:cstheme="minorHAnsi"/>
                <w:spacing w:val="-8"/>
                <w:sz w:val="16"/>
              </w:rPr>
              <w:t xml:space="preserve"> </w:t>
            </w:r>
            <w:r w:rsidRPr="001A5DC5">
              <w:rPr>
                <w:rFonts w:asciiTheme="minorHAnsi" w:hAnsiTheme="minorHAnsi" w:cstheme="minorHAnsi"/>
                <w:sz w:val="16"/>
              </w:rPr>
              <w:t>(or</w:t>
            </w:r>
            <w:r w:rsidRPr="001A5DC5">
              <w:rPr>
                <w:rFonts w:asciiTheme="minorHAnsi" w:hAnsiTheme="minorHAnsi" w:cstheme="minorHAnsi"/>
                <w:spacing w:val="-8"/>
                <w:sz w:val="16"/>
              </w:rPr>
              <w:t xml:space="preserve"> </w:t>
            </w:r>
            <w:r w:rsidRPr="001A5DC5">
              <w:rPr>
                <w:rFonts w:asciiTheme="minorHAnsi" w:hAnsiTheme="minorHAnsi" w:cstheme="minorHAnsi"/>
                <w:sz w:val="16"/>
              </w:rPr>
              <w:t>accredited</w:t>
            </w:r>
            <w:r w:rsidRPr="001A5DC5">
              <w:rPr>
                <w:rFonts w:asciiTheme="minorHAnsi" w:hAnsiTheme="minorHAnsi" w:cstheme="minorHAnsi"/>
                <w:spacing w:val="-7"/>
                <w:sz w:val="16"/>
              </w:rPr>
              <w:t xml:space="preserve"> </w:t>
            </w:r>
            <w:r w:rsidRPr="001A5DC5">
              <w:rPr>
                <w:rFonts w:asciiTheme="minorHAnsi" w:hAnsiTheme="minorHAnsi" w:cstheme="minorHAnsi"/>
                <w:spacing w:val="-2"/>
                <w:sz w:val="16"/>
              </w:rPr>
              <w:t>process),</w:t>
            </w:r>
          </w:p>
          <w:p w14:paraId="3CCBEA96" w14:textId="77777777" w:rsidR="00DC500F" w:rsidRPr="001A5DC5" w:rsidRDefault="00E20B70">
            <w:pPr>
              <w:pStyle w:val="TableParagraph"/>
              <w:spacing w:before="21" w:line="192" w:lineRule="exact"/>
              <w:ind w:left="103"/>
              <w:jc w:val="left"/>
              <w:rPr>
                <w:rFonts w:asciiTheme="minorHAnsi" w:hAnsiTheme="minorHAnsi" w:cstheme="minorHAnsi"/>
                <w:sz w:val="16"/>
              </w:rPr>
            </w:pPr>
            <w:r w:rsidRPr="001A5DC5">
              <w:rPr>
                <w:rFonts w:asciiTheme="minorHAnsi" w:hAnsiTheme="minorHAnsi" w:cstheme="minorHAnsi"/>
                <w:sz w:val="16"/>
              </w:rPr>
              <w:t>that</w:t>
            </w:r>
            <w:r w:rsidRPr="001A5DC5">
              <w:rPr>
                <w:rFonts w:asciiTheme="minorHAnsi" w:hAnsiTheme="minorHAnsi" w:cstheme="minorHAnsi"/>
                <w:spacing w:val="-7"/>
                <w:sz w:val="16"/>
              </w:rPr>
              <w:t xml:space="preserve"> </w:t>
            </w:r>
            <w:r w:rsidRPr="001A5DC5">
              <w:rPr>
                <w:rFonts w:asciiTheme="minorHAnsi" w:hAnsiTheme="minorHAnsi" w:cstheme="minorHAnsi"/>
                <w:sz w:val="16"/>
              </w:rPr>
              <w:t>were</w:t>
            </w:r>
            <w:r w:rsidRPr="001A5DC5">
              <w:rPr>
                <w:rFonts w:asciiTheme="minorHAnsi" w:hAnsiTheme="minorHAnsi" w:cstheme="minorHAnsi"/>
                <w:spacing w:val="-5"/>
                <w:sz w:val="16"/>
              </w:rPr>
              <w:t xml:space="preserve"> </w:t>
            </w:r>
            <w:r w:rsidRPr="001A5DC5">
              <w:rPr>
                <w:rFonts w:asciiTheme="minorHAnsi" w:hAnsiTheme="minorHAnsi" w:cstheme="minorHAnsi"/>
                <w:sz w:val="16"/>
              </w:rPr>
              <w:t>eligible</w:t>
            </w:r>
            <w:r w:rsidRPr="001A5DC5">
              <w:rPr>
                <w:rFonts w:asciiTheme="minorHAnsi" w:hAnsiTheme="minorHAnsi" w:cstheme="minorHAnsi"/>
                <w:spacing w:val="-5"/>
                <w:sz w:val="16"/>
              </w:rPr>
              <w:t xml:space="preserve"> </w:t>
            </w:r>
            <w:r w:rsidRPr="001A5DC5">
              <w:rPr>
                <w:rFonts w:asciiTheme="minorHAnsi" w:hAnsiTheme="minorHAnsi" w:cstheme="minorHAnsi"/>
                <w:sz w:val="16"/>
              </w:rPr>
              <w:t>to</w:t>
            </w:r>
            <w:r w:rsidRPr="001A5DC5">
              <w:rPr>
                <w:rFonts w:asciiTheme="minorHAnsi" w:hAnsiTheme="minorHAnsi" w:cstheme="minorHAnsi"/>
                <w:spacing w:val="-6"/>
                <w:sz w:val="16"/>
              </w:rPr>
              <w:t xml:space="preserve"> </w:t>
            </w:r>
            <w:r w:rsidRPr="001A5DC5">
              <w:rPr>
                <w:rFonts w:asciiTheme="minorHAnsi" w:hAnsiTheme="minorHAnsi" w:cstheme="minorHAnsi"/>
                <w:sz w:val="16"/>
              </w:rPr>
              <w:t>have</w:t>
            </w:r>
            <w:r w:rsidRPr="001A5DC5">
              <w:rPr>
                <w:rFonts w:asciiTheme="minorHAnsi" w:hAnsiTheme="minorHAnsi" w:cstheme="minorHAnsi"/>
                <w:spacing w:val="-5"/>
                <w:sz w:val="16"/>
              </w:rPr>
              <w:t xml:space="preserve"> </w:t>
            </w:r>
            <w:r w:rsidRPr="001A5DC5">
              <w:rPr>
                <w:rFonts w:asciiTheme="minorHAnsi" w:hAnsiTheme="minorHAnsi" w:cstheme="minorHAnsi"/>
                <w:sz w:val="16"/>
              </w:rPr>
              <w:t>been</w:t>
            </w:r>
            <w:r w:rsidRPr="001A5DC5">
              <w:rPr>
                <w:rFonts w:asciiTheme="minorHAnsi" w:hAnsiTheme="minorHAnsi" w:cstheme="minorHAnsi"/>
                <w:spacing w:val="-5"/>
                <w:sz w:val="16"/>
              </w:rPr>
              <w:t xml:space="preserve"> </w:t>
            </w:r>
            <w:r w:rsidRPr="001A5DC5">
              <w:rPr>
                <w:rFonts w:asciiTheme="minorHAnsi" w:hAnsiTheme="minorHAnsi" w:cstheme="minorHAnsi"/>
                <w:spacing w:val="-2"/>
                <w:sz w:val="16"/>
              </w:rPr>
              <w:t>assessed</w:t>
            </w:r>
          </w:p>
        </w:tc>
      </w:tr>
      <w:tr w:rsidR="00DC500F" w:rsidRPr="001A5DC5" w14:paraId="67B2FA31" w14:textId="77777777">
        <w:trPr>
          <w:trHeight w:val="510"/>
        </w:trPr>
        <w:tc>
          <w:tcPr>
            <w:tcW w:w="1718" w:type="dxa"/>
            <w:vMerge/>
            <w:tcBorders>
              <w:top w:val="nil"/>
              <w:left w:val="nil"/>
            </w:tcBorders>
          </w:tcPr>
          <w:p w14:paraId="115562CC" w14:textId="77777777" w:rsidR="00DC500F" w:rsidRPr="001A5DC5" w:rsidRDefault="00DC500F">
            <w:pPr>
              <w:rPr>
                <w:rFonts w:asciiTheme="minorHAnsi" w:hAnsiTheme="minorHAnsi" w:cstheme="minorHAnsi"/>
                <w:sz w:val="2"/>
                <w:szCs w:val="2"/>
              </w:rPr>
            </w:pPr>
          </w:p>
        </w:tc>
        <w:tc>
          <w:tcPr>
            <w:tcW w:w="720" w:type="dxa"/>
          </w:tcPr>
          <w:p w14:paraId="13BBF192"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10"/>
                <w:sz w:val="16"/>
              </w:rPr>
              <w:t>3</w:t>
            </w:r>
          </w:p>
        </w:tc>
        <w:tc>
          <w:tcPr>
            <w:tcW w:w="7579" w:type="dxa"/>
            <w:tcBorders>
              <w:right w:val="nil"/>
            </w:tcBorders>
          </w:tcPr>
          <w:p w14:paraId="2C2F3021"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Proportion</w:t>
            </w:r>
            <w:r w:rsidRPr="001A5DC5">
              <w:rPr>
                <w:rFonts w:asciiTheme="minorHAnsi" w:hAnsiTheme="minorHAnsi" w:cstheme="minorHAnsi"/>
                <w:spacing w:val="-11"/>
                <w:sz w:val="16"/>
              </w:rPr>
              <w:t xml:space="preserve"> </w:t>
            </w:r>
            <w:r w:rsidRPr="001A5DC5">
              <w:rPr>
                <w:rFonts w:asciiTheme="minorHAnsi" w:hAnsiTheme="minorHAnsi" w:cstheme="minorHAnsi"/>
                <w:sz w:val="16"/>
              </w:rPr>
              <w:t>of</w:t>
            </w:r>
            <w:r w:rsidRPr="001A5DC5">
              <w:rPr>
                <w:rFonts w:asciiTheme="minorHAnsi" w:hAnsiTheme="minorHAnsi" w:cstheme="minorHAnsi"/>
                <w:spacing w:val="-9"/>
                <w:sz w:val="16"/>
              </w:rPr>
              <w:t xml:space="preserve"> </w:t>
            </w:r>
            <w:r w:rsidRPr="001A5DC5">
              <w:rPr>
                <w:rFonts w:asciiTheme="minorHAnsi" w:hAnsiTheme="minorHAnsi" w:cstheme="minorHAnsi"/>
                <w:sz w:val="16"/>
              </w:rPr>
              <w:t>Major</w:t>
            </w:r>
            <w:r w:rsidRPr="001A5DC5">
              <w:rPr>
                <w:rFonts w:asciiTheme="minorHAnsi" w:hAnsiTheme="minorHAnsi" w:cstheme="minorHAnsi"/>
                <w:spacing w:val="-7"/>
                <w:sz w:val="16"/>
              </w:rPr>
              <w:t xml:space="preserve"> </w:t>
            </w:r>
            <w:r w:rsidRPr="001A5DC5">
              <w:rPr>
                <w:rFonts w:asciiTheme="minorHAnsi" w:hAnsiTheme="minorHAnsi" w:cstheme="minorHAnsi"/>
                <w:sz w:val="16"/>
              </w:rPr>
              <w:t>Projects</w:t>
            </w:r>
            <w:r w:rsidRPr="001A5DC5">
              <w:rPr>
                <w:rFonts w:asciiTheme="minorHAnsi" w:hAnsiTheme="minorHAnsi" w:cstheme="minorHAnsi"/>
                <w:spacing w:val="-8"/>
                <w:sz w:val="16"/>
              </w:rPr>
              <w:t xml:space="preserve"> </w:t>
            </w:r>
            <w:r w:rsidRPr="001A5DC5">
              <w:rPr>
                <w:rFonts w:asciiTheme="minorHAnsi" w:hAnsiTheme="minorHAnsi" w:cstheme="minorHAnsi"/>
                <w:sz w:val="16"/>
              </w:rPr>
              <w:t>where</w:t>
            </w:r>
            <w:r w:rsidRPr="001A5DC5">
              <w:rPr>
                <w:rFonts w:asciiTheme="minorHAnsi" w:hAnsiTheme="minorHAnsi" w:cstheme="minorHAnsi"/>
                <w:spacing w:val="-9"/>
                <w:sz w:val="16"/>
              </w:rPr>
              <w:t xml:space="preserve"> </w:t>
            </w:r>
            <w:r w:rsidRPr="001A5DC5">
              <w:rPr>
                <w:rFonts w:asciiTheme="minorHAnsi" w:hAnsiTheme="minorHAnsi" w:cstheme="minorHAnsi"/>
                <w:sz w:val="16"/>
              </w:rPr>
              <w:t>the</w:t>
            </w:r>
            <w:r w:rsidRPr="001A5DC5">
              <w:rPr>
                <w:rFonts w:asciiTheme="minorHAnsi" w:hAnsiTheme="minorHAnsi" w:cstheme="minorHAnsi"/>
                <w:spacing w:val="-8"/>
                <w:sz w:val="16"/>
              </w:rPr>
              <w:t xml:space="preserve"> </w:t>
            </w:r>
            <w:r w:rsidRPr="001A5DC5">
              <w:rPr>
                <w:rFonts w:asciiTheme="minorHAnsi" w:hAnsiTheme="minorHAnsi" w:cstheme="minorHAnsi"/>
                <w:sz w:val="16"/>
              </w:rPr>
              <w:t>Australian</w:t>
            </w:r>
            <w:r w:rsidRPr="001A5DC5">
              <w:rPr>
                <w:rFonts w:asciiTheme="minorHAnsi" w:hAnsiTheme="minorHAnsi" w:cstheme="minorHAnsi"/>
                <w:spacing w:val="-8"/>
                <w:sz w:val="16"/>
              </w:rPr>
              <w:t xml:space="preserve"> </w:t>
            </w:r>
            <w:r w:rsidRPr="001A5DC5">
              <w:rPr>
                <w:rFonts w:asciiTheme="minorHAnsi" w:hAnsiTheme="minorHAnsi" w:cstheme="minorHAnsi"/>
                <w:sz w:val="16"/>
              </w:rPr>
              <w:t>Government</w:t>
            </w:r>
            <w:r w:rsidRPr="001A5DC5">
              <w:rPr>
                <w:rFonts w:asciiTheme="minorHAnsi" w:hAnsiTheme="minorHAnsi" w:cstheme="minorHAnsi"/>
                <w:spacing w:val="-9"/>
                <w:sz w:val="16"/>
              </w:rPr>
              <w:t xml:space="preserve"> </w:t>
            </w:r>
            <w:r w:rsidRPr="001A5DC5">
              <w:rPr>
                <w:rFonts w:asciiTheme="minorHAnsi" w:hAnsiTheme="minorHAnsi" w:cstheme="minorHAnsi"/>
                <w:sz w:val="16"/>
              </w:rPr>
              <w:t>requests</w:t>
            </w:r>
            <w:r w:rsidRPr="001A5DC5">
              <w:rPr>
                <w:rFonts w:asciiTheme="minorHAnsi" w:hAnsiTheme="minorHAnsi" w:cstheme="minorHAnsi"/>
                <w:spacing w:val="-9"/>
                <w:sz w:val="16"/>
              </w:rPr>
              <w:t xml:space="preserve"> </w:t>
            </w:r>
            <w:r w:rsidRPr="001A5DC5">
              <w:rPr>
                <w:rFonts w:asciiTheme="minorHAnsi" w:hAnsiTheme="minorHAnsi" w:cstheme="minorHAnsi"/>
                <w:sz w:val="16"/>
              </w:rPr>
              <w:t>additional</w:t>
            </w:r>
            <w:r w:rsidRPr="001A5DC5">
              <w:rPr>
                <w:rFonts w:asciiTheme="minorHAnsi" w:hAnsiTheme="minorHAnsi" w:cstheme="minorHAnsi"/>
                <w:spacing w:val="-9"/>
                <w:sz w:val="16"/>
              </w:rPr>
              <w:t xml:space="preserve"> </w:t>
            </w:r>
            <w:r w:rsidRPr="001A5DC5">
              <w:rPr>
                <w:rFonts w:asciiTheme="minorHAnsi" w:hAnsiTheme="minorHAnsi" w:cstheme="minorHAnsi"/>
                <w:sz w:val="16"/>
              </w:rPr>
              <w:t>information</w:t>
            </w:r>
            <w:r w:rsidRPr="001A5DC5">
              <w:rPr>
                <w:rFonts w:asciiTheme="minorHAnsi" w:hAnsiTheme="minorHAnsi" w:cstheme="minorHAnsi"/>
                <w:spacing w:val="-8"/>
                <w:sz w:val="16"/>
              </w:rPr>
              <w:t xml:space="preserve"> </w:t>
            </w:r>
            <w:r w:rsidRPr="001A5DC5">
              <w:rPr>
                <w:rFonts w:asciiTheme="minorHAnsi" w:hAnsiTheme="minorHAnsi" w:cstheme="minorHAnsi"/>
                <w:sz w:val="16"/>
              </w:rPr>
              <w:t>following</w:t>
            </w:r>
            <w:r w:rsidRPr="001A5DC5">
              <w:rPr>
                <w:rFonts w:asciiTheme="minorHAnsi" w:hAnsiTheme="minorHAnsi" w:cstheme="minorHAnsi"/>
                <w:spacing w:val="-7"/>
                <w:sz w:val="16"/>
              </w:rPr>
              <w:t xml:space="preserve"> </w:t>
            </w:r>
            <w:r w:rsidRPr="001A5DC5">
              <w:rPr>
                <w:rFonts w:asciiTheme="minorHAnsi" w:hAnsiTheme="minorHAnsi" w:cstheme="minorHAnsi"/>
                <w:spacing w:val="-5"/>
                <w:sz w:val="16"/>
              </w:rPr>
              <w:t>the</w:t>
            </w:r>
          </w:p>
          <w:p w14:paraId="29561D68" w14:textId="77777777" w:rsidR="00DC500F" w:rsidRPr="001A5DC5" w:rsidRDefault="00E20B70">
            <w:pPr>
              <w:pStyle w:val="TableParagraph"/>
              <w:spacing w:before="21" w:line="195" w:lineRule="exact"/>
              <w:ind w:left="103"/>
              <w:jc w:val="left"/>
              <w:rPr>
                <w:rFonts w:asciiTheme="minorHAnsi" w:hAnsiTheme="minorHAnsi" w:cstheme="minorHAnsi"/>
                <w:sz w:val="16"/>
              </w:rPr>
            </w:pPr>
            <w:r w:rsidRPr="001A5DC5">
              <w:rPr>
                <w:rFonts w:asciiTheme="minorHAnsi" w:hAnsiTheme="minorHAnsi" w:cstheme="minorHAnsi"/>
                <w:sz w:val="16"/>
              </w:rPr>
              <w:t>NSW</w:t>
            </w:r>
            <w:r w:rsidRPr="001A5DC5">
              <w:rPr>
                <w:rFonts w:asciiTheme="minorHAnsi" w:hAnsiTheme="minorHAnsi" w:cstheme="minorHAnsi"/>
                <w:spacing w:val="-3"/>
                <w:sz w:val="16"/>
              </w:rPr>
              <w:t xml:space="preserve"> </w:t>
            </w:r>
            <w:r w:rsidRPr="001A5DC5">
              <w:rPr>
                <w:rFonts w:asciiTheme="minorHAnsi" w:hAnsiTheme="minorHAnsi" w:cstheme="minorHAnsi"/>
                <w:spacing w:val="-2"/>
                <w:sz w:val="16"/>
              </w:rPr>
              <w:t>decision</w:t>
            </w:r>
          </w:p>
        </w:tc>
      </w:tr>
      <w:tr w:rsidR="00DC500F" w:rsidRPr="001A5DC5" w14:paraId="220AEC42" w14:textId="77777777">
        <w:trPr>
          <w:trHeight w:val="364"/>
        </w:trPr>
        <w:tc>
          <w:tcPr>
            <w:tcW w:w="1718" w:type="dxa"/>
            <w:vMerge/>
            <w:tcBorders>
              <w:top w:val="nil"/>
              <w:left w:val="nil"/>
            </w:tcBorders>
          </w:tcPr>
          <w:p w14:paraId="58351AB7" w14:textId="77777777" w:rsidR="00DC500F" w:rsidRPr="001A5DC5" w:rsidRDefault="00DC500F">
            <w:pPr>
              <w:rPr>
                <w:rFonts w:asciiTheme="minorHAnsi" w:hAnsiTheme="minorHAnsi" w:cstheme="minorHAnsi"/>
                <w:sz w:val="2"/>
                <w:szCs w:val="2"/>
              </w:rPr>
            </w:pPr>
          </w:p>
        </w:tc>
        <w:tc>
          <w:tcPr>
            <w:tcW w:w="720" w:type="dxa"/>
          </w:tcPr>
          <w:p w14:paraId="084ED46C"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10"/>
                <w:sz w:val="16"/>
              </w:rPr>
              <w:t>4</w:t>
            </w:r>
          </w:p>
        </w:tc>
        <w:tc>
          <w:tcPr>
            <w:tcW w:w="7579" w:type="dxa"/>
            <w:tcBorders>
              <w:right w:val="nil"/>
            </w:tcBorders>
          </w:tcPr>
          <w:p w14:paraId="5337E2F6"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Frequency</w:t>
            </w:r>
            <w:r w:rsidRPr="001A5DC5">
              <w:rPr>
                <w:rFonts w:asciiTheme="minorHAnsi" w:hAnsiTheme="minorHAnsi" w:cstheme="minorHAnsi"/>
                <w:spacing w:val="-5"/>
                <w:sz w:val="16"/>
              </w:rPr>
              <w:t xml:space="preserve"> </w:t>
            </w:r>
            <w:r w:rsidRPr="001A5DC5">
              <w:rPr>
                <w:rFonts w:asciiTheme="minorHAnsi" w:hAnsiTheme="minorHAnsi" w:cstheme="minorHAnsi"/>
                <w:sz w:val="16"/>
              </w:rPr>
              <w:t>of</w:t>
            </w:r>
            <w:r w:rsidRPr="001A5DC5">
              <w:rPr>
                <w:rFonts w:asciiTheme="minorHAnsi" w:hAnsiTheme="minorHAnsi" w:cstheme="minorHAnsi"/>
                <w:spacing w:val="-6"/>
                <w:sz w:val="16"/>
              </w:rPr>
              <w:t xml:space="preserve"> </w:t>
            </w:r>
            <w:r w:rsidRPr="001A5DC5">
              <w:rPr>
                <w:rFonts w:asciiTheme="minorHAnsi" w:hAnsiTheme="minorHAnsi" w:cstheme="minorHAnsi"/>
                <w:sz w:val="16"/>
              </w:rPr>
              <w:t>SOC</w:t>
            </w:r>
            <w:r w:rsidRPr="001A5DC5">
              <w:rPr>
                <w:rFonts w:asciiTheme="minorHAnsi" w:hAnsiTheme="minorHAnsi" w:cstheme="minorHAnsi"/>
                <w:spacing w:val="-4"/>
                <w:sz w:val="16"/>
              </w:rPr>
              <w:t xml:space="preserve"> </w:t>
            </w:r>
            <w:r w:rsidRPr="001A5DC5">
              <w:rPr>
                <w:rFonts w:asciiTheme="minorHAnsi" w:hAnsiTheme="minorHAnsi" w:cstheme="minorHAnsi"/>
                <w:spacing w:val="-2"/>
                <w:sz w:val="16"/>
              </w:rPr>
              <w:t>meetings</w:t>
            </w:r>
          </w:p>
        </w:tc>
      </w:tr>
      <w:tr w:rsidR="00DC500F" w:rsidRPr="001A5DC5" w14:paraId="5745222C" w14:textId="77777777">
        <w:trPr>
          <w:trHeight w:val="369"/>
        </w:trPr>
        <w:tc>
          <w:tcPr>
            <w:tcW w:w="1718" w:type="dxa"/>
            <w:vMerge/>
            <w:tcBorders>
              <w:top w:val="nil"/>
              <w:left w:val="nil"/>
            </w:tcBorders>
          </w:tcPr>
          <w:p w14:paraId="1816613E" w14:textId="77777777" w:rsidR="00DC500F" w:rsidRPr="001A5DC5" w:rsidRDefault="00DC500F">
            <w:pPr>
              <w:rPr>
                <w:rFonts w:asciiTheme="minorHAnsi" w:hAnsiTheme="minorHAnsi" w:cstheme="minorHAnsi"/>
                <w:sz w:val="2"/>
                <w:szCs w:val="2"/>
              </w:rPr>
            </w:pPr>
          </w:p>
        </w:tc>
        <w:tc>
          <w:tcPr>
            <w:tcW w:w="720" w:type="dxa"/>
          </w:tcPr>
          <w:p w14:paraId="2D9D4305"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10"/>
                <w:sz w:val="16"/>
              </w:rPr>
              <w:t>5</w:t>
            </w:r>
          </w:p>
        </w:tc>
        <w:tc>
          <w:tcPr>
            <w:tcW w:w="7579" w:type="dxa"/>
            <w:tcBorders>
              <w:right w:val="nil"/>
            </w:tcBorders>
          </w:tcPr>
          <w:p w14:paraId="0520D2D6"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Frequency</w:t>
            </w:r>
            <w:r w:rsidRPr="001A5DC5">
              <w:rPr>
                <w:rFonts w:asciiTheme="minorHAnsi" w:hAnsiTheme="minorHAnsi" w:cstheme="minorHAnsi"/>
                <w:spacing w:val="-9"/>
                <w:sz w:val="16"/>
              </w:rPr>
              <w:t xml:space="preserve"> </w:t>
            </w:r>
            <w:r w:rsidRPr="001A5DC5">
              <w:rPr>
                <w:rFonts w:asciiTheme="minorHAnsi" w:hAnsiTheme="minorHAnsi" w:cstheme="minorHAnsi"/>
                <w:sz w:val="16"/>
              </w:rPr>
              <w:t>of</w:t>
            </w:r>
            <w:r w:rsidRPr="001A5DC5">
              <w:rPr>
                <w:rFonts w:asciiTheme="minorHAnsi" w:hAnsiTheme="minorHAnsi" w:cstheme="minorHAnsi"/>
                <w:spacing w:val="-9"/>
                <w:sz w:val="16"/>
              </w:rPr>
              <w:t xml:space="preserve"> </w:t>
            </w:r>
            <w:r w:rsidRPr="001A5DC5">
              <w:rPr>
                <w:rFonts w:asciiTheme="minorHAnsi" w:hAnsiTheme="minorHAnsi" w:cstheme="minorHAnsi"/>
                <w:sz w:val="16"/>
              </w:rPr>
              <w:t>Working</w:t>
            </w:r>
            <w:r w:rsidRPr="001A5DC5">
              <w:rPr>
                <w:rFonts w:asciiTheme="minorHAnsi" w:hAnsiTheme="minorHAnsi" w:cstheme="minorHAnsi"/>
                <w:spacing w:val="-7"/>
                <w:sz w:val="16"/>
              </w:rPr>
              <w:t xml:space="preserve"> </w:t>
            </w:r>
            <w:r w:rsidRPr="001A5DC5">
              <w:rPr>
                <w:rFonts w:asciiTheme="minorHAnsi" w:hAnsiTheme="minorHAnsi" w:cstheme="minorHAnsi"/>
                <w:sz w:val="16"/>
              </w:rPr>
              <w:t>Group</w:t>
            </w:r>
            <w:r w:rsidRPr="001A5DC5">
              <w:rPr>
                <w:rFonts w:asciiTheme="minorHAnsi" w:hAnsiTheme="minorHAnsi" w:cstheme="minorHAnsi"/>
                <w:spacing w:val="-8"/>
                <w:sz w:val="16"/>
              </w:rPr>
              <w:t xml:space="preserve"> </w:t>
            </w:r>
            <w:r w:rsidRPr="001A5DC5">
              <w:rPr>
                <w:rFonts w:asciiTheme="minorHAnsi" w:hAnsiTheme="minorHAnsi" w:cstheme="minorHAnsi"/>
                <w:spacing w:val="-2"/>
                <w:sz w:val="16"/>
              </w:rPr>
              <w:t>meetings</w:t>
            </w:r>
          </w:p>
        </w:tc>
      </w:tr>
      <w:tr w:rsidR="00DC500F" w:rsidRPr="001A5DC5" w14:paraId="78CA1BC5" w14:textId="77777777">
        <w:trPr>
          <w:trHeight w:val="373"/>
        </w:trPr>
        <w:tc>
          <w:tcPr>
            <w:tcW w:w="1718" w:type="dxa"/>
            <w:vMerge w:val="restart"/>
            <w:tcBorders>
              <w:left w:val="nil"/>
            </w:tcBorders>
          </w:tcPr>
          <w:p w14:paraId="123CE84D" w14:textId="77777777" w:rsidR="00DC500F" w:rsidRPr="001A5DC5" w:rsidRDefault="00E20B70">
            <w:pPr>
              <w:pStyle w:val="TableParagraph"/>
              <w:spacing w:before="80" w:line="266" w:lineRule="auto"/>
              <w:ind w:left="427" w:right="423" w:firstLine="33"/>
              <w:jc w:val="left"/>
              <w:rPr>
                <w:rFonts w:asciiTheme="minorHAnsi" w:hAnsiTheme="minorHAnsi" w:cstheme="minorHAnsi"/>
                <w:b/>
                <w:sz w:val="16"/>
              </w:rPr>
            </w:pPr>
            <w:r w:rsidRPr="001A5DC5">
              <w:rPr>
                <w:rFonts w:asciiTheme="minorHAnsi" w:hAnsiTheme="minorHAnsi" w:cstheme="minorHAnsi"/>
                <w:b/>
                <w:spacing w:val="-2"/>
                <w:sz w:val="16"/>
              </w:rPr>
              <w:t>Operational</w:t>
            </w:r>
            <w:r w:rsidRPr="001A5DC5">
              <w:rPr>
                <w:rFonts w:asciiTheme="minorHAnsi" w:hAnsiTheme="minorHAnsi" w:cstheme="minorHAnsi"/>
                <w:b/>
                <w:spacing w:val="40"/>
                <w:sz w:val="16"/>
              </w:rPr>
              <w:t xml:space="preserve"> </w:t>
            </w:r>
            <w:r w:rsidRPr="001A5DC5">
              <w:rPr>
                <w:rFonts w:asciiTheme="minorHAnsi" w:hAnsiTheme="minorHAnsi" w:cstheme="minorHAnsi"/>
                <w:b/>
                <w:spacing w:val="-2"/>
                <w:sz w:val="16"/>
              </w:rPr>
              <w:t>Eﬀectiveness</w:t>
            </w:r>
          </w:p>
        </w:tc>
        <w:tc>
          <w:tcPr>
            <w:tcW w:w="720" w:type="dxa"/>
          </w:tcPr>
          <w:p w14:paraId="45A87E2E"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10"/>
                <w:sz w:val="16"/>
              </w:rPr>
              <w:t>6</w:t>
            </w:r>
          </w:p>
        </w:tc>
        <w:tc>
          <w:tcPr>
            <w:tcW w:w="7579" w:type="dxa"/>
            <w:tcBorders>
              <w:right w:val="nil"/>
            </w:tcBorders>
          </w:tcPr>
          <w:p w14:paraId="6BFD8AFE"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Senior</w:t>
            </w:r>
            <w:r w:rsidRPr="001A5DC5">
              <w:rPr>
                <w:rFonts w:asciiTheme="minorHAnsi" w:hAnsiTheme="minorHAnsi" w:cstheme="minorHAnsi"/>
                <w:spacing w:val="-9"/>
                <w:sz w:val="16"/>
              </w:rPr>
              <w:t xml:space="preserve"> </w:t>
            </w:r>
            <w:r w:rsidRPr="001A5DC5">
              <w:rPr>
                <w:rFonts w:asciiTheme="minorHAnsi" w:hAnsiTheme="minorHAnsi" w:cstheme="minorHAnsi"/>
                <w:sz w:val="16"/>
              </w:rPr>
              <w:t>Oﬃcer</w:t>
            </w:r>
            <w:r w:rsidRPr="001A5DC5">
              <w:rPr>
                <w:rFonts w:asciiTheme="minorHAnsi" w:hAnsiTheme="minorHAnsi" w:cstheme="minorHAnsi"/>
                <w:spacing w:val="-8"/>
                <w:sz w:val="16"/>
              </w:rPr>
              <w:t xml:space="preserve"> </w:t>
            </w:r>
            <w:r w:rsidRPr="001A5DC5">
              <w:rPr>
                <w:rFonts w:asciiTheme="minorHAnsi" w:hAnsiTheme="minorHAnsi" w:cstheme="minorHAnsi"/>
                <w:sz w:val="16"/>
              </w:rPr>
              <w:t>satisfaction</w:t>
            </w:r>
            <w:r w:rsidRPr="001A5DC5">
              <w:rPr>
                <w:rFonts w:asciiTheme="minorHAnsi" w:hAnsiTheme="minorHAnsi" w:cstheme="minorHAnsi"/>
                <w:spacing w:val="-7"/>
                <w:sz w:val="16"/>
              </w:rPr>
              <w:t xml:space="preserve"> </w:t>
            </w:r>
            <w:r w:rsidRPr="001A5DC5">
              <w:rPr>
                <w:rFonts w:asciiTheme="minorHAnsi" w:hAnsiTheme="minorHAnsi" w:cstheme="minorHAnsi"/>
                <w:sz w:val="16"/>
              </w:rPr>
              <w:t>with</w:t>
            </w:r>
            <w:r w:rsidRPr="001A5DC5">
              <w:rPr>
                <w:rFonts w:asciiTheme="minorHAnsi" w:hAnsiTheme="minorHAnsi" w:cstheme="minorHAnsi"/>
                <w:spacing w:val="-6"/>
                <w:sz w:val="16"/>
              </w:rPr>
              <w:t xml:space="preserve"> </w:t>
            </w:r>
            <w:r w:rsidRPr="001A5DC5">
              <w:rPr>
                <w:rFonts w:asciiTheme="minorHAnsi" w:hAnsiTheme="minorHAnsi" w:cstheme="minorHAnsi"/>
                <w:sz w:val="16"/>
              </w:rPr>
              <w:t>removal</w:t>
            </w:r>
            <w:r w:rsidRPr="001A5DC5">
              <w:rPr>
                <w:rFonts w:asciiTheme="minorHAnsi" w:hAnsiTheme="minorHAnsi" w:cstheme="minorHAnsi"/>
                <w:spacing w:val="-8"/>
                <w:sz w:val="16"/>
              </w:rPr>
              <w:t xml:space="preserve"> </w:t>
            </w:r>
            <w:r w:rsidRPr="001A5DC5">
              <w:rPr>
                <w:rFonts w:asciiTheme="minorHAnsi" w:hAnsiTheme="minorHAnsi" w:cstheme="minorHAnsi"/>
                <w:sz w:val="16"/>
              </w:rPr>
              <w:t>of</w:t>
            </w:r>
            <w:r w:rsidRPr="001A5DC5">
              <w:rPr>
                <w:rFonts w:asciiTheme="minorHAnsi" w:hAnsiTheme="minorHAnsi" w:cstheme="minorHAnsi"/>
                <w:spacing w:val="-8"/>
                <w:sz w:val="16"/>
              </w:rPr>
              <w:t xml:space="preserve"> </w:t>
            </w:r>
            <w:r w:rsidRPr="001A5DC5">
              <w:rPr>
                <w:rFonts w:asciiTheme="minorHAnsi" w:hAnsiTheme="minorHAnsi" w:cstheme="minorHAnsi"/>
                <w:spacing w:val="-2"/>
                <w:sz w:val="16"/>
              </w:rPr>
              <w:t>duplication</w:t>
            </w:r>
          </w:p>
        </w:tc>
      </w:tr>
      <w:tr w:rsidR="00DC500F" w:rsidRPr="001A5DC5" w14:paraId="29E0FB55" w14:textId="77777777">
        <w:trPr>
          <w:trHeight w:val="366"/>
        </w:trPr>
        <w:tc>
          <w:tcPr>
            <w:tcW w:w="1718" w:type="dxa"/>
            <w:vMerge/>
            <w:tcBorders>
              <w:top w:val="nil"/>
              <w:left w:val="nil"/>
            </w:tcBorders>
          </w:tcPr>
          <w:p w14:paraId="7C984B2D" w14:textId="77777777" w:rsidR="00DC500F" w:rsidRPr="001A5DC5" w:rsidRDefault="00DC500F">
            <w:pPr>
              <w:rPr>
                <w:rFonts w:asciiTheme="minorHAnsi" w:hAnsiTheme="minorHAnsi" w:cstheme="minorHAnsi"/>
                <w:sz w:val="2"/>
                <w:szCs w:val="2"/>
              </w:rPr>
            </w:pPr>
          </w:p>
        </w:tc>
        <w:tc>
          <w:tcPr>
            <w:tcW w:w="720" w:type="dxa"/>
          </w:tcPr>
          <w:p w14:paraId="7988EBDD" w14:textId="77777777" w:rsidR="00DC500F" w:rsidRPr="001A5DC5" w:rsidRDefault="00E20B70">
            <w:pPr>
              <w:pStyle w:val="TableParagraph"/>
              <w:spacing w:before="82"/>
              <w:ind w:left="0" w:right="2"/>
              <w:rPr>
                <w:rFonts w:asciiTheme="minorHAnsi" w:hAnsiTheme="minorHAnsi" w:cstheme="minorHAnsi"/>
                <w:sz w:val="16"/>
              </w:rPr>
            </w:pPr>
            <w:r w:rsidRPr="001A5DC5">
              <w:rPr>
                <w:rFonts w:asciiTheme="minorHAnsi" w:hAnsiTheme="minorHAnsi" w:cstheme="minorHAnsi"/>
                <w:spacing w:val="-10"/>
                <w:sz w:val="16"/>
              </w:rPr>
              <w:t>7</w:t>
            </w:r>
          </w:p>
        </w:tc>
        <w:tc>
          <w:tcPr>
            <w:tcW w:w="7579" w:type="dxa"/>
            <w:tcBorders>
              <w:right w:val="nil"/>
            </w:tcBorders>
          </w:tcPr>
          <w:p w14:paraId="14CD7A7E" w14:textId="77777777" w:rsidR="00DC500F" w:rsidRPr="001A5DC5" w:rsidRDefault="00E20B70">
            <w:pPr>
              <w:pStyle w:val="TableParagraph"/>
              <w:spacing w:before="82"/>
              <w:ind w:left="103"/>
              <w:jc w:val="left"/>
              <w:rPr>
                <w:rFonts w:asciiTheme="minorHAnsi" w:hAnsiTheme="minorHAnsi" w:cstheme="minorHAnsi"/>
                <w:sz w:val="16"/>
              </w:rPr>
            </w:pPr>
            <w:r w:rsidRPr="001A5DC5">
              <w:rPr>
                <w:rFonts w:asciiTheme="minorHAnsi" w:hAnsiTheme="minorHAnsi" w:cstheme="minorHAnsi"/>
                <w:sz w:val="16"/>
              </w:rPr>
              <w:t>Proportion</w:t>
            </w:r>
            <w:r w:rsidRPr="001A5DC5">
              <w:rPr>
                <w:rFonts w:asciiTheme="minorHAnsi" w:hAnsiTheme="minorHAnsi" w:cstheme="minorHAnsi"/>
                <w:spacing w:val="-9"/>
                <w:sz w:val="16"/>
              </w:rPr>
              <w:t xml:space="preserve"> </w:t>
            </w:r>
            <w:r w:rsidRPr="001A5DC5">
              <w:rPr>
                <w:rFonts w:asciiTheme="minorHAnsi" w:hAnsiTheme="minorHAnsi" w:cstheme="minorHAnsi"/>
                <w:sz w:val="16"/>
              </w:rPr>
              <w:t>of</w:t>
            </w:r>
            <w:r w:rsidRPr="001A5DC5">
              <w:rPr>
                <w:rFonts w:asciiTheme="minorHAnsi" w:hAnsiTheme="minorHAnsi" w:cstheme="minorHAnsi"/>
                <w:spacing w:val="-8"/>
                <w:sz w:val="16"/>
              </w:rPr>
              <w:t xml:space="preserve"> </w:t>
            </w:r>
            <w:r w:rsidRPr="001A5DC5">
              <w:rPr>
                <w:rFonts w:asciiTheme="minorHAnsi" w:hAnsiTheme="minorHAnsi" w:cstheme="minorHAnsi"/>
                <w:sz w:val="16"/>
              </w:rPr>
              <w:t>projects</w:t>
            </w:r>
            <w:r w:rsidRPr="001A5DC5">
              <w:rPr>
                <w:rFonts w:asciiTheme="minorHAnsi" w:hAnsiTheme="minorHAnsi" w:cstheme="minorHAnsi"/>
                <w:spacing w:val="-6"/>
                <w:sz w:val="16"/>
              </w:rPr>
              <w:t xml:space="preserve"> </w:t>
            </w:r>
            <w:r w:rsidRPr="001A5DC5">
              <w:rPr>
                <w:rFonts w:asciiTheme="minorHAnsi" w:hAnsiTheme="minorHAnsi" w:cstheme="minorHAnsi"/>
                <w:sz w:val="16"/>
              </w:rPr>
              <w:t>that</w:t>
            </w:r>
            <w:r w:rsidRPr="001A5DC5">
              <w:rPr>
                <w:rFonts w:asciiTheme="minorHAnsi" w:hAnsiTheme="minorHAnsi" w:cstheme="minorHAnsi"/>
                <w:spacing w:val="-7"/>
                <w:sz w:val="16"/>
              </w:rPr>
              <w:t xml:space="preserve"> </w:t>
            </w:r>
            <w:r w:rsidRPr="001A5DC5">
              <w:rPr>
                <w:rFonts w:asciiTheme="minorHAnsi" w:hAnsiTheme="minorHAnsi" w:cstheme="minorHAnsi"/>
                <w:sz w:val="16"/>
              </w:rPr>
              <w:t>have</w:t>
            </w:r>
            <w:r w:rsidRPr="001A5DC5">
              <w:rPr>
                <w:rFonts w:asciiTheme="minorHAnsi" w:hAnsiTheme="minorHAnsi" w:cstheme="minorHAnsi"/>
                <w:spacing w:val="-7"/>
                <w:sz w:val="16"/>
              </w:rPr>
              <w:t xml:space="preserve"> </w:t>
            </w:r>
            <w:r w:rsidRPr="001A5DC5">
              <w:rPr>
                <w:rFonts w:asciiTheme="minorHAnsi" w:hAnsiTheme="minorHAnsi" w:cstheme="minorHAnsi"/>
                <w:sz w:val="16"/>
              </w:rPr>
              <w:t>additional</w:t>
            </w:r>
            <w:r w:rsidRPr="001A5DC5">
              <w:rPr>
                <w:rFonts w:asciiTheme="minorHAnsi" w:hAnsiTheme="minorHAnsi" w:cstheme="minorHAnsi"/>
                <w:spacing w:val="-8"/>
                <w:sz w:val="16"/>
              </w:rPr>
              <w:t xml:space="preserve"> </w:t>
            </w:r>
            <w:r w:rsidRPr="001A5DC5">
              <w:rPr>
                <w:rFonts w:asciiTheme="minorHAnsi" w:hAnsiTheme="minorHAnsi" w:cstheme="minorHAnsi"/>
                <w:sz w:val="16"/>
              </w:rPr>
              <w:t>conditions</w:t>
            </w:r>
            <w:r w:rsidRPr="001A5DC5">
              <w:rPr>
                <w:rFonts w:asciiTheme="minorHAnsi" w:hAnsiTheme="minorHAnsi" w:cstheme="minorHAnsi"/>
                <w:spacing w:val="-6"/>
                <w:sz w:val="16"/>
              </w:rPr>
              <w:t xml:space="preserve"> </w:t>
            </w:r>
            <w:r w:rsidRPr="001A5DC5">
              <w:rPr>
                <w:rFonts w:asciiTheme="minorHAnsi" w:hAnsiTheme="minorHAnsi" w:cstheme="minorHAnsi"/>
                <w:sz w:val="16"/>
              </w:rPr>
              <w:t>imposed</w:t>
            </w:r>
            <w:r w:rsidRPr="001A5DC5">
              <w:rPr>
                <w:rFonts w:asciiTheme="minorHAnsi" w:hAnsiTheme="minorHAnsi" w:cstheme="minorHAnsi"/>
                <w:spacing w:val="-7"/>
                <w:sz w:val="16"/>
              </w:rPr>
              <w:t xml:space="preserve"> </w:t>
            </w:r>
            <w:r w:rsidRPr="001A5DC5">
              <w:rPr>
                <w:rFonts w:asciiTheme="minorHAnsi" w:hAnsiTheme="minorHAnsi" w:cstheme="minorHAnsi"/>
                <w:sz w:val="16"/>
              </w:rPr>
              <w:t>by</w:t>
            </w:r>
            <w:r w:rsidRPr="001A5DC5">
              <w:rPr>
                <w:rFonts w:asciiTheme="minorHAnsi" w:hAnsiTheme="minorHAnsi" w:cstheme="minorHAnsi"/>
                <w:spacing w:val="-7"/>
                <w:sz w:val="16"/>
              </w:rPr>
              <w:t xml:space="preserve"> </w:t>
            </w:r>
            <w:r w:rsidRPr="001A5DC5">
              <w:rPr>
                <w:rFonts w:asciiTheme="minorHAnsi" w:hAnsiTheme="minorHAnsi" w:cstheme="minorHAnsi"/>
                <w:sz w:val="16"/>
              </w:rPr>
              <w:t>the</w:t>
            </w:r>
            <w:r w:rsidRPr="001A5DC5">
              <w:rPr>
                <w:rFonts w:asciiTheme="minorHAnsi" w:hAnsiTheme="minorHAnsi" w:cstheme="minorHAnsi"/>
                <w:spacing w:val="-7"/>
                <w:sz w:val="16"/>
              </w:rPr>
              <w:t xml:space="preserve"> </w:t>
            </w:r>
            <w:r w:rsidRPr="001A5DC5">
              <w:rPr>
                <w:rFonts w:asciiTheme="minorHAnsi" w:hAnsiTheme="minorHAnsi" w:cstheme="minorHAnsi"/>
                <w:sz w:val="16"/>
              </w:rPr>
              <w:t>Australian</w:t>
            </w:r>
            <w:r w:rsidRPr="001A5DC5">
              <w:rPr>
                <w:rFonts w:asciiTheme="minorHAnsi" w:hAnsiTheme="minorHAnsi" w:cstheme="minorHAnsi"/>
                <w:spacing w:val="-6"/>
                <w:sz w:val="16"/>
              </w:rPr>
              <w:t xml:space="preserve"> </w:t>
            </w:r>
            <w:r w:rsidRPr="001A5DC5">
              <w:rPr>
                <w:rFonts w:asciiTheme="minorHAnsi" w:hAnsiTheme="minorHAnsi" w:cstheme="minorHAnsi"/>
                <w:spacing w:val="-2"/>
                <w:sz w:val="16"/>
              </w:rPr>
              <w:t>Government</w:t>
            </w:r>
          </w:p>
        </w:tc>
      </w:tr>
      <w:tr w:rsidR="00DC500F" w:rsidRPr="001A5DC5" w14:paraId="465D50D7" w14:textId="77777777">
        <w:trPr>
          <w:trHeight w:val="374"/>
        </w:trPr>
        <w:tc>
          <w:tcPr>
            <w:tcW w:w="1718" w:type="dxa"/>
            <w:vMerge/>
            <w:tcBorders>
              <w:top w:val="nil"/>
              <w:left w:val="nil"/>
            </w:tcBorders>
          </w:tcPr>
          <w:p w14:paraId="3716B143" w14:textId="77777777" w:rsidR="00DC500F" w:rsidRPr="001A5DC5" w:rsidRDefault="00DC500F">
            <w:pPr>
              <w:rPr>
                <w:rFonts w:asciiTheme="minorHAnsi" w:hAnsiTheme="minorHAnsi" w:cstheme="minorHAnsi"/>
                <w:sz w:val="2"/>
                <w:szCs w:val="2"/>
              </w:rPr>
            </w:pPr>
          </w:p>
        </w:tc>
        <w:tc>
          <w:tcPr>
            <w:tcW w:w="720" w:type="dxa"/>
          </w:tcPr>
          <w:p w14:paraId="7C9B38D1"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10"/>
                <w:sz w:val="16"/>
              </w:rPr>
              <w:t>8</w:t>
            </w:r>
          </w:p>
        </w:tc>
        <w:tc>
          <w:tcPr>
            <w:tcW w:w="7579" w:type="dxa"/>
            <w:tcBorders>
              <w:right w:val="nil"/>
            </w:tcBorders>
          </w:tcPr>
          <w:p w14:paraId="69DFB630"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Duration</w:t>
            </w:r>
            <w:r w:rsidRPr="001A5DC5">
              <w:rPr>
                <w:rFonts w:asciiTheme="minorHAnsi" w:hAnsiTheme="minorHAnsi" w:cstheme="minorHAnsi"/>
                <w:spacing w:val="-10"/>
                <w:sz w:val="16"/>
              </w:rPr>
              <w:t xml:space="preserve"> </w:t>
            </w:r>
            <w:r w:rsidRPr="001A5DC5">
              <w:rPr>
                <w:rFonts w:asciiTheme="minorHAnsi" w:hAnsiTheme="minorHAnsi" w:cstheme="minorHAnsi"/>
                <w:sz w:val="16"/>
              </w:rPr>
              <w:t>of</w:t>
            </w:r>
            <w:r w:rsidRPr="001A5DC5">
              <w:rPr>
                <w:rFonts w:asciiTheme="minorHAnsi" w:hAnsiTheme="minorHAnsi" w:cstheme="minorHAnsi"/>
                <w:spacing w:val="-9"/>
                <w:sz w:val="16"/>
              </w:rPr>
              <w:t xml:space="preserve"> </w:t>
            </w:r>
            <w:r w:rsidRPr="001A5DC5">
              <w:rPr>
                <w:rFonts w:asciiTheme="minorHAnsi" w:hAnsiTheme="minorHAnsi" w:cstheme="minorHAnsi"/>
                <w:sz w:val="16"/>
              </w:rPr>
              <w:t>time</w:t>
            </w:r>
            <w:r w:rsidRPr="001A5DC5">
              <w:rPr>
                <w:rFonts w:asciiTheme="minorHAnsi" w:hAnsiTheme="minorHAnsi" w:cstheme="minorHAnsi"/>
                <w:spacing w:val="-9"/>
                <w:sz w:val="16"/>
              </w:rPr>
              <w:t xml:space="preserve"> </w:t>
            </w:r>
            <w:r w:rsidRPr="001A5DC5">
              <w:rPr>
                <w:rFonts w:asciiTheme="minorHAnsi" w:hAnsiTheme="minorHAnsi" w:cstheme="minorHAnsi"/>
                <w:sz w:val="16"/>
              </w:rPr>
              <w:t>between</w:t>
            </w:r>
            <w:r w:rsidRPr="001A5DC5">
              <w:rPr>
                <w:rFonts w:asciiTheme="minorHAnsi" w:hAnsiTheme="minorHAnsi" w:cstheme="minorHAnsi"/>
                <w:spacing w:val="-8"/>
                <w:sz w:val="16"/>
              </w:rPr>
              <w:t xml:space="preserve"> </w:t>
            </w:r>
            <w:r w:rsidRPr="001A5DC5">
              <w:rPr>
                <w:rFonts w:asciiTheme="minorHAnsi" w:hAnsiTheme="minorHAnsi" w:cstheme="minorHAnsi"/>
                <w:sz w:val="16"/>
              </w:rPr>
              <w:t>NSW</w:t>
            </w:r>
            <w:r w:rsidRPr="001A5DC5">
              <w:rPr>
                <w:rFonts w:asciiTheme="minorHAnsi" w:hAnsiTheme="minorHAnsi" w:cstheme="minorHAnsi"/>
                <w:spacing w:val="-8"/>
                <w:sz w:val="16"/>
              </w:rPr>
              <w:t xml:space="preserve"> </w:t>
            </w:r>
            <w:r w:rsidRPr="001A5DC5">
              <w:rPr>
                <w:rFonts w:asciiTheme="minorHAnsi" w:hAnsiTheme="minorHAnsi" w:cstheme="minorHAnsi"/>
                <w:sz w:val="16"/>
              </w:rPr>
              <w:t>determination</w:t>
            </w:r>
            <w:r w:rsidRPr="001A5DC5">
              <w:rPr>
                <w:rFonts w:asciiTheme="minorHAnsi" w:hAnsiTheme="minorHAnsi" w:cstheme="minorHAnsi"/>
                <w:spacing w:val="-8"/>
                <w:sz w:val="16"/>
              </w:rPr>
              <w:t xml:space="preserve"> </w:t>
            </w:r>
            <w:r w:rsidRPr="001A5DC5">
              <w:rPr>
                <w:rFonts w:asciiTheme="minorHAnsi" w:hAnsiTheme="minorHAnsi" w:cstheme="minorHAnsi"/>
                <w:sz w:val="16"/>
              </w:rPr>
              <w:t>and</w:t>
            </w:r>
            <w:r w:rsidRPr="001A5DC5">
              <w:rPr>
                <w:rFonts w:asciiTheme="minorHAnsi" w:hAnsiTheme="minorHAnsi" w:cstheme="minorHAnsi"/>
                <w:spacing w:val="-9"/>
                <w:sz w:val="16"/>
              </w:rPr>
              <w:t xml:space="preserve"> </w:t>
            </w:r>
            <w:r w:rsidRPr="001A5DC5">
              <w:rPr>
                <w:rFonts w:asciiTheme="minorHAnsi" w:hAnsiTheme="minorHAnsi" w:cstheme="minorHAnsi"/>
                <w:sz w:val="16"/>
              </w:rPr>
              <w:t>Australian</w:t>
            </w:r>
            <w:r w:rsidRPr="001A5DC5">
              <w:rPr>
                <w:rFonts w:asciiTheme="minorHAnsi" w:hAnsiTheme="minorHAnsi" w:cstheme="minorHAnsi"/>
                <w:spacing w:val="-9"/>
                <w:sz w:val="16"/>
              </w:rPr>
              <w:t xml:space="preserve"> </w:t>
            </w:r>
            <w:r w:rsidRPr="001A5DC5">
              <w:rPr>
                <w:rFonts w:asciiTheme="minorHAnsi" w:hAnsiTheme="minorHAnsi" w:cstheme="minorHAnsi"/>
                <w:sz w:val="16"/>
              </w:rPr>
              <w:t>Government</w:t>
            </w:r>
            <w:r w:rsidRPr="001A5DC5">
              <w:rPr>
                <w:rFonts w:asciiTheme="minorHAnsi" w:hAnsiTheme="minorHAnsi" w:cstheme="minorHAnsi"/>
                <w:spacing w:val="-9"/>
                <w:sz w:val="16"/>
              </w:rPr>
              <w:t xml:space="preserve"> </w:t>
            </w:r>
            <w:r w:rsidRPr="001A5DC5">
              <w:rPr>
                <w:rFonts w:asciiTheme="minorHAnsi" w:hAnsiTheme="minorHAnsi" w:cstheme="minorHAnsi"/>
                <w:sz w:val="16"/>
              </w:rPr>
              <w:t>approval</w:t>
            </w:r>
            <w:r w:rsidRPr="001A5DC5">
              <w:rPr>
                <w:rFonts w:asciiTheme="minorHAnsi" w:hAnsiTheme="minorHAnsi" w:cstheme="minorHAnsi"/>
                <w:spacing w:val="-9"/>
                <w:sz w:val="16"/>
              </w:rPr>
              <w:t xml:space="preserve"> </w:t>
            </w:r>
            <w:r w:rsidRPr="001A5DC5">
              <w:rPr>
                <w:rFonts w:asciiTheme="minorHAnsi" w:hAnsiTheme="minorHAnsi" w:cstheme="minorHAnsi"/>
                <w:spacing w:val="-2"/>
                <w:sz w:val="16"/>
              </w:rPr>
              <w:t>decision</w:t>
            </w:r>
          </w:p>
        </w:tc>
      </w:tr>
      <w:tr w:rsidR="00DC500F" w:rsidRPr="001A5DC5" w14:paraId="54174E56" w14:textId="77777777">
        <w:trPr>
          <w:trHeight w:val="508"/>
        </w:trPr>
        <w:tc>
          <w:tcPr>
            <w:tcW w:w="1718" w:type="dxa"/>
            <w:vMerge/>
            <w:tcBorders>
              <w:top w:val="nil"/>
              <w:left w:val="nil"/>
            </w:tcBorders>
          </w:tcPr>
          <w:p w14:paraId="04F3162F" w14:textId="77777777" w:rsidR="00DC500F" w:rsidRPr="001A5DC5" w:rsidRDefault="00DC500F">
            <w:pPr>
              <w:rPr>
                <w:rFonts w:asciiTheme="minorHAnsi" w:hAnsiTheme="minorHAnsi" w:cstheme="minorHAnsi"/>
                <w:sz w:val="2"/>
                <w:szCs w:val="2"/>
              </w:rPr>
            </w:pPr>
          </w:p>
        </w:tc>
        <w:tc>
          <w:tcPr>
            <w:tcW w:w="720" w:type="dxa"/>
          </w:tcPr>
          <w:p w14:paraId="7CA6C6E3"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10"/>
                <w:sz w:val="16"/>
              </w:rPr>
              <w:t>9</w:t>
            </w:r>
          </w:p>
        </w:tc>
        <w:tc>
          <w:tcPr>
            <w:tcW w:w="7579" w:type="dxa"/>
            <w:tcBorders>
              <w:right w:val="nil"/>
            </w:tcBorders>
          </w:tcPr>
          <w:p w14:paraId="2528ED0D"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Number</w:t>
            </w:r>
            <w:r w:rsidRPr="001A5DC5">
              <w:rPr>
                <w:rFonts w:asciiTheme="minorHAnsi" w:hAnsiTheme="minorHAnsi" w:cstheme="minorHAnsi"/>
                <w:spacing w:val="-8"/>
                <w:sz w:val="16"/>
              </w:rPr>
              <w:t xml:space="preserve"> </w:t>
            </w:r>
            <w:r w:rsidRPr="001A5DC5">
              <w:rPr>
                <w:rFonts w:asciiTheme="minorHAnsi" w:hAnsiTheme="minorHAnsi" w:cstheme="minorHAnsi"/>
                <w:sz w:val="16"/>
              </w:rPr>
              <w:t>of</w:t>
            </w:r>
            <w:r w:rsidRPr="001A5DC5">
              <w:rPr>
                <w:rFonts w:asciiTheme="minorHAnsi" w:hAnsiTheme="minorHAnsi" w:cstheme="minorHAnsi"/>
                <w:spacing w:val="-7"/>
                <w:sz w:val="16"/>
              </w:rPr>
              <w:t xml:space="preserve"> </w:t>
            </w:r>
            <w:r w:rsidRPr="001A5DC5">
              <w:rPr>
                <w:rFonts w:asciiTheme="minorHAnsi" w:hAnsiTheme="minorHAnsi" w:cstheme="minorHAnsi"/>
                <w:sz w:val="16"/>
              </w:rPr>
              <w:t>projects</w:t>
            </w:r>
            <w:r w:rsidRPr="001A5DC5">
              <w:rPr>
                <w:rFonts w:asciiTheme="minorHAnsi" w:hAnsiTheme="minorHAnsi" w:cstheme="minorHAnsi"/>
                <w:spacing w:val="-6"/>
                <w:sz w:val="16"/>
              </w:rPr>
              <w:t xml:space="preserve"> </w:t>
            </w:r>
            <w:r w:rsidRPr="001A5DC5">
              <w:rPr>
                <w:rFonts w:asciiTheme="minorHAnsi" w:hAnsiTheme="minorHAnsi" w:cstheme="minorHAnsi"/>
                <w:sz w:val="16"/>
              </w:rPr>
              <w:t>where</w:t>
            </w:r>
            <w:r w:rsidRPr="001A5DC5">
              <w:rPr>
                <w:rFonts w:asciiTheme="minorHAnsi" w:hAnsiTheme="minorHAnsi" w:cstheme="minorHAnsi"/>
                <w:spacing w:val="-6"/>
                <w:sz w:val="16"/>
              </w:rPr>
              <w:t xml:space="preserve"> </w:t>
            </w:r>
            <w:r w:rsidRPr="001A5DC5">
              <w:rPr>
                <w:rFonts w:asciiTheme="minorHAnsi" w:hAnsiTheme="minorHAnsi" w:cstheme="minorHAnsi"/>
                <w:sz w:val="16"/>
              </w:rPr>
              <w:t>draft</w:t>
            </w:r>
            <w:r w:rsidRPr="001A5DC5">
              <w:rPr>
                <w:rFonts w:asciiTheme="minorHAnsi" w:hAnsiTheme="minorHAnsi" w:cstheme="minorHAnsi"/>
                <w:spacing w:val="-6"/>
                <w:sz w:val="16"/>
              </w:rPr>
              <w:t xml:space="preserve"> </w:t>
            </w:r>
            <w:r w:rsidRPr="001A5DC5">
              <w:rPr>
                <w:rFonts w:asciiTheme="minorHAnsi" w:hAnsiTheme="minorHAnsi" w:cstheme="minorHAnsi"/>
                <w:sz w:val="16"/>
              </w:rPr>
              <w:t>assessment</w:t>
            </w:r>
            <w:r w:rsidRPr="001A5DC5">
              <w:rPr>
                <w:rFonts w:asciiTheme="minorHAnsi" w:hAnsiTheme="minorHAnsi" w:cstheme="minorHAnsi"/>
                <w:spacing w:val="-7"/>
                <w:sz w:val="16"/>
              </w:rPr>
              <w:t xml:space="preserve"> </w:t>
            </w:r>
            <w:r w:rsidRPr="001A5DC5">
              <w:rPr>
                <w:rFonts w:asciiTheme="minorHAnsi" w:hAnsiTheme="minorHAnsi" w:cstheme="minorHAnsi"/>
                <w:sz w:val="16"/>
              </w:rPr>
              <w:t>report</w:t>
            </w:r>
            <w:r w:rsidRPr="001A5DC5">
              <w:rPr>
                <w:rFonts w:asciiTheme="minorHAnsi" w:hAnsiTheme="minorHAnsi" w:cstheme="minorHAnsi"/>
                <w:spacing w:val="-7"/>
                <w:sz w:val="16"/>
              </w:rPr>
              <w:t xml:space="preserve"> </w:t>
            </w:r>
            <w:r w:rsidRPr="001A5DC5">
              <w:rPr>
                <w:rFonts w:asciiTheme="minorHAnsi" w:hAnsiTheme="minorHAnsi" w:cstheme="minorHAnsi"/>
                <w:sz w:val="16"/>
              </w:rPr>
              <w:t>shared</w:t>
            </w:r>
            <w:r w:rsidRPr="001A5DC5">
              <w:rPr>
                <w:rFonts w:asciiTheme="minorHAnsi" w:hAnsiTheme="minorHAnsi" w:cstheme="minorHAnsi"/>
                <w:spacing w:val="-7"/>
                <w:sz w:val="16"/>
              </w:rPr>
              <w:t xml:space="preserve"> </w:t>
            </w:r>
            <w:r w:rsidRPr="001A5DC5">
              <w:rPr>
                <w:rFonts w:asciiTheme="minorHAnsi" w:hAnsiTheme="minorHAnsi" w:cstheme="minorHAnsi"/>
                <w:sz w:val="16"/>
              </w:rPr>
              <w:t>by</w:t>
            </w:r>
            <w:r w:rsidRPr="001A5DC5">
              <w:rPr>
                <w:rFonts w:asciiTheme="minorHAnsi" w:hAnsiTheme="minorHAnsi" w:cstheme="minorHAnsi"/>
                <w:spacing w:val="-6"/>
                <w:sz w:val="16"/>
              </w:rPr>
              <w:t xml:space="preserve"> </w:t>
            </w:r>
            <w:r w:rsidRPr="001A5DC5">
              <w:rPr>
                <w:rFonts w:asciiTheme="minorHAnsi" w:hAnsiTheme="minorHAnsi" w:cstheme="minorHAnsi"/>
                <w:sz w:val="16"/>
              </w:rPr>
              <w:t>NSW</w:t>
            </w:r>
            <w:r w:rsidRPr="001A5DC5">
              <w:rPr>
                <w:rFonts w:asciiTheme="minorHAnsi" w:hAnsiTheme="minorHAnsi" w:cstheme="minorHAnsi"/>
                <w:spacing w:val="-5"/>
                <w:sz w:val="16"/>
              </w:rPr>
              <w:t xml:space="preserve"> </w:t>
            </w:r>
            <w:r w:rsidRPr="001A5DC5">
              <w:rPr>
                <w:rFonts w:asciiTheme="minorHAnsi" w:hAnsiTheme="minorHAnsi" w:cstheme="minorHAnsi"/>
                <w:sz w:val="16"/>
              </w:rPr>
              <w:t>to</w:t>
            </w:r>
            <w:r w:rsidRPr="001A5DC5">
              <w:rPr>
                <w:rFonts w:asciiTheme="minorHAnsi" w:hAnsiTheme="minorHAnsi" w:cstheme="minorHAnsi"/>
                <w:spacing w:val="-6"/>
                <w:sz w:val="16"/>
              </w:rPr>
              <w:t xml:space="preserve"> </w:t>
            </w:r>
            <w:r w:rsidRPr="001A5DC5">
              <w:rPr>
                <w:rFonts w:asciiTheme="minorHAnsi" w:hAnsiTheme="minorHAnsi" w:cstheme="minorHAnsi"/>
                <w:sz w:val="16"/>
              </w:rPr>
              <w:t>the</w:t>
            </w:r>
            <w:r w:rsidRPr="001A5DC5">
              <w:rPr>
                <w:rFonts w:asciiTheme="minorHAnsi" w:hAnsiTheme="minorHAnsi" w:cstheme="minorHAnsi"/>
                <w:spacing w:val="-7"/>
                <w:sz w:val="16"/>
              </w:rPr>
              <w:t xml:space="preserve"> </w:t>
            </w:r>
            <w:r w:rsidRPr="001A5DC5">
              <w:rPr>
                <w:rFonts w:asciiTheme="minorHAnsi" w:hAnsiTheme="minorHAnsi" w:cstheme="minorHAnsi"/>
                <w:sz w:val="16"/>
              </w:rPr>
              <w:t>Australian</w:t>
            </w:r>
            <w:r w:rsidRPr="001A5DC5">
              <w:rPr>
                <w:rFonts w:asciiTheme="minorHAnsi" w:hAnsiTheme="minorHAnsi" w:cstheme="minorHAnsi"/>
                <w:spacing w:val="-6"/>
                <w:sz w:val="16"/>
              </w:rPr>
              <w:t xml:space="preserve"> </w:t>
            </w:r>
            <w:r w:rsidRPr="001A5DC5">
              <w:rPr>
                <w:rFonts w:asciiTheme="minorHAnsi" w:hAnsiTheme="minorHAnsi" w:cstheme="minorHAnsi"/>
                <w:sz w:val="16"/>
              </w:rPr>
              <w:t>Government</w:t>
            </w:r>
            <w:r w:rsidRPr="001A5DC5">
              <w:rPr>
                <w:rFonts w:asciiTheme="minorHAnsi" w:hAnsiTheme="minorHAnsi" w:cstheme="minorHAnsi"/>
                <w:spacing w:val="-7"/>
                <w:sz w:val="16"/>
              </w:rPr>
              <w:t xml:space="preserve"> </w:t>
            </w:r>
            <w:r w:rsidRPr="001A5DC5">
              <w:rPr>
                <w:rFonts w:asciiTheme="minorHAnsi" w:hAnsiTheme="minorHAnsi" w:cstheme="minorHAnsi"/>
                <w:sz w:val="16"/>
              </w:rPr>
              <w:t>with</w:t>
            </w:r>
            <w:r w:rsidRPr="001A5DC5">
              <w:rPr>
                <w:rFonts w:asciiTheme="minorHAnsi" w:hAnsiTheme="minorHAnsi" w:cstheme="minorHAnsi"/>
                <w:spacing w:val="-6"/>
                <w:sz w:val="16"/>
              </w:rPr>
              <w:t xml:space="preserve"> </w:t>
            </w:r>
            <w:r w:rsidRPr="001A5DC5">
              <w:rPr>
                <w:rFonts w:asciiTheme="minorHAnsi" w:hAnsiTheme="minorHAnsi" w:cstheme="minorHAnsi"/>
                <w:sz w:val="16"/>
              </w:rPr>
              <w:t>less</w:t>
            </w:r>
            <w:r w:rsidRPr="001A5DC5">
              <w:rPr>
                <w:rFonts w:asciiTheme="minorHAnsi" w:hAnsiTheme="minorHAnsi" w:cstheme="minorHAnsi"/>
                <w:spacing w:val="-5"/>
                <w:sz w:val="16"/>
              </w:rPr>
              <w:t xml:space="preserve"> </w:t>
            </w:r>
            <w:r w:rsidRPr="001A5DC5">
              <w:rPr>
                <w:rFonts w:asciiTheme="minorHAnsi" w:hAnsiTheme="minorHAnsi" w:cstheme="minorHAnsi"/>
                <w:spacing w:val="-4"/>
                <w:sz w:val="16"/>
              </w:rPr>
              <w:t>than</w:t>
            </w:r>
          </w:p>
          <w:p w14:paraId="2E1AC57E" w14:textId="77777777" w:rsidR="00DC500F" w:rsidRPr="001A5DC5" w:rsidRDefault="00E20B70">
            <w:pPr>
              <w:pStyle w:val="TableParagraph"/>
              <w:spacing w:before="21" w:line="192" w:lineRule="exact"/>
              <w:ind w:left="103"/>
              <w:jc w:val="left"/>
              <w:rPr>
                <w:rFonts w:asciiTheme="minorHAnsi" w:hAnsiTheme="minorHAnsi" w:cstheme="minorHAnsi"/>
                <w:sz w:val="16"/>
              </w:rPr>
            </w:pPr>
            <w:r w:rsidRPr="001A5DC5">
              <w:rPr>
                <w:rFonts w:asciiTheme="minorHAnsi" w:hAnsiTheme="minorHAnsi" w:cstheme="minorHAnsi"/>
                <w:sz w:val="16"/>
              </w:rPr>
              <w:t>14</w:t>
            </w:r>
            <w:r w:rsidRPr="001A5DC5">
              <w:rPr>
                <w:rFonts w:asciiTheme="minorHAnsi" w:hAnsiTheme="minorHAnsi" w:cstheme="minorHAnsi"/>
                <w:spacing w:val="-6"/>
                <w:sz w:val="16"/>
              </w:rPr>
              <w:t xml:space="preserve"> </w:t>
            </w:r>
            <w:r w:rsidRPr="001A5DC5">
              <w:rPr>
                <w:rFonts w:asciiTheme="minorHAnsi" w:hAnsiTheme="minorHAnsi" w:cstheme="minorHAnsi"/>
                <w:sz w:val="16"/>
              </w:rPr>
              <w:t>days</w:t>
            </w:r>
            <w:r w:rsidRPr="001A5DC5">
              <w:rPr>
                <w:rFonts w:asciiTheme="minorHAnsi" w:hAnsiTheme="minorHAnsi" w:cstheme="minorHAnsi"/>
                <w:spacing w:val="-6"/>
                <w:sz w:val="16"/>
              </w:rPr>
              <w:t xml:space="preserve"> </w:t>
            </w:r>
            <w:r w:rsidRPr="001A5DC5">
              <w:rPr>
                <w:rFonts w:asciiTheme="minorHAnsi" w:hAnsiTheme="minorHAnsi" w:cstheme="minorHAnsi"/>
                <w:sz w:val="16"/>
              </w:rPr>
              <w:t>allowed</w:t>
            </w:r>
            <w:r w:rsidRPr="001A5DC5">
              <w:rPr>
                <w:rFonts w:asciiTheme="minorHAnsi" w:hAnsiTheme="minorHAnsi" w:cstheme="minorHAnsi"/>
                <w:spacing w:val="-5"/>
                <w:sz w:val="16"/>
              </w:rPr>
              <w:t xml:space="preserve"> </w:t>
            </w:r>
            <w:r w:rsidRPr="001A5DC5">
              <w:rPr>
                <w:rFonts w:asciiTheme="minorHAnsi" w:hAnsiTheme="minorHAnsi" w:cstheme="minorHAnsi"/>
                <w:sz w:val="16"/>
              </w:rPr>
              <w:t>for</w:t>
            </w:r>
            <w:r w:rsidRPr="001A5DC5">
              <w:rPr>
                <w:rFonts w:asciiTheme="minorHAnsi" w:hAnsiTheme="minorHAnsi" w:cstheme="minorHAnsi"/>
                <w:spacing w:val="-6"/>
                <w:sz w:val="16"/>
              </w:rPr>
              <w:t xml:space="preserve"> </w:t>
            </w:r>
            <w:r w:rsidRPr="001A5DC5">
              <w:rPr>
                <w:rFonts w:asciiTheme="minorHAnsi" w:hAnsiTheme="minorHAnsi" w:cstheme="minorHAnsi"/>
                <w:spacing w:val="-2"/>
                <w:sz w:val="16"/>
              </w:rPr>
              <w:t>input</w:t>
            </w:r>
          </w:p>
        </w:tc>
      </w:tr>
      <w:tr w:rsidR="00DC500F" w:rsidRPr="001A5DC5" w14:paraId="59C05F5C" w14:textId="77777777">
        <w:trPr>
          <w:trHeight w:val="362"/>
        </w:trPr>
        <w:tc>
          <w:tcPr>
            <w:tcW w:w="1718" w:type="dxa"/>
            <w:vMerge w:val="restart"/>
            <w:tcBorders>
              <w:left w:val="nil"/>
            </w:tcBorders>
          </w:tcPr>
          <w:p w14:paraId="1D2511BC" w14:textId="77777777" w:rsidR="00DC500F" w:rsidRPr="001A5DC5" w:rsidRDefault="00E20B70">
            <w:pPr>
              <w:pStyle w:val="TableParagraph"/>
              <w:spacing w:before="80" w:line="266" w:lineRule="auto"/>
              <w:ind w:left="552" w:hanging="181"/>
              <w:jc w:val="left"/>
              <w:rPr>
                <w:rFonts w:asciiTheme="minorHAnsi" w:hAnsiTheme="minorHAnsi" w:cstheme="minorHAnsi"/>
                <w:b/>
                <w:sz w:val="16"/>
              </w:rPr>
            </w:pPr>
            <w:r w:rsidRPr="001A5DC5">
              <w:rPr>
                <w:rFonts w:asciiTheme="minorHAnsi" w:hAnsiTheme="minorHAnsi" w:cstheme="minorHAnsi"/>
                <w:b/>
                <w:spacing w:val="-2"/>
                <w:sz w:val="16"/>
              </w:rPr>
              <w:t>Environmental</w:t>
            </w:r>
            <w:r w:rsidRPr="001A5DC5">
              <w:rPr>
                <w:rFonts w:asciiTheme="minorHAnsi" w:hAnsiTheme="minorHAnsi" w:cstheme="minorHAnsi"/>
                <w:b/>
                <w:spacing w:val="40"/>
                <w:sz w:val="16"/>
              </w:rPr>
              <w:t xml:space="preserve"> </w:t>
            </w:r>
            <w:r w:rsidRPr="001A5DC5">
              <w:rPr>
                <w:rFonts w:asciiTheme="minorHAnsi" w:hAnsiTheme="minorHAnsi" w:cstheme="minorHAnsi"/>
                <w:b/>
                <w:spacing w:val="-2"/>
                <w:sz w:val="16"/>
              </w:rPr>
              <w:t>Outcome</w:t>
            </w:r>
          </w:p>
        </w:tc>
        <w:tc>
          <w:tcPr>
            <w:tcW w:w="720" w:type="dxa"/>
          </w:tcPr>
          <w:p w14:paraId="322620A1" w14:textId="77777777" w:rsidR="00DC500F" w:rsidRPr="001A5DC5" w:rsidRDefault="00E20B70">
            <w:pPr>
              <w:pStyle w:val="TableParagraph"/>
              <w:spacing w:before="80"/>
              <w:ind w:left="1" w:right="2"/>
              <w:rPr>
                <w:rFonts w:asciiTheme="minorHAnsi" w:hAnsiTheme="minorHAnsi" w:cstheme="minorHAnsi"/>
                <w:sz w:val="16"/>
              </w:rPr>
            </w:pPr>
            <w:r w:rsidRPr="001A5DC5">
              <w:rPr>
                <w:rFonts w:asciiTheme="minorHAnsi" w:hAnsiTheme="minorHAnsi" w:cstheme="minorHAnsi"/>
                <w:spacing w:val="-5"/>
                <w:sz w:val="16"/>
              </w:rPr>
              <w:t>10</w:t>
            </w:r>
          </w:p>
        </w:tc>
        <w:tc>
          <w:tcPr>
            <w:tcW w:w="7579" w:type="dxa"/>
            <w:tcBorders>
              <w:right w:val="nil"/>
            </w:tcBorders>
          </w:tcPr>
          <w:p w14:paraId="7BBE9754"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pacing w:val="-2"/>
                <w:sz w:val="16"/>
              </w:rPr>
              <w:t>Senior</w:t>
            </w:r>
            <w:r w:rsidRPr="001A5DC5">
              <w:rPr>
                <w:rFonts w:asciiTheme="minorHAnsi" w:hAnsiTheme="minorHAnsi" w:cstheme="minorHAnsi"/>
                <w:spacing w:val="5"/>
                <w:sz w:val="16"/>
              </w:rPr>
              <w:t xml:space="preserve"> </w:t>
            </w:r>
            <w:r w:rsidRPr="001A5DC5">
              <w:rPr>
                <w:rFonts w:asciiTheme="minorHAnsi" w:hAnsiTheme="minorHAnsi" w:cstheme="minorHAnsi"/>
                <w:spacing w:val="-2"/>
                <w:sz w:val="16"/>
              </w:rPr>
              <w:t>Oﬃcer</w:t>
            </w:r>
            <w:r w:rsidRPr="001A5DC5">
              <w:rPr>
                <w:rFonts w:asciiTheme="minorHAnsi" w:hAnsiTheme="minorHAnsi" w:cstheme="minorHAnsi"/>
                <w:spacing w:val="6"/>
                <w:sz w:val="16"/>
              </w:rPr>
              <w:t xml:space="preserve"> </w:t>
            </w:r>
            <w:r w:rsidRPr="001A5DC5">
              <w:rPr>
                <w:rFonts w:asciiTheme="minorHAnsi" w:hAnsiTheme="minorHAnsi" w:cstheme="minorHAnsi"/>
                <w:spacing w:val="-2"/>
                <w:sz w:val="16"/>
              </w:rPr>
              <w:t>satisfaction</w:t>
            </w:r>
            <w:r w:rsidRPr="001A5DC5">
              <w:rPr>
                <w:rFonts w:asciiTheme="minorHAnsi" w:hAnsiTheme="minorHAnsi" w:cstheme="minorHAnsi"/>
                <w:spacing w:val="7"/>
                <w:sz w:val="16"/>
              </w:rPr>
              <w:t xml:space="preserve"> </w:t>
            </w:r>
            <w:r w:rsidRPr="001A5DC5">
              <w:rPr>
                <w:rFonts w:asciiTheme="minorHAnsi" w:hAnsiTheme="minorHAnsi" w:cstheme="minorHAnsi"/>
                <w:spacing w:val="-2"/>
                <w:sz w:val="16"/>
              </w:rPr>
              <w:t>with</w:t>
            </w:r>
            <w:r w:rsidRPr="001A5DC5">
              <w:rPr>
                <w:rFonts w:asciiTheme="minorHAnsi" w:hAnsiTheme="minorHAnsi" w:cstheme="minorHAnsi"/>
                <w:spacing w:val="7"/>
                <w:sz w:val="16"/>
              </w:rPr>
              <w:t xml:space="preserve"> </w:t>
            </w:r>
            <w:r w:rsidRPr="001A5DC5">
              <w:rPr>
                <w:rFonts w:asciiTheme="minorHAnsi" w:hAnsiTheme="minorHAnsi" w:cstheme="minorHAnsi"/>
                <w:spacing w:val="-2"/>
                <w:sz w:val="16"/>
              </w:rPr>
              <w:t>environmental</w:t>
            </w:r>
            <w:r w:rsidRPr="001A5DC5">
              <w:rPr>
                <w:rFonts w:asciiTheme="minorHAnsi" w:hAnsiTheme="minorHAnsi" w:cstheme="minorHAnsi"/>
                <w:spacing w:val="6"/>
                <w:sz w:val="16"/>
              </w:rPr>
              <w:t xml:space="preserve"> </w:t>
            </w:r>
            <w:r w:rsidRPr="001A5DC5">
              <w:rPr>
                <w:rFonts w:asciiTheme="minorHAnsi" w:hAnsiTheme="minorHAnsi" w:cstheme="minorHAnsi"/>
                <w:spacing w:val="-2"/>
                <w:sz w:val="16"/>
              </w:rPr>
              <w:t>outcomes</w:t>
            </w:r>
          </w:p>
        </w:tc>
      </w:tr>
      <w:tr w:rsidR="00DC500F" w:rsidRPr="001A5DC5" w14:paraId="55DCB0EB" w14:textId="77777777">
        <w:trPr>
          <w:trHeight w:val="364"/>
        </w:trPr>
        <w:tc>
          <w:tcPr>
            <w:tcW w:w="1718" w:type="dxa"/>
            <w:vMerge/>
            <w:tcBorders>
              <w:top w:val="nil"/>
              <w:left w:val="nil"/>
            </w:tcBorders>
          </w:tcPr>
          <w:p w14:paraId="4417315A" w14:textId="77777777" w:rsidR="00DC500F" w:rsidRPr="001A5DC5" w:rsidRDefault="00DC500F">
            <w:pPr>
              <w:rPr>
                <w:rFonts w:asciiTheme="minorHAnsi" w:hAnsiTheme="minorHAnsi" w:cstheme="minorHAnsi"/>
                <w:sz w:val="2"/>
                <w:szCs w:val="2"/>
              </w:rPr>
            </w:pPr>
          </w:p>
        </w:tc>
        <w:tc>
          <w:tcPr>
            <w:tcW w:w="720" w:type="dxa"/>
          </w:tcPr>
          <w:p w14:paraId="48CD16DF"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5"/>
                <w:sz w:val="16"/>
              </w:rPr>
              <w:t>11</w:t>
            </w:r>
          </w:p>
        </w:tc>
        <w:tc>
          <w:tcPr>
            <w:tcW w:w="7579" w:type="dxa"/>
            <w:tcBorders>
              <w:right w:val="nil"/>
            </w:tcBorders>
          </w:tcPr>
          <w:p w14:paraId="7EF3464B"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Proportion</w:t>
            </w:r>
            <w:r w:rsidRPr="001A5DC5">
              <w:rPr>
                <w:rFonts w:asciiTheme="minorHAnsi" w:hAnsiTheme="minorHAnsi" w:cstheme="minorHAnsi"/>
                <w:spacing w:val="-9"/>
                <w:sz w:val="16"/>
              </w:rPr>
              <w:t xml:space="preserve"> </w:t>
            </w:r>
            <w:r w:rsidRPr="001A5DC5">
              <w:rPr>
                <w:rFonts w:asciiTheme="minorHAnsi" w:hAnsiTheme="minorHAnsi" w:cstheme="minorHAnsi"/>
                <w:sz w:val="16"/>
              </w:rPr>
              <w:t>of</w:t>
            </w:r>
            <w:r w:rsidRPr="001A5DC5">
              <w:rPr>
                <w:rFonts w:asciiTheme="minorHAnsi" w:hAnsiTheme="minorHAnsi" w:cstheme="minorHAnsi"/>
                <w:spacing w:val="-9"/>
                <w:sz w:val="16"/>
              </w:rPr>
              <w:t xml:space="preserve"> </w:t>
            </w:r>
            <w:r w:rsidRPr="001A5DC5">
              <w:rPr>
                <w:rFonts w:asciiTheme="minorHAnsi" w:hAnsiTheme="minorHAnsi" w:cstheme="minorHAnsi"/>
                <w:sz w:val="16"/>
              </w:rPr>
              <w:t>oﬀset</w:t>
            </w:r>
            <w:r w:rsidRPr="001A5DC5">
              <w:rPr>
                <w:rFonts w:asciiTheme="minorHAnsi" w:hAnsiTheme="minorHAnsi" w:cstheme="minorHAnsi"/>
                <w:spacing w:val="-9"/>
                <w:sz w:val="16"/>
              </w:rPr>
              <w:t xml:space="preserve"> </w:t>
            </w:r>
            <w:r w:rsidRPr="001A5DC5">
              <w:rPr>
                <w:rFonts w:asciiTheme="minorHAnsi" w:hAnsiTheme="minorHAnsi" w:cstheme="minorHAnsi"/>
                <w:sz w:val="16"/>
              </w:rPr>
              <w:t>obligations</w:t>
            </w:r>
            <w:r w:rsidRPr="001A5DC5">
              <w:rPr>
                <w:rFonts w:asciiTheme="minorHAnsi" w:hAnsiTheme="minorHAnsi" w:cstheme="minorHAnsi"/>
                <w:spacing w:val="-6"/>
                <w:sz w:val="16"/>
              </w:rPr>
              <w:t xml:space="preserve"> </w:t>
            </w:r>
            <w:r w:rsidRPr="001A5DC5">
              <w:rPr>
                <w:rFonts w:asciiTheme="minorHAnsi" w:hAnsiTheme="minorHAnsi" w:cstheme="minorHAnsi"/>
                <w:spacing w:val="-2"/>
                <w:sz w:val="16"/>
              </w:rPr>
              <w:t>retired</w:t>
            </w:r>
          </w:p>
        </w:tc>
      </w:tr>
      <w:tr w:rsidR="00DC500F" w:rsidRPr="001A5DC5" w14:paraId="5634F685" w14:textId="77777777">
        <w:trPr>
          <w:trHeight w:val="383"/>
        </w:trPr>
        <w:tc>
          <w:tcPr>
            <w:tcW w:w="1718" w:type="dxa"/>
            <w:vMerge/>
            <w:tcBorders>
              <w:top w:val="nil"/>
              <w:left w:val="nil"/>
            </w:tcBorders>
          </w:tcPr>
          <w:p w14:paraId="0E7C0303" w14:textId="77777777" w:rsidR="00DC500F" w:rsidRPr="001A5DC5" w:rsidRDefault="00DC500F">
            <w:pPr>
              <w:rPr>
                <w:rFonts w:asciiTheme="minorHAnsi" w:hAnsiTheme="minorHAnsi" w:cstheme="minorHAnsi"/>
                <w:sz w:val="2"/>
                <w:szCs w:val="2"/>
              </w:rPr>
            </w:pPr>
          </w:p>
        </w:tc>
        <w:tc>
          <w:tcPr>
            <w:tcW w:w="720" w:type="dxa"/>
          </w:tcPr>
          <w:p w14:paraId="468C432F" w14:textId="77777777" w:rsidR="00DC500F" w:rsidRPr="001A5DC5" w:rsidRDefault="00E20B70">
            <w:pPr>
              <w:pStyle w:val="TableParagraph"/>
              <w:spacing w:before="82"/>
              <w:ind w:left="0" w:right="2"/>
              <w:rPr>
                <w:rFonts w:asciiTheme="minorHAnsi" w:hAnsiTheme="minorHAnsi" w:cstheme="minorHAnsi"/>
                <w:sz w:val="16"/>
              </w:rPr>
            </w:pPr>
            <w:r w:rsidRPr="001A5DC5">
              <w:rPr>
                <w:rFonts w:asciiTheme="minorHAnsi" w:hAnsiTheme="minorHAnsi" w:cstheme="minorHAnsi"/>
                <w:spacing w:val="-5"/>
                <w:sz w:val="16"/>
              </w:rPr>
              <w:t>12</w:t>
            </w:r>
          </w:p>
        </w:tc>
        <w:tc>
          <w:tcPr>
            <w:tcW w:w="7579" w:type="dxa"/>
            <w:tcBorders>
              <w:right w:val="nil"/>
            </w:tcBorders>
          </w:tcPr>
          <w:p w14:paraId="0DFA4BA7" w14:textId="77777777" w:rsidR="00DC500F" w:rsidRPr="001A5DC5" w:rsidRDefault="00E20B70">
            <w:pPr>
              <w:pStyle w:val="TableParagraph"/>
              <w:spacing w:before="82"/>
              <w:ind w:left="103"/>
              <w:jc w:val="left"/>
              <w:rPr>
                <w:rFonts w:asciiTheme="minorHAnsi" w:hAnsiTheme="minorHAnsi" w:cstheme="minorHAnsi"/>
                <w:sz w:val="16"/>
              </w:rPr>
            </w:pPr>
            <w:r w:rsidRPr="001A5DC5">
              <w:rPr>
                <w:rFonts w:asciiTheme="minorHAnsi" w:hAnsiTheme="minorHAnsi" w:cstheme="minorHAnsi"/>
                <w:sz w:val="16"/>
              </w:rPr>
              <w:t>Proportion</w:t>
            </w:r>
            <w:r w:rsidRPr="001A5DC5">
              <w:rPr>
                <w:rFonts w:asciiTheme="minorHAnsi" w:hAnsiTheme="minorHAnsi" w:cstheme="minorHAnsi"/>
                <w:spacing w:val="-6"/>
                <w:sz w:val="16"/>
              </w:rPr>
              <w:t xml:space="preserve"> </w:t>
            </w:r>
            <w:r w:rsidRPr="001A5DC5">
              <w:rPr>
                <w:rFonts w:asciiTheme="minorHAnsi" w:hAnsiTheme="minorHAnsi" w:cstheme="minorHAnsi"/>
                <w:sz w:val="16"/>
              </w:rPr>
              <w:t>of</w:t>
            </w:r>
            <w:r w:rsidRPr="001A5DC5">
              <w:rPr>
                <w:rFonts w:asciiTheme="minorHAnsi" w:hAnsiTheme="minorHAnsi" w:cstheme="minorHAnsi"/>
                <w:spacing w:val="-7"/>
                <w:sz w:val="16"/>
              </w:rPr>
              <w:t xml:space="preserve"> </w:t>
            </w:r>
            <w:r w:rsidRPr="001A5DC5">
              <w:rPr>
                <w:rFonts w:asciiTheme="minorHAnsi" w:hAnsiTheme="minorHAnsi" w:cstheme="minorHAnsi"/>
                <w:sz w:val="16"/>
              </w:rPr>
              <w:t>projects</w:t>
            </w:r>
            <w:r w:rsidRPr="001A5DC5">
              <w:rPr>
                <w:rFonts w:asciiTheme="minorHAnsi" w:hAnsiTheme="minorHAnsi" w:cstheme="minorHAnsi"/>
                <w:spacing w:val="-6"/>
                <w:sz w:val="16"/>
              </w:rPr>
              <w:t xml:space="preserve"> </w:t>
            </w:r>
            <w:r w:rsidRPr="001A5DC5">
              <w:rPr>
                <w:rFonts w:asciiTheme="minorHAnsi" w:hAnsiTheme="minorHAnsi" w:cstheme="minorHAnsi"/>
                <w:sz w:val="16"/>
              </w:rPr>
              <w:t>where</w:t>
            </w:r>
            <w:r w:rsidRPr="001A5DC5">
              <w:rPr>
                <w:rFonts w:asciiTheme="minorHAnsi" w:hAnsiTheme="minorHAnsi" w:cstheme="minorHAnsi"/>
                <w:spacing w:val="-6"/>
                <w:sz w:val="16"/>
              </w:rPr>
              <w:t xml:space="preserve"> </w:t>
            </w:r>
            <w:r w:rsidRPr="001A5DC5">
              <w:rPr>
                <w:rFonts w:asciiTheme="minorHAnsi" w:hAnsiTheme="minorHAnsi" w:cstheme="minorHAnsi"/>
                <w:sz w:val="16"/>
              </w:rPr>
              <w:t>advising</w:t>
            </w:r>
            <w:r w:rsidRPr="001A5DC5">
              <w:rPr>
                <w:rFonts w:asciiTheme="minorHAnsi" w:hAnsiTheme="minorHAnsi" w:cstheme="minorHAnsi"/>
                <w:spacing w:val="-5"/>
                <w:sz w:val="16"/>
              </w:rPr>
              <w:t xml:space="preserve"> </w:t>
            </w:r>
            <w:r w:rsidRPr="001A5DC5">
              <w:rPr>
                <w:rFonts w:asciiTheme="minorHAnsi" w:hAnsiTheme="minorHAnsi" w:cstheme="minorHAnsi"/>
                <w:sz w:val="16"/>
              </w:rPr>
              <w:t>agencies</w:t>
            </w:r>
            <w:r w:rsidRPr="001A5DC5">
              <w:rPr>
                <w:rFonts w:asciiTheme="minorHAnsi" w:hAnsiTheme="minorHAnsi" w:cstheme="minorHAnsi"/>
                <w:spacing w:val="-6"/>
                <w:sz w:val="16"/>
              </w:rPr>
              <w:t xml:space="preserve"> </w:t>
            </w:r>
            <w:r w:rsidRPr="001A5DC5">
              <w:rPr>
                <w:rFonts w:asciiTheme="minorHAnsi" w:hAnsiTheme="minorHAnsi" w:cstheme="minorHAnsi"/>
                <w:sz w:val="16"/>
              </w:rPr>
              <w:t>did</w:t>
            </w:r>
            <w:r w:rsidRPr="001A5DC5">
              <w:rPr>
                <w:rFonts w:asciiTheme="minorHAnsi" w:hAnsiTheme="minorHAnsi" w:cstheme="minorHAnsi"/>
                <w:spacing w:val="-6"/>
                <w:sz w:val="16"/>
              </w:rPr>
              <w:t xml:space="preserve"> </w:t>
            </w:r>
            <w:r w:rsidRPr="001A5DC5">
              <w:rPr>
                <w:rFonts w:asciiTheme="minorHAnsi" w:hAnsiTheme="minorHAnsi" w:cstheme="minorHAnsi"/>
                <w:sz w:val="16"/>
              </w:rPr>
              <w:t>not</w:t>
            </w:r>
            <w:r w:rsidRPr="001A5DC5">
              <w:rPr>
                <w:rFonts w:asciiTheme="minorHAnsi" w:hAnsiTheme="minorHAnsi" w:cstheme="minorHAnsi"/>
                <w:spacing w:val="-7"/>
                <w:sz w:val="16"/>
              </w:rPr>
              <w:t xml:space="preserve"> </w:t>
            </w:r>
            <w:r w:rsidRPr="001A5DC5">
              <w:rPr>
                <w:rFonts w:asciiTheme="minorHAnsi" w:hAnsiTheme="minorHAnsi" w:cstheme="minorHAnsi"/>
                <w:sz w:val="16"/>
              </w:rPr>
              <w:t>receive</w:t>
            </w:r>
            <w:r w:rsidRPr="001A5DC5">
              <w:rPr>
                <w:rFonts w:asciiTheme="minorHAnsi" w:hAnsiTheme="minorHAnsi" w:cstheme="minorHAnsi"/>
                <w:spacing w:val="-6"/>
                <w:sz w:val="16"/>
              </w:rPr>
              <w:t xml:space="preserve"> </w:t>
            </w:r>
            <w:r w:rsidRPr="001A5DC5">
              <w:rPr>
                <w:rFonts w:asciiTheme="minorHAnsi" w:hAnsiTheme="minorHAnsi" w:cstheme="minorHAnsi"/>
                <w:sz w:val="16"/>
              </w:rPr>
              <w:t>lists</w:t>
            </w:r>
            <w:r w:rsidRPr="001A5DC5">
              <w:rPr>
                <w:rFonts w:asciiTheme="minorHAnsi" w:hAnsiTheme="minorHAnsi" w:cstheme="minorHAnsi"/>
                <w:spacing w:val="-6"/>
                <w:sz w:val="16"/>
              </w:rPr>
              <w:t xml:space="preserve"> </w:t>
            </w:r>
            <w:r w:rsidRPr="001A5DC5">
              <w:rPr>
                <w:rFonts w:asciiTheme="minorHAnsi" w:hAnsiTheme="minorHAnsi" w:cstheme="minorHAnsi"/>
                <w:sz w:val="16"/>
              </w:rPr>
              <w:t>of</w:t>
            </w:r>
            <w:r w:rsidRPr="001A5DC5">
              <w:rPr>
                <w:rFonts w:asciiTheme="minorHAnsi" w:hAnsiTheme="minorHAnsi" w:cstheme="minorHAnsi"/>
                <w:spacing w:val="-7"/>
                <w:sz w:val="16"/>
              </w:rPr>
              <w:t xml:space="preserve"> </w:t>
            </w:r>
            <w:r w:rsidRPr="001A5DC5">
              <w:rPr>
                <w:rFonts w:asciiTheme="minorHAnsi" w:hAnsiTheme="minorHAnsi" w:cstheme="minorHAnsi"/>
                <w:sz w:val="16"/>
              </w:rPr>
              <w:t>species/matters</w:t>
            </w:r>
            <w:r w:rsidRPr="001A5DC5">
              <w:rPr>
                <w:rFonts w:asciiTheme="minorHAnsi" w:hAnsiTheme="minorHAnsi" w:cstheme="minorHAnsi"/>
                <w:spacing w:val="-6"/>
                <w:sz w:val="16"/>
              </w:rPr>
              <w:t xml:space="preserve"> </w:t>
            </w:r>
            <w:r w:rsidRPr="001A5DC5">
              <w:rPr>
                <w:rFonts w:asciiTheme="minorHAnsi" w:hAnsiTheme="minorHAnsi" w:cstheme="minorHAnsi"/>
                <w:sz w:val="16"/>
              </w:rPr>
              <w:t>that</w:t>
            </w:r>
            <w:r w:rsidRPr="001A5DC5">
              <w:rPr>
                <w:rFonts w:asciiTheme="minorHAnsi" w:hAnsiTheme="minorHAnsi" w:cstheme="minorHAnsi"/>
                <w:spacing w:val="-7"/>
                <w:sz w:val="16"/>
              </w:rPr>
              <w:t xml:space="preserve"> </w:t>
            </w:r>
            <w:r w:rsidRPr="001A5DC5">
              <w:rPr>
                <w:rFonts w:asciiTheme="minorHAnsi" w:hAnsiTheme="minorHAnsi" w:cstheme="minorHAnsi"/>
                <w:sz w:val="16"/>
              </w:rPr>
              <w:t>need</w:t>
            </w:r>
            <w:r w:rsidRPr="001A5DC5">
              <w:rPr>
                <w:rFonts w:asciiTheme="minorHAnsi" w:hAnsiTheme="minorHAnsi" w:cstheme="minorHAnsi"/>
                <w:spacing w:val="-6"/>
                <w:sz w:val="16"/>
              </w:rPr>
              <w:t xml:space="preserve"> </w:t>
            </w:r>
            <w:r w:rsidRPr="001A5DC5">
              <w:rPr>
                <w:rFonts w:asciiTheme="minorHAnsi" w:hAnsiTheme="minorHAnsi" w:cstheme="minorHAnsi"/>
                <w:sz w:val="16"/>
              </w:rPr>
              <w:t>to</w:t>
            </w:r>
            <w:r w:rsidRPr="001A5DC5">
              <w:rPr>
                <w:rFonts w:asciiTheme="minorHAnsi" w:hAnsiTheme="minorHAnsi" w:cstheme="minorHAnsi"/>
                <w:spacing w:val="-7"/>
                <w:sz w:val="16"/>
              </w:rPr>
              <w:t xml:space="preserve"> </w:t>
            </w:r>
            <w:r w:rsidRPr="001A5DC5">
              <w:rPr>
                <w:rFonts w:asciiTheme="minorHAnsi" w:hAnsiTheme="minorHAnsi" w:cstheme="minorHAnsi"/>
                <w:sz w:val="16"/>
              </w:rPr>
              <w:t>be</w:t>
            </w:r>
            <w:r w:rsidRPr="001A5DC5">
              <w:rPr>
                <w:rFonts w:asciiTheme="minorHAnsi" w:hAnsiTheme="minorHAnsi" w:cstheme="minorHAnsi"/>
                <w:spacing w:val="-6"/>
                <w:sz w:val="16"/>
              </w:rPr>
              <w:t xml:space="preserve"> </w:t>
            </w:r>
            <w:r w:rsidRPr="001A5DC5">
              <w:rPr>
                <w:rFonts w:asciiTheme="minorHAnsi" w:hAnsiTheme="minorHAnsi" w:cstheme="minorHAnsi"/>
                <w:spacing w:val="-2"/>
                <w:sz w:val="16"/>
              </w:rPr>
              <w:t>assessed</w:t>
            </w:r>
          </w:p>
        </w:tc>
      </w:tr>
      <w:tr w:rsidR="00DC500F" w:rsidRPr="001A5DC5" w14:paraId="6988A288" w14:textId="77777777">
        <w:trPr>
          <w:trHeight w:val="510"/>
        </w:trPr>
        <w:tc>
          <w:tcPr>
            <w:tcW w:w="1718" w:type="dxa"/>
            <w:vMerge/>
            <w:tcBorders>
              <w:top w:val="nil"/>
              <w:left w:val="nil"/>
            </w:tcBorders>
          </w:tcPr>
          <w:p w14:paraId="48E236A4" w14:textId="77777777" w:rsidR="00DC500F" w:rsidRPr="001A5DC5" w:rsidRDefault="00DC500F">
            <w:pPr>
              <w:rPr>
                <w:rFonts w:asciiTheme="minorHAnsi" w:hAnsiTheme="minorHAnsi" w:cstheme="minorHAnsi"/>
                <w:sz w:val="2"/>
                <w:szCs w:val="2"/>
              </w:rPr>
            </w:pPr>
          </w:p>
        </w:tc>
        <w:tc>
          <w:tcPr>
            <w:tcW w:w="720" w:type="dxa"/>
          </w:tcPr>
          <w:p w14:paraId="295701C1" w14:textId="77777777" w:rsidR="00DC500F" w:rsidRPr="001A5DC5" w:rsidRDefault="00E20B70">
            <w:pPr>
              <w:pStyle w:val="TableParagraph"/>
              <w:spacing w:before="80"/>
              <w:ind w:left="0" w:right="2"/>
              <w:rPr>
                <w:rFonts w:asciiTheme="minorHAnsi" w:hAnsiTheme="minorHAnsi" w:cstheme="minorHAnsi"/>
                <w:sz w:val="16"/>
              </w:rPr>
            </w:pPr>
            <w:r w:rsidRPr="001A5DC5">
              <w:rPr>
                <w:rFonts w:asciiTheme="minorHAnsi" w:hAnsiTheme="minorHAnsi" w:cstheme="minorHAnsi"/>
                <w:spacing w:val="-5"/>
                <w:sz w:val="16"/>
              </w:rPr>
              <w:t>13</w:t>
            </w:r>
          </w:p>
        </w:tc>
        <w:tc>
          <w:tcPr>
            <w:tcW w:w="7579" w:type="dxa"/>
            <w:tcBorders>
              <w:right w:val="nil"/>
            </w:tcBorders>
          </w:tcPr>
          <w:p w14:paraId="09EB0A3B" w14:textId="77777777" w:rsidR="00DC500F" w:rsidRPr="001A5DC5" w:rsidRDefault="00E20B70">
            <w:pPr>
              <w:pStyle w:val="TableParagraph"/>
              <w:spacing w:before="80"/>
              <w:ind w:left="103"/>
              <w:jc w:val="left"/>
              <w:rPr>
                <w:rFonts w:asciiTheme="minorHAnsi" w:hAnsiTheme="minorHAnsi" w:cstheme="minorHAnsi"/>
                <w:sz w:val="16"/>
              </w:rPr>
            </w:pPr>
            <w:r w:rsidRPr="001A5DC5">
              <w:rPr>
                <w:rFonts w:asciiTheme="minorHAnsi" w:hAnsiTheme="minorHAnsi" w:cstheme="minorHAnsi"/>
                <w:sz w:val="16"/>
              </w:rPr>
              <w:t>Proportion</w:t>
            </w:r>
            <w:r w:rsidRPr="001A5DC5">
              <w:rPr>
                <w:rFonts w:asciiTheme="minorHAnsi" w:hAnsiTheme="minorHAnsi" w:cstheme="minorHAnsi"/>
                <w:spacing w:val="-7"/>
                <w:sz w:val="16"/>
              </w:rPr>
              <w:t xml:space="preserve"> </w:t>
            </w:r>
            <w:r w:rsidRPr="001A5DC5">
              <w:rPr>
                <w:rFonts w:asciiTheme="minorHAnsi" w:hAnsiTheme="minorHAnsi" w:cstheme="minorHAnsi"/>
                <w:sz w:val="16"/>
              </w:rPr>
              <w:t>of</w:t>
            </w:r>
            <w:r w:rsidRPr="001A5DC5">
              <w:rPr>
                <w:rFonts w:asciiTheme="minorHAnsi" w:hAnsiTheme="minorHAnsi" w:cstheme="minorHAnsi"/>
                <w:spacing w:val="-7"/>
                <w:sz w:val="16"/>
              </w:rPr>
              <w:t xml:space="preserve"> </w:t>
            </w:r>
            <w:r w:rsidRPr="001A5DC5">
              <w:rPr>
                <w:rFonts w:asciiTheme="minorHAnsi" w:hAnsiTheme="minorHAnsi" w:cstheme="minorHAnsi"/>
                <w:sz w:val="16"/>
              </w:rPr>
              <w:t>projects</w:t>
            </w:r>
            <w:r w:rsidRPr="001A5DC5">
              <w:rPr>
                <w:rFonts w:asciiTheme="minorHAnsi" w:hAnsiTheme="minorHAnsi" w:cstheme="minorHAnsi"/>
                <w:spacing w:val="-6"/>
                <w:sz w:val="16"/>
              </w:rPr>
              <w:t xml:space="preserve"> </w:t>
            </w:r>
            <w:r w:rsidRPr="001A5DC5">
              <w:rPr>
                <w:rFonts w:asciiTheme="minorHAnsi" w:hAnsiTheme="minorHAnsi" w:cstheme="minorHAnsi"/>
                <w:sz w:val="16"/>
              </w:rPr>
              <w:t>where</w:t>
            </w:r>
            <w:r w:rsidRPr="001A5DC5">
              <w:rPr>
                <w:rFonts w:asciiTheme="minorHAnsi" w:hAnsiTheme="minorHAnsi" w:cstheme="minorHAnsi"/>
                <w:spacing w:val="-7"/>
                <w:sz w:val="16"/>
              </w:rPr>
              <w:t xml:space="preserve"> </w:t>
            </w:r>
            <w:r w:rsidRPr="001A5DC5">
              <w:rPr>
                <w:rFonts w:asciiTheme="minorHAnsi" w:hAnsiTheme="minorHAnsi" w:cstheme="minorHAnsi"/>
                <w:sz w:val="16"/>
              </w:rPr>
              <w:t>SEARs</w:t>
            </w:r>
            <w:r w:rsidRPr="001A5DC5">
              <w:rPr>
                <w:rFonts w:asciiTheme="minorHAnsi" w:hAnsiTheme="minorHAnsi" w:cstheme="minorHAnsi"/>
                <w:spacing w:val="-6"/>
                <w:sz w:val="16"/>
              </w:rPr>
              <w:t xml:space="preserve"> </w:t>
            </w:r>
            <w:r w:rsidRPr="001A5DC5">
              <w:rPr>
                <w:rFonts w:asciiTheme="minorHAnsi" w:hAnsiTheme="minorHAnsi" w:cstheme="minorHAnsi"/>
                <w:sz w:val="16"/>
              </w:rPr>
              <w:t>and</w:t>
            </w:r>
            <w:r w:rsidRPr="001A5DC5">
              <w:rPr>
                <w:rFonts w:asciiTheme="minorHAnsi" w:hAnsiTheme="minorHAnsi" w:cstheme="minorHAnsi"/>
                <w:spacing w:val="-6"/>
                <w:sz w:val="16"/>
              </w:rPr>
              <w:t xml:space="preserve"> </w:t>
            </w:r>
            <w:r w:rsidRPr="001A5DC5">
              <w:rPr>
                <w:rFonts w:asciiTheme="minorHAnsi" w:hAnsiTheme="minorHAnsi" w:cstheme="minorHAnsi"/>
                <w:sz w:val="16"/>
              </w:rPr>
              <w:t>assessment</w:t>
            </w:r>
            <w:r w:rsidRPr="001A5DC5">
              <w:rPr>
                <w:rFonts w:asciiTheme="minorHAnsi" w:hAnsiTheme="minorHAnsi" w:cstheme="minorHAnsi"/>
                <w:spacing w:val="-7"/>
                <w:sz w:val="16"/>
              </w:rPr>
              <w:t xml:space="preserve"> </w:t>
            </w:r>
            <w:r w:rsidRPr="001A5DC5">
              <w:rPr>
                <w:rFonts w:asciiTheme="minorHAnsi" w:hAnsiTheme="minorHAnsi" w:cstheme="minorHAnsi"/>
                <w:sz w:val="16"/>
              </w:rPr>
              <w:t>reports</w:t>
            </w:r>
            <w:r w:rsidRPr="001A5DC5">
              <w:rPr>
                <w:rFonts w:asciiTheme="minorHAnsi" w:hAnsiTheme="minorHAnsi" w:cstheme="minorHAnsi"/>
                <w:spacing w:val="-7"/>
                <w:sz w:val="16"/>
              </w:rPr>
              <w:t xml:space="preserve"> </w:t>
            </w:r>
            <w:r w:rsidRPr="001A5DC5">
              <w:rPr>
                <w:rFonts w:asciiTheme="minorHAnsi" w:hAnsiTheme="minorHAnsi" w:cstheme="minorHAnsi"/>
                <w:sz w:val="16"/>
              </w:rPr>
              <w:t>did</w:t>
            </w:r>
            <w:r w:rsidRPr="001A5DC5">
              <w:rPr>
                <w:rFonts w:asciiTheme="minorHAnsi" w:hAnsiTheme="minorHAnsi" w:cstheme="minorHAnsi"/>
                <w:spacing w:val="-6"/>
                <w:sz w:val="16"/>
              </w:rPr>
              <w:t xml:space="preserve"> </w:t>
            </w:r>
            <w:r w:rsidRPr="001A5DC5">
              <w:rPr>
                <w:rFonts w:asciiTheme="minorHAnsi" w:hAnsiTheme="minorHAnsi" w:cstheme="minorHAnsi"/>
                <w:sz w:val="16"/>
              </w:rPr>
              <w:t>not</w:t>
            </w:r>
            <w:r w:rsidRPr="001A5DC5">
              <w:rPr>
                <w:rFonts w:asciiTheme="minorHAnsi" w:hAnsiTheme="minorHAnsi" w:cstheme="minorHAnsi"/>
                <w:spacing w:val="-5"/>
                <w:sz w:val="16"/>
              </w:rPr>
              <w:t xml:space="preserve"> </w:t>
            </w:r>
            <w:r w:rsidRPr="001A5DC5">
              <w:rPr>
                <w:rFonts w:asciiTheme="minorHAnsi" w:hAnsiTheme="minorHAnsi" w:cstheme="minorHAnsi"/>
                <w:sz w:val="16"/>
              </w:rPr>
              <w:t>include</w:t>
            </w:r>
            <w:r w:rsidRPr="001A5DC5">
              <w:rPr>
                <w:rFonts w:asciiTheme="minorHAnsi" w:hAnsiTheme="minorHAnsi" w:cstheme="minorHAnsi"/>
                <w:spacing w:val="-6"/>
                <w:sz w:val="16"/>
              </w:rPr>
              <w:t xml:space="preserve"> </w:t>
            </w:r>
            <w:r w:rsidRPr="001A5DC5">
              <w:rPr>
                <w:rFonts w:asciiTheme="minorHAnsi" w:hAnsiTheme="minorHAnsi" w:cstheme="minorHAnsi"/>
                <w:sz w:val="16"/>
              </w:rPr>
              <w:t>lists</w:t>
            </w:r>
            <w:r w:rsidRPr="001A5DC5">
              <w:rPr>
                <w:rFonts w:asciiTheme="minorHAnsi" w:hAnsiTheme="minorHAnsi" w:cstheme="minorHAnsi"/>
                <w:spacing w:val="-6"/>
                <w:sz w:val="16"/>
              </w:rPr>
              <w:t xml:space="preserve"> </w:t>
            </w:r>
            <w:r w:rsidRPr="001A5DC5">
              <w:rPr>
                <w:rFonts w:asciiTheme="minorHAnsi" w:hAnsiTheme="minorHAnsi" w:cstheme="minorHAnsi"/>
                <w:sz w:val="16"/>
              </w:rPr>
              <w:t>of</w:t>
            </w:r>
            <w:r w:rsidRPr="001A5DC5">
              <w:rPr>
                <w:rFonts w:asciiTheme="minorHAnsi" w:hAnsiTheme="minorHAnsi" w:cstheme="minorHAnsi"/>
                <w:spacing w:val="-7"/>
                <w:sz w:val="16"/>
              </w:rPr>
              <w:t xml:space="preserve"> </w:t>
            </w:r>
            <w:r w:rsidRPr="001A5DC5">
              <w:rPr>
                <w:rFonts w:asciiTheme="minorHAnsi" w:hAnsiTheme="minorHAnsi" w:cstheme="minorHAnsi"/>
                <w:sz w:val="16"/>
              </w:rPr>
              <w:t>species/matters</w:t>
            </w:r>
            <w:r w:rsidRPr="001A5DC5">
              <w:rPr>
                <w:rFonts w:asciiTheme="minorHAnsi" w:hAnsiTheme="minorHAnsi" w:cstheme="minorHAnsi"/>
                <w:spacing w:val="-7"/>
                <w:sz w:val="16"/>
              </w:rPr>
              <w:t xml:space="preserve"> </w:t>
            </w:r>
            <w:r w:rsidRPr="001A5DC5">
              <w:rPr>
                <w:rFonts w:asciiTheme="minorHAnsi" w:hAnsiTheme="minorHAnsi" w:cstheme="minorHAnsi"/>
                <w:sz w:val="16"/>
              </w:rPr>
              <w:t>to</w:t>
            </w:r>
            <w:r w:rsidRPr="001A5DC5">
              <w:rPr>
                <w:rFonts w:asciiTheme="minorHAnsi" w:hAnsiTheme="minorHAnsi" w:cstheme="minorHAnsi"/>
                <w:spacing w:val="-7"/>
                <w:sz w:val="16"/>
              </w:rPr>
              <w:t xml:space="preserve"> </w:t>
            </w:r>
            <w:r w:rsidRPr="001A5DC5">
              <w:rPr>
                <w:rFonts w:asciiTheme="minorHAnsi" w:hAnsiTheme="minorHAnsi" w:cstheme="minorHAnsi"/>
                <w:spacing w:val="-5"/>
                <w:sz w:val="16"/>
              </w:rPr>
              <w:t>be</w:t>
            </w:r>
          </w:p>
          <w:p w14:paraId="18F426FE" w14:textId="77777777" w:rsidR="00DC500F" w:rsidRPr="001A5DC5" w:rsidRDefault="00E20B70">
            <w:pPr>
              <w:pStyle w:val="TableParagraph"/>
              <w:spacing w:before="21" w:line="195" w:lineRule="exact"/>
              <w:ind w:left="103"/>
              <w:jc w:val="left"/>
              <w:rPr>
                <w:rFonts w:asciiTheme="minorHAnsi" w:hAnsiTheme="minorHAnsi" w:cstheme="minorHAnsi"/>
                <w:sz w:val="16"/>
              </w:rPr>
            </w:pPr>
            <w:r w:rsidRPr="001A5DC5">
              <w:rPr>
                <w:rFonts w:asciiTheme="minorHAnsi" w:hAnsiTheme="minorHAnsi" w:cstheme="minorHAnsi"/>
                <w:spacing w:val="-2"/>
                <w:sz w:val="16"/>
              </w:rPr>
              <w:t>assessed</w:t>
            </w:r>
          </w:p>
        </w:tc>
      </w:tr>
    </w:tbl>
    <w:p w14:paraId="39D02774" w14:textId="77777777" w:rsidR="00DC500F" w:rsidRPr="001A5DC5" w:rsidRDefault="00E20B70">
      <w:pPr>
        <w:spacing w:before="8"/>
        <w:ind w:left="372"/>
        <w:rPr>
          <w:rFonts w:asciiTheme="minorHAnsi" w:hAnsiTheme="minorHAnsi" w:cstheme="minorHAnsi"/>
          <w:sz w:val="14"/>
        </w:rPr>
      </w:pPr>
      <w:r w:rsidRPr="001A5DC5">
        <w:rPr>
          <w:rFonts w:asciiTheme="minorHAnsi" w:hAnsiTheme="minorHAnsi" w:cstheme="minorHAnsi"/>
          <w:spacing w:val="-2"/>
          <w:sz w:val="14"/>
        </w:rPr>
        <w:t>SEARs</w:t>
      </w:r>
      <w:r w:rsidRPr="001A5DC5">
        <w:rPr>
          <w:rFonts w:asciiTheme="minorHAnsi" w:hAnsiTheme="minorHAnsi" w:cstheme="minorHAnsi"/>
          <w:spacing w:val="7"/>
          <w:sz w:val="14"/>
        </w:rPr>
        <w:t xml:space="preserve"> </w:t>
      </w:r>
      <w:r w:rsidRPr="001A5DC5">
        <w:rPr>
          <w:rFonts w:asciiTheme="minorHAnsi" w:hAnsiTheme="minorHAnsi" w:cstheme="minorHAnsi"/>
          <w:spacing w:val="-2"/>
          <w:sz w:val="14"/>
        </w:rPr>
        <w:t>=</w:t>
      </w:r>
      <w:r w:rsidRPr="001A5DC5">
        <w:rPr>
          <w:rFonts w:asciiTheme="minorHAnsi" w:hAnsiTheme="minorHAnsi" w:cstheme="minorHAnsi"/>
          <w:spacing w:val="5"/>
          <w:sz w:val="14"/>
        </w:rPr>
        <w:t xml:space="preserve"> </w:t>
      </w:r>
      <w:r w:rsidRPr="001A5DC5">
        <w:rPr>
          <w:rFonts w:asciiTheme="minorHAnsi" w:hAnsiTheme="minorHAnsi" w:cstheme="minorHAnsi"/>
          <w:spacing w:val="-2"/>
          <w:sz w:val="14"/>
        </w:rPr>
        <w:t>Secretary’s</w:t>
      </w:r>
      <w:r w:rsidRPr="001A5DC5">
        <w:rPr>
          <w:rFonts w:asciiTheme="minorHAnsi" w:hAnsiTheme="minorHAnsi" w:cstheme="minorHAnsi"/>
          <w:spacing w:val="7"/>
          <w:sz w:val="14"/>
        </w:rPr>
        <w:t xml:space="preserve"> </w:t>
      </w:r>
      <w:r w:rsidRPr="001A5DC5">
        <w:rPr>
          <w:rFonts w:asciiTheme="minorHAnsi" w:hAnsiTheme="minorHAnsi" w:cstheme="minorHAnsi"/>
          <w:spacing w:val="-2"/>
          <w:sz w:val="14"/>
        </w:rPr>
        <w:t>Environmental</w:t>
      </w:r>
      <w:r w:rsidRPr="001A5DC5">
        <w:rPr>
          <w:rFonts w:asciiTheme="minorHAnsi" w:hAnsiTheme="minorHAnsi" w:cstheme="minorHAnsi"/>
          <w:spacing w:val="5"/>
          <w:sz w:val="14"/>
        </w:rPr>
        <w:t xml:space="preserve"> </w:t>
      </w:r>
      <w:r w:rsidRPr="001A5DC5">
        <w:rPr>
          <w:rFonts w:asciiTheme="minorHAnsi" w:hAnsiTheme="minorHAnsi" w:cstheme="minorHAnsi"/>
          <w:spacing w:val="-2"/>
          <w:sz w:val="14"/>
        </w:rPr>
        <w:t>Assessment</w:t>
      </w:r>
      <w:r w:rsidRPr="001A5DC5">
        <w:rPr>
          <w:rFonts w:asciiTheme="minorHAnsi" w:hAnsiTheme="minorHAnsi" w:cstheme="minorHAnsi"/>
          <w:spacing w:val="7"/>
          <w:sz w:val="14"/>
        </w:rPr>
        <w:t xml:space="preserve"> </w:t>
      </w:r>
      <w:r w:rsidRPr="001A5DC5">
        <w:rPr>
          <w:rFonts w:asciiTheme="minorHAnsi" w:hAnsiTheme="minorHAnsi" w:cstheme="minorHAnsi"/>
          <w:spacing w:val="-2"/>
          <w:sz w:val="14"/>
        </w:rPr>
        <w:t>Report.</w:t>
      </w:r>
    </w:p>
    <w:p w14:paraId="01866423" w14:textId="77777777" w:rsidR="00DC500F" w:rsidRPr="001A5DC5" w:rsidRDefault="00DC500F">
      <w:pPr>
        <w:pStyle w:val="BodyText"/>
        <w:rPr>
          <w:rFonts w:asciiTheme="minorHAnsi" w:hAnsiTheme="minorHAnsi" w:cstheme="minorHAnsi"/>
          <w:sz w:val="14"/>
        </w:rPr>
      </w:pPr>
    </w:p>
    <w:p w14:paraId="1BBC41C6" w14:textId="77777777" w:rsidR="00DC500F" w:rsidRPr="001A5DC5" w:rsidRDefault="00DC500F">
      <w:pPr>
        <w:pStyle w:val="BodyText"/>
        <w:rPr>
          <w:rFonts w:asciiTheme="minorHAnsi" w:hAnsiTheme="minorHAnsi" w:cstheme="minorHAnsi"/>
          <w:sz w:val="14"/>
        </w:rPr>
      </w:pPr>
    </w:p>
    <w:p w14:paraId="2033FF1B" w14:textId="77777777" w:rsidR="00DC500F" w:rsidRPr="001A5DC5" w:rsidRDefault="00DC500F">
      <w:pPr>
        <w:pStyle w:val="BodyText"/>
        <w:spacing w:before="61"/>
        <w:rPr>
          <w:rFonts w:asciiTheme="minorHAnsi" w:hAnsiTheme="minorHAnsi" w:cstheme="minorHAnsi"/>
          <w:sz w:val="14"/>
        </w:rPr>
      </w:pPr>
    </w:p>
    <w:p w14:paraId="05CE7A4D" w14:textId="77777777" w:rsidR="00DC500F" w:rsidRPr="001A5DC5" w:rsidRDefault="00E20B70">
      <w:pPr>
        <w:ind w:left="372"/>
        <w:rPr>
          <w:rFonts w:asciiTheme="minorHAnsi" w:hAnsiTheme="minorHAnsi" w:cstheme="minorHAnsi"/>
          <w:b/>
          <w:sz w:val="18"/>
        </w:rPr>
      </w:pPr>
      <w:r w:rsidRPr="001A5DC5">
        <w:rPr>
          <w:rFonts w:asciiTheme="minorHAnsi" w:hAnsiTheme="minorHAnsi" w:cstheme="minorHAnsi"/>
          <w:b/>
          <w:color w:val="00274B"/>
          <w:sz w:val="18"/>
        </w:rPr>
        <w:t>Table</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2</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Key</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Questions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to</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be</w:t>
      </w:r>
      <w:r w:rsidRPr="001A5DC5">
        <w:rPr>
          <w:rFonts w:asciiTheme="minorHAnsi" w:hAnsiTheme="minorHAnsi" w:cstheme="minorHAnsi"/>
          <w:b/>
          <w:color w:val="00274B"/>
          <w:spacing w:val="-2"/>
          <w:sz w:val="18"/>
        </w:rPr>
        <w:t xml:space="preserve"> </w:t>
      </w:r>
      <w:r w:rsidRPr="001A5DC5">
        <w:rPr>
          <w:rFonts w:asciiTheme="minorHAnsi" w:hAnsiTheme="minorHAnsi" w:cstheme="minorHAnsi"/>
          <w:b/>
          <w:color w:val="00274B"/>
          <w:sz w:val="18"/>
        </w:rPr>
        <w:t>Addressed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in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2025</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pacing w:val="-2"/>
          <w:sz w:val="18"/>
        </w:rPr>
        <w:t>Review</w:t>
      </w:r>
    </w:p>
    <w:p w14:paraId="5D36A2BE" w14:textId="77777777" w:rsidR="00DC500F" w:rsidRPr="001A5DC5" w:rsidRDefault="00DC500F">
      <w:pPr>
        <w:pStyle w:val="BodyText"/>
        <w:spacing w:before="1"/>
        <w:rPr>
          <w:rFonts w:asciiTheme="minorHAnsi" w:hAnsiTheme="minorHAnsi" w:cstheme="minorHAnsi"/>
          <w:b/>
          <w:sz w:val="6"/>
        </w:rPr>
      </w:pPr>
    </w:p>
    <w:tbl>
      <w:tblPr>
        <w:tblW w:w="0" w:type="auto"/>
        <w:tblInd w:w="379" w:type="dxa"/>
        <w:tblLayout w:type="fixed"/>
        <w:tblCellMar>
          <w:left w:w="0" w:type="dxa"/>
          <w:right w:w="0" w:type="dxa"/>
        </w:tblCellMar>
        <w:tblLook w:val="01E0" w:firstRow="1" w:lastRow="1" w:firstColumn="1" w:lastColumn="1" w:noHBand="0" w:noVBand="0"/>
      </w:tblPr>
      <w:tblGrid>
        <w:gridCol w:w="1702"/>
        <w:gridCol w:w="8079"/>
      </w:tblGrid>
      <w:tr w:rsidR="00DC500F" w:rsidRPr="001A5DC5" w14:paraId="795A1D1F" w14:textId="77777777">
        <w:trPr>
          <w:trHeight w:val="417"/>
        </w:trPr>
        <w:tc>
          <w:tcPr>
            <w:tcW w:w="1702" w:type="dxa"/>
            <w:shd w:val="clear" w:color="auto" w:fill="00274B"/>
          </w:tcPr>
          <w:p w14:paraId="140E2F27" w14:textId="77777777" w:rsidR="00DC500F" w:rsidRPr="001A5DC5" w:rsidRDefault="00E20B70">
            <w:pPr>
              <w:pStyle w:val="TableParagraph"/>
              <w:spacing w:before="90"/>
              <w:ind w:left="0"/>
              <w:rPr>
                <w:rFonts w:asciiTheme="minorHAnsi" w:hAnsiTheme="minorHAnsi" w:cstheme="minorHAnsi"/>
                <w:b/>
                <w:sz w:val="16"/>
              </w:rPr>
            </w:pPr>
            <w:r w:rsidRPr="001A5DC5">
              <w:rPr>
                <w:rFonts w:asciiTheme="minorHAnsi" w:hAnsiTheme="minorHAnsi" w:cstheme="minorHAnsi"/>
                <w:b/>
                <w:color w:val="FFFFFF"/>
                <w:spacing w:val="-10"/>
                <w:sz w:val="16"/>
              </w:rPr>
              <w:t>#</w:t>
            </w:r>
          </w:p>
        </w:tc>
        <w:tc>
          <w:tcPr>
            <w:tcW w:w="8079" w:type="dxa"/>
            <w:shd w:val="clear" w:color="auto" w:fill="00274B"/>
          </w:tcPr>
          <w:p w14:paraId="7F3397F9" w14:textId="77777777" w:rsidR="00DC500F" w:rsidRPr="001A5DC5" w:rsidRDefault="00E20B70">
            <w:pPr>
              <w:pStyle w:val="TableParagraph"/>
              <w:spacing w:before="90"/>
              <w:ind w:left="0"/>
              <w:rPr>
                <w:rFonts w:asciiTheme="minorHAnsi" w:hAnsiTheme="minorHAnsi" w:cstheme="minorHAnsi"/>
                <w:b/>
                <w:sz w:val="16"/>
              </w:rPr>
            </w:pPr>
            <w:r w:rsidRPr="001A5DC5">
              <w:rPr>
                <w:rFonts w:asciiTheme="minorHAnsi" w:hAnsiTheme="minorHAnsi" w:cstheme="minorHAnsi"/>
                <w:b/>
                <w:color w:val="FFFFFF"/>
                <w:sz w:val="16"/>
              </w:rPr>
              <w:t>Key</w:t>
            </w:r>
            <w:r w:rsidRPr="001A5DC5">
              <w:rPr>
                <w:rFonts w:asciiTheme="minorHAnsi" w:hAnsiTheme="minorHAnsi" w:cstheme="minorHAnsi"/>
                <w:b/>
                <w:color w:val="FFFFFF"/>
                <w:spacing w:val="-6"/>
                <w:sz w:val="16"/>
              </w:rPr>
              <w:t xml:space="preserve"> </w:t>
            </w:r>
            <w:r w:rsidRPr="001A5DC5">
              <w:rPr>
                <w:rFonts w:asciiTheme="minorHAnsi" w:hAnsiTheme="minorHAnsi" w:cstheme="minorHAnsi"/>
                <w:b/>
                <w:color w:val="FFFFFF"/>
                <w:spacing w:val="-2"/>
                <w:sz w:val="16"/>
              </w:rPr>
              <w:t>Question</w:t>
            </w:r>
          </w:p>
        </w:tc>
      </w:tr>
      <w:tr w:rsidR="00DC500F" w:rsidRPr="001A5DC5" w14:paraId="7DCBA052" w14:textId="77777777">
        <w:trPr>
          <w:trHeight w:val="419"/>
        </w:trPr>
        <w:tc>
          <w:tcPr>
            <w:tcW w:w="1702" w:type="dxa"/>
            <w:tcBorders>
              <w:bottom w:val="single" w:sz="4" w:space="0" w:color="00274B"/>
              <w:right w:val="single" w:sz="4" w:space="0" w:color="00274B"/>
            </w:tcBorders>
          </w:tcPr>
          <w:p w14:paraId="111C1D3C" w14:textId="77777777" w:rsidR="00DC500F" w:rsidRPr="001A5DC5" w:rsidRDefault="00E20B70">
            <w:pPr>
              <w:pStyle w:val="TableParagraph"/>
              <w:spacing w:before="80"/>
              <w:ind w:left="2"/>
              <w:rPr>
                <w:rFonts w:asciiTheme="minorHAnsi" w:hAnsiTheme="minorHAnsi" w:cstheme="minorHAnsi"/>
                <w:sz w:val="16"/>
              </w:rPr>
            </w:pPr>
            <w:r w:rsidRPr="001A5DC5">
              <w:rPr>
                <w:rFonts w:asciiTheme="minorHAnsi" w:hAnsiTheme="minorHAnsi" w:cstheme="minorHAnsi"/>
                <w:spacing w:val="-10"/>
                <w:sz w:val="16"/>
              </w:rPr>
              <w:t>1</w:t>
            </w:r>
          </w:p>
        </w:tc>
        <w:tc>
          <w:tcPr>
            <w:tcW w:w="8079" w:type="dxa"/>
            <w:tcBorders>
              <w:left w:val="single" w:sz="4" w:space="0" w:color="00274B"/>
              <w:bottom w:val="single" w:sz="4" w:space="0" w:color="00274B"/>
            </w:tcBorders>
          </w:tcPr>
          <w:p w14:paraId="7E9A3AB8" w14:textId="77777777" w:rsidR="00DC500F" w:rsidRPr="001A5DC5" w:rsidRDefault="00E20B70">
            <w:pPr>
              <w:pStyle w:val="TableParagraph"/>
              <w:spacing w:before="80"/>
              <w:ind w:left="102"/>
              <w:jc w:val="left"/>
              <w:rPr>
                <w:rFonts w:asciiTheme="minorHAnsi" w:hAnsiTheme="minorHAnsi" w:cstheme="minorHAnsi"/>
                <w:sz w:val="16"/>
              </w:rPr>
            </w:pPr>
            <w:r w:rsidRPr="001A5DC5">
              <w:rPr>
                <w:rFonts w:asciiTheme="minorHAnsi" w:hAnsiTheme="minorHAnsi" w:cstheme="minorHAnsi"/>
                <w:sz w:val="16"/>
              </w:rPr>
              <w:t>How</w:t>
            </w:r>
            <w:r w:rsidRPr="001A5DC5">
              <w:rPr>
                <w:rFonts w:asciiTheme="minorHAnsi" w:hAnsiTheme="minorHAnsi" w:cstheme="minorHAnsi"/>
                <w:spacing w:val="-10"/>
                <w:sz w:val="16"/>
              </w:rPr>
              <w:t xml:space="preserve"> </w:t>
            </w:r>
            <w:r w:rsidRPr="001A5DC5">
              <w:rPr>
                <w:rFonts w:asciiTheme="minorHAnsi" w:hAnsiTheme="minorHAnsi" w:cstheme="minorHAnsi"/>
                <w:sz w:val="16"/>
              </w:rPr>
              <w:t>matters</w:t>
            </w:r>
            <w:r w:rsidRPr="001A5DC5">
              <w:rPr>
                <w:rFonts w:asciiTheme="minorHAnsi" w:hAnsiTheme="minorHAnsi" w:cstheme="minorHAnsi"/>
                <w:spacing w:val="-8"/>
                <w:sz w:val="16"/>
              </w:rPr>
              <w:t xml:space="preserve"> </w:t>
            </w:r>
            <w:r w:rsidRPr="001A5DC5">
              <w:rPr>
                <w:rFonts w:asciiTheme="minorHAnsi" w:hAnsiTheme="minorHAnsi" w:cstheme="minorHAnsi"/>
                <w:sz w:val="16"/>
              </w:rPr>
              <w:t>required</w:t>
            </w:r>
            <w:r w:rsidRPr="001A5DC5">
              <w:rPr>
                <w:rFonts w:asciiTheme="minorHAnsi" w:hAnsiTheme="minorHAnsi" w:cstheme="minorHAnsi"/>
                <w:spacing w:val="-8"/>
                <w:sz w:val="16"/>
              </w:rPr>
              <w:t xml:space="preserve"> </w:t>
            </w:r>
            <w:r w:rsidRPr="001A5DC5">
              <w:rPr>
                <w:rFonts w:asciiTheme="minorHAnsi" w:hAnsiTheme="minorHAnsi" w:cstheme="minorHAnsi"/>
                <w:sz w:val="16"/>
              </w:rPr>
              <w:t>by</w:t>
            </w:r>
            <w:r w:rsidRPr="001A5DC5">
              <w:rPr>
                <w:rFonts w:asciiTheme="minorHAnsi" w:hAnsiTheme="minorHAnsi" w:cstheme="minorHAnsi"/>
                <w:spacing w:val="-6"/>
                <w:sz w:val="16"/>
              </w:rPr>
              <w:t xml:space="preserve"> </w:t>
            </w:r>
            <w:r w:rsidRPr="001A5DC5">
              <w:rPr>
                <w:rFonts w:asciiTheme="minorHAnsi" w:hAnsiTheme="minorHAnsi" w:cstheme="minorHAnsi"/>
                <w:sz w:val="16"/>
              </w:rPr>
              <w:t>the</w:t>
            </w:r>
            <w:r w:rsidRPr="001A5DC5">
              <w:rPr>
                <w:rFonts w:asciiTheme="minorHAnsi" w:hAnsiTheme="minorHAnsi" w:cstheme="minorHAnsi"/>
                <w:spacing w:val="-8"/>
                <w:sz w:val="16"/>
              </w:rPr>
              <w:t xml:space="preserve"> </w:t>
            </w:r>
            <w:r w:rsidRPr="001A5DC5">
              <w:rPr>
                <w:rFonts w:asciiTheme="minorHAnsi" w:hAnsiTheme="minorHAnsi" w:cstheme="minorHAnsi"/>
                <w:sz w:val="16"/>
              </w:rPr>
              <w:t>Bilateral</w:t>
            </w:r>
            <w:r w:rsidRPr="001A5DC5">
              <w:rPr>
                <w:rFonts w:asciiTheme="minorHAnsi" w:hAnsiTheme="minorHAnsi" w:cstheme="minorHAnsi"/>
                <w:spacing w:val="-6"/>
                <w:sz w:val="16"/>
              </w:rPr>
              <w:t xml:space="preserve"> </w:t>
            </w:r>
            <w:r w:rsidRPr="001A5DC5">
              <w:rPr>
                <w:rFonts w:asciiTheme="minorHAnsi" w:hAnsiTheme="minorHAnsi" w:cstheme="minorHAnsi"/>
                <w:sz w:val="16"/>
              </w:rPr>
              <w:t>Agreement</w:t>
            </w:r>
            <w:r w:rsidRPr="001A5DC5">
              <w:rPr>
                <w:rFonts w:asciiTheme="minorHAnsi" w:hAnsiTheme="minorHAnsi" w:cstheme="minorHAnsi"/>
                <w:spacing w:val="-8"/>
                <w:sz w:val="16"/>
              </w:rPr>
              <w:t xml:space="preserve"> </w:t>
            </w:r>
            <w:r w:rsidRPr="001A5DC5">
              <w:rPr>
                <w:rFonts w:asciiTheme="minorHAnsi" w:hAnsiTheme="minorHAnsi" w:cstheme="minorHAnsi"/>
                <w:sz w:val="16"/>
              </w:rPr>
              <w:t>are</w:t>
            </w:r>
            <w:r w:rsidRPr="001A5DC5">
              <w:rPr>
                <w:rFonts w:asciiTheme="minorHAnsi" w:hAnsiTheme="minorHAnsi" w:cstheme="minorHAnsi"/>
                <w:spacing w:val="-8"/>
                <w:sz w:val="16"/>
              </w:rPr>
              <w:t xml:space="preserve"> </w:t>
            </w:r>
            <w:r w:rsidRPr="001A5DC5">
              <w:rPr>
                <w:rFonts w:asciiTheme="minorHAnsi" w:hAnsiTheme="minorHAnsi" w:cstheme="minorHAnsi"/>
                <w:sz w:val="16"/>
              </w:rPr>
              <w:t>addressed</w:t>
            </w:r>
            <w:r w:rsidRPr="001A5DC5">
              <w:rPr>
                <w:rFonts w:asciiTheme="minorHAnsi" w:hAnsiTheme="minorHAnsi" w:cstheme="minorHAnsi"/>
                <w:spacing w:val="-8"/>
                <w:sz w:val="16"/>
              </w:rPr>
              <w:t xml:space="preserve"> </w:t>
            </w:r>
            <w:r w:rsidRPr="001A5DC5">
              <w:rPr>
                <w:rFonts w:asciiTheme="minorHAnsi" w:hAnsiTheme="minorHAnsi" w:cstheme="minorHAnsi"/>
                <w:sz w:val="16"/>
              </w:rPr>
              <w:t>in</w:t>
            </w:r>
            <w:r w:rsidRPr="001A5DC5">
              <w:rPr>
                <w:rFonts w:asciiTheme="minorHAnsi" w:hAnsiTheme="minorHAnsi" w:cstheme="minorHAnsi"/>
                <w:spacing w:val="-8"/>
                <w:sz w:val="16"/>
              </w:rPr>
              <w:t xml:space="preserve"> </w:t>
            </w:r>
            <w:r w:rsidRPr="001A5DC5">
              <w:rPr>
                <w:rFonts w:asciiTheme="minorHAnsi" w:hAnsiTheme="minorHAnsi" w:cstheme="minorHAnsi"/>
                <w:spacing w:val="-4"/>
                <w:sz w:val="16"/>
              </w:rPr>
              <w:t>NSW.</w:t>
            </w:r>
          </w:p>
        </w:tc>
      </w:tr>
      <w:tr w:rsidR="00DC500F" w:rsidRPr="001A5DC5" w14:paraId="572F4B23" w14:textId="77777777">
        <w:trPr>
          <w:trHeight w:val="510"/>
        </w:trPr>
        <w:tc>
          <w:tcPr>
            <w:tcW w:w="1702" w:type="dxa"/>
            <w:tcBorders>
              <w:top w:val="single" w:sz="4" w:space="0" w:color="00274B"/>
              <w:bottom w:val="single" w:sz="4" w:space="0" w:color="00274B"/>
              <w:right w:val="single" w:sz="4" w:space="0" w:color="00274B"/>
            </w:tcBorders>
          </w:tcPr>
          <w:p w14:paraId="07D2772F" w14:textId="77777777" w:rsidR="00DC500F" w:rsidRPr="001A5DC5" w:rsidRDefault="00E20B70">
            <w:pPr>
              <w:pStyle w:val="TableParagraph"/>
              <w:spacing w:before="82"/>
              <w:ind w:left="2"/>
              <w:rPr>
                <w:rFonts w:asciiTheme="minorHAnsi" w:hAnsiTheme="minorHAnsi" w:cstheme="minorHAnsi"/>
                <w:sz w:val="16"/>
              </w:rPr>
            </w:pPr>
            <w:r w:rsidRPr="001A5DC5">
              <w:rPr>
                <w:rFonts w:asciiTheme="minorHAnsi" w:hAnsiTheme="minorHAnsi" w:cstheme="minorHAnsi"/>
                <w:spacing w:val="-10"/>
                <w:sz w:val="16"/>
              </w:rPr>
              <w:t>2</w:t>
            </w:r>
          </w:p>
        </w:tc>
        <w:tc>
          <w:tcPr>
            <w:tcW w:w="8079" w:type="dxa"/>
            <w:tcBorders>
              <w:top w:val="single" w:sz="4" w:space="0" w:color="00274B"/>
              <w:left w:val="single" w:sz="4" w:space="0" w:color="00274B"/>
              <w:bottom w:val="single" w:sz="4" w:space="0" w:color="00274B"/>
            </w:tcBorders>
          </w:tcPr>
          <w:p w14:paraId="3032F043" w14:textId="77777777" w:rsidR="00DC500F" w:rsidRPr="001A5DC5" w:rsidRDefault="00E20B70">
            <w:pPr>
              <w:pStyle w:val="TableParagraph"/>
              <w:spacing w:before="82"/>
              <w:ind w:left="102"/>
              <w:jc w:val="left"/>
              <w:rPr>
                <w:rFonts w:asciiTheme="minorHAnsi" w:hAnsiTheme="minorHAnsi" w:cstheme="minorHAnsi"/>
                <w:sz w:val="16"/>
              </w:rPr>
            </w:pPr>
            <w:r w:rsidRPr="001A5DC5">
              <w:rPr>
                <w:rFonts w:asciiTheme="minorHAnsi" w:hAnsiTheme="minorHAnsi" w:cstheme="minorHAnsi"/>
                <w:sz w:val="16"/>
              </w:rPr>
              <w:t>The</w:t>
            </w:r>
            <w:r w:rsidRPr="001A5DC5">
              <w:rPr>
                <w:rFonts w:asciiTheme="minorHAnsi" w:hAnsiTheme="minorHAnsi" w:cstheme="minorHAnsi"/>
                <w:spacing w:val="-8"/>
                <w:sz w:val="16"/>
              </w:rPr>
              <w:t xml:space="preserve"> </w:t>
            </w:r>
            <w:r w:rsidRPr="001A5DC5">
              <w:rPr>
                <w:rFonts w:asciiTheme="minorHAnsi" w:hAnsiTheme="minorHAnsi" w:cstheme="minorHAnsi"/>
                <w:sz w:val="16"/>
              </w:rPr>
              <w:t>eﬀectiveness</w:t>
            </w:r>
            <w:r w:rsidRPr="001A5DC5">
              <w:rPr>
                <w:rFonts w:asciiTheme="minorHAnsi" w:hAnsiTheme="minorHAnsi" w:cstheme="minorHAnsi"/>
                <w:spacing w:val="-8"/>
                <w:sz w:val="16"/>
              </w:rPr>
              <w:t xml:space="preserve"> </w:t>
            </w:r>
            <w:r w:rsidRPr="001A5DC5">
              <w:rPr>
                <w:rFonts w:asciiTheme="minorHAnsi" w:hAnsiTheme="minorHAnsi" w:cstheme="minorHAnsi"/>
                <w:sz w:val="16"/>
              </w:rPr>
              <w:t>of</w:t>
            </w:r>
            <w:r w:rsidRPr="001A5DC5">
              <w:rPr>
                <w:rFonts w:asciiTheme="minorHAnsi" w:hAnsiTheme="minorHAnsi" w:cstheme="minorHAnsi"/>
                <w:spacing w:val="-9"/>
                <w:sz w:val="16"/>
              </w:rPr>
              <w:t xml:space="preserve"> </w:t>
            </w:r>
            <w:r w:rsidRPr="001A5DC5">
              <w:rPr>
                <w:rFonts w:asciiTheme="minorHAnsi" w:hAnsiTheme="minorHAnsi" w:cstheme="minorHAnsi"/>
                <w:sz w:val="16"/>
              </w:rPr>
              <w:t>the</w:t>
            </w:r>
            <w:r w:rsidRPr="001A5DC5">
              <w:rPr>
                <w:rFonts w:asciiTheme="minorHAnsi" w:hAnsiTheme="minorHAnsi" w:cstheme="minorHAnsi"/>
                <w:spacing w:val="-8"/>
                <w:sz w:val="16"/>
              </w:rPr>
              <w:t xml:space="preserve"> </w:t>
            </w:r>
            <w:r w:rsidRPr="001A5DC5">
              <w:rPr>
                <w:rFonts w:asciiTheme="minorHAnsi" w:hAnsiTheme="minorHAnsi" w:cstheme="minorHAnsi"/>
                <w:sz w:val="16"/>
              </w:rPr>
              <w:t>Commonwealth’s</w:t>
            </w:r>
            <w:r w:rsidRPr="001A5DC5">
              <w:rPr>
                <w:rFonts w:asciiTheme="minorHAnsi" w:hAnsiTheme="minorHAnsi" w:cstheme="minorHAnsi"/>
                <w:spacing w:val="-8"/>
                <w:sz w:val="16"/>
              </w:rPr>
              <w:t xml:space="preserve"> </w:t>
            </w:r>
            <w:r w:rsidRPr="001A5DC5">
              <w:rPr>
                <w:rFonts w:asciiTheme="minorHAnsi" w:hAnsiTheme="minorHAnsi" w:cstheme="minorHAnsi"/>
                <w:sz w:val="16"/>
              </w:rPr>
              <w:t>endorsement</w:t>
            </w:r>
            <w:r w:rsidRPr="001A5DC5">
              <w:rPr>
                <w:rFonts w:asciiTheme="minorHAnsi" w:hAnsiTheme="minorHAnsi" w:cstheme="minorHAnsi"/>
                <w:spacing w:val="-8"/>
                <w:sz w:val="16"/>
              </w:rPr>
              <w:t xml:space="preserve"> </w:t>
            </w:r>
            <w:r w:rsidRPr="001A5DC5">
              <w:rPr>
                <w:rFonts w:asciiTheme="minorHAnsi" w:hAnsiTheme="minorHAnsi" w:cstheme="minorHAnsi"/>
                <w:sz w:val="16"/>
              </w:rPr>
              <w:t>of</w:t>
            </w:r>
            <w:r w:rsidRPr="001A5DC5">
              <w:rPr>
                <w:rFonts w:asciiTheme="minorHAnsi" w:hAnsiTheme="minorHAnsi" w:cstheme="minorHAnsi"/>
                <w:spacing w:val="-9"/>
                <w:sz w:val="16"/>
              </w:rPr>
              <w:t xml:space="preserve"> </w:t>
            </w:r>
            <w:r w:rsidRPr="001A5DC5">
              <w:rPr>
                <w:rFonts w:asciiTheme="minorHAnsi" w:hAnsiTheme="minorHAnsi" w:cstheme="minorHAnsi"/>
                <w:sz w:val="16"/>
              </w:rPr>
              <w:t>NSW</w:t>
            </w:r>
            <w:r w:rsidRPr="001A5DC5">
              <w:rPr>
                <w:rFonts w:asciiTheme="minorHAnsi" w:hAnsiTheme="minorHAnsi" w:cstheme="minorHAnsi"/>
                <w:spacing w:val="-7"/>
                <w:sz w:val="16"/>
              </w:rPr>
              <w:t xml:space="preserve"> </w:t>
            </w:r>
            <w:r w:rsidRPr="001A5DC5">
              <w:rPr>
                <w:rFonts w:asciiTheme="minorHAnsi" w:hAnsiTheme="minorHAnsi" w:cstheme="minorHAnsi"/>
                <w:sz w:val="16"/>
              </w:rPr>
              <w:t>oﬀset</w:t>
            </w:r>
            <w:r w:rsidRPr="001A5DC5">
              <w:rPr>
                <w:rFonts w:asciiTheme="minorHAnsi" w:hAnsiTheme="minorHAnsi" w:cstheme="minorHAnsi"/>
                <w:spacing w:val="-9"/>
                <w:sz w:val="16"/>
              </w:rPr>
              <w:t xml:space="preserve"> </w:t>
            </w:r>
            <w:r w:rsidRPr="001A5DC5">
              <w:rPr>
                <w:rFonts w:asciiTheme="minorHAnsi" w:hAnsiTheme="minorHAnsi" w:cstheme="minorHAnsi"/>
                <w:sz w:val="16"/>
              </w:rPr>
              <w:t>approaches</w:t>
            </w:r>
            <w:r w:rsidRPr="001A5DC5">
              <w:rPr>
                <w:rFonts w:asciiTheme="minorHAnsi" w:hAnsiTheme="minorHAnsi" w:cstheme="minorHAnsi"/>
                <w:spacing w:val="-8"/>
                <w:sz w:val="16"/>
              </w:rPr>
              <w:t xml:space="preserve"> </w:t>
            </w:r>
            <w:r w:rsidRPr="001A5DC5">
              <w:rPr>
                <w:rFonts w:asciiTheme="minorHAnsi" w:hAnsiTheme="minorHAnsi" w:cstheme="minorHAnsi"/>
                <w:sz w:val="16"/>
              </w:rPr>
              <w:t>to</w:t>
            </w:r>
            <w:r w:rsidRPr="001A5DC5">
              <w:rPr>
                <w:rFonts w:asciiTheme="minorHAnsi" w:hAnsiTheme="minorHAnsi" w:cstheme="minorHAnsi"/>
                <w:spacing w:val="-8"/>
                <w:sz w:val="16"/>
              </w:rPr>
              <w:t xml:space="preserve"> </w:t>
            </w:r>
            <w:r w:rsidRPr="001A5DC5">
              <w:rPr>
                <w:rFonts w:asciiTheme="minorHAnsi" w:hAnsiTheme="minorHAnsi" w:cstheme="minorHAnsi"/>
                <w:sz w:val="16"/>
              </w:rPr>
              <w:t>ensure</w:t>
            </w:r>
            <w:r w:rsidRPr="001A5DC5">
              <w:rPr>
                <w:rFonts w:asciiTheme="minorHAnsi" w:hAnsiTheme="minorHAnsi" w:cstheme="minorHAnsi"/>
                <w:spacing w:val="-7"/>
                <w:sz w:val="16"/>
              </w:rPr>
              <w:t xml:space="preserve"> </w:t>
            </w:r>
            <w:r w:rsidRPr="001A5DC5">
              <w:rPr>
                <w:rFonts w:asciiTheme="minorHAnsi" w:hAnsiTheme="minorHAnsi" w:cstheme="minorHAnsi"/>
                <w:sz w:val="16"/>
              </w:rPr>
              <w:t>long-term</w:t>
            </w:r>
            <w:r w:rsidRPr="001A5DC5">
              <w:rPr>
                <w:rFonts w:asciiTheme="minorHAnsi" w:hAnsiTheme="minorHAnsi" w:cstheme="minorHAnsi"/>
                <w:spacing w:val="-6"/>
                <w:sz w:val="16"/>
              </w:rPr>
              <w:t xml:space="preserve"> </w:t>
            </w:r>
            <w:r w:rsidRPr="001A5DC5">
              <w:rPr>
                <w:rFonts w:asciiTheme="minorHAnsi" w:hAnsiTheme="minorHAnsi" w:cstheme="minorHAnsi"/>
                <w:spacing w:val="-2"/>
                <w:sz w:val="16"/>
              </w:rPr>
              <w:t>environmental</w:t>
            </w:r>
          </w:p>
          <w:p w14:paraId="2D37F7EF" w14:textId="77777777" w:rsidR="00DC500F" w:rsidRPr="001A5DC5" w:rsidRDefault="00E20B70">
            <w:pPr>
              <w:pStyle w:val="TableParagraph"/>
              <w:spacing w:before="19" w:line="195" w:lineRule="exact"/>
              <w:ind w:left="102"/>
              <w:jc w:val="left"/>
              <w:rPr>
                <w:rFonts w:asciiTheme="minorHAnsi" w:hAnsiTheme="minorHAnsi" w:cstheme="minorHAnsi"/>
                <w:sz w:val="16"/>
              </w:rPr>
            </w:pPr>
            <w:r w:rsidRPr="001A5DC5">
              <w:rPr>
                <w:rFonts w:asciiTheme="minorHAnsi" w:hAnsiTheme="minorHAnsi" w:cstheme="minorHAnsi"/>
                <w:spacing w:val="-2"/>
                <w:sz w:val="16"/>
              </w:rPr>
              <w:t>outcomes</w:t>
            </w:r>
            <w:r w:rsidRPr="001A5DC5">
              <w:rPr>
                <w:rFonts w:asciiTheme="minorHAnsi" w:hAnsiTheme="minorHAnsi" w:cstheme="minorHAnsi"/>
                <w:spacing w:val="2"/>
                <w:sz w:val="16"/>
              </w:rPr>
              <w:t xml:space="preserve"> </w:t>
            </w:r>
            <w:r w:rsidRPr="001A5DC5">
              <w:rPr>
                <w:rFonts w:asciiTheme="minorHAnsi" w:hAnsiTheme="minorHAnsi" w:cstheme="minorHAnsi"/>
                <w:spacing w:val="-2"/>
                <w:sz w:val="16"/>
              </w:rPr>
              <w:t>for</w:t>
            </w:r>
            <w:r w:rsidRPr="001A5DC5">
              <w:rPr>
                <w:rFonts w:asciiTheme="minorHAnsi" w:hAnsiTheme="minorHAnsi" w:cstheme="minorHAnsi"/>
                <w:spacing w:val="1"/>
                <w:sz w:val="16"/>
              </w:rPr>
              <w:t xml:space="preserve"> </w:t>
            </w:r>
            <w:r w:rsidRPr="001A5DC5">
              <w:rPr>
                <w:rFonts w:asciiTheme="minorHAnsi" w:hAnsiTheme="minorHAnsi" w:cstheme="minorHAnsi"/>
                <w:spacing w:val="-2"/>
                <w:sz w:val="16"/>
              </w:rPr>
              <w:t>relevant</w:t>
            </w:r>
            <w:r w:rsidRPr="001A5DC5">
              <w:rPr>
                <w:rFonts w:asciiTheme="minorHAnsi" w:hAnsiTheme="minorHAnsi" w:cstheme="minorHAnsi"/>
                <w:spacing w:val="1"/>
                <w:sz w:val="16"/>
              </w:rPr>
              <w:t xml:space="preserve"> </w:t>
            </w:r>
            <w:r w:rsidRPr="001A5DC5">
              <w:rPr>
                <w:rFonts w:asciiTheme="minorHAnsi" w:hAnsiTheme="minorHAnsi" w:cstheme="minorHAnsi"/>
                <w:spacing w:val="-2"/>
                <w:sz w:val="16"/>
              </w:rPr>
              <w:t>matters</w:t>
            </w:r>
            <w:r w:rsidRPr="001A5DC5">
              <w:rPr>
                <w:rFonts w:asciiTheme="minorHAnsi" w:hAnsiTheme="minorHAnsi" w:cstheme="minorHAnsi"/>
                <w:spacing w:val="3"/>
                <w:sz w:val="16"/>
              </w:rPr>
              <w:t xml:space="preserve"> </w:t>
            </w:r>
            <w:r w:rsidRPr="001A5DC5">
              <w:rPr>
                <w:rFonts w:asciiTheme="minorHAnsi" w:hAnsiTheme="minorHAnsi" w:cstheme="minorHAnsi"/>
                <w:spacing w:val="-2"/>
                <w:sz w:val="16"/>
              </w:rPr>
              <w:t>of</w:t>
            </w:r>
            <w:r w:rsidRPr="001A5DC5">
              <w:rPr>
                <w:rFonts w:asciiTheme="minorHAnsi" w:hAnsiTheme="minorHAnsi" w:cstheme="minorHAnsi"/>
                <w:spacing w:val="1"/>
                <w:sz w:val="16"/>
              </w:rPr>
              <w:t xml:space="preserve"> </w:t>
            </w:r>
            <w:r w:rsidRPr="001A5DC5">
              <w:rPr>
                <w:rFonts w:asciiTheme="minorHAnsi" w:hAnsiTheme="minorHAnsi" w:cstheme="minorHAnsi"/>
                <w:spacing w:val="-2"/>
                <w:sz w:val="16"/>
              </w:rPr>
              <w:t>MNES.</w:t>
            </w:r>
          </w:p>
        </w:tc>
      </w:tr>
      <w:tr w:rsidR="00DC500F" w:rsidRPr="001A5DC5" w14:paraId="451E2024" w14:textId="77777777">
        <w:trPr>
          <w:trHeight w:val="421"/>
        </w:trPr>
        <w:tc>
          <w:tcPr>
            <w:tcW w:w="1702" w:type="dxa"/>
            <w:tcBorders>
              <w:top w:val="single" w:sz="4" w:space="0" w:color="00274B"/>
              <w:bottom w:val="single" w:sz="4" w:space="0" w:color="00274B"/>
              <w:right w:val="single" w:sz="4" w:space="0" w:color="00274B"/>
            </w:tcBorders>
          </w:tcPr>
          <w:p w14:paraId="4C626A36" w14:textId="77777777" w:rsidR="00DC500F" w:rsidRPr="001A5DC5" w:rsidRDefault="00E20B70">
            <w:pPr>
              <w:pStyle w:val="TableParagraph"/>
              <w:spacing w:before="80"/>
              <w:ind w:left="2"/>
              <w:rPr>
                <w:rFonts w:asciiTheme="minorHAnsi" w:hAnsiTheme="minorHAnsi" w:cstheme="minorHAnsi"/>
                <w:sz w:val="16"/>
              </w:rPr>
            </w:pPr>
            <w:r w:rsidRPr="001A5DC5">
              <w:rPr>
                <w:rFonts w:asciiTheme="minorHAnsi" w:hAnsiTheme="minorHAnsi" w:cstheme="minorHAnsi"/>
                <w:spacing w:val="-10"/>
                <w:sz w:val="16"/>
              </w:rPr>
              <w:t>3</w:t>
            </w:r>
          </w:p>
        </w:tc>
        <w:tc>
          <w:tcPr>
            <w:tcW w:w="8079" w:type="dxa"/>
            <w:tcBorders>
              <w:top w:val="single" w:sz="4" w:space="0" w:color="00274B"/>
              <w:left w:val="single" w:sz="4" w:space="0" w:color="00274B"/>
              <w:bottom w:val="single" w:sz="4" w:space="0" w:color="00274B"/>
            </w:tcBorders>
          </w:tcPr>
          <w:p w14:paraId="7691740D" w14:textId="77777777" w:rsidR="00DC500F" w:rsidRPr="001A5DC5" w:rsidRDefault="00E20B70">
            <w:pPr>
              <w:pStyle w:val="TableParagraph"/>
              <w:spacing w:before="80"/>
              <w:ind w:left="102"/>
              <w:jc w:val="left"/>
              <w:rPr>
                <w:rFonts w:asciiTheme="minorHAnsi" w:hAnsiTheme="minorHAnsi" w:cstheme="minorHAnsi"/>
                <w:sz w:val="16"/>
              </w:rPr>
            </w:pPr>
            <w:r w:rsidRPr="001A5DC5">
              <w:rPr>
                <w:rFonts w:asciiTheme="minorHAnsi" w:hAnsiTheme="minorHAnsi" w:cstheme="minorHAnsi"/>
                <w:sz w:val="16"/>
              </w:rPr>
              <w:t>The</w:t>
            </w:r>
            <w:r w:rsidRPr="001A5DC5">
              <w:rPr>
                <w:rFonts w:asciiTheme="minorHAnsi" w:hAnsiTheme="minorHAnsi" w:cstheme="minorHAnsi"/>
                <w:spacing w:val="-8"/>
                <w:sz w:val="16"/>
              </w:rPr>
              <w:t xml:space="preserve"> </w:t>
            </w:r>
            <w:r w:rsidRPr="001A5DC5">
              <w:rPr>
                <w:rFonts w:asciiTheme="minorHAnsi" w:hAnsiTheme="minorHAnsi" w:cstheme="minorHAnsi"/>
                <w:sz w:val="16"/>
              </w:rPr>
              <w:t>eﬀectiveness</w:t>
            </w:r>
            <w:r w:rsidRPr="001A5DC5">
              <w:rPr>
                <w:rFonts w:asciiTheme="minorHAnsi" w:hAnsiTheme="minorHAnsi" w:cstheme="minorHAnsi"/>
                <w:spacing w:val="-8"/>
                <w:sz w:val="16"/>
              </w:rPr>
              <w:t xml:space="preserve"> </w:t>
            </w:r>
            <w:r w:rsidRPr="001A5DC5">
              <w:rPr>
                <w:rFonts w:asciiTheme="minorHAnsi" w:hAnsiTheme="minorHAnsi" w:cstheme="minorHAnsi"/>
                <w:sz w:val="16"/>
              </w:rPr>
              <w:t>of</w:t>
            </w:r>
            <w:r w:rsidRPr="001A5DC5">
              <w:rPr>
                <w:rFonts w:asciiTheme="minorHAnsi" w:hAnsiTheme="minorHAnsi" w:cstheme="minorHAnsi"/>
                <w:spacing w:val="-9"/>
                <w:sz w:val="16"/>
              </w:rPr>
              <w:t xml:space="preserve"> </w:t>
            </w:r>
            <w:r w:rsidRPr="001A5DC5">
              <w:rPr>
                <w:rFonts w:asciiTheme="minorHAnsi" w:hAnsiTheme="minorHAnsi" w:cstheme="minorHAnsi"/>
                <w:sz w:val="16"/>
              </w:rPr>
              <w:t>the</w:t>
            </w:r>
            <w:r w:rsidRPr="001A5DC5">
              <w:rPr>
                <w:rFonts w:asciiTheme="minorHAnsi" w:hAnsiTheme="minorHAnsi" w:cstheme="minorHAnsi"/>
                <w:spacing w:val="-6"/>
                <w:sz w:val="16"/>
              </w:rPr>
              <w:t xml:space="preserve"> </w:t>
            </w:r>
            <w:r w:rsidRPr="001A5DC5">
              <w:rPr>
                <w:rFonts w:asciiTheme="minorHAnsi" w:hAnsiTheme="minorHAnsi" w:cstheme="minorHAnsi"/>
                <w:sz w:val="16"/>
              </w:rPr>
              <w:t>Bilateral</w:t>
            </w:r>
            <w:r w:rsidRPr="001A5DC5">
              <w:rPr>
                <w:rFonts w:asciiTheme="minorHAnsi" w:hAnsiTheme="minorHAnsi" w:cstheme="minorHAnsi"/>
                <w:spacing w:val="-9"/>
                <w:sz w:val="16"/>
              </w:rPr>
              <w:t xml:space="preserve"> </w:t>
            </w:r>
            <w:r w:rsidRPr="001A5DC5">
              <w:rPr>
                <w:rFonts w:asciiTheme="minorHAnsi" w:hAnsiTheme="minorHAnsi" w:cstheme="minorHAnsi"/>
                <w:sz w:val="16"/>
              </w:rPr>
              <w:t>Agreement</w:t>
            </w:r>
            <w:r w:rsidRPr="001A5DC5">
              <w:rPr>
                <w:rFonts w:asciiTheme="minorHAnsi" w:hAnsiTheme="minorHAnsi" w:cstheme="minorHAnsi"/>
                <w:spacing w:val="-8"/>
                <w:sz w:val="16"/>
              </w:rPr>
              <w:t xml:space="preserve"> </w:t>
            </w:r>
            <w:r w:rsidRPr="001A5DC5">
              <w:rPr>
                <w:rFonts w:asciiTheme="minorHAnsi" w:hAnsiTheme="minorHAnsi" w:cstheme="minorHAnsi"/>
                <w:sz w:val="16"/>
              </w:rPr>
              <w:t>in</w:t>
            </w:r>
            <w:r w:rsidRPr="001A5DC5">
              <w:rPr>
                <w:rFonts w:asciiTheme="minorHAnsi" w:hAnsiTheme="minorHAnsi" w:cstheme="minorHAnsi"/>
                <w:spacing w:val="-8"/>
                <w:sz w:val="16"/>
              </w:rPr>
              <w:t xml:space="preserve"> </w:t>
            </w:r>
            <w:r w:rsidRPr="001A5DC5">
              <w:rPr>
                <w:rFonts w:asciiTheme="minorHAnsi" w:hAnsiTheme="minorHAnsi" w:cstheme="minorHAnsi"/>
                <w:sz w:val="16"/>
              </w:rPr>
              <w:t>reducing</w:t>
            </w:r>
            <w:r w:rsidRPr="001A5DC5">
              <w:rPr>
                <w:rFonts w:asciiTheme="minorHAnsi" w:hAnsiTheme="minorHAnsi" w:cstheme="minorHAnsi"/>
                <w:spacing w:val="-7"/>
                <w:sz w:val="16"/>
              </w:rPr>
              <w:t xml:space="preserve"> </w:t>
            </w:r>
            <w:r w:rsidRPr="001A5DC5">
              <w:rPr>
                <w:rFonts w:asciiTheme="minorHAnsi" w:hAnsiTheme="minorHAnsi" w:cstheme="minorHAnsi"/>
                <w:sz w:val="16"/>
              </w:rPr>
              <w:t>duplication</w:t>
            </w:r>
            <w:r w:rsidRPr="001A5DC5">
              <w:rPr>
                <w:rFonts w:asciiTheme="minorHAnsi" w:hAnsiTheme="minorHAnsi" w:cstheme="minorHAnsi"/>
                <w:spacing w:val="-6"/>
                <w:sz w:val="16"/>
              </w:rPr>
              <w:t xml:space="preserve"> </w:t>
            </w:r>
            <w:r w:rsidRPr="001A5DC5">
              <w:rPr>
                <w:rFonts w:asciiTheme="minorHAnsi" w:hAnsiTheme="minorHAnsi" w:cstheme="minorHAnsi"/>
                <w:sz w:val="16"/>
              </w:rPr>
              <w:t>in</w:t>
            </w:r>
            <w:r w:rsidRPr="001A5DC5">
              <w:rPr>
                <w:rFonts w:asciiTheme="minorHAnsi" w:hAnsiTheme="minorHAnsi" w:cstheme="minorHAnsi"/>
                <w:spacing w:val="-8"/>
                <w:sz w:val="16"/>
              </w:rPr>
              <w:t xml:space="preserve"> </w:t>
            </w:r>
            <w:r w:rsidRPr="001A5DC5">
              <w:rPr>
                <w:rFonts w:asciiTheme="minorHAnsi" w:hAnsiTheme="minorHAnsi" w:cstheme="minorHAnsi"/>
                <w:sz w:val="16"/>
              </w:rPr>
              <w:t>regulatory</w:t>
            </w:r>
            <w:r w:rsidRPr="001A5DC5">
              <w:rPr>
                <w:rFonts w:asciiTheme="minorHAnsi" w:hAnsiTheme="minorHAnsi" w:cstheme="minorHAnsi"/>
                <w:spacing w:val="-8"/>
                <w:sz w:val="16"/>
              </w:rPr>
              <w:t xml:space="preserve"> </w:t>
            </w:r>
            <w:r w:rsidRPr="001A5DC5">
              <w:rPr>
                <w:rFonts w:asciiTheme="minorHAnsi" w:hAnsiTheme="minorHAnsi" w:cstheme="minorHAnsi"/>
                <w:spacing w:val="-2"/>
                <w:sz w:val="16"/>
              </w:rPr>
              <w:t>processes.</w:t>
            </w:r>
          </w:p>
        </w:tc>
      </w:tr>
    </w:tbl>
    <w:p w14:paraId="2FC3E403" w14:textId="77777777" w:rsidR="00DC500F" w:rsidRPr="001A5DC5" w:rsidRDefault="00E20B70">
      <w:pPr>
        <w:spacing w:before="9"/>
        <w:ind w:left="372"/>
        <w:rPr>
          <w:rFonts w:asciiTheme="minorHAnsi" w:hAnsiTheme="minorHAnsi" w:cstheme="minorHAnsi"/>
          <w:sz w:val="14"/>
        </w:rPr>
      </w:pPr>
      <w:r w:rsidRPr="001A5DC5">
        <w:rPr>
          <w:rFonts w:asciiTheme="minorHAnsi" w:hAnsiTheme="minorHAnsi" w:cstheme="minorHAnsi"/>
          <w:sz w:val="14"/>
        </w:rPr>
        <w:t>MNES</w:t>
      </w:r>
      <w:r w:rsidRPr="001A5DC5">
        <w:rPr>
          <w:rFonts w:asciiTheme="minorHAnsi" w:hAnsiTheme="minorHAnsi" w:cstheme="minorHAnsi"/>
          <w:spacing w:val="-8"/>
          <w:sz w:val="14"/>
        </w:rPr>
        <w:t xml:space="preserve"> </w:t>
      </w:r>
      <w:r w:rsidRPr="001A5DC5">
        <w:rPr>
          <w:rFonts w:asciiTheme="minorHAnsi" w:hAnsiTheme="minorHAnsi" w:cstheme="minorHAnsi"/>
          <w:sz w:val="14"/>
        </w:rPr>
        <w:t>=</w:t>
      </w:r>
      <w:r w:rsidRPr="001A5DC5">
        <w:rPr>
          <w:rFonts w:asciiTheme="minorHAnsi" w:hAnsiTheme="minorHAnsi" w:cstheme="minorHAnsi"/>
          <w:spacing w:val="-8"/>
          <w:sz w:val="14"/>
        </w:rPr>
        <w:t xml:space="preserve"> </w:t>
      </w:r>
      <w:r w:rsidRPr="001A5DC5">
        <w:rPr>
          <w:rFonts w:asciiTheme="minorHAnsi" w:hAnsiTheme="minorHAnsi" w:cstheme="minorHAnsi"/>
          <w:sz w:val="14"/>
        </w:rPr>
        <w:t>Matters</w:t>
      </w:r>
      <w:r w:rsidRPr="001A5DC5">
        <w:rPr>
          <w:rFonts w:asciiTheme="minorHAnsi" w:hAnsiTheme="minorHAnsi" w:cstheme="minorHAnsi"/>
          <w:spacing w:val="-8"/>
          <w:sz w:val="14"/>
        </w:rPr>
        <w:t xml:space="preserve"> </w:t>
      </w:r>
      <w:r w:rsidRPr="001A5DC5">
        <w:rPr>
          <w:rFonts w:asciiTheme="minorHAnsi" w:hAnsiTheme="minorHAnsi" w:cstheme="minorHAnsi"/>
          <w:sz w:val="14"/>
        </w:rPr>
        <w:t>of</w:t>
      </w:r>
      <w:r w:rsidRPr="001A5DC5">
        <w:rPr>
          <w:rFonts w:asciiTheme="minorHAnsi" w:hAnsiTheme="minorHAnsi" w:cstheme="minorHAnsi"/>
          <w:spacing w:val="-8"/>
          <w:sz w:val="14"/>
        </w:rPr>
        <w:t xml:space="preserve"> </w:t>
      </w:r>
      <w:r w:rsidRPr="001A5DC5">
        <w:rPr>
          <w:rFonts w:asciiTheme="minorHAnsi" w:hAnsiTheme="minorHAnsi" w:cstheme="minorHAnsi"/>
          <w:sz w:val="14"/>
        </w:rPr>
        <w:t>National</w:t>
      </w:r>
      <w:r w:rsidRPr="001A5DC5">
        <w:rPr>
          <w:rFonts w:asciiTheme="minorHAnsi" w:hAnsiTheme="minorHAnsi" w:cstheme="minorHAnsi"/>
          <w:spacing w:val="-8"/>
          <w:sz w:val="14"/>
        </w:rPr>
        <w:t xml:space="preserve"> </w:t>
      </w:r>
      <w:r w:rsidRPr="001A5DC5">
        <w:rPr>
          <w:rFonts w:asciiTheme="minorHAnsi" w:hAnsiTheme="minorHAnsi" w:cstheme="minorHAnsi"/>
          <w:sz w:val="14"/>
        </w:rPr>
        <w:t>Environmental</w:t>
      </w:r>
      <w:r w:rsidRPr="001A5DC5">
        <w:rPr>
          <w:rFonts w:asciiTheme="minorHAnsi" w:hAnsiTheme="minorHAnsi" w:cstheme="minorHAnsi"/>
          <w:spacing w:val="-7"/>
          <w:sz w:val="14"/>
        </w:rPr>
        <w:t xml:space="preserve"> </w:t>
      </w:r>
      <w:r w:rsidRPr="001A5DC5">
        <w:rPr>
          <w:rFonts w:asciiTheme="minorHAnsi" w:hAnsiTheme="minorHAnsi" w:cstheme="minorHAnsi"/>
          <w:spacing w:val="-2"/>
          <w:sz w:val="14"/>
        </w:rPr>
        <w:t>Signiﬁcance.</w:t>
      </w:r>
    </w:p>
    <w:p w14:paraId="090F2641" w14:textId="77777777" w:rsidR="00DC500F" w:rsidRPr="001A5DC5" w:rsidRDefault="00DC500F">
      <w:pPr>
        <w:rPr>
          <w:rFonts w:asciiTheme="minorHAnsi" w:hAnsiTheme="minorHAnsi" w:cstheme="minorHAnsi"/>
          <w:sz w:val="14"/>
        </w:rPr>
        <w:sectPr w:rsidR="00DC500F" w:rsidRPr="001A5DC5">
          <w:pgSz w:w="11910" w:h="16840"/>
          <w:pgMar w:top="1020" w:right="708" w:bottom="940" w:left="708" w:header="739" w:footer="740" w:gutter="0"/>
          <w:cols w:space="720"/>
        </w:sectPr>
      </w:pPr>
    </w:p>
    <w:p w14:paraId="6B1E7BFA" w14:textId="77777777" w:rsidR="00DC500F" w:rsidRPr="001A5DC5" w:rsidRDefault="00E20B70">
      <w:pPr>
        <w:ind w:left="372"/>
        <w:rPr>
          <w:rFonts w:asciiTheme="minorHAnsi" w:hAnsiTheme="minorHAnsi" w:cstheme="minorHAnsi"/>
          <w:b/>
          <w:sz w:val="18"/>
        </w:rPr>
      </w:pPr>
      <w:r w:rsidRPr="001A5DC5">
        <w:rPr>
          <w:rFonts w:asciiTheme="minorHAnsi" w:hAnsiTheme="minorHAnsi" w:cstheme="minorHAnsi"/>
          <w:b/>
          <w:color w:val="00274B"/>
          <w:sz w:val="18"/>
        </w:rPr>
        <w:lastRenderedPageBreak/>
        <w:t>Plate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2</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w:t>
      </w:r>
      <w:r w:rsidRPr="001A5DC5">
        <w:rPr>
          <w:rFonts w:asciiTheme="minorHAnsi" w:hAnsiTheme="minorHAnsi" w:cstheme="minorHAnsi"/>
          <w:b/>
          <w:color w:val="00274B"/>
          <w:spacing w:val="-2"/>
          <w:sz w:val="18"/>
        </w:rPr>
        <w:t xml:space="preserve"> </w:t>
      </w:r>
      <w:r w:rsidRPr="001A5DC5">
        <w:rPr>
          <w:rFonts w:asciiTheme="minorHAnsi" w:hAnsiTheme="minorHAnsi" w:cstheme="minorHAnsi"/>
          <w:b/>
          <w:color w:val="00274B"/>
          <w:sz w:val="18"/>
        </w:rPr>
        <w:t>Recommendations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from</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2020</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pacing w:val="-2"/>
          <w:sz w:val="18"/>
        </w:rPr>
        <w:t>Review</w:t>
      </w:r>
    </w:p>
    <w:p w14:paraId="0B870EA6" w14:textId="77777777" w:rsidR="00DC500F" w:rsidRPr="001A5DC5" w:rsidRDefault="00E20B70">
      <w:pPr>
        <w:pStyle w:val="BodyText"/>
        <w:spacing w:before="12"/>
        <w:rPr>
          <w:rFonts w:asciiTheme="minorHAnsi" w:hAnsiTheme="minorHAnsi" w:cstheme="minorHAnsi"/>
          <w:b/>
          <w:sz w:val="6"/>
        </w:rPr>
      </w:pPr>
      <w:r w:rsidRPr="001A5DC5">
        <w:rPr>
          <w:rFonts w:asciiTheme="minorHAnsi" w:hAnsiTheme="minorHAnsi" w:cstheme="minorHAnsi"/>
          <w:b/>
          <w:noProof/>
          <w:sz w:val="6"/>
        </w:rPr>
        <mc:AlternateContent>
          <mc:Choice Requires="wpg">
            <w:drawing>
              <wp:anchor distT="0" distB="0" distL="0" distR="0" simplePos="0" relativeHeight="251656206" behindDoc="1" locked="0" layoutInCell="1" allowOverlap="1" wp14:anchorId="3523923E" wp14:editId="29BE88DB">
                <wp:simplePos x="0" y="0"/>
                <wp:positionH relativeFrom="page">
                  <wp:posOffset>685800</wp:posOffset>
                </wp:positionH>
                <wp:positionV relativeFrom="paragraph">
                  <wp:posOffset>69383</wp:posOffset>
                </wp:positionV>
                <wp:extent cx="6229350" cy="2209800"/>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9350" cy="2209800"/>
                          <a:chOff x="0" y="0"/>
                          <a:chExt cx="6229350" cy="2209800"/>
                        </a:xfrm>
                      </wpg:grpSpPr>
                      <wps:wsp>
                        <wps:cNvPr id="64" name="Graphic 64"/>
                        <wps:cNvSpPr/>
                        <wps:spPr>
                          <a:xfrm>
                            <a:off x="0" y="0"/>
                            <a:ext cx="6229350" cy="2209800"/>
                          </a:xfrm>
                          <a:custGeom>
                            <a:avLst/>
                            <a:gdLst/>
                            <a:ahLst/>
                            <a:cxnLst/>
                            <a:rect l="l" t="t" r="r" b="b"/>
                            <a:pathLst>
                              <a:path w="6229350" h="2209800">
                                <a:moveTo>
                                  <a:pt x="6113729" y="0"/>
                                </a:moveTo>
                                <a:lnTo>
                                  <a:pt x="115620" y="0"/>
                                </a:lnTo>
                                <a:lnTo>
                                  <a:pt x="70615" y="9086"/>
                                </a:lnTo>
                                <a:lnTo>
                                  <a:pt x="33864" y="33864"/>
                                </a:lnTo>
                                <a:lnTo>
                                  <a:pt x="9086" y="70615"/>
                                </a:lnTo>
                                <a:lnTo>
                                  <a:pt x="0" y="115620"/>
                                </a:lnTo>
                                <a:lnTo>
                                  <a:pt x="0" y="2094191"/>
                                </a:lnTo>
                                <a:lnTo>
                                  <a:pt x="9086" y="2139194"/>
                                </a:lnTo>
                                <a:lnTo>
                                  <a:pt x="33864" y="2175941"/>
                                </a:lnTo>
                                <a:lnTo>
                                  <a:pt x="70615" y="2200715"/>
                                </a:lnTo>
                                <a:lnTo>
                                  <a:pt x="115620" y="2209800"/>
                                </a:lnTo>
                                <a:lnTo>
                                  <a:pt x="6113729" y="2209800"/>
                                </a:lnTo>
                                <a:lnTo>
                                  <a:pt x="6158734" y="2200715"/>
                                </a:lnTo>
                                <a:lnTo>
                                  <a:pt x="6195485" y="2175941"/>
                                </a:lnTo>
                                <a:lnTo>
                                  <a:pt x="6220263" y="2139194"/>
                                </a:lnTo>
                                <a:lnTo>
                                  <a:pt x="6229350" y="2094191"/>
                                </a:lnTo>
                                <a:lnTo>
                                  <a:pt x="6229350" y="115620"/>
                                </a:lnTo>
                                <a:lnTo>
                                  <a:pt x="6220263" y="70615"/>
                                </a:lnTo>
                                <a:lnTo>
                                  <a:pt x="6195485" y="33864"/>
                                </a:lnTo>
                                <a:lnTo>
                                  <a:pt x="6158734" y="9086"/>
                                </a:lnTo>
                                <a:lnTo>
                                  <a:pt x="6113729" y="0"/>
                                </a:lnTo>
                                <a:close/>
                              </a:path>
                            </a:pathLst>
                          </a:custGeom>
                          <a:solidFill>
                            <a:srgbClr val="E3E3DF"/>
                          </a:solidFill>
                        </wps:spPr>
                        <wps:bodyPr wrap="square" lIns="0" tIns="0" rIns="0" bIns="0" rtlCol="0">
                          <a:prstTxWarp prst="textNoShape">
                            <a:avLst/>
                          </a:prstTxWarp>
                          <a:noAutofit/>
                        </wps:bodyPr>
                      </wps:wsp>
                      <wps:wsp>
                        <wps:cNvPr id="65" name="Textbox 65"/>
                        <wps:cNvSpPr txBox="1"/>
                        <wps:spPr>
                          <a:xfrm>
                            <a:off x="0" y="0"/>
                            <a:ext cx="6229350" cy="2209800"/>
                          </a:xfrm>
                          <a:prstGeom prst="rect">
                            <a:avLst/>
                          </a:prstGeom>
                        </wps:spPr>
                        <wps:txbx>
                          <w:txbxContent>
                            <w:p w14:paraId="5642BFA6" w14:textId="77777777" w:rsidR="00DC500F" w:rsidRDefault="00E20B70">
                              <w:pPr>
                                <w:spacing w:before="135"/>
                                <w:ind w:left="206"/>
                                <w:rPr>
                                  <w:sz w:val="18"/>
                                </w:rPr>
                              </w:pPr>
                              <w:r>
                                <w:rPr>
                                  <w:sz w:val="18"/>
                                </w:rPr>
                                <w:t>The</w:t>
                              </w:r>
                              <w:r>
                                <w:rPr>
                                  <w:spacing w:val="-5"/>
                                  <w:sz w:val="18"/>
                                </w:rPr>
                                <w:t xml:space="preserve"> </w:t>
                              </w:r>
                              <w:r>
                                <w:rPr>
                                  <w:sz w:val="18"/>
                                </w:rPr>
                                <w:t>proposed</w:t>
                              </w:r>
                              <w:r>
                                <w:rPr>
                                  <w:spacing w:val="-5"/>
                                  <w:sz w:val="18"/>
                                </w:rPr>
                                <w:t xml:space="preserve"> </w:t>
                              </w:r>
                              <w:r>
                                <w:rPr>
                                  <w:sz w:val="18"/>
                                </w:rPr>
                                <w:t>recommendation</w:t>
                              </w:r>
                              <w:r>
                                <w:rPr>
                                  <w:spacing w:val="-2"/>
                                  <w:sz w:val="18"/>
                                </w:rPr>
                                <w:t xml:space="preserve"> </w:t>
                              </w:r>
                              <w:r>
                                <w:rPr>
                                  <w:sz w:val="18"/>
                                </w:rPr>
                                <w:t>priorities</w:t>
                              </w:r>
                              <w:r>
                                <w:rPr>
                                  <w:spacing w:val="-5"/>
                                  <w:sz w:val="18"/>
                                </w:rPr>
                                <w:t xml:space="preserve"> </w:t>
                              </w:r>
                              <w:r>
                                <w:rPr>
                                  <w:sz w:val="18"/>
                                </w:rPr>
                                <w:t>from</w:t>
                              </w:r>
                              <w:r>
                                <w:rPr>
                                  <w:spacing w:val="-4"/>
                                  <w:sz w:val="18"/>
                                </w:rPr>
                                <w:t xml:space="preserve"> </w:t>
                              </w:r>
                              <w:r>
                                <w:rPr>
                                  <w:sz w:val="18"/>
                                </w:rPr>
                                <w:t>the</w:t>
                              </w:r>
                              <w:r>
                                <w:rPr>
                                  <w:spacing w:val="-4"/>
                                  <w:sz w:val="18"/>
                                </w:rPr>
                                <w:t xml:space="preserve"> </w:t>
                              </w:r>
                              <w:r>
                                <w:rPr>
                                  <w:sz w:val="18"/>
                                </w:rPr>
                                <w:t>2020</w:t>
                              </w:r>
                              <w:r>
                                <w:rPr>
                                  <w:spacing w:val="-4"/>
                                  <w:sz w:val="18"/>
                                </w:rPr>
                                <w:t xml:space="preserve"> </w:t>
                              </w:r>
                              <w:r>
                                <w:rPr>
                                  <w:sz w:val="18"/>
                                </w:rPr>
                                <w:t>Review</w:t>
                              </w:r>
                              <w:r>
                                <w:rPr>
                                  <w:spacing w:val="-2"/>
                                  <w:sz w:val="18"/>
                                </w:rPr>
                                <w:t xml:space="preserve"> </w:t>
                              </w:r>
                              <w:r>
                                <w:rPr>
                                  <w:sz w:val="18"/>
                                </w:rPr>
                                <w:t>are</w:t>
                              </w:r>
                              <w:r>
                                <w:rPr>
                                  <w:spacing w:val="-5"/>
                                  <w:sz w:val="18"/>
                                </w:rPr>
                                <w:t xml:space="preserve"> </w:t>
                              </w:r>
                              <w:r>
                                <w:rPr>
                                  <w:sz w:val="18"/>
                                </w:rPr>
                                <w:t>as</w:t>
                              </w:r>
                              <w:r>
                                <w:rPr>
                                  <w:spacing w:val="-5"/>
                                  <w:sz w:val="18"/>
                                </w:rPr>
                                <w:t xml:space="preserve"> </w:t>
                              </w:r>
                              <w:r>
                                <w:rPr>
                                  <w:spacing w:val="-2"/>
                                  <w:sz w:val="18"/>
                                </w:rPr>
                                <w:t>follows:</w:t>
                              </w:r>
                            </w:p>
                            <w:p w14:paraId="59BF28AE" w14:textId="77777777" w:rsidR="00DC500F" w:rsidRDefault="00E20B70">
                              <w:pPr>
                                <w:numPr>
                                  <w:ilvl w:val="0"/>
                                  <w:numId w:val="54"/>
                                </w:numPr>
                                <w:tabs>
                                  <w:tab w:val="left" w:pos="914"/>
                                </w:tabs>
                                <w:spacing w:before="118"/>
                                <w:ind w:right="652"/>
                                <w:rPr>
                                  <w:i/>
                                  <w:sz w:val="16"/>
                                </w:rPr>
                              </w:pPr>
                              <w:r>
                                <w:rPr>
                                  <w:i/>
                                  <w:sz w:val="16"/>
                                </w:rPr>
                                <w:t>Review</w:t>
                              </w:r>
                              <w:r>
                                <w:rPr>
                                  <w:i/>
                                  <w:spacing w:val="-3"/>
                                  <w:sz w:val="16"/>
                                </w:rPr>
                                <w:t xml:space="preserve"> </w:t>
                              </w:r>
                              <w:r>
                                <w:rPr>
                                  <w:i/>
                                  <w:sz w:val="16"/>
                                </w:rPr>
                                <w:t>the</w:t>
                              </w:r>
                              <w:r>
                                <w:rPr>
                                  <w:i/>
                                  <w:spacing w:val="-4"/>
                                  <w:sz w:val="16"/>
                                </w:rPr>
                                <w:t xml:space="preserve"> </w:t>
                              </w:r>
                              <w:r>
                                <w:rPr>
                                  <w:i/>
                                  <w:sz w:val="16"/>
                                </w:rPr>
                                <w:t>existing</w:t>
                              </w:r>
                              <w:r>
                                <w:rPr>
                                  <w:i/>
                                  <w:spacing w:val="-5"/>
                                  <w:sz w:val="16"/>
                                </w:rPr>
                                <w:t xml:space="preserve"> </w:t>
                              </w:r>
                              <w:r>
                                <w:rPr>
                                  <w:i/>
                                  <w:sz w:val="16"/>
                                </w:rPr>
                                <w:t>KPIs</w:t>
                              </w:r>
                              <w:r>
                                <w:rPr>
                                  <w:i/>
                                  <w:spacing w:val="-4"/>
                                  <w:sz w:val="16"/>
                                </w:rPr>
                                <w:t xml:space="preserve"> </w:t>
                              </w:r>
                              <w:r>
                                <w:rPr>
                                  <w:i/>
                                  <w:sz w:val="16"/>
                                </w:rPr>
                                <w:t>and</w:t>
                              </w:r>
                              <w:r>
                                <w:rPr>
                                  <w:i/>
                                  <w:spacing w:val="-5"/>
                                  <w:sz w:val="16"/>
                                </w:rPr>
                                <w:t xml:space="preserve"> </w:t>
                              </w:r>
                              <w:r>
                                <w:rPr>
                                  <w:i/>
                                  <w:sz w:val="16"/>
                                </w:rPr>
                                <w:t>Monitoring,</w:t>
                              </w:r>
                              <w:r>
                                <w:rPr>
                                  <w:i/>
                                  <w:spacing w:val="-3"/>
                                  <w:sz w:val="16"/>
                                </w:rPr>
                                <w:t xml:space="preserve"> </w:t>
                              </w:r>
                              <w:r>
                                <w:rPr>
                                  <w:i/>
                                  <w:sz w:val="16"/>
                                </w:rPr>
                                <w:t>Evaluation</w:t>
                              </w:r>
                              <w:r>
                                <w:rPr>
                                  <w:i/>
                                  <w:spacing w:val="-5"/>
                                  <w:sz w:val="16"/>
                                </w:rPr>
                                <w:t xml:space="preserve"> </w:t>
                              </w:r>
                              <w:r>
                                <w:rPr>
                                  <w:i/>
                                  <w:sz w:val="16"/>
                                </w:rPr>
                                <w:t>and</w:t>
                              </w:r>
                              <w:r>
                                <w:rPr>
                                  <w:i/>
                                  <w:spacing w:val="-5"/>
                                  <w:sz w:val="16"/>
                                </w:rPr>
                                <w:t xml:space="preserve"> </w:t>
                              </w:r>
                              <w:r>
                                <w:rPr>
                                  <w:i/>
                                  <w:sz w:val="16"/>
                                </w:rPr>
                                <w:t>Reporting</w:t>
                              </w:r>
                              <w:r>
                                <w:rPr>
                                  <w:i/>
                                  <w:spacing w:val="-5"/>
                                  <w:sz w:val="16"/>
                                </w:rPr>
                                <w:t xml:space="preserve"> </w:t>
                              </w:r>
                              <w:r>
                                <w:rPr>
                                  <w:i/>
                                  <w:sz w:val="16"/>
                                </w:rPr>
                                <w:t>(MER)</w:t>
                              </w:r>
                              <w:r>
                                <w:rPr>
                                  <w:i/>
                                  <w:spacing w:val="-4"/>
                                  <w:sz w:val="16"/>
                                </w:rPr>
                                <w:t xml:space="preserve"> </w:t>
                              </w:r>
                              <w:r>
                                <w:rPr>
                                  <w:i/>
                                  <w:sz w:val="16"/>
                                </w:rPr>
                                <w:t>Strategy</w:t>
                              </w:r>
                              <w:r>
                                <w:rPr>
                                  <w:i/>
                                  <w:spacing w:val="-4"/>
                                  <w:sz w:val="16"/>
                                </w:rPr>
                                <w:t xml:space="preserve"> </w:t>
                              </w:r>
                              <w:r>
                                <w:rPr>
                                  <w:i/>
                                  <w:sz w:val="16"/>
                                </w:rPr>
                                <w:t>to</w:t>
                              </w:r>
                              <w:r>
                                <w:rPr>
                                  <w:i/>
                                  <w:spacing w:val="-5"/>
                                  <w:sz w:val="16"/>
                                </w:rPr>
                                <w:t xml:space="preserve"> </w:t>
                              </w:r>
                              <w:r>
                                <w:rPr>
                                  <w:i/>
                                  <w:sz w:val="16"/>
                                </w:rPr>
                                <w:t>ensure</w:t>
                              </w:r>
                              <w:r>
                                <w:rPr>
                                  <w:i/>
                                  <w:spacing w:val="-4"/>
                                  <w:sz w:val="16"/>
                                </w:rPr>
                                <w:t xml:space="preserve"> </w:t>
                              </w:r>
                              <w:r>
                                <w:rPr>
                                  <w:i/>
                                  <w:sz w:val="16"/>
                                </w:rPr>
                                <w:t>they</w:t>
                              </w:r>
                              <w:r>
                                <w:rPr>
                                  <w:i/>
                                  <w:spacing w:val="-4"/>
                                  <w:sz w:val="16"/>
                                </w:rPr>
                                <w:t xml:space="preserve"> </w:t>
                              </w:r>
                              <w:r>
                                <w:rPr>
                                  <w:i/>
                                  <w:sz w:val="16"/>
                                </w:rPr>
                                <w:t>best</w:t>
                              </w:r>
                              <w:r>
                                <w:rPr>
                                  <w:i/>
                                  <w:spacing w:val="-5"/>
                                  <w:sz w:val="16"/>
                                </w:rPr>
                                <w:t xml:space="preserve"> </w:t>
                              </w:r>
                              <w:r>
                                <w:rPr>
                                  <w:i/>
                                  <w:sz w:val="16"/>
                                </w:rPr>
                                <w:t>support</w:t>
                              </w:r>
                              <w:r>
                                <w:rPr>
                                  <w:i/>
                                  <w:spacing w:val="-5"/>
                                  <w:sz w:val="16"/>
                                </w:rPr>
                                <w:t xml:space="preserve"> </w:t>
                              </w:r>
                              <w:r>
                                <w:rPr>
                                  <w:i/>
                                  <w:sz w:val="16"/>
                                </w:rPr>
                                <w:t>and</w:t>
                              </w:r>
                              <w:r>
                                <w:rPr>
                                  <w:i/>
                                  <w:spacing w:val="-5"/>
                                  <w:sz w:val="16"/>
                                </w:rPr>
                                <w:t xml:space="preserve"> </w:t>
                              </w:r>
                              <w:r>
                                <w:rPr>
                                  <w:i/>
                                  <w:sz w:val="16"/>
                                </w:rPr>
                                <w:t>measure</w:t>
                              </w:r>
                              <w:r>
                                <w:rPr>
                                  <w:i/>
                                  <w:spacing w:val="-4"/>
                                  <w:sz w:val="16"/>
                                </w:rPr>
                                <w:t xml:space="preserve"> </w:t>
                              </w:r>
                              <w:r>
                                <w:rPr>
                                  <w:i/>
                                  <w:sz w:val="16"/>
                                </w:rPr>
                                <w:t>the</w:t>
                              </w:r>
                              <w:r>
                                <w:rPr>
                                  <w:i/>
                                  <w:spacing w:val="40"/>
                                  <w:sz w:val="16"/>
                                </w:rPr>
                                <w:t xml:space="preserve"> </w:t>
                              </w:r>
                              <w:r>
                                <w:rPr>
                                  <w:i/>
                                  <w:sz w:val="16"/>
                                </w:rPr>
                                <w:t>desired environmental and eﬃciency outcomes. The experience from the past 5 years of implementation of the Agreement has</w:t>
                              </w:r>
                              <w:r>
                                <w:rPr>
                                  <w:i/>
                                  <w:spacing w:val="40"/>
                                  <w:sz w:val="16"/>
                                </w:rPr>
                                <w:t xml:space="preserve"> </w:t>
                              </w:r>
                              <w:r>
                                <w:rPr>
                                  <w:i/>
                                  <w:sz w:val="16"/>
                                </w:rPr>
                                <w:t>shown that a review of the KPIs could result in better insight into the eﬀectiveness of the operation of the Agreement, through</w:t>
                              </w:r>
                              <w:r>
                                <w:rPr>
                                  <w:i/>
                                  <w:spacing w:val="40"/>
                                  <w:sz w:val="16"/>
                                </w:rPr>
                                <w:t xml:space="preserve"> </w:t>
                              </w:r>
                              <w:r>
                                <w:rPr>
                                  <w:i/>
                                  <w:sz w:val="16"/>
                                </w:rPr>
                                <w:t>more eﬀective measurement of available data.</w:t>
                              </w:r>
                            </w:p>
                            <w:p w14:paraId="15889233" w14:textId="77777777" w:rsidR="00DC500F" w:rsidRDefault="00E20B70">
                              <w:pPr>
                                <w:numPr>
                                  <w:ilvl w:val="0"/>
                                  <w:numId w:val="54"/>
                                </w:numPr>
                                <w:tabs>
                                  <w:tab w:val="left" w:pos="914"/>
                                </w:tabs>
                                <w:spacing w:before="121"/>
                                <w:ind w:right="1275"/>
                                <w:rPr>
                                  <w:i/>
                                  <w:sz w:val="16"/>
                                </w:rPr>
                              </w:pPr>
                              <w:r>
                                <w:rPr>
                                  <w:i/>
                                  <w:sz w:val="16"/>
                                </w:rPr>
                                <w:t>Clarify</w:t>
                              </w:r>
                              <w:r>
                                <w:rPr>
                                  <w:i/>
                                  <w:spacing w:val="-4"/>
                                  <w:sz w:val="16"/>
                                </w:rPr>
                                <w:t xml:space="preserve"> </w:t>
                              </w:r>
                              <w:r>
                                <w:rPr>
                                  <w:i/>
                                  <w:sz w:val="16"/>
                                </w:rPr>
                                <w:t>roles</w:t>
                              </w:r>
                              <w:r>
                                <w:rPr>
                                  <w:i/>
                                  <w:spacing w:val="-4"/>
                                  <w:sz w:val="16"/>
                                </w:rPr>
                                <w:t xml:space="preserve"> </w:t>
                              </w:r>
                              <w:r>
                                <w:rPr>
                                  <w:i/>
                                  <w:sz w:val="16"/>
                                </w:rPr>
                                <w:t>and</w:t>
                              </w:r>
                              <w:r>
                                <w:rPr>
                                  <w:i/>
                                  <w:spacing w:val="-5"/>
                                  <w:sz w:val="16"/>
                                </w:rPr>
                                <w:t xml:space="preserve"> </w:t>
                              </w:r>
                              <w:r>
                                <w:rPr>
                                  <w:i/>
                                  <w:sz w:val="16"/>
                                </w:rPr>
                                <w:t>educate</w:t>
                              </w:r>
                              <w:r>
                                <w:rPr>
                                  <w:i/>
                                  <w:spacing w:val="-4"/>
                                  <w:sz w:val="16"/>
                                </w:rPr>
                                <w:t xml:space="preserve"> </w:t>
                              </w:r>
                              <w:r>
                                <w:rPr>
                                  <w:i/>
                                  <w:sz w:val="16"/>
                                </w:rPr>
                                <w:t>stakeholders</w:t>
                              </w:r>
                              <w:r>
                                <w:rPr>
                                  <w:i/>
                                  <w:spacing w:val="-4"/>
                                  <w:sz w:val="16"/>
                                </w:rPr>
                                <w:t xml:space="preserve"> </w:t>
                              </w:r>
                              <w:r>
                                <w:rPr>
                                  <w:i/>
                                  <w:sz w:val="16"/>
                                </w:rPr>
                                <w:t>on</w:t>
                              </w:r>
                              <w:r>
                                <w:rPr>
                                  <w:i/>
                                  <w:spacing w:val="-5"/>
                                  <w:sz w:val="16"/>
                                </w:rPr>
                                <w:t xml:space="preserve"> </w:t>
                              </w:r>
                              <w:r>
                                <w:rPr>
                                  <w:i/>
                                  <w:sz w:val="16"/>
                                </w:rPr>
                                <w:t>the</w:t>
                              </w:r>
                              <w:r>
                                <w:rPr>
                                  <w:i/>
                                  <w:spacing w:val="-4"/>
                                  <w:sz w:val="16"/>
                                </w:rPr>
                                <w:t xml:space="preserve"> </w:t>
                              </w:r>
                              <w:r>
                                <w:rPr>
                                  <w:i/>
                                  <w:sz w:val="16"/>
                                </w:rPr>
                                <w:t>Bilateral</w:t>
                              </w:r>
                              <w:r>
                                <w:rPr>
                                  <w:i/>
                                  <w:spacing w:val="-5"/>
                                  <w:sz w:val="16"/>
                                </w:rPr>
                                <w:t xml:space="preserve"> </w:t>
                              </w:r>
                              <w:r>
                                <w:rPr>
                                  <w:i/>
                                  <w:sz w:val="16"/>
                                </w:rPr>
                                <w:t>Agreement</w:t>
                              </w:r>
                              <w:r>
                                <w:rPr>
                                  <w:i/>
                                  <w:spacing w:val="-5"/>
                                  <w:sz w:val="16"/>
                                </w:rPr>
                                <w:t xml:space="preserve"> </w:t>
                              </w:r>
                              <w:r>
                                <w:rPr>
                                  <w:i/>
                                  <w:sz w:val="16"/>
                                </w:rPr>
                                <w:t>process,</w:t>
                              </w:r>
                              <w:r>
                                <w:rPr>
                                  <w:i/>
                                  <w:spacing w:val="-3"/>
                                  <w:sz w:val="16"/>
                                </w:rPr>
                                <w:t xml:space="preserve"> </w:t>
                              </w:r>
                              <w:r>
                                <w:rPr>
                                  <w:i/>
                                  <w:sz w:val="16"/>
                                </w:rPr>
                                <w:t>and</w:t>
                              </w:r>
                              <w:r>
                                <w:rPr>
                                  <w:i/>
                                  <w:spacing w:val="-5"/>
                                  <w:sz w:val="16"/>
                                </w:rPr>
                                <w:t xml:space="preserve"> </w:t>
                              </w:r>
                              <w:r>
                                <w:rPr>
                                  <w:i/>
                                  <w:sz w:val="16"/>
                                </w:rPr>
                                <w:t>review</w:t>
                              </w:r>
                              <w:r>
                                <w:rPr>
                                  <w:i/>
                                  <w:spacing w:val="-3"/>
                                  <w:sz w:val="16"/>
                                </w:rPr>
                                <w:t xml:space="preserve"> </w:t>
                              </w:r>
                              <w:r>
                                <w:rPr>
                                  <w:i/>
                                  <w:sz w:val="16"/>
                                </w:rPr>
                                <w:t>capacity</w:t>
                              </w:r>
                              <w:r>
                                <w:rPr>
                                  <w:i/>
                                  <w:spacing w:val="-4"/>
                                  <w:sz w:val="16"/>
                                </w:rPr>
                                <w:t xml:space="preserve"> </w:t>
                              </w:r>
                              <w:r>
                                <w:rPr>
                                  <w:i/>
                                  <w:sz w:val="16"/>
                                </w:rPr>
                                <w:t>building</w:t>
                              </w:r>
                              <w:r>
                                <w:rPr>
                                  <w:i/>
                                  <w:spacing w:val="-5"/>
                                  <w:sz w:val="16"/>
                                </w:rPr>
                                <w:t xml:space="preserve"> </w:t>
                              </w:r>
                              <w:r>
                                <w:rPr>
                                  <w:i/>
                                  <w:sz w:val="16"/>
                                </w:rPr>
                                <w:t>measures</w:t>
                              </w:r>
                              <w:r>
                                <w:rPr>
                                  <w:i/>
                                  <w:spacing w:val="-4"/>
                                  <w:sz w:val="16"/>
                                </w:rPr>
                                <w:t xml:space="preserve"> </w:t>
                              </w:r>
                              <w:r>
                                <w:rPr>
                                  <w:i/>
                                  <w:sz w:val="16"/>
                                </w:rPr>
                                <w:t>and</w:t>
                              </w:r>
                              <w:r>
                                <w:rPr>
                                  <w:i/>
                                  <w:spacing w:val="40"/>
                                  <w:sz w:val="16"/>
                                </w:rPr>
                                <w:t xml:space="preserve"> </w:t>
                              </w:r>
                              <w:r>
                                <w:rPr>
                                  <w:i/>
                                  <w:sz w:val="16"/>
                                </w:rPr>
                                <w:t>governance arrangement to ensure the operation of the Agreement is eﬀective, eﬃcient and timely.</w:t>
                              </w:r>
                            </w:p>
                            <w:p w14:paraId="335D7316" w14:textId="77777777" w:rsidR="00DC500F" w:rsidRDefault="00E20B70">
                              <w:pPr>
                                <w:numPr>
                                  <w:ilvl w:val="0"/>
                                  <w:numId w:val="54"/>
                                </w:numPr>
                                <w:tabs>
                                  <w:tab w:val="left" w:pos="914"/>
                                </w:tabs>
                                <w:spacing w:before="121" w:line="195" w:lineRule="exact"/>
                                <w:rPr>
                                  <w:i/>
                                  <w:sz w:val="16"/>
                                </w:rPr>
                              </w:pPr>
                              <w:r>
                                <w:rPr>
                                  <w:i/>
                                  <w:sz w:val="16"/>
                                </w:rPr>
                                <w:t>Explore</w:t>
                              </w:r>
                              <w:r>
                                <w:rPr>
                                  <w:i/>
                                  <w:spacing w:val="-7"/>
                                  <w:sz w:val="16"/>
                                </w:rPr>
                                <w:t xml:space="preserve"> </w:t>
                              </w:r>
                              <w:r>
                                <w:rPr>
                                  <w:i/>
                                  <w:sz w:val="16"/>
                                </w:rPr>
                                <w:t>ways</w:t>
                              </w:r>
                              <w:r>
                                <w:rPr>
                                  <w:i/>
                                  <w:spacing w:val="-6"/>
                                  <w:sz w:val="16"/>
                                </w:rPr>
                                <w:t xml:space="preserve"> </w:t>
                              </w:r>
                              <w:r>
                                <w:rPr>
                                  <w:i/>
                                  <w:sz w:val="16"/>
                                </w:rPr>
                                <w:t>to</w:t>
                              </w:r>
                              <w:r>
                                <w:rPr>
                                  <w:i/>
                                  <w:spacing w:val="-7"/>
                                  <w:sz w:val="16"/>
                                </w:rPr>
                                <w:t xml:space="preserve"> </w:t>
                              </w:r>
                              <w:r>
                                <w:rPr>
                                  <w:i/>
                                  <w:sz w:val="16"/>
                                </w:rPr>
                                <w:t>improve</w:t>
                              </w:r>
                              <w:r>
                                <w:rPr>
                                  <w:i/>
                                  <w:spacing w:val="-6"/>
                                  <w:sz w:val="16"/>
                                </w:rPr>
                                <w:t xml:space="preserve"> </w:t>
                              </w:r>
                              <w:r>
                                <w:rPr>
                                  <w:i/>
                                  <w:sz w:val="16"/>
                                </w:rPr>
                                <w:t>the</w:t>
                              </w:r>
                              <w:r>
                                <w:rPr>
                                  <w:i/>
                                  <w:spacing w:val="-6"/>
                                  <w:sz w:val="16"/>
                                </w:rPr>
                                <w:t xml:space="preserve"> </w:t>
                              </w:r>
                              <w:r>
                                <w:rPr>
                                  <w:i/>
                                  <w:sz w:val="16"/>
                                </w:rPr>
                                <w:t>existing</w:t>
                              </w:r>
                              <w:r>
                                <w:rPr>
                                  <w:i/>
                                  <w:spacing w:val="-7"/>
                                  <w:sz w:val="16"/>
                                </w:rPr>
                                <w:t xml:space="preserve"> </w:t>
                              </w:r>
                              <w:r>
                                <w:rPr>
                                  <w:i/>
                                  <w:sz w:val="16"/>
                                </w:rPr>
                                <w:t>format</w:t>
                              </w:r>
                              <w:r>
                                <w:rPr>
                                  <w:i/>
                                  <w:spacing w:val="-7"/>
                                  <w:sz w:val="16"/>
                                </w:rPr>
                                <w:t xml:space="preserve"> </w:t>
                              </w:r>
                              <w:r>
                                <w:rPr>
                                  <w:i/>
                                  <w:sz w:val="16"/>
                                </w:rPr>
                                <w:t>and</w:t>
                              </w:r>
                              <w:r>
                                <w:rPr>
                                  <w:i/>
                                  <w:spacing w:val="-4"/>
                                  <w:sz w:val="16"/>
                                </w:rPr>
                                <w:t xml:space="preserve"> </w:t>
                              </w:r>
                              <w:r>
                                <w:rPr>
                                  <w:i/>
                                  <w:sz w:val="16"/>
                                </w:rPr>
                                <w:t>content</w:t>
                              </w:r>
                              <w:r>
                                <w:rPr>
                                  <w:i/>
                                  <w:spacing w:val="-7"/>
                                  <w:sz w:val="16"/>
                                </w:rPr>
                                <w:t xml:space="preserve"> </w:t>
                              </w:r>
                              <w:r>
                                <w:rPr>
                                  <w:i/>
                                  <w:sz w:val="16"/>
                                </w:rPr>
                                <w:t>of</w:t>
                              </w:r>
                              <w:r>
                                <w:rPr>
                                  <w:i/>
                                  <w:spacing w:val="-7"/>
                                  <w:sz w:val="16"/>
                                </w:rPr>
                                <w:t xml:space="preserve"> </w:t>
                              </w:r>
                              <w:r>
                                <w:rPr>
                                  <w:i/>
                                  <w:sz w:val="16"/>
                                </w:rPr>
                                <w:t>standard</w:t>
                              </w:r>
                              <w:r>
                                <w:rPr>
                                  <w:i/>
                                  <w:spacing w:val="-5"/>
                                  <w:sz w:val="16"/>
                                </w:rPr>
                                <w:t xml:space="preserve"> </w:t>
                              </w:r>
                              <w:r>
                                <w:rPr>
                                  <w:i/>
                                  <w:sz w:val="16"/>
                                </w:rPr>
                                <w:t>state</w:t>
                              </w:r>
                              <w:r>
                                <w:rPr>
                                  <w:i/>
                                  <w:spacing w:val="-6"/>
                                  <w:sz w:val="16"/>
                                </w:rPr>
                                <w:t xml:space="preserve"> </w:t>
                              </w:r>
                              <w:r>
                                <w:rPr>
                                  <w:i/>
                                  <w:sz w:val="16"/>
                                </w:rPr>
                                <w:t>assessment</w:t>
                              </w:r>
                              <w:r>
                                <w:rPr>
                                  <w:i/>
                                  <w:spacing w:val="-7"/>
                                  <w:sz w:val="16"/>
                                </w:rPr>
                                <w:t xml:space="preserve"> </w:t>
                              </w:r>
                              <w:r>
                                <w:rPr>
                                  <w:i/>
                                  <w:sz w:val="16"/>
                                </w:rPr>
                                <w:t>reports</w:t>
                              </w:r>
                              <w:r>
                                <w:rPr>
                                  <w:i/>
                                  <w:spacing w:val="-6"/>
                                  <w:sz w:val="16"/>
                                </w:rPr>
                                <w:t xml:space="preserve"> </w:t>
                              </w:r>
                              <w:r>
                                <w:rPr>
                                  <w:i/>
                                  <w:sz w:val="16"/>
                                </w:rPr>
                                <w:t>to</w:t>
                              </w:r>
                              <w:r>
                                <w:rPr>
                                  <w:i/>
                                  <w:spacing w:val="-7"/>
                                  <w:sz w:val="16"/>
                                </w:rPr>
                                <w:t xml:space="preserve"> </w:t>
                              </w:r>
                              <w:r>
                                <w:rPr>
                                  <w:i/>
                                  <w:sz w:val="16"/>
                                </w:rPr>
                                <w:t>suit</w:t>
                              </w:r>
                              <w:r>
                                <w:rPr>
                                  <w:i/>
                                  <w:spacing w:val="-7"/>
                                  <w:sz w:val="16"/>
                                </w:rPr>
                                <w:t xml:space="preserve"> </w:t>
                              </w:r>
                              <w:r>
                                <w:rPr>
                                  <w:i/>
                                  <w:sz w:val="16"/>
                                </w:rPr>
                                <w:t>both</w:t>
                              </w:r>
                              <w:r>
                                <w:rPr>
                                  <w:i/>
                                  <w:spacing w:val="-5"/>
                                  <w:sz w:val="16"/>
                                </w:rPr>
                                <w:t xml:space="preserve"> </w:t>
                              </w:r>
                              <w:r>
                                <w:rPr>
                                  <w:i/>
                                  <w:sz w:val="16"/>
                                </w:rPr>
                                <w:t>[then]</w:t>
                              </w:r>
                              <w:r>
                                <w:rPr>
                                  <w:i/>
                                  <w:spacing w:val="-5"/>
                                  <w:sz w:val="16"/>
                                </w:rPr>
                                <w:t xml:space="preserve"> </w:t>
                              </w:r>
                              <w:r>
                                <w:rPr>
                                  <w:i/>
                                  <w:sz w:val="16"/>
                                </w:rPr>
                                <w:t>DPIE</w:t>
                              </w:r>
                              <w:r>
                                <w:rPr>
                                  <w:i/>
                                  <w:spacing w:val="-5"/>
                                  <w:sz w:val="16"/>
                                </w:rPr>
                                <w:t xml:space="preserve"> </w:t>
                              </w:r>
                              <w:r>
                                <w:rPr>
                                  <w:i/>
                                  <w:sz w:val="16"/>
                                </w:rPr>
                                <w:t>and</w:t>
                              </w:r>
                              <w:r>
                                <w:rPr>
                                  <w:i/>
                                  <w:spacing w:val="-7"/>
                                  <w:sz w:val="16"/>
                                </w:rPr>
                                <w:t xml:space="preserve"> </w:t>
                              </w:r>
                              <w:r>
                                <w:rPr>
                                  <w:i/>
                                  <w:spacing w:val="-4"/>
                                  <w:sz w:val="16"/>
                                </w:rPr>
                                <w:t>DAWE</w:t>
                              </w:r>
                            </w:p>
                            <w:p w14:paraId="2314F48D" w14:textId="77777777" w:rsidR="00DC500F" w:rsidRDefault="00E20B70">
                              <w:pPr>
                                <w:spacing w:line="195" w:lineRule="exact"/>
                                <w:ind w:left="914"/>
                                <w:rPr>
                                  <w:i/>
                                  <w:sz w:val="16"/>
                                </w:rPr>
                              </w:pPr>
                              <w:r>
                                <w:rPr>
                                  <w:i/>
                                  <w:sz w:val="16"/>
                                </w:rPr>
                                <w:t>decision-making</w:t>
                              </w:r>
                              <w:r>
                                <w:rPr>
                                  <w:i/>
                                  <w:spacing w:val="-7"/>
                                  <w:sz w:val="16"/>
                                </w:rPr>
                                <w:t xml:space="preserve"> </w:t>
                              </w:r>
                              <w:r>
                                <w:rPr>
                                  <w:i/>
                                  <w:sz w:val="16"/>
                                </w:rPr>
                                <w:t>processes,</w:t>
                              </w:r>
                              <w:r>
                                <w:rPr>
                                  <w:i/>
                                  <w:spacing w:val="-6"/>
                                  <w:sz w:val="16"/>
                                </w:rPr>
                                <w:t xml:space="preserve"> </w:t>
                              </w:r>
                              <w:r>
                                <w:rPr>
                                  <w:i/>
                                  <w:sz w:val="16"/>
                                </w:rPr>
                                <w:t>to</w:t>
                              </w:r>
                              <w:r>
                                <w:rPr>
                                  <w:i/>
                                  <w:spacing w:val="-9"/>
                                  <w:sz w:val="16"/>
                                </w:rPr>
                                <w:t xml:space="preserve"> </w:t>
                              </w:r>
                              <w:r>
                                <w:rPr>
                                  <w:i/>
                                  <w:sz w:val="16"/>
                                </w:rPr>
                                <w:t>better</w:t>
                              </w:r>
                              <w:r>
                                <w:rPr>
                                  <w:i/>
                                  <w:spacing w:val="-7"/>
                                  <w:sz w:val="16"/>
                                </w:rPr>
                                <w:t xml:space="preserve"> </w:t>
                              </w:r>
                              <w:r>
                                <w:rPr>
                                  <w:i/>
                                  <w:sz w:val="16"/>
                                </w:rPr>
                                <w:t>link</w:t>
                              </w:r>
                              <w:r>
                                <w:rPr>
                                  <w:i/>
                                  <w:spacing w:val="-9"/>
                                  <w:sz w:val="16"/>
                                </w:rPr>
                                <w:t xml:space="preserve"> </w:t>
                              </w:r>
                              <w:r>
                                <w:rPr>
                                  <w:i/>
                                  <w:sz w:val="16"/>
                                </w:rPr>
                                <w:t>how</w:t>
                              </w:r>
                              <w:r>
                                <w:rPr>
                                  <w:i/>
                                  <w:spacing w:val="-7"/>
                                  <w:sz w:val="16"/>
                                </w:rPr>
                                <w:t xml:space="preserve"> </w:t>
                              </w:r>
                              <w:r>
                                <w:rPr>
                                  <w:i/>
                                  <w:sz w:val="16"/>
                                </w:rPr>
                                <w:t>the</w:t>
                              </w:r>
                              <w:r>
                                <w:rPr>
                                  <w:i/>
                                  <w:spacing w:val="-5"/>
                                  <w:sz w:val="16"/>
                                </w:rPr>
                                <w:t xml:space="preserve"> </w:t>
                              </w:r>
                              <w:r>
                                <w:rPr>
                                  <w:i/>
                                  <w:sz w:val="16"/>
                                </w:rPr>
                                <w:t>information</w:t>
                              </w:r>
                              <w:r>
                                <w:rPr>
                                  <w:i/>
                                  <w:spacing w:val="-6"/>
                                  <w:sz w:val="16"/>
                                </w:rPr>
                                <w:t xml:space="preserve"> </w:t>
                              </w:r>
                              <w:r>
                                <w:rPr>
                                  <w:i/>
                                  <w:sz w:val="16"/>
                                </w:rPr>
                                <w:t>is</w:t>
                              </w:r>
                              <w:r>
                                <w:rPr>
                                  <w:i/>
                                  <w:spacing w:val="-8"/>
                                  <w:sz w:val="16"/>
                                </w:rPr>
                                <w:t xml:space="preserve"> </w:t>
                              </w:r>
                              <w:r>
                                <w:rPr>
                                  <w:i/>
                                  <w:spacing w:val="-2"/>
                                  <w:sz w:val="16"/>
                                </w:rPr>
                                <w:t>presented.</w:t>
                              </w:r>
                            </w:p>
                            <w:p w14:paraId="75F68BBA" w14:textId="77777777" w:rsidR="00DC500F" w:rsidRDefault="00E20B70">
                              <w:pPr>
                                <w:numPr>
                                  <w:ilvl w:val="0"/>
                                  <w:numId w:val="54"/>
                                </w:numPr>
                                <w:tabs>
                                  <w:tab w:val="left" w:pos="914"/>
                                </w:tabs>
                                <w:spacing w:before="119"/>
                                <w:ind w:right="626"/>
                                <w:rPr>
                                  <w:i/>
                                  <w:sz w:val="16"/>
                                </w:rPr>
                              </w:pPr>
                              <w:r>
                                <w:rPr>
                                  <w:i/>
                                  <w:sz w:val="16"/>
                                </w:rPr>
                                <w:t>Explore</w:t>
                              </w:r>
                              <w:r>
                                <w:rPr>
                                  <w:i/>
                                  <w:spacing w:val="-4"/>
                                  <w:sz w:val="16"/>
                                </w:rPr>
                                <w:t xml:space="preserve"> </w:t>
                              </w:r>
                              <w:r>
                                <w:rPr>
                                  <w:i/>
                                  <w:sz w:val="16"/>
                                </w:rPr>
                                <w:t>ways</w:t>
                              </w:r>
                              <w:r>
                                <w:rPr>
                                  <w:i/>
                                  <w:spacing w:val="-4"/>
                                  <w:sz w:val="16"/>
                                </w:rPr>
                                <w:t xml:space="preserve"> </w:t>
                              </w:r>
                              <w:r>
                                <w:rPr>
                                  <w:i/>
                                  <w:sz w:val="16"/>
                                </w:rPr>
                                <w:t>to</w:t>
                              </w:r>
                              <w:r>
                                <w:rPr>
                                  <w:i/>
                                  <w:spacing w:val="-5"/>
                                  <w:sz w:val="16"/>
                                </w:rPr>
                                <w:t xml:space="preserve"> </w:t>
                              </w:r>
                              <w:r>
                                <w:rPr>
                                  <w:i/>
                                  <w:sz w:val="16"/>
                                </w:rPr>
                                <w:t>provide</w:t>
                              </w:r>
                              <w:r>
                                <w:rPr>
                                  <w:i/>
                                  <w:spacing w:val="-4"/>
                                  <w:sz w:val="16"/>
                                </w:rPr>
                                <w:t xml:space="preserve"> </w:t>
                              </w:r>
                              <w:r>
                                <w:rPr>
                                  <w:i/>
                                  <w:sz w:val="16"/>
                                </w:rPr>
                                <w:t>greater</w:t>
                              </w:r>
                              <w:r>
                                <w:rPr>
                                  <w:i/>
                                  <w:spacing w:val="-4"/>
                                  <w:sz w:val="16"/>
                                </w:rPr>
                                <w:t xml:space="preserve"> </w:t>
                              </w:r>
                              <w:r>
                                <w:rPr>
                                  <w:i/>
                                  <w:sz w:val="16"/>
                                </w:rPr>
                                <w:t>transparency</w:t>
                              </w:r>
                              <w:r>
                                <w:rPr>
                                  <w:i/>
                                  <w:spacing w:val="-4"/>
                                  <w:sz w:val="16"/>
                                </w:rPr>
                                <w:t xml:space="preserve"> </w:t>
                              </w:r>
                              <w:r>
                                <w:rPr>
                                  <w:i/>
                                  <w:sz w:val="16"/>
                                </w:rPr>
                                <w:t>of</w:t>
                              </w:r>
                              <w:r>
                                <w:rPr>
                                  <w:i/>
                                  <w:spacing w:val="-5"/>
                                  <w:sz w:val="16"/>
                                </w:rPr>
                                <w:t xml:space="preserve"> </w:t>
                              </w:r>
                              <w:r>
                                <w:rPr>
                                  <w:i/>
                                  <w:sz w:val="16"/>
                                </w:rPr>
                                <w:t>mitigation</w:t>
                              </w:r>
                              <w:r>
                                <w:rPr>
                                  <w:i/>
                                  <w:spacing w:val="-5"/>
                                  <w:sz w:val="16"/>
                                </w:rPr>
                                <w:t xml:space="preserve"> </w:t>
                              </w:r>
                              <w:r>
                                <w:rPr>
                                  <w:i/>
                                  <w:sz w:val="16"/>
                                </w:rPr>
                                <w:t>of</w:t>
                              </w:r>
                              <w:r>
                                <w:rPr>
                                  <w:i/>
                                  <w:spacing w:val="-5"/>
                                  <w:sz w:val="16"/>
                                </w:rPr>
                                <w:t xml:space="preserve"> </w:t>
                              </w:r>
                              <w:r>
                                <w:rPr>
                                  <w:i/>
                                  <w:sz w:val="16"/>
                                </w:rPr>
                                <w:t>impacts</w:t>
                              </w:r>
                              <w:r>
                                <w:rPr>
                                  <w:i/>
                                  <w:spacing w:val="-4"/>
                                  <w:sz w:val="16"/>
                                </w:rPr>
                                <w:t xml:space="preserve"> </w:t>
                              </w:r>
                              <w:r>
                                <w:rPr>
                                  <w:i/>
                                  <w:sz w:val="16"/>
                                </w:rPr>
                                <w:t>on</w:t>
                              </w:r>
                              <w:r>
                                <w:rPr>
                                  <w:i/>
                                  <w:spacing w:val="-3"/>
                                  <w:sz w:val="16"/>
                                </w:rPr>
                                <w:t xml:space="preserve"> </w:t>
                              </w:r>
                              <w:r>
                                <w:rPr>
                                  <w:i/>
                                  <w:sz w:val="16"/>
                                </w:rPr>
                                <w:t>MNES,</w:t>
                              </w:r>
                              <w:r>
                                <w:rPr>
                                  <w:i/>
                                  <w:spacing w:val="-3"/>
                                  <w:sz w:val="16"/>
                                </w:rPr>
                                <w:t xml:space="preserve"> </w:t>
                              </w:r>
                              <w:r>
                                <w:rPr>
                                  <w:i/>
                                  <w:sz w:val="16"/>
                                </w:rPr>
                                <w:t>including</w:t>
                              </w:r>
                              <w:r>
                                <w:rPr>
                                  <w:i/>
                                  <w:spacing w:val="-5"/>
                                  <w:sz w:val="16"/>
                                </w:rPr>
                                <w:t xml:space="preserve"> </w:t>
                              </w:r>
                              <w:r>
                                <w:rPr>
                                  <w:i/>
                                  <w:sz w:val="16"/>
                                </w:rPr>
                                <w:t>habitat-based</w:t>
                              </w:r>
                              <w:r>
                                <w:rPr>
                                  <w:i/>
                                  <w:spacing w:val="-5"/>
                                  <w:sz w:val="16"/>
                                </w:rPr>
                                <w:t xml:space="preserve"> </w:t>
                              </w:r>
                              <w:r>
                                <w:rPr>
                                  <w:i/>
                                  <w:sz w:val="16"/>
                                </w:rPr>
                                <w:t>and</w:t>
                              </w:r>
                              <w:r>
                                <w:rPr>
                                  <w:i/>
                                  <w:spacing w:val="-5"/>
                                  <w:sz w:val="16"/>
                                </w:rPr>
                                <w:t xml:space="preserve"> </w:t>
                              </w:r>
                              <w:r>
                                <w:rPr>
                                  <w:i/>
                                  <w:sz w:val="16"/>
                                </w:rPr>
                                <w:t>non-habitat-based</w:t>
                              </w:r>
                              <w:r>
                                <w:rPr>
                                  <w:i/>
                                  <w:spacing w:val="40"/>
                                  <w:sz w:val="16"/>
                                </w:rPr>
                                <w:t xml:space="preserve"> </w:t>
                              </w:r>
                              <w:r>
                                <w:rPr>
                                  <w:i/>
                                  <w:sz w:val="16"/>
                                </w:rPr>
                                <w:t>oﬀsets through to their retirement. Compare oﬀsets secured against impacts for key species and communities, to ensure that</w:t>
                              </w:r>
                              <w:r>
                                <w:rPr>
                                  <w:i/>
                                  <w:spacing w:val="40"/>
                                  <w:sz w:val="16"/>
                                </w:rPr>
                                <w:t xml:space="preserve"> </w:t>
                              </w:r>
                              <w:r>
                                <w:rPr>
                                  <w:i/>
                                  <w:sz w:val="16"/>
                                </w:rPr>
                                <w:t>oﬀsets are achieving the desired environmental outcomes.</w:t>
                              </w:r>
                            </w:p>
                            <w:p w14:paraId="0E5B5BDB" w14:textId="77777777" w:rsidR="00DC500F" w:rsidRDefault="00E20B70">
                              <w:pPr>
                                <w:spacing w:before="120"/>
                                <w:ind w:left="206"/>
                                <w:rPr>
                                  <w:sz w:val="16"/>
                                </w:rPr>
                              </w:pPr>
                              <w:r>
                                <w:rPr>
                                  <w:b/>
                                  <w:spacing w:val="-2"/>
                                  <w:sz w:val="16"/>
                                </w:rPr>
                                <w:t>Source:</w:t>
                              </w:r>
                              <w:r>
                                <w:rPr>
                                  <w:b/>
                                  <w:spacing w:val="36"/>
                                  <w:sz w:val="16"/>
                                </w:rPr>
                                <w:t xml:space="preserve"> </w:t>
                              </w:r>
                              <w:hyperlink r:id="rId30">
                                <w:r w:rsidR="00DC500F">
                                  <w:rPr>
                                    <w:color w:val="0562C1"/>
                                    <w:spacing w:val="-2"/>
                                    <w:sz w:val="16"/>
                                    <w:u w:val="single" w:color="0562C1"/>
                                  </w:rPr>
                                  <w:t>https://www.dcceew.gov.au/sites/default/ﬁles/documents/ﬁve-year-review-nsw-bilateral-agreement-report.pdf</w:t>
                                </w:r>
                              </w:hyperlink>
                            </w:p>
                          </w:txbxContent>
                        </wps:txbx>
                        <wps:bodyPr wrap="square" lIns="0" tIns="0" rIns="0" bIns="0" rtlCol="0">
                          <a:noAutofit/>
                        </wps:bodyPr>
                      </wps:wsp>
                    </wpg:wgp>
                  </a:graphicData>
                </a:graphic>
              </wp:anchor>
            </w:drawing>
          </mc:Choice>
          <mc:Fallback>
            <w:pict>
              <v:group w14:anchorId="3523923E" id="Group 63" o:spid="_x0000_s1033" style="position:absolute;margin-left:54pt;margin-top:5.45pt;width:490.5pt;height:174pt;z-index:-251660274;mso-wrap-distance-left:0;mso-wrap-distance-right:0;mso-position-horizontal-relative:page" coordsize="62293,22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">
                <v:shape id="Graphic 64" o:spid="_x0000_s1034" style="position:absolute;width:62293;height:22098;visibility:visible;mso-wrap-style:square;v-text-anchor:top" coordsize="6229350,220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" path="m6113729,l115620,,70615,9086,33864,33864,9086,70615,,115620,,2094191r9086,45003l33864,2175941r36751,24774l115620,2209800r5998109,l6158734,2200715r36751,-24774l6220263,2139194r9087,-45003l6229350,115620r-9087,-45005l6195485,33864,6158734,9086,6113729,xe" fillcolor="#e3e3df" stroked="f">
                  <v:path arrowok="t"/>
                </v:shape>
                <v:shape id="Textbox 65" o:spid="_x0000_s1035" type="#_x0000_t202" style="position:absolute;width:62293;height:22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5642BFA6" w14:textId="77777777" w:rsidR="00DC500F" w:rsidRDefault="00E20B70">
                        <w:pPr>
                          <w:spacing w:before="135"/>
                          <w:ind w:left="206"/>
                          <w:rPr>
                            <w:sz w:val="18"/>
                          </w:rPr>
                        </w:pPr>
                        <w:r>
                          <w:rPr>
                            <w:sz w:val="18"/>
                          </w:rPr>
                          <w:t>The</w:t>
                        </w:r>
                        <w:r>
                          <w:rPr>
                            <w:spacing w:val="-5"/>
                            <w:sz w:val="18"/>
                          </w:rPr>
                          <w:t xml:space="preserve"> </w:t>
                        </w:r>
                        <w:r>
                          <w:rPr>
                            <w:sz w:val="18"/>
                          </w:rPr>
                          <w:t>proposed</w:t>
                        </w:r>
                        <w:r>
                          <w:rPr>
                            <w:spacing w:val="-5"/>
                            <w:sz w:val="18"/>
                          </w:rPr>
                          <w:t xml:space="preserve"> </w:t>
                        </w:r>
                        <w:r>
                          <w:rPr>
                            <w:sz w:val="18"/>
                          </w:rPr>
                          <w:t>recommendation</w:t>
                        </w:r>
                        <w:r>
                          <w:rPr>
                            <w:spacing w:val="-2"/>
                            <w:sz w:val="18"/>
                          </w:rPr>
                          <w:t xml:space="preserve"> </w:t>
                        </w:r>
                        <w:r>
                          <w:rPr>
                            <w:sz w:val="18"/>
                          </w:rPr>
                          <w:t>priorities</w:t>
                        </w:r>
                        <w:r>
                          <w:rPr>
                            <w:spacing w:val="-5"/>
                            <w:sz w:val="18"/>
                          </w:rPr>
                          <w:t xml:space="preserve"> </w:t>
                        </w:r>
                        <w:r>
                          <w:rPr>
                            <w:sz w:val="18"/>
                          </w:rPr>
                          <w:t>from</w:t>
                        </w:r>
                        <w:r>
                          <w:rPr>
                            <w:spacing w:val="-4"/>
                            <w:sz w:val="18"/>
                          </w:rPr>
                          <w:t xml:space="preserve"> </w:t>
                        </w:r>
                        <w:r>
                          <w:rPr>
                            <w:sz w:val="18"/>
                          </w:rPr>
                          <w:t>the</w:t>
                        </w:r>
                        <w:r>
                          <w:rPr>
                            <w:spacing w:val="-4"/>
                            <w:sz w:val="18"/>
                          </w:rPr>
                          <w:t xml:space="preserve"> </w:t>
                        </w:r>
                        <w:r>
                          <w:rPr>
                            <w:sz w:val="18"/>
                          </w:rPr>
                          <w:t>2020</w:t>
                        </w:r>
                        <w:r>
                          <w:rPr>
                            <w:spacing w:val="-4"/>
                            <w:sz w:val="18"/>
                          </w:rPr>
                          <w:t xml:space="preserve"> </w:t>
                        </w:r>
                        <w:r>
                          <w:rPr>
                            <w:sz w:val="18"/>
                          </w:rPr>
                          <w:t>Review</w:t>
                        </w:r>
                        <w:r>
                          <w:rPr>
                            <w:spacing w:val="-2"/>
                            <w:sz w:val="18"/>
                          </w:rPr>
                          <w:t xml:space="preserve"> </w:t>
                        </w:r>
                        <w:r>
                          <w:rPr>
                            <w:sz w:val="18"/>
                          </w:rPr>
                          <w:t>are</w:t>
                        </w:r>
                        <w:r>
                          <w:rPr>
                            <w:spacing w:val="-5"/>
                            <w:sz w:val="18"/>
                          </w:rPr>
                          <w:t xml:space="preserve"> </w:t>
                        </w:r>
                        <w:r>
                          <w:rPr>
                            <w:sz w:val="18"/>
                          </w:rPr>
                          <w:t>as</w:t>
                        </w:r>
                        <w:r>
                          <w:rPr>
                            <w:spacing w:val="-5"/>
                            <w:sz w:val="18"/>
                          </w:rPr>
                          <w:t xml:space="preserve"> </w:t>
                        </w:r>
                        <w:r>
                          <w:rPr>
                            <w:spacing w:val="-2"/>
                            <w:sz w:val="18"/>
                          </w:rPr>
                          <w:t>follows:</w:t>
                        </w:r>
                      </w:p>
                      <w:p w14:paraId="59BF28AE" w14:textId="77777777" w:rsidR="00DC500F" w:rsidRDefault="00E20B70">
                        <w:pPr>
                          <w:numPr>
                            <w:ilvl w:val="0"/>
                            <w:numId w:val="54"/>
                          </w:numPr>
                          <w:tabs>
                            <w:tab w:val="left" w:pos="914"/>
                          </w:tabs>
                          <w:spacing w:before="118"/>
                          <w:ind w:right="652"/>
                          <w:rPr>
                            <w:i/>
                            <w:sz w:val="16"/>
                          </w:rPr>
                        </w:pPr>
                        <w:r>
                          <w:rPr>
                            <w:i/>
                            <w:sz w:val="16"/>
                          </w:rPr>
                          <w:t>Review</w:t>
                        </w:r>
                        <w:r>
                          <w:rPr>
                            <w:i/>
                            <w:spacing w:val="-3"/>
                            <w:sz w:val="16"/>
                          </w:rPr>
                          <w:t xml:space="preserve"> </w:t>
                        </w:r>
                        <w:r>
                          <w:rPr>
                            <w:i/>
                            <w:sz w:val="16"/>
                          </w:rPr>
                          <w:t>the</w:t>
                        </w:r>
                        <w:r>
                          <w:rPr>
                            <w:i/>
                            <w:spacing w:val="-4"/>
                            <w:sz w:val="16"/>
                          </w:rPr>
                          <w:t xml:space="preserve"> </w:t>
                        </w:r>
                        <w:r>
                          <w:rPr>
                            <w:i/>
                            <w:sz w:val="16"/>
                          </w:rPr>
                          <w:t>existing</w:t>
                        </w:r>
                        <w:r>
                          <w:rPr>
                            <w:i/>
                            <w:spacing w:val="-5"/>
                            <w:sz w:val="16"/>
                          </w:rPr>
                          <w:t xml:space="preserve"> </w:t>
                        </w:r>
                        <w:r>
                          <w:rPr>
                            <w:i/>
                            <w:sz w:val="16"/>
                          </w:rPr>
                          <w:t>KPIs</w:t>
                        </w:r>
                        <w:r>
                          <w:rPr>
                            <w:i/>
                            <w:spacing w:val="-4"/>
                            <w:sz w:val="16"/>
                          </w:rPr>
                          <w:t xml:space="preserve"> </w:t>
                        </w:r>
                        <w:r>
                          <w:rPr>
                            <w:i/>
                            <w:sz w:val="16"/>
                          </w:rPr>
                          <w:t>and</w:t>
                        </w:r>
                        <w:r>
                          <w:rPr>
                            <w:i/>
                            <w:spacing w:val="-5"/>
                            <w:sz w:val="16"/>
                          </w:rPr>
                          <w:t xml:space="preserve"> </w:t>
                        </w:r>
                        <w:r>
                          <w:rPr>
                            <w:i/>
                            <w:sz w:val="16"/>
                          </w:rPr>
                          <w:t>Monitoring,</w:t>
                        </w:r>
                        <w:r>
                          <w:rPr>
                            <w:i/>
                            <w:spacing w:val="-3"/>
                            <w:sz w:val="16"/>
                          </w:rPr>
                          <w:t xml:space="preserve"> </w:t>
                        </w:r>
                        <w:r>
                          <w:rPr>
                            <w:i/>
                            <w:sz w:val="16"/>
                          </w:rPr>
                          <w:t>Evaluation</w:t>
                        </w:r>
                        <w:r>
                          <w:rPr>
                            <w:i/>
                            <w:spacing w:val="-5"/>
                            <w:sz w:val="16"/>
                          </w:rPr>
                          <w:t xml:space="preserve"> </w:t>
                        </w:r>
                        <w:r>
                          <w:rPr>
                            <w:i/>
                            <w:sz w:val="16"/>
                          </w:rPr>
                          <w:t>and</w:t>
                        </w:r>
                        <w:r>
                          <w:rPr>
                            <w:i/>
                            <w:spacing w:val="-5"/>
                            <w:sz w:val="16"/>
                          </w:rPr>
                          <w:t xml:space="preserve"> </w:t>
                        </w:r>
                        <w:r>
                          <w:rPr>
                            <w:i/>
                            <w:sz w:val="16"/>
                          </w:rPr>
                          <w:t>Reporting</w:t>
                        </w:r>
                        <w:r>
                          <w:rPr>
                            <w:i/>
                            <w:spacing w:val="-5"/>
                            <w:sz w:val="16"/>
                          </w:rPr>
                          <w:t xml:space="preserve"> </w:t>
                        </w:r>
                        <w:r>
                          <w:rPr>
                            <w:i/>
                            <w:sz w:val="16"/>
                          </w:rPr>
                          <w:t>(MER)</w:t>
                        </w:r>
                        <w:r>
                          <w:rPr>
                            <w:i/>
                            <w:spacing w:val="-4"/>
                            <w:sz w:val="16"/>
                          </w:rPr>
                          <w:t xml:space="preserve"> </w:t>
                        </w:r>
                        <w:r>
                          <w:rPr>
                            <w:i/>
                            <w:sz w:val="16"/>
                          </w:rPr>
                          <w:t>Strategy</w:t>
                        </w:r>
                        <w:r>
                          <w:rPr>
                            <w:i/>
                            <w:spacing w:val="-4"/>
                            <w:sz w:val="16"/>
                          </w:rPr>
                          <w:t xml:space="preserve"> </w:t>
                        </w:r>
                        <w:r>
                          <w:rPr>
                            <w:i/>
                            <w:sz w:val="16"/>
                          </w:rPr>
                          <w:t>to</w:t>
                        </w:r>
                        <w:r>
                          <w:rPr>
                            <w:i/>
                            <w:spacing w:val="-5"/>
                            <w:sz w:val="16"/>
                          </w:rPr>
                          <w:t xml:space="preserve"> </w:t>
                        </w:r>
                        <w:r>
                          <w:rPr>
                            <w:i/>
                            <w:sz w:val="16"/>
                          </w:rPr>
                          <w:t>ensure</w:t>
                        </w:r>
                        <w:r>
                          <w:rPr>
                            <w:i/>
                            <w:spacing w:val="-4"/>
                            <w:sz w:val="16"/>
                          </w:rPr>
                          <w:t xml:space="preserve"> </w:t>
                        </w:r>
                        <w:r>
                          <w:rPr>
                            <w:i/>
                            <w:sz w:val="16"/>
                          </w:rPr>
                          <w:t>they</w:t>
                        </w:r>
                        <w:r>
                          <w:rPr>
                            <w:i/>
                            <w:spacing w:val="-4"/>
                            <w:sz w:val="16"/>
                          </w:rPr>
                          <w:t xml:space="preserve"> </w:t>
                        </w:r>
                        <w:r>
                          <w:rPr>
                            <w:i/>
                            <w:sz w:val="16"/>
                          </w:rPr>
                          <w:t>best</w:t>
                        </w:r>
                        <w:r>
                          <w:rPr>
                            <w:i/>
                            <w:spacing w:val="-5"/>
                            <w:sz w:val="16"/>
                          </w:rPr>
                          <w:t xml:space="preserve"> </w:t>
                        </w:r>
                        <w:r>
                          <w:rPr>
                            <w:i/>
                            <w:sz w:val="16"/>
                          </w:rPr>
                          <w:t>support</w:t>
                        </w:r>
                        <w:r>
                          <w:rPr>
                            <w:i/>
                            <w:spacing w:val="-5"/>
                            <w:sz w:val="16"/>
                          </w:rPr>
                          <w:t xml:space="preserve"> </w:t>
                        </w:r>
                        <w:r>
                          <w:rPr>
                            <w:i/>
                            <w:sz w:val="16"/>
                          </w:rPr>
                          <w:t>and</w:t>
                        </w:r>
                        <w:r>
                          <w:rPr>
                            <w:i/>
                            <w:spacing w:val="-5"/>
                            <w:sz w:val="16"/>
                          </w:rPr>
                          <w:t xml:space="preserve"> </w:t>
                        </w:r>
                        <w:r>
                          <w:rPr>
                            <w:i/>
                            <w:sz w:val="16"/>
                          </w:rPr>
                          <w:t>measure</w:t>
                        </w:r>
                        <w:r>
                          <w:rPr>
                            <w:i/>
                            <w:spacing w:val="-4"/>
                            <w:sz w:val="16"/>
                          </w:rPr>
                          <w:t xml:space="preserve"> </w:t>
                        </w:r>
                        <w:r>
                          <w:rPr>
                            <w:i/>
                            <w:sz w:val="16"/>
                          </w:rPr>
                          <w:t>the</w:t>
                        </w:r>
                        <w:r>
                          <w:rPr>
                            <w:i/>
                            <w:spacing w:val="40"/>
                            <w:sz w:val="16"/>
                          </w:rPr>
                          <w:t xml:space="preserve"> </w:t>
                        </w:r>
                        <w:r>
                          <w:rPr>
                            <w:i/>
                            <w:sz w:val="16"/>
                          </w:rPr>
                          <w:t>desired environmental and eﬃciency outcomes. The experience from the past 5 years of implementation of the Agreement has</w:t>
                        </w:r>
                        <w:r>
                          <w:rPr>
                            <w:i/>
                            <w:spacing w:val="40"/>
                            <w:sz w:val="16"/>
                          </w:rPr>
                          <w:t xml:space="preserve"> </w:t>
                        </w:r>
                        <w:r>
                          <w:rPr>
                            <w:i/>
                            <w:sz w:val="16"/>
                          </w:rPr>
                          <w:t>shown that a review of the KPIs could result in better insight into the eﬀectiveness of the operation of the Agreement, through</w:t>
                        </w:r>
                        <w:r>
                          <w:rPr>
                            <w:i/>
                            <w:spacing w:val="40"/>
                            <w:sz w:val="16"/>
                          </w:rPr>
                          <w:t xml:space="preserve"> </w:t>
                        </w:r>
                        <w:r>
                          <w:rPr>
                            <w:i/>
                            <w:sz w:val="16"/>
                          </w:rPr>
                          <w:t>more eﬀective measurement of available data.</w:t>
                        </w:r>
                      </w:p>
                      <w:p w14:paraId="15889233" w14:textId="77777777" w:rsidR="00DC500F" w:rsidRDefault="00E20B70">
                        <w:pPr>
                          <w:numPr>
                            <w:ilvl w:val="0"/>
                            <w:numId w:val="54"/>
                          </w:numPr>
                          <w:tabs>
                            <w:tab w:val="left" w:pos="914"/>
                          </w:tabs>
                          <w:spacing w:before="121"/>
                          <w:ind w:right="1275"/>
                          <w:rPr>
                            <w:i/>
                            <w:sz w:val="16"/>
                          </w:rPr>
                        </w:pPr>
                        <w:r>
                          <w:rPr>
                            <w:i/>
                            <w:sz w:val="16"/>
                          </w:rPr>
                          <w:t>Clarify</w:t>
                        </w:r>
                        <w:r>
                          <w:rPr>
                            <w:i/>
                            <w:spacing w:val="-4"/>
                            <w:sz w:val="16"/>
                          </w:rPr>
                          <w:t xml:space="preserve"> </w:t>
                        </w:r>
                        <w:r>
                          <w:rPr>
                            <w:i/>
                            <w:sz w:val="16"/>
                          </w:rPr>
                          <w:t>roles</w:t>
                        </w:r>
                        <w:r>
                          <w:rPr>
                            <w:i/>
                            <w:spacing w:val="-4"/>
                            <w:sz w:val="16"/>
                          </w:rPr>
                          <w:t xml:space="preserve"> </w:t>
                        </w:r>
                        <w:r>
                          <w:rPr>
                            <w:i/>
                            <w:sz w:val="16"/>
                          </w:rPr>
                          <w:t>and</w:t>
                        </w:r>
                        <w:r>
                          <w:rPr>
                            <w:i/>
                            <w:spacing w:val="-5"/>
                            <w:sz w:val="16"/>
                          </w:rPr>
                          <w:t xml:space="preserve"> </w:t>
                        </w:r>
                        <w:r>
                          <w:rPr>
                            <w:i/>
                            <w:sz w:val="16"/>
                          </w:rPr>
                          <w:t>educate</w:t>
                        </w:r>
                        <w:r>
                          <w:rPr>
                            <w:i/>
                            <w:spacing w:val="-4"/>
                            <w:sz w:val="16"/>
                          </w:rPr>
                          <w:t xml:space="preserve"> </w:t>
                        </w:r>
                        <w:r>
                          <w:rPr>
                            <w:i/>
                            <w:sz w:val="16"/>
                          </w:rPr>
                          <w:t>stakeholders</w:t>
                        </w:r>
                        <w:r>
                          <w:rPr>
                            <w:i/>
                            <w:spacing w:val="-4"/>
                            <w:sz w:val="16"/>
                          </w:rPr>
                          <w:t xml:space="preserve"> </w:t>
                        </w:r>
                        <w:r>
                          <w:rPr>
                            <w:i/>
                            <w:sz w:val="16"/>
                          </w:rPr>
                          <w:t>on</w:t>
                        </w:r>
                        <w:r>
                          <w:rPr>
                            <w:i/>
                            <w:spacing w:val="-5"/>
                            <w:sz w:val="16"/>
                          </w:rPr>
                          <w:t xml:space="preserve"> </w:t>
                        </w:r>
                        <w:r>
                          <w:rPr>
                            <w:i/>
                            <w:sz w:val="16"/>
                          </w:rPr>
                          <w:t>the</w:t>
                        </w:r>
                        <w:r>
                          <w:rPr>
                            <w:i/>
                            <w:spacing w:val="-4"/>
                            <w:sz w:val="16"/>
                          </w:rPr>
                          <w:t xml:space="preserve"> </w:t>
                        </w:r>
                        <w:r>
                          <w:rPr>
                            <w:i/>
                            <w:sz w:val="16"/>
                          </w:rPr>
                          <w:t>Bilateral</w:t>
                        </w:r>
                        <w:r>
                          <w:rPr>
                            <w:i/>
                            <w:spacing w:val="-5"/>
                            <w:sz w:val="16"/>
                          </w:rPr>
                          <w:t xml:space="preserve"> </w:t>
                        </w:r>
                        <w:r>
                          <w:rPr>
                            <w:i/>
                            <w:sz w:val="16"/>
                          </w:rPr>
                          <w:t>Agreement</w:t>
                        </w:r>
                        <w:r>
                          <w:rPr>
                            <w:i/>
                            <w:spacing w:val="-5"/>
                            <w:sz w:val="16"/>
                          </w:rPr>
                          <w:t xml:space="preserve"> </w:t>
                        </w:r>
                        <w:r>
                          <w:rPr>
                            <w:i/>
                            <w:sz w:val="16"/>
                          </w:rPr>
                          <w:t>process,</w:t>
                        </w:r>
                        <w:r>
                          <w:rPr>
                            <w:i/>
                            <w:spacing w:val="-3"/>
                            <w:sz w:val="16"/>
                          </w:rPr>
                          <w:t xml:space="preserve"> </w:t>
                        </w:r>
                        <w:r>
                          <w:rPr>
                            <w:i/>
                            <w:sz w:val="16"/>
                          </w:rPr>
                          <w:t>and</w:t>
                        </w:r>
                        <w:r>
                          <w:rPr>
                            <w:i/>
                            <w:spacing w:val="-5"/>
                            <w:sz w:val="16"/>
                          </w:rPr>
                          <w:t xml:space="preserve"> </w:t>
                        </w:r>
                        <w:r>
                          <w:rPr>
                            <w:i/>
                            <w:sz w:val="16"/>
                          </w:rPr>
                          <w:t>review</w:t>
                        </w:r>
                        <w:r>
                          <w:rPr>
                            <w:i/>
                            <w:spacing w:val="-3"/>
                            <w:sz w:val="16"/>
                          </w:rPr>
                          <w:t xml:space="preserve"> </w:t>
                        </w:r>
                        <w:r>
                          <w:rPr>
                            <w:i/>
                            <w:sz w:val="16"/>
                          </w:rPr>
                          <w:t>capacity</w:t>
                        </w:r>
                        <w:r>
                          <w:rPr>
                            <w:i/>
                            <w:spacing w:val="-4"/>
                            <w:sz w:val="16"/>
                          </w:rPr>
                          <w:t xml:space="preserve"> </w:t>
                        </w:r>
                        <w:r>
                          <w:rPr>
                            <w:i/>
                            <w:sz w:val="16"/>
                          </w:rPr>
                          <w:t>building</w:t>
                        </w:r>
                        <w:r>
                          <w:rPr>
                            <w:i/>
                            <w:spacing w:val="-5"/>
                            <w:sz w:val="16"/>
                          </w:rPr>
                          <w:t xml:space="preserve"> </w:t>
                        </w:r>
                        <w:r>
                          <w:rPr>
                            <w:i/>
                            <w:sz w:val="16"/>
                          </w:rPr>
                          <w:t>measures</w:t>
                        </w:r>
                        <w:r>
                          <w:rPr>
                            <w:i/>
                            <w:spacing w:val="-4"/>
                            <w:sz w:val="16"/>
                          </w:rPr>
                          <w:t xml:space="preserve"> </w:t>
                        </w:r>
                        <w:r>
                          <w:rPr>
                            <w:i/>
                            <w:sz w:val="16"/>
                          </w:rPr>
                          <w:t>and</w:t>
                        </w:r>
                        <w:r>
                          <w:rPr>
                            <w:i/>
                            <w:spacing w:val="40"/>
                            <w:sz w:val="16"/>
                          </w:rPr>
                          <w:t xml:space="preserve"> </w:t>
                        </w:r>
                        <w:r>
                          <w:rPr>
                            <w:i/>
                            <w:sz w:val="16"/>
                          </w:rPr>
                          <w:t>governance arrangement to ensure the operation of the Agreement is eﬀective, eﬃcient and timely.</w:t>
                        </w:r>
                      </w:p>
                      <w:p w14:paraId="335D7316" w14:textId="77777777" w:rsidR="00DC500F" w:rsidRDefault="00E20B70">
                        <w:pPr>
                          <w:numPr>
                            <w:ilvl w:val="0"/>
                            <w:numId w:val="54"/>
                          </w:numPr>
                          <w:tabs>
                            <w:tab w:val="left" w:pos="914"/>
                          </w:tabs>
                          <w:spacing w:before="121" w:line="195" w:lineRule="exact"/>
                          <w:rPr>
                            <w:i/>
                            <w:sz w:val="16"/>
                          </w:rPr>
                        </w:pPr>
                        <w:r>
                          <w:rPr>
                            <w:i/>
                            <w:sz w:val="16"/>
                          </w:rPr>
                          <w:t>Explore</w:t>
                        </w:r>
                        <w:r>
                          <w:rPr>
                            <w:i/>
                            <w:spacing w:val="-7"/>
                            <w:sz w:val="16"/>
                          </w:rPr>
                          <w:t xml:space="preserve"> </w:t>
                        </w:r>
                        <w:r>
                          <w:rPr>
                            <w:i/>
                            <w:sz w:val="16"/>
                          </w:rPr>
                          <w:t>ways</w:t>
                        </w:r>
                        <w:r>
                          <w:rPr>
                            <w:i/>
                            <w:spacing w:val="-6"/>
                            <w:sz w:val="16"/>
                          </w:rPr>
                          <w:t xml:space="preserve"> </w:t>
                        </w:r>
                        <w:r>
                          <w:rPr>
                            <w:i/>
                            <w:sz w:val="16"/>
                          </w:rPr>
                          <w:t>to</w:t>
                        </w:r>
                        <w:r>
                          <w:rPr>
                            <w:i/>
                            <w:spacing w:val="-7"/>
                            <w:sz w:val="16"/>
                          </w:rPr>
                          <w:t xml:space="preserve"> </w:t>
                        </w:r>
                        <w:r>
                          <w:rPr>
                            <w:i/>
                            <w:sz w:val="16"/>
                          </w:rPr>
                          <w:t>improve</w:t>
                        </w:r>
                        <w:r>
                          <w:rPr>
                            <w:i/>
                            <w:spacing w:val="-6"/>
                            <w:sz w:val="16"/>
                          </w:rPr>
                          <w:t xml:space="preserve"> </w:t>
                        </w:r>
                        <w:r>
                          <w:rPr>
                            <w:i/>
                            <w:sz w:val="16"/>
                          </w:rPr>
                          <w:t>the</w:t>
                        </w:r>
                        <w:r>
                          <w:rPr>
                            <w:i/>
                            <w:spacing w:val="-6"/>
                            <w:sz w:val="16"/>
                          </w:rPr>
                          <w:t xml:space="preserve"> </w:t>
                        </w:r>
                        <w:r>
                          <w:rPr>
                            <w:i/>
                            <w:sz w:val="16"/>
                          </w:rPr>
                          <w:t>existing</w:t>
                        </w:r>
                        <w:r>
                          <w:rPr>
                            <w:i/>
                            <w:spacing w:val="-7"/>
                            <w:sz w:val="16"/>
                          </w:rPr>
                          <w:t xml:space="preserve"> </w:t>
                        </w:r>
                        <w:r>
                          <w:rPr>
                            <w:i/>
                            <w:sz w:val="16"/>
                          </w:rPr>
                          <w:t>format</w:t>
                        </w:r>
                        <w:r>
                          <w:rPr>
                            <w:i/>
                            <w:spacing w:val="-7"/>
                            <w:sz w:val="16"/>
                          </w:rPr>
                          <w:t xml:space="preserve"> </w:t>
                        </w:r>
                        <w:r>
                          <w:rPr>
                            <w:i/>
                            <w:sz w:val="16"/>
                          </w:rPr>
                          <w:t>and</w:t>
                        </w:r>
                        <w:r>
                          <w:rPr>
                            <w:i/>
                            <w:spacing w:val="-4"/>
                            <w:sz w:val="16"/>
                          </w:rPr>
                          <w:t xml:space="preserve"> </w:t>
                        </w:r>
                        <w:r>
                          <w:rPr>
                            <w:i/>
                            <w:sz w:val="16"/>
                          </w:rPr>
                          <w:t>content</w:t>
                        </w:r>
                        <w:r>
                          <w:rPr>
                            <w:i/>
                            <w:spacing w:val="-7"/>
                            <w:sz w:val="16"/>
                          </w:rPr>
                          <w:t xml:space="preserve"> </w:t>
                        </w:r>
                        <w:r>
                          <w:rPr>
                            <w:i/>
                            <w:sz w:val="16"/>
                          </w:rPr>
                          <w:t>of</w:t>
                        </w:r>
                        <w:r>
                          <w:rPr>
                            <w:i/>
                            <w:spacing w:val="-7"/>
                            <w:sz w:val="16"/>
                          </w:rPr>
                          <w:t xml:space="preserve"> </w:t>
                        </w:r>
                        <w:r>
                          <w:rPr>
                            <w:i/>
                            <w:sz w:val="16"/>
                          </w:rPr>
                          <w:t>standard</w:t>
                        </w:r>
                        <w:r>
                          <w:rPr>
                            <w:i/>
                            <w:spacing w:val="-5"/>
                            <w:sz w:val="16"/>
                          </w:rPr>
                          <w:t xml:space="preserve"> </w:t>
                        </w:r>
                        <w:r>
                          <w:rPr>
                            <w:i/>
                            <w:sz w:val="16"/>
                          </w:rPr>
                          <w:t>state</w:t>
                        </w:r>
                        <w:r>
                          <w:rPr>
                            <w:i/>
                            <w:spacing w:val="-6"/>
                            <w:sz w:val="16"/>
                          </w:rPr>
                          <w:t xml:space="preserve"> </w:t>
                        </w:r>
                        <w:r>
                          <w:rPr>
                            <w:i/>
                            <w:sz w:val="16"/>
                          </w:rPr>
                          <w:t>assessment</w:t>
                        </w:r>
                        <w:r>
                          <w:rPr>
                            <w:i/>
                            <w:spacing w:val="-7"/>
                            <w:sz w:val="16"/>
                          </w:rPr>
                          <w:t xml:space="preserve"> </w:t>
                        </w:r>
                        <w:r>
                          <w:rPr>
                            <w:i/>
                            <w:sz w:val="16"/>
                          </w:rPr>
                          <w:t>reports</w:t>
                        </w:r>
                        <w:r>
                          <w:rPr>
                            <w:i/>
                            <w:spacing w:val="-6"/>
                            <w:sz w:val="16"/>
                          </w:rPr>
                          <w:t xml:space="preserve"> </w:t>
                        </w:r>
                        <w:r>
                          <w:rPr>
                            <w:i/>
                            <w:sz w:val="16"/>
                          </w:rPr>
                          <w:t>to</w:t>
                        </w:r>
                        <w:r>
                          <w:rPr>
                            <w:i/>
                            <w:spacing w:val="-7"/>
                            <w:sz w:val="16"/>
                          </w:rPr>
                          <w:t xml:space="preserve"> </w:t>
                        </w:r>
                        <w:r>
                          <w:rPr>
                            <w:i/>
                            <w:sz w:val="16"/>
                          </w:rPr>
                          <w:t>suit</w:t>
                        </w:r>
                        <w:r>
                          <w:rPr>
                            <w:i/>
                            <w:spacing w:val="-7"/>
                            <w:sz w:val="16"/>
                          </w:rPr>
                          <w:t xml:space="preserve"> </w:t>
                        </w:r>
                        <w:r>
                          <w:rPr>
                            <w:i/>
                            <w:sz w:val="16"/>
                          </w:rPr>
                          <w:t>both</w:t>
                        </w:r>
                        <w:r>
                          <w:rPr>
                            <w:i/>
                            <w:spacing w:val="-5"/>
                            <w:sz w:val="16"/>
                          </w:rPr>
                          <w:t xml:space="preserve"> </w:t>
                        </w:r>
                        <w:r>
                          <w:rPr>
                            <w:i/>
                            <w:sz w:val="16"/>
                          </w:rPr>
                          <w:t>[then]</w:t>
                        </w:r>
                        <w:r>
                          <w:rPr>
                            <w:i/>
                            <w:spacing w:val="-5"/>
                            <w:sz w:val="16"/>
                          </w:rPr>
                          <w:t xml:space="preserve"> </w:t>
                        </w:r>
                        <w:r>
                          <w:rPr>
                            <w:i/>
                            <w:sz w:val="16"/>
                          </w:rPr>
                          <w:t>DPIE</w:t>
                        </w:r>
                        <w:r>
                          <w:rPr>
                            <w:i/>
                            <w:spacing w:val="-5"/>
                            <w:sz w:val="16"/>
                          </w:rPr>
                          <w:t xml:space="preserve"> </w:t>
                        </w:r>
                        <w:r>
                          <w:rPr>
                            <w:i/>
                            <w:sz w:val="16"/>
                          </w:rPr>
                          <w:t>and</w:t>
                        </w:r>
                        <w:r>
                          <w:rPr>
                            <w:i/>
                            <w:spacing w:val="-7"/>
                            <w:sz w:val="16"/>
                          </w:rPr>
                          <w:t xml:space="preserve"> </w:t>
                        </w:r>
                        <w:r>
                          <w:rPr>
                            <w:i/>
                            <w:spacing w:val="-4"/>
                            <w:sz w:val="16"/>
                          </w:rPr>
                          <w:t>DAWE</w:t>
                        </w:r>
                      </w:p>
                      <w:p w14:paraId="2314F48D" w14:textId="77777777" w:rsidR="00DC500F" w:rsidRDefault="00E20B70">
                        <w:pPr>
                          <w:spacing w:line="195" w:lineRule="exact"/>
                          <w:ind w:left="914"/>
                          <w:rPr>
                            <w:i/>
                            <w:sz w:val="16"/>
                          </w:rPr>
                        </w:pPr>
                        <w:r>
                          <w:rPr>
                            <w:i/>
                            <w:sz w:val="16"/>
                          </w:rPr>
                          <w:t>decision-making</w:t>
                        </w:r>
                        <w:r>
                          <w:rPr>
                            <w:i/>
                            <w:spacing w:val="-7"/>
                            <w:sz w:val="16"/>
                          </w:rPr>
                          <w:t xml:space="preserve"> </w:t>
                        </w:r>
                        <w:r>
                          <w:rPr>
                            <w:i/>
                            <w:sz w:val="16"/>
                          </w:rPr>
                          <w:t>processes,</w:t>
                        </w:r>
                        <w:r>
                          <w:rPr>
                            <w:i/>
                            <w:spacing w:val="-6"/>
                            <w:sz w:val="16"/>
                          </w:rPr>
                          <w:t xml:space="preserve"> </w:t>
                        </w:r>
                        <w:r>
                          <w:rPr>
                            <w:i/>
                            <w:sz w:val="16"/>
                          </w:rPr>
                          <w:t>to</w:t>
                        </w:r>
                        <w:r>
                          <w:rPr>
                            <w:i/>
                            <w:spacing w:val="-9"/>
                            <w:sz w:val="16"/>
                          </w:rPr>
                          <w:t xml:space="preserve"> </w:t>
                        </w:r>
                        <w:r>
                          <w:rPr>
                            <w:i/>
                            <w:sz w:val="16"/>
                          </w:rPr>
                          <w:t>better</w:t>
                        </w:r>
                        <w:r>
                          <w:rPr>
                            <w:i/>
                            <w:spacing w:val="-7"/>
                            <w:sz w:val="16"/>
                          </w:rPr>
                          <w:t xml:space="preserve"> </w:t>
                        </w:r>
                        <w:r>
                          <w:rPr>
                            <w:i/>
                            <w:sz w:val="16"/>
                          </w:rPr>
                          <w:t>link</w:t>
                        </w:r>
                        <w:r>
                          <w:rPr>
                            <w:i/>
                            <w:spacing w:val="-9"/>
                            <w:sz w:val="16"/>
                          </w:rPr>
                          <w:t xml:space="preserve"> </w:t>
                        </w:r>
                        <w:r>
                          <w:rPr>
                            <w:i/>
                            <w:sz w:val="16"/>
                          </w:rPr>
                          <w:t>how</w:t>
                        </w:r>
                        <w:r>
                          <w:rPr>
                            <w:i/>
                            <w:spacing w:val="-7"/>
                            <w:sz w:val="16"/>
                          </w:rPr>
                          <w:t xml:space="preserve"> </w:t>
                        </w:r>
                        <w:r>
                          <w:rPr>
                            <w:i/>
                            <w:sz w:val="16"/>
                          </w:rPr>
                          <w:t>the</w:t>
                        </w:r>
                        <w:r>
                          <w:rPr>
                            <w:i/>
                            <w:spacing w:val="-5"/>
                            <w:sz w:val="16"/>
                          </w:rPr>
                          <w:t xml:space="preserve"> </w:t>
                        </w:r>
                        <w:r>
                          <w:rPr>
                            <w:i/>
                            <w:sz w:val="16"/>
                          </w:rPr>
                          <w:t>information</w:t>
                        </w:r>
                        <w:r>
                          <w:rPr>
                            <w:i/>
                            <w:spacing w:val="-6"/>
                            <w:sz w:val="16"/>
                          </w:rPr>
                          <w:t xml:space="preserve"> </w:t>
                        </w:r>
                        <w:r>
                          <w:rPr>
                            <w:i/>
                            <w:sz w:val="16"/>
                          </w:rPr>
                          <w:t>is</w:t>
                        </w:r>
                        <w:r>
                          <w:rPr>
                            <w:i/>
                            <w:spacing w:val="-8"/>
                            <w:sz w:val="16"/>
                          </w:rPr>
                          <w:t xml:space="preserve"> </w:t>
                        </w:r>
                        <w:r>
                          <w:rPr>
                            <w:i/>
                            <w:spacing w:val="-2"/>
                            <w:sz w:val="16"/>
                          </w:rPr>
                          <w:t>presented.</w:t>
                        </w:r>
                      </w:p>
                      <w:p w14:paraId="75F68BBA" w14:textId="77777777" w:rsidR="00DC500F" w:rsidRDefault="00E20B70">
                        <w:pPr>
                          <w:numPr>
                            <w:ilvl w:val="0"/>
                            <w:numId w:val="54"/>
                          </w:numPr>
                          <w:tabs>
                            <w:tab w:val="left" w:pos="914"/>
                          </w:tabs>
                          <w:spacing w:before="119"/>
                          <w:ind w:right="626"/>
                          <w:rPr>
                            <w:i/>
                            <w:sz w:val="16"/>
                          </w:rPr>
                        </w:pPr>
                        <w:r>
                          <w:rPr>
                            <w:i/>
                            <w:sz w:val="16"/>
                          </w:rPr>
                          <w:t>Explore</w:t>
                        </w:r>
                        <w:r>
                          <w:rPr>
                            <w:i/>
                            <w:spacing w:val="-4"/>
                            <w:sz w:val="16"/>
                          </w:rPr>
                          <w:t xml:space="preserve"> </w:t>
                        </w:r>
                        <w:r>
                          <w:rPr>
                            <w:i/>
                            <w:sz w:val="16"/>
                          </w:rPr>
                          <w:t>ways</w:t>
                        </w:r>
                        <w:r>
                          <w:rPr>
                            <w:i/>
                            <w:spacing w:val="-4"/>
                            <w:sz w:val="16"/>
                          </w:rPr>
                          <w:t xml:space="preserve"> </w:t>
                        </w:r>
                        <w:r>
                          <w:rPr>
                            <w:i/>
                            <w:sz w:val="16"/>
                          </w:rPr>
                          <w:t>to</w:t>
                        </w:r>
                        <w:r>
                          <w:rPr>
                            <w:i/>
                            <w:spacing w:val="-5"/>
                            <w:sz w:val="16"/>
                          </w:rPr>
                          <w:t xml:space="preserve"> </w:t>
                        </w:r>
                        <w:r>
                          <w:rPr>
                            <w:i/>
                            <w:sz w:val="16"/>
                          </w:rPr>
                          <w:t>provide</w:t>
                        </w:r>
                        <w:r>
                          <w:rPr>
                            <w:i/>
                            <w:spacing w:val="-4"/>
                            <w:sz w:val="16"/>
                          </w:rPr>
                          <w:t xml:space="preserve"> </w:t>
                        </w:r>
                        <w:r>
                          <w:rPr>
                            <w:i/>
                            <w:sz w:val="16"/>
                          </w:rPr>
                          <w:t>greater</w:t>
                        </w:r>
                        <w:r>
                          <w:rPr>
                            <w:i/>
                            <w:spacing w:val="-4"/>
                            <w:sz w:val="16"/>
                          </w:rPr>
                          <w:t xml:space="preserve"> </w:t>
                        </w:r>
                        <w:r>
                          <w:rPr>
                            <w:i/>
                            <w:sz w:val="16"/>
                          </w:rPr>
                          <w:t>transparency</w:t>
                        </w:r>
                        <w:r>
                          <w:rPr>
                            <w:i/>
                            <w:spacing w:val="-4"/>
                            <w:sz w:val="16"/>
                          </w:rPr>
                          <w:t xml:space="preserve"> </w:t>
                        </w:r>
                        <w:r>
                          <w:rPr>
                            <w:i/>
                            <w:sz w:val="16"/>
                          </w:rPr>
                          <w:t>of</w:t>
                        </w:r>
                        <w:r>
                          <w:rPr>
                            <w:i/>
                            <w:spacing w:val="-5"/>
                            <w:sz w:val="16"/>
                          </w:rPr>
                          <w:t xml:space="preserve"> </w:t>
                        </w:r>
                        <w:r>
                          <w:rPr>
                            <w:i/>
                            <w:sz w:val="16"/>
                          </w:rPr>
                          <w:t>mitigation</w:t>
                        </w:r>
                        <w:r>
                          <w:rPr>
                            <w:i/>
                            <w:spacing w:val="-5"/>
                            <w:sz w:val="16"/>
                          </w:rPr>
                          <w:t xml:space="preserve"> </w:t>
                        </w:r>
                        <w:r>
                          <w:rPr>
                            <w:i/>
                            <w:sz w:val="16"/>
                          </w:rPr>
                          <w:t>of</w:t>
                        </w:r>
                        <w:r>
                          <w:rPr>
                            <w:i/>
                            <w:spacing w:val="-5"/>
                            <w:sz w:val="16"/>
                          </w:rPr>
                          <w:t xml:space="preserve"> </w:t>
                        </w:r>
                        <w:r>
                          <w:rPr>
                            <w:i/>
                            <w:sz w:val="16"/>
                          </w:rPr>
                          <w:t>impacts</w:t>
                        </w:r>
                        <w:r>
                          <w:rPr>
                            <w:i/>
                            <w:spacing w:val="-4"/>
                            <w:sz w:val="16"/>
                          </w:rPr>
                          <w:t xml:space="preserve"> </w:t>
                        </w:r>
                        <w:r>
                          <w:rPr>
                            <w:i/>
                            <w:sz w:val="16"/>
                          </w:rPr>
                          <w:t>on</w:t>
                        </w:r>
                        <w:r>
                          <w:rPr>
                            <w:i/>
                            <w:spacing w:val="-3"/>
                            <w:sz w:val="16"/>
                          </w:rPr>
                          <w:t xml:space="preserve"> </w:t>
                        </w:r>
                        <w:r>
                          <w:rPr>
                            <w:i/>
                            <w:sz w:val="16"/>
                          </w:rPr>
                          <w:t>MNES,</w:t>
                        </w:r>
                        <w:r>
                          <w:rPr>
                            <w:i/>
                            <w:spacing w:val="-3"/>
                            <w:sz w:val="16"/>
                          </w:rPr>
                          <w:t xml:space="preserve"> </w:t>
                        </w:r>
                        <w:r>
                          <w:rPr>
                            <w:i/>
                            <w:sz w:val="16"/>
                          </w:rPr>
                          <w:t>including</w:t>
                        </w:r>
                        <w:r>
                          <w:rPr>
                            <w:i/>
                            <w:spacing w:val="-5"/>
                            <w:sz w:val="16"/>
                          </w:rPr>
                          <w:t xml:space="preserve"> </w:t>
                        </w:r>
                        <w:r>
                          <w:rPr>
                            <w:i/>
                            <w:sz w:val="16"/>
                          </w:rPr>
                          <w:t>habitat-based</w:t>
                        </w:r>
                        <w:r>
                          <w:rPr>
                            <w:i/>
                            <w:spacing w:val="-5"/>
                            <w:sz w:val="16"/>
                          </w:rPr>
                          <w:t xml:space="preserve"> </w:t>
                        </w:r>
                        <w:r>
                          <w:rPr>
                            <w:i/>
                            <w:sz w:val="16"/>
                          </w:rPr>
                          <w:t>and</w:t>
                        </w:r>
                        <w:r>
                          <w:rPr>
                            <w:i/>
                            <w:spacing w:val="-5"/>
                            <w:sz w:val="16"/>
                          </w:rPr>
                          <w:t xml:space="preserve"> </w:t>
                        </w:r>
                        <w:r>
                          <w:rPr>
                            <w:i/>
                            <w:sz w:val="16"/>
                          </w:rPr>
                          <w:t>non-habitat-based</w:t>
                        </w:r>
                        <w:r>
                          <w:rPr>
                            <w:i/>
                            <w:spacing w:val="40"/>
                            <w:sz w:val="16"/>
                          </w:rPr>
                          <w:t xml:space="preserve"> </w:t>
                        </w:r>
                        <w:r>
                          <w:rPr>
                            <w:i/>
                            <w:sz w:val="16"/>
                          </w:rPr>
                          <w:t>oﬀsets through to their retirement. Compare oﬀsets secured against impacts for key species and communities, to ensure that</w:t>
                        </w:r>
                        <w:r>
                          <w:rPr>
                            <w:i/>
                            <w:spacing w:val="40"/>
                            <w:sz w:val="16"/>
                          </w:rPr>
                          <w:t xml:space="preserve"> </w:t>
                        </w:r>
                        <w:r>
                          <w:rPr>
                            <w:i/>
                            <w:sz w:val="16"/>
                          </w:rPr>
                          <w:t>oﬀsets are achieving the desired environmental outcomes.</w:t>
                        </w:r>
                      </w:p>
                      <w:p w14:paraId="0E5B5BDB" w14:textId="77777777" w:rsidR="00DC500F" w:rsidRDefault="00E20B70">
                        <w:pPr>
                          <w:spacing w:before="120"/>
                          <w:ind w:left="206"/>
                          <w:rPr>
                            <w:sz w:val="16"/>
                          </w:rPr>
                        </w:pPr>
                        <w:r>
                          <w:rPr>
                            <w:b/>
                            <w:spacing w:val="-2"/>
                            <w:sz w:val="16"/>
                          </w:rPr>
                          <w:t>Source:</w:t>
                        </w:r>
                        <w:r>
                          <w:rPr>
                            <w:b/>
                            <w:spacing w:val="36"/>
                            <w:sz w:val="16"/>
                          </w:rPr>
                          <w:t xml:space="preserve"> </w:t>
                        </w:r>
                        <w:hyperlink r:id="rId31">
                          <w:r w:rsidR="00DC500F">
                            <w:rPr>
                              <w:color w:val="0562C1"/>
                              <w:spacing w:val="-2"/>
                              <w:sz w:val="16"/>
                              <w:u w:val="single" w:color="0562C1"/>
                            </w:rPr>
                            <w:t>https://www.dcceew.gov.au/sites/default/ﬁles/documents/ﬁve-year-review-nsw-bilateral-agreement-report.pdf</w:t>
                          </w:r>
                        </w:hyperlink>
                      </w:p>
                    </w:txbxContent>
                  </v:textbox>
                </v:shape>
                <w10:wrap type="topAndBottom" anchorx="page"/>
              </v:group>
            </w:pict>
          </mc:Fallback>
        </mc:AlternateContent>
      </w:r>
    </w:p>
    <w:p w14:paraId="5749AE46" w14:textId="77777777" w:rsidR="00DC500F" w:rsidRPr="001A5DC5" w:rsidRDefault="00DC500F" w:rsidP="005F42BF">
      <w:pPr>
        <w:pStyle w:val="BodyText"/>
        <w:rPr>
          <w:rFonts w:asciiTheme="minorHAnsi" w:hAnsiTheme="minorHAnsi" w:cstheme="minorHAnsi"/>
          <w:b/>
        </w:rPr>
      </w:pPr>
    </w:p>
    <w:p w14:paraId="40AFA792" w14:textId="77777777" w:rsidR="00DC500F" w:rsidRPr="001A5DC5" w:rsidRDefault="00E20B70" w:rsidP="005F42BF">
      <w:pPr>
        <w:pStyle w:val="Heading2"/>
        <w:numPr>
          <w:ilvl w:val="1"/>
          <w:numId w:val="56"/>
        </w:numPr>
        <w:tabs>
          <w:tab w:val="left" w:pos="938"/>
        </w:tabs>
        <w:ind w:hanging="566"/>
        <w:rPr>
          <w:rFonts w:asciiTheme="minorHAnsi" w:hAnsiTheme="minorHAnsi" w:cstheme="minorHAnsi"/>
          <w:sz w:val="20"/>
        </w:rPr>
      </w:pPr>
      <w:bookmarkStart w:id="36" w:name="_TOC_250012"/>
      <w:r w:rsidRPr="001A5DC5">
        <w:rPr>
          <w:rFonts w:asciiTheme="minorHAnsi" w:hAnsiTheme="minorHAnsi" w:cstheme="minorHAnsi"/>
          <w:color w:val="00274B"/>
          <w:spacing w:val="-2"/>
          <w:sz w:val="20"/>
        </w:rPr>
        <w:t>KPI</w:t>
      </w:r>
      <w:r w:rsidRPr="001A5DC5">
        <w:rPr>
          <w:rFonts w:asciiTheme="minorHAnsi" w:hAnsiTheme="minorHAnsi" w:cstheme="minorHAnsi"/>
          <w:color w:val="00274B"/>
          <w:sz w:val="20"/>
        </w:rPr>
        <w:t xml:space="preserve"> </w:t>
      </w:r>
      <w:r w:rsidRPr="001A5DC5">
        <w:rPr>
          <w:rFonts w:asciiTheme="minorHAnsi" w:hAnsiTheme="minorHAnsi" w:cstheme="minorHAnsi"/>
          <w:color w:val="00274B"/>
          <w:spacing w:val="-2"/>
          <w:sz w:val="20"/>
        </w:rPr>
        <w:t>Evaluation</w:t>
      </w:r>
      <w:r w:rsidRPr="001A5DC5">
        <w:rPr>
          <w:rFonts w:asciiTheme="minorHAnsi" w:hAnsiTheme="minorHAnsi" w:cstheme="minorHAnsi"/>
          <w:color w:val="00274B"/>
          <w:spacing w:val="1"/>
          <w:sz w:val="20"/>
        </w:rPr>
        <w:t xml:space="preserve"> </w:t>
      </w:r>
      <w:bookmarkEnd w:id="36"/>
      <w:r w:rsidRPr="001A5DC5">
        <w:rPr>
          <w:rFonts w:asciiTheme="minorHAnsi" w:hAnsiTheme="minorHAnsi" w:cstheme="minorHAnsi"/>
          <w:color w:val="00274B"/>
          <w:spacing w:val="-2"/>
          <w:sz w:val="20"/>
        </w:rPr>
        <w:t>Methodology</w:t>
      </w:r>
    </w:p>
    <w:p w14:paraId="392FCAFF" w14:textId="27925166" w:rsidR="005F42BF" w:rsidRPr="001A5DC5" w:rsidRDefault="005F42BF" w:rsidP="005F42BF">
      <w:pPr>
        <w:pStyle w:val="BodyText"/>
        <w:rPr>
          <w:rFonts w:asciiTheme="minorHAnsi" w:hAnsiTheme="minorHAnsi" w:cstheme="minorHAnsi"/>
        </w:rPr>
      </w:pPr>
      <w:r w:rsidRPr="001A5DC5">
        <w:rPr>
          <w:rFonts w:asciiTheme="minorHAnsi" w:hAnsiTheme="minorHAnsi" w:cstheme="minorHAnsi"/>
        </w:rPr>
        <w:t xml:space="preserve"> </w:t>
      </w:r>
    </w:p>
    <w:p w14:paraId="2DBC5459" w14:textId="77777777" w:rsidR="00DC500F" w:rsidRPr="001A5DC5" w:rsidRDefault="00E20B70" w:rsidP="005F42BF">
      <w:pPr>
        <w:pStyle w:val="Heading3"/>
        <w:numPr>
          <w:ilvl w:val="2"/>
          <w:numId w:val="56"/>
        </w:numPr>
        <w:tabs>
          <w:tab w:val="left" w:pos="938"/>
        </w:tabs>
        <w:ind w:hanging="566"/>
        <w:rPr>
          <w:rFonts w:asciiTheme="minorHAnsi" w:hAnsiTheme="minorHAnsi" w:cstheme="minorHAnsi"/>
          <w:sz w:val="18"/>
        </w:rPr>
      </w:pPr>
      <w:bookmarkStart w:id="37" w:name="_TOC_250011"/>
      <w:r w:rsidRPr="001A5DC5">
        <w:rPr>
          <w:rFonts w:asciiTheme="minorHAnsi" w:hAnsiTheme="minorHAnsi" w:cstheme="minorHAnsi"/>
          <w:color w:val="00274B"/>
          <w:sz w:val="18"/>
        </w:rPr>
        <w:t>KPI</w:t>
      </w:r>
      <w:r w:rsidRPr="001A5DC5">
        <w:rPr>
          <w:rFonts w:asciiTheme="minorHAnsi" w:hAnsiTheme="minorHAnsi" w:cstheme="minorHAnsi"/>
          <w:color w:val="00274B"/>
          <w:spacing w:val="-9"/>
          <w:sz w:val="18"/>
        </w:rPr>
        <w:t xml:space="preserve"> </w:t>
      </w:r>
      <w:r w:rsidRPr="001A5DC5">
        <w:rPr>
          <w:rFonts w:asciiTheme="minorHAnsi" w:hAnsiTheme="minorHAnsi" w:cstheme="minorHAnsi"/>
          <w:color w:val="00274B"/>
          <w:sz w:val="18"/>
        </w:rPr>
        <w:t>Evaluation</w:t>
      </w:r>
      <w:r w:rsidRPr="001A5DC5">
        <w:rPr>
          <w:rFonts w:asciiTheme="minorHAnsi" w:hAnsiTheme="minorHAnsi" w:cstheme="minorHAnsi"/>
          <w:color w:val="00274B"/>
          <w:spacing w:val="-9"/>
          <w:sz w:val="18"/>
        </w:rPr>
        <w:t xml:space="preserve"> </w:t>
      </w:r>
      <w:bookmarkEnd w:id="37"/>
      <w:r w:rsidRPr="001A5DC5">
        <w:rPr>
          <w:rFonts w:asciiTheme="minorHAnsi" w:hAnsiTheme="minorHAnsi" w:cstheme="minorHAnsi"/>
          <w:color w:val="00274B"/>
          <w:spacing w:val="-2"/>
          <w:sz w:val="18"/>
        </w:rPr>
        <w:t>Approach</w:t>
      </w:r>
    </w:p>
    <w:p w14:paraId="2CFC98AD" w14:textId="77777777" w:rsidR="00DC500F" w:rsidRPr="001A5DC5" w:rsidRDefault="00DC500F" w:rsidP="005F42BF">
      <w:pPr>
        <w:pStyle w:val="BodyText"/>
        <w:rPr>
          <w:rFonts w:asciiTheme="minorHAnsi" w:hAnsiTheme="minorHAnsi" w:cstheme="minorHAnsi"/>
          <w:b/>
        </w:rPr>
      </w:pPr>
    </w:p>
    <w:p w14:paraId="7179DD1E" w14:textId="77777777" w:rsidR="00DC500F" w:rsidRPr="001A5DC5" w:rsidRDefault="00E20B70" w:rsidP="005F42BF">
      <w:pPr>
        <w:pStyle w:val="BodyText"/>
        <w:spacing w:line="264" w:lineRule="auto"/>
        <w:ind w:left="371" w:right="409"/>
        <w:rPr>
          <w:rFonts w:asciiTheme="minorHAnsi" w:hAnsiTheme="minorHAnsi" w:cstheme="minorHAnsi"/>
        </w:rPr>
      </w:pPr>
      <w:r w:rsidRPr="001A5DC5">
        <w:rPr>
          <w:rFonts w:asciiTheme="minorHAnsi" w:hAnsiTheme="minorHAnsi" w:cstheme="minorHAnsi"/>
        </w:rPr>
        <w:t>A wide variety of raw data was collated and processed to measure performance against the KPIs. Where appropriate, statutory requirements</w:t>
      </w:r>
      <w:r w:rsidRPr="001A5DC5">
        <w:rPr>
          <w:rFonts w:asciiTheme="minorHAnsi" w:hAnsiTheme="minorHAnsi" w:cstheme="minorHAnsi"/>
          <w:spacing w:val="-3"/>
        </w:rPr>
        <w:t xml:space="preserve"> </w:t>
      </w:r>
      <w:r w:rsidRPr="001A5DC5">
        <w:rPr>
          <w:rFonts w:asciiTheme="minorHAnsi" w:hAnsiTheme="minorHAnsi" w:cstheme="minorHAnsi"/>
        </w:rPr>
        <w:t>relevant</w:t>
      </w:r>
      <w:r w:rsidRPr="001A5DC5">
        <w:rPr>
          <w:rFonts w:asciiTheme="minorHAnsi" w:hAnsiTheme="minorHAnsi" w:cstheme="minorHAnsi"/>
          <w:spacing w:val="-5"/>
        </w:rPr>
        <w:t xml:space="preserve"> </w:t>
      </w:r>
      <w:r w:rsidRPr="001A5DC5">
        <w:rPr>
          <w:rFonts w:asciiTheme="minorHAnsi" w:hAnsiTheme="minorHAnsi" w:cstheme="minorHAnsi"/>
        </w:rPr>
        <w:t>to</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KPIs</w:t>
      </w:r>
      <w:r w:rsidRPr="001A5DC5">
        <w:rPr>
          <w:rFonts w:asciiTheme="minorHAnsi" w:hAnsiTheme="minorHAnsi" w:cstheme="minorHAnsi"/>
          <w:spacing w:val="-3"/>
        </w:rPr>
        <w:t xml:space="preserve"> </w:t>
      </w:r>
      <w:r w:rsidRPr="001A5DC5">
        <w:rPr>
          <w:rFonts w:asciiTheme="minorHAnsi" w:hAnsiTheme="minorHAnsi" w:cstheme="minorHAnsi"/>
        </w:rPr>
        <w:t>were</w:t>
      </w:r>
      <w:r w:rsidRPr="001A5DC5">
        <w:rPr>
          <w:rFonts w:asciiTheme="minorHAnsi" w:hAnsiTheme="minorHAnsi" w:cstheme="minorHAnsi"/>
          <w:spacing w:val="-5"/>
        </w:rPr>
        <w:t xml:space="preserve"> </w:t>
      </w:r>
      <w:r w:rsidRPr="001A5DC5">
        <w:rPr>
          <w:rFonts w:asciiTheme="minorHAnsi" w:hAnsiTheme="minorHAnsi" w:cstheme="minorHAnsi"/>
        </w:rPr>
        <w:t>identiﬁed</w:t>
      </w:r>
      <w:r w:rsidRPr="001A5DC5">
        <w:rPr>
          <w:rFonts w:asciiTheme="minorHAnsi" w:hAnsiTheme="minorHAnsi" w:cstheme="minorHAnsi"/>
          <w:spacing w:val="-5"/>
        </w:rPr>
        <w:t xml:space="preserve"> </w:t>
      </w:r>
      <w:r w:rsidRPr="001A5DC5">
        <w:rPr>
          <w:rFonts w:asciiTheme="minorHAnsi" w:hAnsiTheme="minorHAnsi" w:cstheme="minorHAnsi"/>
        </w:rPr>
        <w:t>and</w:t>
      </w:r>
      <w:r w:rsidRPr="001A5DC5">
        <w:rPr>
          <w:rFonts w:asciiTheme="minorHAnsi" w:hAnsiTheme="minorHAnsi" w:cstheme="minorHAnsi"/>
          <w:spacing w:val="-3"/>
        </w:rPr>
        <w:t xml:space="preserve"> </w:t>
      </w:r>
      <w:r w:rsidRPr="001A5DC5">
        <w:rPr>
          <w:rFonts w:asciiTheme="minorHAnsi" w:hAnsiTheme="minorHAnsi" w:cstheme="minorHAnsi"/>
        </w:rPr>
        <w:t>used</w:t>
      </w:r>
      <w:r w:rsidRPr="001A5DC5">
        <w:rPr>
          <w:rFonts w:asciiTheme="minorHAnsi" w:hAnsiTheme="minorHAnsi" w:cstheme="minorHAnsi"/>
          <w:spacing w:val="-5"/>
        </w:rPr>
        <w:t xml:space="preserve"> </w:t>
      </w:r>
      <w:r w:rsidRPr="001A5DC5">
        <w:rPr>
          <w:rFonts w:asciiTheme="minorHAnsi" w:hAnsiTheme="minorHAnsi" w:cstheme="minorHAnsi"/>
        </w:rPr>
        <w:t>in</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evaluation.</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data</w:t>
      </w:r>
      <w:r w:rsidRPr="001A5DC5">
        <w:rPr>
          <w:rFonts w:asciiTheme="minorHAnsi" w:hAnsiTheme="minorHAnsi" w:cstheme="minorHAnsi"/>
          <w:spacing w:val="-4"/>
        </w:rPr>
        <w:t xml:space="preserve"> </w:t>
      </w:r>
      <w:r w:rsidRPr="001A5DC5">
        <w:rPr>
          <w:rFonts w:asciiTheme="minorHAnsi" w:hAnsiTheme="minorHAnsi" w:cstheme="minorHAnsi"/>
        </w:rPr>
        <w:t>inputs</w:t>
      </w:r>
      <w:r w:rsidRPr="001A5DC5">
        <w:rPr>
          <w:rFonts w:asciiTheme="minorHAnsi" w:hAnsiTheme="minorHAnsi" w:cstheme="minorHAnsi"/>
          <w:spacing w:val="-5"/>
        </w:rPr>
        <w:t xml:space="preserve"> </w:t>
      </w:r>
      <w:r w:rsidRPr="001A5DC5">
        <w:rPr>
          <w:rFonts w:asciiTheme="minorHAnsi" w:hAnsiTheme="minorHAnsi" w:cstheme="minorHAnsi"/>
        </w:rPr>
        <w:t>for</w:t>
      </w:r>
      <w:r w:rsidRPr="001A5DC5">
        <w:rPr>
          <w:rFonts w:asciiTheme="minorHAnsi" w:hAnsiTheme="minorHAnsi" w:cstheme="minorHAnsi"/>
          <w:spacing w:val="-2"/>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quantitative</w:t>
      </w:r>
      <w:r w:rsidRPr="001A5DC5">
        <w:rPr>
          <w:rFonts w:asciiTheme="minorHAnsi" w:hAnsiTheme="minorHAnsi" w:cstheme="minorHAnsi"/>
          <w:spacing w:val="-6"/>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analysis</w:t>
      </w:r>
      <w:r w:rsidRPr="001A5DC5">
        <w:rPr>
          <w:rFonts w:asciiTheme="minorHAnsi" w:hAnsiTheme="minorHAnsi" w:cstheme="minorHAnsi"/>
          <w:spacing w:val="-5"/>
        </w:rPr>
        <w:t xml:space="preserve"> </w:t>
      </w:r>
      <w:r w:rsidRPr="001A5DC5">
        <w:rPr>
          <w:rFonts w:asciiTheme="minorHAnsi" w:hAnsiTheme="minorHAnsi" w:cstheme="minorHAnsi"/>
        </w:rPr>
        <w:t>and a summary of survey responses from representatives of the relevant NSW and AG agencies for the qualitative KPI analysis are provided in Appendices B and C, respectively. Comparison of relevant KPI outcomes against the 2020 Review was also completed to assist measuring the eﬀectiveness of the implementation of the Bilateral Agreement and to assist measuring the success of the implementation of the recommendations from the 2020 Review. A summary of the KPI analysis results is provided in Section 3 and detailed outcomes with associated observations are provided in Appendix D.</w:t>
      </w:r>
    </w:p>
    <w:p w14:paraId="6B24B18C" w14:textId="77777777" w:rsidR="00DC500F" w:rsidRPr="001A5DC5" w:rsidRDefault="00DC500F" w:rsidP="005F42BF">
      <w:pPr>
        <w:pStyle w:val="BodyText"/>
        <w:rPr>
          <w:rFonts w:asciiTheme="minorHAnsi" w:hAnsiTheme="minorHAnsi" w:cstheme="minorHAnsi"/>
        </w:rPr>
      </w:pPr>
    </w:p>
    <w:p w14:paraId="79BC2631" w14:textId="77777777" w:rsidR="00DC500F" w:rsidRPr="001A5DC5" w:rsidRDefault="00E20B70" w:rsidP="005F42BF">
      <w:pPr>
        <w:pStyle w:val="BodyText"/>
        <w:spacing w:line="264" w:lineRule="auto"/>
        <w:ind w:left="372" w:right="409"/>
        <w:rPr>
          <w:rFonts w:asciiTheme="minorHAnsi" w:hAnsiTheme="minorHAnsi" w:cstheme="minorHAnsi"/>
        </w:rPr>
      </w:pPr>
      <w:r w:rsidRPr="001A5DC5">
        <w:rPr>
          <w:rFonts w:asciiTheme="minorHAnsi" w:hAnsiTheme="minorHAnsi" w:cstheme="minorHAnsi"/>
        </w:rPr>
        <w:t>The data analysis results for each KPI, comparison against the 2020 Review outcomes, and feedback from relevant government agency</w:t>
      </w:r>
      <w:r w:rsidRPr="001A5DC5">
        <w:rPr>
          <w:rFonts w:asciiTheme="minorHAnsi" w:hAnsiTheme="minorHAnsi" w:cstheme="minorHAnsi"/>
          <w:spacing w:val="-4"/>
        </w:rPr>
        <w:t xml:space="preserve"> </w:t>
      </w:r>
      <w:r w:rsidRPr="001A5DC5">
        <w:rPr>
          <w:rFonts w:asciiTheme="minorHAnsi" w:hAnsiTheme="minorHAnsi" w:cstheme="minorHAnsi"/>
        </w:rPr>
        <w:t>representatives</w:t>
      </w:r>
      <w:r w:rsidRPr="001A5DC5">
        <w:rPr>
          <w:rFonts w:asciiTheme="minorHAnsi" w:hAnsiTheme="minorHAnsi" w:cstheme="minorHAnsi"/>
          <w:spacing w:val="-5"/>
        </w:rPr>
        <w:t xml:space="preserve"> </w:t>
      </w:r>
      <w:r w:rsidRPr="001A5DC5">
        <w:rPr>
          <w:rFonts w:asciiTheme="minorHAnsi" w:hAnsiTheme="minorHAnsi" w:cstheme="minorHAnsi"/>
        </w:rPr>
        <w:t>informed</w:t>
      </w:r>
      <w:r w:rsidRPr="001A5DC5">
        <w:rPr>
          <w:rFonts w:asciiTheme="minorHAnsi" w:hAnsiTheme="minorHAnsi" w:cstheme="minorHAnsi"/>
          <w:spacing w:val="-6"/>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evaluation</w:t>
      </w:r>
      <w:r w:rsidRPr="001A5DC5">
        <w:rPr>
          <w:rFonts w:asciiTheme="minorHAnsi" w:hAnsiTheme="minorHAnsi" w:cstheme="minorHAnsi"/>
          <w:spacing w:val="-5"/>
        </w:rPr>
        <w:t xml:space="preserve"> </w:t>
      </w:r>
      <w:r w:rsidRPr="001A5DC5">
        <w:rPr>
          <w:rFonts w:asciiTheme="minorHAnsi" w:hAnsiTheme="minorHAnsi" w:cstheme="minorHAnsi"/>
        </w:rPr>
        <w:t>ﬁndings</w:t>
      </w:r>
      <w:r w:rsidRPr="001A5DC5">
        <w:rPr>
          <w:rFonts w:asciiTheme="minorHAnsi" w:hAnsiTheme="minorHAnsi" w:cstheme="minorHAnsi"/>
          <w:spacing w:val="-5"/>
        </w:rPr>
        <w:t xml:space="preserve"> </w:t>
      </w:r>
      <w:proofErr w:type="gramStart"/>
      <w:r w:rsidRPr="001A5DC5">
        <w:rPr>
          <w:rFonts w:asciiTheme="minorHAnsi" w:hAnsiTheme="minorHAnsi" w:cstheme="minorHAnsi"/>
        </w:rPr>
        <w:t>and</w:t>
      </w:r>
      <w:r w:rsidRPr="001A5DC5">
        <w:rPr>
          <w:rFonts w:asciiTheme="minorHAnsi" w:hAnsiTheme="minorHAnsi" w:cstheme="minorHAnsi"/>
          <w:spacing w:val="-5"/>
        </w:rPr>
        <w:t xml:space="preserve"> </w:t>
      </w:r>
      <w:r w:rsidRPr="001A5DC5">
        <w:rPr>
          <w:rFonts w:asciiTheme="minorHAnsi" w:hAnsiTheme="minorHAnsi" w:cstheme="minorHAnsi"/>
        </w:rPr>
        <w:t>also</w:t>
      </w:r>
      <w:proofErr w:type="gramEnd"/>
      <w:r w:rsidRPr="001A5DC5">
        <w:rPr>
          <w:rFonts w:asciiTheme="minorHAnsi" w:hAnsiTheme="minorHAnsi" w:cstheme="minorHAnsi"/>
          <w:spacing w:val="-3"/>
        </w:rPr>
        <w:t xml:space="preserve"> </w:t>
      </w:r>
      <w:r w:rsidRPr="001A5DC5">
        <w:rPr>
          <w:rFonts w:asciiTheme="minorHAnsi" w:hAnsiTheme="minorHAnsi" w:cstheme="minorHAnsi"/>
        </w:rPr>
        <w:t>supported</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responses</w:t>
      </w:r>
      <w:r w:rsidRPr="001A5DC5">
        <w:rPr>
          <w:rFonts w:asciiTheme="minorHAnsi" w:hAnsiTheme="minorHAnsi" w:cstheme="minorHAnsi"/>
          <w:spacing w:val="-5"/>
        </w:rPr>
        <w:t xml:space="preserve"> </w:t>
      </w:r>
      <w:r w:rsidRPr="001A5DC5">
        <w:rPr>
          <w:rFonts w:asciiTheme="minorHAnsi" w:hAnsiTheme="minorHAnsi" w:cstheme="minorHAnsi"/>
        </w:rPr>
        <w:t>to</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3</w:t>
      </w:r>
      <w:r w:rsidRPr="001A5DC5">
        <w:rPr>
          <w:rFonts w:asciiTheme="minorHAnsi" w:hAnsiTheme="minorHAnsi" w:cstheme="minorHAnsi"/>
          <w:spacing w:val="-4"/>
        </w:rPr>
        <w:t xml:space="preserve"> </w:t>
      </w:r>
      <w:r w:rsidRPr="001A5DC5">
        <w:rPr>
          <w:rFonts w:asciiTheme="minorHAnsi" w:hAnsiTheme="minorHAnsi" w:cstheme="minorHAnsi"/>
        </w:rPr>
        <w:t>Key</w:t>
      </w:r>
      <w:r w:rsidRPr="001A5DC5">
        <w:rPr>
          <w:rFonts w:asciiTheme="minorHAnsi" w:hAnsiTheme="minorHAnsi" w:cstheme="minorHAnsi"/>
          <w:spacing w:val="-4"/>
        </w:rPr>
        <w:t xml:space="preserve"> </w:t>
      </w:r>
      <w:r w:rsidRPr="001A5DC5">
        <w:rPr>
          <w:rFonts w:asciiTheme="minorHAnsi" w:hAnsiTheme="minorHAnsi" w:cstheme="minorHAnsi"/>
        </w:rPr>
        <w:t>Questions.</w:t>
      </w:r>
      <w:r w:rsidRPr="001A5DC5">
        <w:rPr>
          <w:rFonts w:asciiTheme="minorHAnsi" w:hAnsiTheme="minorHAnsi" w:cstheme="minorHAnsi"/>
          <w:spacing w:val="-2"/>
        </w:rPr>
        <w:t xml:space="preserve"> </w:t>
      </w:r>
      <w:r w:rsidRPr="001A5DC5">
        <w:rPr>
          <w:rFonts w:asciiTheme="minorHAnsi" w:hAnsiTheme="minorHAnsi" w:cstheme="minorHAnsi"/>
        </w:rPr>
        <w:t>A</w:t>
      </w:r>
      <w:r w:rsidRPr="001A5DC5">
        <w:rPr>
          <w:rFonts w:asciiTheme="minorHAnsi" w:hAnsiTheme="minorHAnsi" w:cstheme="minorHAnsi"/>
          <w:spacing w:val="-5"/>
        </w:rPr>
        <w:t xml:space="preserve"> </w:t>
      </w:r>
      <w:r w:rsidRPr="001A5DC5">
        <w:rPr>
          <w:rFonts w:asciiTheme="minorHAnsi" w:hAnsiTheme="minorHAnsi" w:cstheme="minorHAnsi"/>
        </w:rPr>
        <w:t>summary</w:t>
      </w:r>
      <w:r w:rsidRPr="001A5DC5">
        <w:rPr>
          <w:rFonts w:asciiTheme="minorHAnsi" w:hAnsiTheme="minorHAnsi" w:cstheme="minorHAnsi"/>
          <w:spacing w:val="-4"/>
        </w:rPr>
        <w:t xml:space="preserve"> </w:t>
      </w:r>
      <w:r w:rsidRPr="001A5DC5">
        <w:rPr>
          <w:rFonts w:asciiTheme="minorHAnsi" w:hAnsiTheme="minorHAnsi" w:cstheme="minorHAnsi"/>
        </w:rPr>
        <w:t>of KPI evaluation ﬁndings is provided in Section 4. Select spotlight projects are also included in Section 4 to highlight key ﬁndings identiﬁed through the KPI evaluation.</w:t>
      </w:r>
    </w:p>
    <w:p w14:paraId="42121A04" w14:textId="77777777" w:rsidR="00DC500F" w:rsidRPr="001A5DC5" w:rsidRDefault="00DC500F" w:rsidP="005F42BF">
      <w:pPr>
        <w:pStyle w:val="BodyText"/>
        <w:rPr>
          <w:rFonts w:asciiTheme="minorHAnsi" w:hAnsiTheme="minorHAnsi" w:cstheme="minorHAnsi"/>
        </w:rPr>
      </w:pPr>
    </w:p>
    <w:p w14:paraId="4B7CDACD" w14:textId="77777777" w:rsidR="00DC500F" w:rsidRPr="001A5DC5" w:rsidRDefault="00E20B70" w:rsidP="005F42BF">
      <w:pPr>
        <w:pStyle w:val="BodyText"/>
        <w:spacing w:line="264" w:lineRule="auto"/>
        <w:ind w:left="373" w:right="459"/>
        <w:rPr>
          <w:rFonts w:asciiTheme="minorHAnsi" w:hAnsiTheme="minorHAnsi" w:cstheme="minorHAnsi"/>
        </w:rPr>
      </w:pPr>
      <w:r w:rsidRPr="001A5DC5">
        <w:rPr>
          <w:rFonts w:asciiTheme="minorHAnsi" w:hAnsiTheme="minorHAnsi" w:cstheme="minorHAnsi"/>
        </w:rPr>
        <w:t>Recommendations</w:t>
      </w:r>
      <w:r w:rsidRPr="001A5DC5">
        <w:rPr>
          <w:rFonts w:asciiTheme="minorHAnsi" w:hAnsiTheme="minorHAnsi" w:cstheme="minorHAnsi"/>
          <w:spacing w:val="-6"/>
        </w:rPr>
        <w:t xml:space="preserve"> </w:t>
      </w:r>
      <w:r w:rsidRPr="001A5DC5">
        <w:rPr>
          <w:rFonts w:asciiTheme="minorHAnsi" w:hAnsiTheme="minorHAnsi" w:cstheme="minorHAnsi"/>
        </w:rPr>
        <w:t>for</w:t>
      </w:r>
      <w:r w:rsidRPr="001A5DC5">
        <w:rPr>
          <w:rFonts w:asciiTheme="minorHAnsi" w:hAnsiTheme="minorHAnsi" w:cstheme="minorHAnsi"/>
          <w:spacing w:val="-6"/>
        </w:rPr>
        <w:t xml:space="preserve"> </w:t>
      </w:r>
      <w:r w:rsidRPr="001A5DC5">
        <w:rPr>
          <w:rFonts w:asciiTheme="minorHAnsi" w:hAnsiTheme="minorHAnsi" w:cstheme="minorHAnsi"/>
        </w:rPr>
        <w:t>continuous</w:t>
      </w:r>
      <w:r w:rsidRPr="001A5DC5">
        <w:rPr>
          <w:rFonts w:asciiTheme="minorHAnsi" w:hAnsiTheme="minorHAnsi" w:cstheme="minorHAnsi"/>
          <w:spacing w:val="-6"/>
        </w:rPr>
        <w:t xml:space="preserve"> </w:t>
      </w:r>
      <w:r w:rsidRPr="001A5DC5">
        <w:rPr>
          <w:rFonts w:asciiTheme="minorHAnsi" w:hAnsiTheme="minorHAnsi" w:cstheme="minorHAnsi"/>
        </w:rPr>
        <w:t>improvements</w:t>
      </w:r>
      <w:r w:rsidRPr="001A5DC5">
        <w:rPr>
          <w:rFonts w:asciiTheme="minorHAnsi" w:hAnsiTheme="minorHAnsi" w:cstheme="minorHAnsi"/>
          <w:spacing w:val="-6"/>
        </w:rPr>
        <w:t xml:space="preserve"> </w:t>
      </w:r>
      <w:r w:rsidRPr="001A5DC5">
        <w:rPr>
          <w:rFonts w:asciiTheme="minorHAnsi" w:hAnsiTheme="minorHAnsi" w:cstheme="minorHAnsi"/>
        </w:rPr>
        <w:t>of</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operation</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Bilateral</w:t>
      </w:r>
      <w:r w:rsidRPr="001A5DC5">
        <w:rPr>
          <w:rFonts w:asciiTheme="minorHAnsi" w:hAnsiTheme="minorHAnsi" w:cstheme="minorHAnsi"/>
          <w:spacing w:val="-6"/>
        </w:rPr>
        <w:t xml:space="preserve"> </w:t>
      </w:r>
      <w:r w:rsidRPr="001A5DC5">
        <w:rPr>
          <w:rFonts w:asciiTheme="minorHAnsi" w:hAnsiTheme="minorHAnsi" w:cstheme="minorHAnsi"/>
        </w:rPr>
        <w:t>Agreement</w:t>
      </w:r>
      <w:r w:rsidRPr="001A5DC5">
        <w:rPr>
          <w:rFonts w:asciiTheme="minorHAnsi" w:hAnsiTheme="minorHAnsi" w:cstheme="minorHAnsi"/>
          <w:spacing w:val="-6"/>
        </w:rPr>
        <w:t xml:space="preserve"> </w:t>
      </w:r>
      <w:r w:rsidRPr="001A5DC5">
        <w:rPr>
          <w:rFonts w:asciiTheme="minorHAnsi" w:hAnsiTheme="minorHAnsi" w:cstheme="minorHAnsi"/>
        </w:rPr>
        <w:t>were</w:t>
      </w:r>
      <w:r w:rsidRPr="001A5DC5">
        <w:rPr>
          <w:rFonts w:asciiTheme="minorHAnsi" w:hAnsiTheme="minorHAnsi" w:cstheme="minorHAnsi"/>
          <w:spacing w:val="-4"/>
        </w:rPr>
        <w:t xml:space="preserve"> </w:t>
      </w:r>
      <w:r w:rsidRPr="001A5DC5">
        <w:rPr>
          <w:rFonts w:asciiTheme="minorHAnsi" w:hAnsiTheme="minorHAnsi" w:cstheme="minorHAnsi"/>
        </w:rPr>
        <w:t>developed</w:t>
      </w:r>
      <w:r w:rsidRPr="001A5DC5">
        <w:rPr>
          <w:rFonts w:asciiTheme="minorHAnsi" w:hAnsiTheme="minorHAnsi" w:cstheme="minorHAnsi"/>
          <w:spacing w:val="-6"/>
        </w:rPr>
        <w:t xml:space="preserve"> </w:t>
      </w:r>
      <w:r w:rsidRPr="001A5DC5">
        <w:rPr>
          <w:rFonts w:asciiTheme="minorHAnsi" w:hAnsiTheme="minorHAnsi" w:cstheme="minorHAnsi"/>
        </w:rPr>
        <w:t>based</w:t>
      </w:r>
      <w:r w:rsidRPr="001A5DC5">
        <w:rPr>
          <w:rFonts w:asciiTheme="minorHAnsi" w:hAnsiTheme="minorHAnsi" w:cstheme="minorHAnsi"/>
          <w:spacing w:val="-6"/>
        </w:rPr>
        <w:t xml:space="preserve"> </w:t>
      </w:r>
      <w:r w:rsidRPr="001A5DC5">
        <w:rPr>
          <w:rFonts w:asciiTheme="minorHAnsi" w:hAnsiTheme="minorHAnsi" w:cstheme="minorHAnsi"/>
        </w:rPr>
        <w:t>on</w:t>
      </w:r>
      <w:r w:rsidRPr="001A5DC5">
        <w:rPr>
          <w:rFonts w:asciiTheme="minorHAnsi" w:hAnsiTheme="minorHAnsi" w:cstheme="minorHAnsi"/>
          <w:spacing w:val="-6"/>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ﬁndings in Section 4. These recommendations are provided in Section 5.</w:t>
      </w:r>
    </w:p>
    <w:p w14:paraId="0FE2D207" w14:textId="77777777" w:rsidR="00DC500F" w:rsidRPr="001A5DC5" w:rsidRDefault="00DC500F" w:rsidP="005F42BF">
      <w:pPr>
        <w:pStyle w:val="BodyText"/>
        <w:rPr>
          <w:rFonts w:asciiTheme="minorHAnsi" w:hAnsiTheme="minorHAnsi" w:cstheme="minorHAnsi"/>
        </w:rPr>
      </w:pPr>
    </w:p>
    <w:p w14:paraId="0BA00B12" w14:textId="77777777" w:rsidR="00DC500F" w:rsidRPr="001A5DC5" w:rsidRDefault="00E20B70" w:rsidP="005F42BF">
      <w:pPr>
        <w:pStyle w:val="Heading3"/>
        <w:numPr>
          <w:ilvl w:val="2"/>
          <w:numId w:val="56"/>
        </w:numPr>
        <w:tabs>
          <w:tab w:val="left" w:pos="939"/>
        </w:tabs>
        <w:ind w:left="939" w:hanging="566"/>
        <w:rPr>
          <w:rFonts w:asciiTheme="minorHAnsi" w:hAnsiTheme="minorHAnsi" w:cstheme="minorHAnsi"/>
          <w:sz w:val="18"/>
        </w:rPr>
      </w:pPr>
      <w:bookmarkStart w:id="38" w:name="_TOC_250010"/>
      <w:r w:rsidRPr="001A5DC5">
        <w:rPr>
          <w:rFonts w:asciiTheme="minorHAnsi" w:hAnsiTheme="minorHAnsi" w:cstheme="minorHAnsi"/>
          <w:color w:val="00274B"/>
          <w:sz w:val="18"/>
        </w:rPr>
        <w:t>Data</w:t>
      </w:r>
      <w:r w:rsidRPr="001A5DC5">
        <w:rPr>
          <w:rFonts w:asciiTheme="minorHAnsi" w:hAnsiTheme="minorHAnsi" w:cstheme="minorHAnsi"/>
          <w:color w:val="00274B"/>
          <w:spacing w:val="-4"/>
          <w:sz w:val="18"/>
        </w:rPr>
        <w:t xml:space="preserve"> </w:t>
      </w:r>
      <w:r w:rsidRPr="001A5DC5">
        <w:rPr>
          <w:rFonts w:asciiTheme="minorHAnsi" w:hAnsiTheme="minorHAnsi" w:cstheme="minorHAnsi"/>
          <w:color w:val="00274B"/>
          <w:sz w:val="18"/>
        </w:rPr>
        <w:t>Collection</w:t>
      </w:r>
      <w:r w:rsidRPr="001A5DC5">
        <w:rPr>
          <w:rFonts w:asciiTheme="minorHAnsi" w:hAnsiTheme="minorHAnsi" w:cstheme="minorHAnsi"/>
          <w:color w:val="00274B"/>
          <w:spacing w:val="-5"/>
          <w:sz w:val="18"/>
        </w:rPr>
        <w:t xml:space="preserve"> </w:t>
      </w:r>
      <w:r w:rsidRPr="001A5DC5">
        <w:rPr>
          <w:rFonts w:asciiTheme="minorHAnsi" w:hAnsiTheme="minorHAnsi" w:cstheme="minorHAnsi"/>
          <w:color w:val="00274B"/>
          <w:sz w:val="18"/>
        </w:rPr>
        <w:t>and</w:t>
      </w:r>
      <w:r w:rsidRPr="001A5DC5">
        <w:rPr>
          <w:rFonts w:asciiTheme="minorHAnsi" w:hAnsiTheme="minorHAnsi" w:cstheme="minorHAnsi"/>
          <w:color w:val="00274B"/>
          <w:spacing w:val="-5"/>
          <w:sz w:val="18"/>
        </w:rPr>
        <w:t xml:space="preserve"> </w:t>
      </w:r>
      <w:bookmarkEnd w:id="38"/>
      <w:r w:rsidRPr="001A5DC5">
        <w:rPr>
          <w:rFonts w:asciiTheme="minorHAnsi" w:hAnsiTheme="minorHAnsi" w:cstheme="minorHAnsi"/>
          <w:color w:val="00274B"/>
          <w:spacing w:val="-2"/>
          <w:sz w:val="18"/>
        </w:rPr>
        <w:t>Analysis</w:t>
      </w:r>
    </w:p>
    <w:p w14:paraId="15D571AE" w14:textId="77777777" w:rsidR="00DC500F" w:rsidRPr="001A5DC5" w:rsidRDefault="00DC500F" w:rsidP="005F42BF">
      <w:pPr>
        <w:pStyle w:val="BodyText"/>
        <w:rPr>
          <w:rFonts w:asciiTheme="minorHAnsi" w:hAnsiTheme="minorHAnsi" w:cstheme="minorHAnsi"/>
          <w:b/>
        </w:rPr>
      </w:pPr>
    </w:p>
    <w:p w14:paraId="3876E645" w14:textId="77777777" w:rsidR="00DC500F" w:rsidRPr="001A5DC5" w:rsidRDefault="00E20B70" w:rsidP="005F42BF">
      <w:pPr>
        <w:pStyle w:val="Heading4"/>
        <w:ind w:left="373"/>
        <w:rPr>
          <w:rFonts w:asciiTheme="minorHAnsi" w:hAnsiTheme="minorHAnsi" w:cstheme="minorHAnsi"/>
        </w:rPr>
      </w:pPr>
      <w:bookmarkStart w:id="39" w:name="Qualitative_Data"/>
      <w:bookmarkEnd w:id="39"/>
      <w:r w:rsidRPr="001A5DC5">
        <w:rPr>
          <w:rFonts w:asciiTheme="minorHAnsi" w:hAnsiTheme="minorHAnsi" w:cstheme="minorHAnsi"/>
          <w:color w:val="767661"/>
        </w:rPr>
        <w:t>Qualitative</w:t>
      </w:r>
      <w:r w:rsidRPr="001A5DC5">
        <w:rPr>
          <w:rFonts w:asciiTheme="minorHAnsi" w:hAnsiTheme="minorHAnsi" w:cstheme="minorHAnsi"/>
          <w:color w:val="767661"/>
          <w:spacing w:val="-7"/>
        </w:rPr>
        <w:t xml:space="preserve"> </w:t>
      </w:r>
      <w:r w:rsidRPr="001A5DC5">
        <w:rPr>
          <w:rFonts w:asciiTheme="minorHAnsi" w:hAnsiTheme="minorHAnsi" w:cstheme="minorHAnsi"/>
          <w:color w:val="767661"/>
          <w:spacing w:val="-4"/>
        </w:rPr>
        <w:t>Data</w:t>
      </w:r>
    </w:p>
    <w:p w14:paraId="446CB889" w14:textId="77777777" w:rsidR="00DC500F" w:rsidRPr="001A5DC5" w:rsidRDefault="00DC500F" w:rsidP="005F42BF">
      <w:pPr>
        <w:pStyle w:val="BodyText"/>
        <w:rPr>
          <w:rFonts w:asciiTheme="minorHAnsi" w:hAnsiTheme="minorHAnsi" w:cstheme="minorHAnsi"/>
          <w:b/>
          <w:i/>
        </w:rPr>
      </w:pPr>
    </w:p>
    <w:p w14:paraId="19F046F3" w14:textId="77777777" w:rsidR="00DC500F" w:rsidRPr="001A5DC5" w:rsidRDefault="00E20B70" w:rsidP="005F42BF">
      <w:pPr>
        <w:pStyle w:val="BodyText"/>
        <w:ind w:left="373"/>
        <w:rPr>
          <w:rFonts w:asciiTheme="minorHAnsi" w:hAnsiTheme="minorHAnsi" w:cstheme="minorHAnsi"/>
        </w:rPr>
      </w:pPr>
      <w:r w:rsidRPr="001A5DC5">
        <w:rPr>
          <w:rFonts w:asciiTheme="minorHAnsi" w:hAnsiTheme="minorHAnsi" w:cstheme="minorHAnsi"/>
        </w:rPr>
        <w:t>KPIs</w:t>
      </w:r>
      <w:r w:rsidRPr="001A5DC5">
        <w:rPr>
          <w:rFonts w:asciiTheme="minorHAnsi" w:hAnsiTheme="minorHAnsi" w:cstheme="minorHAnsi"/>
          <w:spacing w:val="-5"/>
        </w:rPr>
        <w:t xml:space="preserve"> </w:t>
      </w:r>
      <w:r w:rsidRPr="001A5DC5">
        <w:rPr>
          <w:rFonts w:asciiTheme="minorHAnsi" w:hAnsiTheme="minorHAnsi" w:cstheme="minorHAnsi"/>
        </w:rPr>
        <w:t>1,</w:t>
      </w:r>
      <w:r w:rsidRPr="001A5DC5">
        <w:rPr>
          <w:rFonts w:asciiTheme="minorHAnsi" w:hAnsiTheme="minorHAnsi" w:cstheme="minorHAnsi"/>
          <w:spacing w:val="-4"/>
        </w:rPr>
        <w:t xml:space="preserve"> </w:t>
      </w:r>
      <w:r w:rsidRPr="001A5DC5">
        <w:rPr>
          <w:rFonts w:asciiTheme="minorHAnsi" w:hAnsiTheme="minorHAnsi" w:cstheme="minorHAnsi"/>
        </w:rPr>
        <w:t>4,</w:t>
      </w:r>
      <w:r w:rsidRPr="001A5DC5">
        <w:rPr>
          <w:rFonts w:asciiTheme="minorHAnsi" w:hAnsiTheme="minorHAnsi" w:cstheme="minorHAnsi"/>
          <w:spacing w:val="-4"/>
        </w:rPr>
        <w:t xml:space="preserve"> </w:t>
      </w:r>
      <w:r w:rsidRPr="001A5DC5">
        <w:rPr>
          <w:rFonts w:asciiTheme="minorHAnsi" w:hAnsiTheme="minorHAnsi" w:cstheme="minorHAnsi"/>
        </w:rPr>
        <w:t>5,</w:t>
      </w:r>
      <w:r w:rsidRPr="001A5DC5">
        <w:rPr>
          <w:rFonts w:asciiTheme="minorHAnsi" w:hAnsiTheme="minorHAnsi" w:cstheme="minorHAnsi"/>
          <w:spacing w:val="-3"/>
        </w:rPr>
        <w:t xml:space="preserve"> </w:t>
      </w:r>
      <w:r w:rsidRPr="001A5DC5">
        <w:rPr>
          <w:rFonts w:asciiTheme="minorHAnsi" w:hAnsiTheme="minorHAnsi" w:cstheme="minorHAnsi"/>
        </w:rPr>
        <w:t>6,</w:t>
      </w:r>
      <w:r w:rsidRPr="001A5DC5">
        <w:rPr>
          <w:rFonts w:asciiTheme="minorHAnsi" w:hAnsiTheme="minorHAnsi" w:cstheme="minorHAnsi"/>
          <w:spacing w:val="-4"/>
        </w:rPr>
        <w:t xml:space="preserve"> </w:t>
      </w:r>
      <w:r w:rsidRPr="001A5DC5">
        <w:rPr>
          <w:rFonts w:asciiTheme="minorHAnsi" w:hAnsiTheme="minorHAnsi" w:cstheme="minorHAnsi"/>
        </w:rPr>
        <w:t>10</w:t>
      </w:r>
      <w:r w:rsidRPr="001A5DC5">
        <w:rPr>
          <w:rFonts w:asciiTheme="minorHAnsi" w:hAnsiTheme="minorHAnsi" w:cstheme="minorHAnsi"/>
          <w:spacing w:val="-4"/>
        </w:rPr>
        <w:t xml:space="preserve"> </w:t>
      </w:r>
      <w:r w:rsidRPr="001A5DC5">
        <w:rPr>
          <w:rFonts w:asciiTheme="minorHAnsi" w:hAnsiTheme="minorHAnsi" w:cstheme="minorHAnsi"/>
        </w:rPr>
        <w:t>and</w:t>
      </w:r>
      <w:r w:rsidRPr="001A5DC5">
        <w:rPr>
          <w:rFonts w:asciiTheme="minorHAnsi" w:hAnsiTheme="minorHAnsi" w:cstheme="minorHAnsi"/>
          <w:spacing w:val="-5"/>
        </w:rPr>
        <w:t xml:space="preserve"> </w:t>
      </w:r>
      <w:r w:rsidRPr="001A5DC5">
        <w:rPr>
          <w:rFonts w:asciiTheme="minorHAnsi" w:hAnsiTheme="minorHAnsi" w:cstheme="minorHAnsi"/>
        </w:rPr>
        <w:t>12</w:t>
      </w:r>
      <w:r w:rsidRPr="001A5DC5">
        <w:rPr>
          <w:rFonts w:asciiTheme="minorHAnsi" w:hAnsiTheme="minorHAnsi" w:cstheme="minorHAnsi"/>
          <w:spacing w:val="-3"/>
        </w:rPr>
        <w:t xml:space="preserve"> </w:t>
      </w:r>
      <w:r w:rsidRPr="001A5DC5">
        <w:rPr>
          <w:rFonts w:asciiTheme="minorHAnsi" w:hAnsiTheme="minorHAnsi" w:cstheme="minorHAnsi"/>
        </w:rPr>
        <w:t>were</w:t>
      </w:r>
      <w:r w:rsidRPr="001A5DC5">
        <w:rPr>
          <w:rFonts w:asciiTheme="minorHAnsi" w:hAnsiTheme="minorHAnsi" w:cstheme="minorHAnsi"/>
          <w:spacing w:val="-5"/>
        </w:rPr>
        <w:t xml:space="preserve"> </w:t>
      </w:r>
      <w:r w:rsidRPr="001A5DC5">
        <w:rPr>
          <w:rFonts w:asciiTheme="minorHAnsi" w:hAnsiTheme="minorHAnsi" w:cstheme="minorHAnsi"/>
        </w:rPr>
        <w:t>assessed</w:t>
      </w:r>
      <w:r w:rsidRPr="001A5DC5">
        <w:rPr>
          <w:rFonts w:asciiTheme="minorHAnsi" w:hAnsiTheme="minorHAnsi" w:cstheme="minorHAnsi"/>
          <w:spacing w:val="-6"/>
        </w:rPr>
        <w:t xml:space="preserve"> </w:t>
      </w:r>
      <w:r w:rsidRPr="001A5DC5">
        <w:rPr>
          <w:rFonts w:asciiTheme="minorHAnsi" w:hAnsiTheme="minorHAnsi" w:cstheme="minorHAnsi"/>
        </w:rPr>
        <w:t>using</w:t>
      </w:r>
      <w:r w:rsidRPr="001A5DC5">
        <w:rPr>
          <w:rFonts w:asciiTheme="minorHAnsi" w:hAnsiTheme="minorHAnsi" w:cstheme="minorHAnsi"/>
          <w:spacing w:val="-2"/>
        </w:rPr>
        <w:t xml:space="preserve"> </w:t>
      </w:r>
      <w:r w:rsidRPr="001A5DC5">
        <w:rPr>
          <w:rFonts w:asciiTheme="minorHAnsi" w:hAnsiTheme="minorHAnsi" w:cstheme="minorHAnsi"/>
        </w:rPr>
        <w:t>qualitative</w:t>
      </w:r>
      <w:r w:rsidRPr="001A5DC5">
        <w:rPr>
          <w:rFonts w:asciiTheme="minorHAnsi" w:hAnsiTheme="minorHAnsi" w:cstheme="minorHAnsi"/>
          <w:spacing w:val="-3"/>
        </w:rPr>
        <w:t xml:space="preserve"> </w:t>
      </w:r>
      <w:r w:rsidRPr="001A5DC5">
        <w:rPr>
          <w:rFonts w:asciiTheme="minorHAnsi" w:hAnsiTheme="minorHAnsi" w:cstheme="minorHAnsi"/>
        </w:rPr>
        <w:t>data</w:t>
      </w:r>
      <w:r w:rsidRPr="001A5DC5">
        <w:rPr>
          <w:rFonts w:asciiTheme="minorHAnsi" w:hAnsiTheme="minorHAnsi" w:cstheme="minorHAnsi"/>
          <w:spacing w:val="-4"/>
        </w:rPr>
        <w:t xml:space="preserve"> </w:t>
      </w:r>
      <w:r w:rsidRPr="001A5DC5">
        <w:rPr>
          <w:rFonts w:asciiTheme="minorHAnsi" w:hAnsiTheme="minorHAnsi" w:cstheme="minorHAnsi"/>
        </w:rPr>
        <w:t>obtained</w:t>
      </w:r>
      <w:r w:rsidRPr="001A5DC5">
        <w:rPr>
          <w:rFonts w:asciiTheme="minorHAnsi" w:hAnsiTheme="minorHAnsi" w:cstheme="minorHAnsi"/>
          <w:spacing w:val="-5"/>
        </w:rPr>
        <w:t xml:space="preserve"> </w:t>
      </w:r>
      <w:r w:rsidRPr="001A5DC5">
        <w:rPr>
          <w:rFonts w:asciiTheme="minorHAnsi" w:hAnsiTheme="minorHAnsi" w:cstheme="minorHAnsi"/>
        </w:rPr>
        <w:t>through</w:t>
      </w:r>
      <w:r w:rsidRPr="001A5DC5">
        <w:rPr>
          <w:rFonts w:asciiTheme="minorHAnsi" w:hAnsiTheme="minorHAnsi" w:cstheme="minorHAnsi"/>
          <w:spacing w:val="-4"/>
        </w:rPr>
        <w:t xml:space="preserve"> </w:t>
      </w:r>
      <w:r w:rsidRPr="001A5DC5">
        <w:rPr>
          <w:rFonts w:asciiTheme="minorHAnsi" w:hAnsiTheme="minorHAnsi" w:cstheme="minorHAnsi"/>
        </w:rPr>
        <w:t>consultation</w:t>
      </w:r>
      <w:r w:rsidRPr="001A5DC5">
        <w:rPr>
          <w:rFonts w:asciiTheme="minorHAnsi" w:hAnsiTheme="minorHAnsi" w:cstheme="minorHAnsi"/>
          <w:spacing w:val="-5"/>
        </w:rPr>
        <w:t xml:space="preserve"> </w:t>
      </w:r>
      <w:r w:rsidRPr="001A5DC5">
        <w:rPr>
          <w:rFonts w:asciiTheme="minorHAnsi" w:hAnsiTheme="minorHAnsi" w:cstheme="minorHAnsi"/>
        </w:rPr>
        <w:t>with</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relevant</w:t>
      </w:r>
      <w:r w:rsidRPr="001A5DC5">
        <w:rPr>
          <w:rFonts w:asciiTheme="minorHAnsi" w:hAnsiTheme="minorHAnsi" w:cstheme="minorHAnsi"/>
          <w:spacing w:val="-5"/>
        </w:rPr>
        <w:t xml:space="preserve"> </w:t>
      </w:r>
      <w:r w:rsidRPr="001A5DC5">
        <w:rPr>
          <w:rFonts w:asciiTheme="minorHAnsi" w:hAnsiTheme="minorHAnsi" w:cstheme="minorHAnsi"/>
        </w:rPr>
        <w:t>government</w:t>
      </w:r>
      <w:r w:rsidRPr="001A5DC5">
        <w:rPr>
          <w:rFonts w:asciiTheme="minorHAnsi" w:hAnsiTheme="minorHAnsi" w:cstheme="minorHAnsi"/>
          <w:spacing w:val="-5"/>
        </w:rPr>
        <w:t xml:space="preserve"> </w:t>
      </w:r>
      <w:r w:rsidRPr="001A5DC5">
        <w:rPr>
          <w:rFonts w:asciiTheme="minorHAnsi" w:hAnsiTheme="minorHAnsi" w:cstheme="minorHAnsi"/>
          <w:spacing w:val="-2"/>
        </w:rPr>
        <w:t>agency</w:t>
      </w:r>
    </w:p>
    <w:p w14:paraId="31DE9053" w14:textId="77777777" w:rsidR="00DC500F" w:rsidRPr="001A5DC5" w:rsidRDefault="00E20B70" w:rsidP="005F42BF">
      <w:pPr>
        <w:pStyle w:val="BodyText"/>
        <w:ind w:left="373"/>
        <w:rPr>
          <w:rFonts w:asciiTheme="minorHAnsi" w:hAnsiTheme="minorHAnsi" w:cstheme="minorHAnsi"/>
        </w:rPr>
      </w:pPr>
      <w:r w:rsidRPr="001A5DC5">
        <w:rPr>
          <w:rFonts w:asciiTheme="minorHAnsi" w:hAnsiTheme="minorHAnsi" w:cstheme="minorHAnsi"/>
        </w:rPr>
        <w:t>representatives,</w:t>
      </w:r>
      <w:r w:rsidRPr="001A5DC5">
        <w:rPr>
          <w:rFonts w:asciiTheme="minorHAnsi" w:hAnsiTheme="minorHAnsi" w:cstheme="minorHAnsi"/>
          <w:spacing w:val="-9"/>
        </w:rPr>
        <w:t xml:space="preserve"> </w:t>
      </w:r>
      <w:r w:rsidRPr="001A5DC5">
        <w:rPr>
          <w:rFonts w:asciiTheme="minorHAnsi" w:hAnsiTheme="minorHAnsi" w:cstheme="minorHAnsi"/>
        </w:rPr>
        <w:t>including</w:t>
      </w:r>
      <w:r w:rsidRPr="001A5DC5">
        <w:rPr>
          <w:rFonts w:asciiTheme="minorHAnsi" w:hAnsiTheme="minorHAnsi" w:cstheme="minorHAnsi"/>
          <w:spacing w:val="-9"/>
        </w:rPr>
        <w:t xml:space="preserve"> </w:t>
      </w:r>
      <w:r w:rsidRPr="001A5DC5">
        <w:rPr>
          <w:rFonts w:asciiTheme="minorHAnsi" w:hAnsiTheme="minorHAnsi" w:cstheme="minorHAnsi"/>
        </w:rPr>
        <w:t>written</w:t>
      </w:r>
      <w:r w:rsidRPr="001A5DC5">
        <w:rPr>
          <w:rFonts w:asciiTheme="minorHAnsi" w:hAnsiTheme="minorHAnsi" w:cstheme="minorHAnsi"/>
          <w:spacing w:val="-8"/>
        </w:rPr>
        <w:t xml:space="preserve"> </w:t>
      </w:r>
      <w:r w:rsidRPr="001A5DC5">
        <w:rPr>
          <w:rFonts w:asciiTheme="minorHAnsi" w:hAnsiTheme="minorHAnsi" w:cstheme="minorHAnsi"/>
        </w:rPr>
        <w:t>surveys</w:t>
      </w:r>
      <w:r w:rsidRPr="001A5DC5">
        <w:rPr>
          <w:rFonts w:asciiTheme="minorHAnsi" w:hAnsiTheme="minorHAnsi" w:cstheme="minorHAnsi"/>
          <w:spacing w:val="-9"/>
        </w:rPr>
        <w:t xml:space="preserve"> </w:t>
      </w:r>
      <w:r w:rsidRPr="001A5DC5">
        <w:rPr>
          <w:rFonts w:asciiTheme="minorHAnsi" w:hAnsiTheme="minorHAnsi" w:cstheme="minorHAnsi"/>
        </w:rPr>
        <w:t>and</w:t>
      </w:r>
      <w:r w:rsidRPr="001A5DC5">
        <w:rPr>
          <w:rFonts w:asciiTheme="minorHAnsi" w:hAnsiTheme="minorHAnsi" w:cstheme="minorHAnsi"/>
          <w:spacing w:val="-10"/>
        </w:rPr>
        <w:t xml:space="preserve"> </w:t>
      </w:r>
      <w:r w:rsidRPr="001A5DC5">
        <w:rPr>
          <w:rFonts w:asciiTheme="minorHAnsi" w:hAnsiTheme="minorHAnsi" w:cstheme="minorHAnsi"/>
          <w:spacing w:val="-2"/>
        </w:rPr>
        <w:t>interviews.</w:t>
      </w:r>
    </w:p>
    <w:p w14:paraId="425394E5" w14:textId="77777777" w:rsidR="00DC500F" w:rsidRPr="001A5DC5" w:rsidRDefault="00DC500F" w:rsidP="005F42BF">
      <w:pPr>
        <w:pStyle w:val="BodyText"/>
        <w:rPr>
          <w:rFonts w:asciiTheme="minorHAnsi" w:hAnsiTheme="minorHAnsi" w:cstheme="minorHAnsi"/>
        </w:rPr>
      </w:pPr>
    </w:p>
    <w:p w14:paraId="1B83FFBE" w14:textId="77777777" w:rsidR="00DC500F" w:rsidRPr="001A5DC5" w:rsidRDefault="00E20B70" w:rsidP="005F42BF">
      <w:pPr>
        <w:pStyle w:val="BodyText"/>
        <w:spacing w:line="264" w:lineRule="auto"/>
        <w:ind w:left="373" w:right="697"/>
        <w:rPr>
          <w:rFonts w:asciiTheme="minorHAnsi" w:hAnsiTheme="minorHAnsi" w:cstheme="minorHAnsi"/>
        </w:rPr>
      </w:pPr>
      <w:r w:rsidRPr="001A5DC5">
        <w:rPr>
          <w:rFonts w:asciiTheme="minorHAnsi" w:hAnsiTheme="minorHAnsi" w:cstheme="minorHAnsi"/>
        </w:rPr>
        <w:t>Written</w:t>
      </w:r>
      <w:r w:rsidRPr="001A5DC5">
        <w:rPr>
          <w:rFonts w:asciiTheme="minorHAnsi" w:hAnsiTheme="minorHAnsi" w:cstheme="minorHAnsi"/>
          <w:spacing w:val="-1"/>
        </w:rPr>
        <w:t xml:space="preserve"> </w:t>
      </w:r>
      <w:r w:rsidRPr="001A5DC5">
        <w:rPr>
          <w:rFonts w:asciiTheme="minorHAnsi" w:hAnsiTheme="minorHAnsi" w:cstheme="minorHAnsi"/>
        </w:rPr>
        <w:t>surveys</w:t>
      </w:r>
      <w:r w:rsidRPr="001A5DC5">
        <w:rPr>
          <w:rFonts w:asciiTheme="minorHAnsi" w:hAnsiTheme="minorHAnsi" w:cstheme="minorHAnsi"/>
          <w:spacing w:val="-1"/>
        </w:rPr>
        <w:t xml:space="preserve"> </w:t>
      </w:r>
      <w:r w:rsidRPr="001A5DC5">
        <w:rPr>
          <w:rFonts w:asciiTheme="minorHAnsi" w:hAnsiTheme="minorHAnsi" w:cstheme="minorHAnsi"/>
        </w:rPr>
        <w:t>were distributed to the</w:t>
      </w:r>
      <w:r w:rsidRPr="001A5DC5">
        <w:rPr>
          <w:rFonts w:asciiTheme="minorHAnsi" w:hAnsiTheme="minorHAnsi" w:cstheme="minorHAnsi"/>
          <w:spacing w:val="-1"/>
        </w:rPr>
        <w:t xml:space="preserve"> </w:t>
      </w:r>
      <w:r w:rsidRPr="001A5DC5">
        <w:rPr>
          <w:rFonts w:asciiTheme="minorHAnsi" w:hAnsiTheme="minorHAnsi" w:cstheme="minorHAnsi"/>
        </w:rPr>
        <w:t>government</w:t>
      </w:r>
      <w:r w:rsidRPr="001A5DC5">
        <w:rPr>
          <w:rFonts w:asciiTheme="minorHAnsi" w:hAnsiTheme="minorHAnsi" w:cstheme="minorHAnsi"/>
          <w:spacing w:val="-1"/>
        </w:rPr>
        <w:t xml:space="preserve"> </w:t>
      </w:r>
      <w:r w:rsidRPr="001A5DC5">
        <w:rPr>
          <w:rFonts w:asciiTheme="minorHAnsi" w:hAnsiTheme="minorHAnsi" w:cstheme="minorHAnsi"/>
        </w:rPr>
        <w:t>agency representatives</w:t>
      </w:r>
      <w:r w:rsidRPr="001A5DC5">
        <w:rPr>
          <w:rFonts w:asciiTheme="minorHAnsi" w:hAnsiTheme="minorHAnsi" w:cstheme="minorHAnsi"/>
          <w:spacing w:val="-1"/>
        </w:rPr>
        <w:t xml:space="preserve"> </w:t>
      </w:r>
      <w:r w:rsidRPr="001A5DC5">
        <w:rPr>
          <w:rFonts w:asciiTheme="minorHAnsi" w:hAnsiTheme="minorHAnsi" w:cstheme="minorHAnsi"/>
        </w:rPr>
        <w:t>to provide</w:t>
      </w:r>
      <w:r w:rsidRPr="001A5DC5">
        <w:rPr>
          <w:rFonts w:asciiTheme="minorHAnsi" w:hAnsiTheme="minorHAnsi" w:cstheme="minorHAnsi"/>
          <w:spacing w:val="-1"/>
        </w:rPr>
        <w:t xml:space="preserve"> </w:t>
      </w:r>
      <w:r w:rsidRPr="001A5DC5">
        <w:rPr>
          <w:rFonts w:asciiTheme="minorHAnsi" w:hAnsiTheme="minorHAnsi" w:cstheme="minorHAnsi"/>
        </w:rPr>
        <w:t>responses to KPIs</w:t>
      </w:r>
      <w:r w:rsidRPr="001A5DC5">
        <w:rPr>
          <w:rFonts w:asciiTheme="minorHAnsi" w:hAnsiTheme="minorHAnsi" w:cstheme="minorHAnsi"/>
          <w:spacing w:val="-1"/>
        </w:rPr>
        <w:t xml:space="preserve"> </w:t>
      </w:r>
      <w:r w:rsidRPr="001A5DC5">
        <w:rPr>
          <w:rFonts w:asciiTheme="minorHAnsi" w:hAnsiTheme="minorHAnsi" w:cstheme="minorHAnsi"/>
        </w:rPr>
        <w:t>1, 6 and</w:t>
      </w:r>
      <w:r w:rsidRPr="001A5DC5">
        <w:rPr>
          <w:rFonts w:asciiTheme="minorHAnsi" w:hAnsiTheme="minorHAnsi" w:cstheme="minorHAnsi"/>
          <w:spacing w:val="-1"/>
        </w:rPr>
        <w:t xml:space="preserve"> </w:t>
      </w:r>
      <w:r w:rsidRPr="001A5DC5">
        <w:rPr>
          <w:rFonts w:asciiTheme="minorHAnsi" w:hAnsiTheme="minorHAnsi" w:cstheme="minorHAnsi"/>
        </w:rPr>
        <w:t>10 including</w:t>
      </w:r>
      <w:r w:rsidRPr="001A5DC5">
        <w:rPr>
          <w:rFonts w:asciiTheme="minorHAnsi" w:hAnsiTheme="minorHAnsi" w:cstheme="minorHAnsi"/>
          <w:spacing w:val="-1"/>
        </w:rPr>
        <w:t xml:space="preserve"> </w:t>
      </w:r>
      <w:r w:rsidRPr="001A5DC5">
        <w:rPr>
          <w:rFonts w:asciiTheme="minorHAnsi" w:hAnsiTheme="minorHAnsi" w:cstheme="minorHAnsi"/>
        </w:rPr>
        <w:t>a satisfaction</w:t>
      </w:r>
      <w:r w:rsidRPr="001A5DC5">
        <w:rPr>
          <w:rFonts w:asciiTheme="minorHAnsi" w:hAnsiTheme="minorHAnsi" w:cstheme="minorHAnsi"/>
          <w:spacing w:val="-6"/>
        </w:rPr>
        <w:t xml:space="preserve"> </w:t>
      </w:r>
      <w:r w:rsidRPr="001A5DC5">
        <w:rPr>
          <w:rFonts w:asciiTheme="minorHAnsi" w:hAnsiTheme="minorHAnsi" w:cstheme="minorHAnsi"/>
        </w:rPr>
        <w:t>rating</w:t>
      </w:r>
      <w:r w:rsidRPr="001A5DC5">
        <w:rPr>
          <w:rFonts w:asciiTheme="minorHAnsi" w:hAnsiTheme="minorHAnsi" w:cstheme="minorHAnsi"/>
          <w:spacing w:val="-6"/>
        </w:rPr>
        <w:t xml:space="preserve"> </w:t>
      </w:r>
      <w:r w:rsidRPr="001A5DC5">
        <w:rPr>
          <w:rFonts w:asciiTheme="minorHAnsi" w:hAnsiTheme="minorHAnsi" w:cstheme="minorHAnsi"/>
        </w:rPr>
        <w:t>(between</w:t>
      </w:r>
      <w:r w:rsidRPr="001A5DC5">
        <w:rPr>
          <w:rFonts w:asciiTheme="minorHAnsi" w:hAnsiTheme="minorHAnsi" w:cstheme="minorHAnsi"/>
          <w:spacing w:val="-6"/>
        </w:rPr>
        <w:t xml:space="preserve"> </w:t>
      </w:r>
      <w:r w:rsidRPr="001A5DC5">
        <w:rPr>
          <w:rFonts w:asciiTheme="minorHAnsi" w:hAnsiTheme="minorHAnsi" w:cstheme="minorHAnsi"/>
        </w:rPr>
        <w:t>one</w:t>
      </w:r>
      <w:r w:rsidRPr="001A5DC5">
        <w:rPr>
          <w:rFonts w:asciiTheme="minorHAnsi" w:hAnsiTheme="minorHAnsi" w:cstheme="minorHAnsi"/>
          <w:spacing w:val="-6"/>
        </w:rPr>
        <w:t xml:space="preserve"> </w:t>
      </w:r>
      <w:r w:rsidRPr="001A5DC5">
        <w:rPr>
          <w:rFonts w:asciiTheme="minorHAnsi" w:hAnsiTheme="minorHAnsi" w:cstheme="minorHAnsi"/>
        </w:rPr>
        <w:t>and</w:t>
      </w:r>
      <w:r w:rsidRPr="001A5DC5">
        <w:rPr>
          <w:rFonts w:asciiTheme="minorHAnsi" w:hAnsiTheme="minorHAnsi" w:cstheme="minorHAnsi"/>
          <w:spacing w:val="-6"/>
        </w:rPr>
        <w:t xml:space="preserve"> </w:t>
      </w:r>
      <w:r w:rsidRPr="001A5DC5">
        <w:rPr>
          <w:rFonts w:asciiTheme="minorHAnsi" w:hAnsiTheme="minorHAnsi" w:cstheme="minorHAnsi"/>
        </w:rPr>
        <w:t>ten)</w:t>
      </w:r>
      <w:r w:rsidRPr="001A5DC5">
        <w:rPr>
          <w:rFonts w:asciiTheme="minorHAnsi" w:hAnsiTheme="minorHAnsi" w:cstheme="minorHAnsi"/>
          <w:spacing w:val="-4"/>
        </w:rPr>
        <w:t xml:space="preserve"> </w:t>
      </w:r>
      <w:r w:rsidRPr="001A5DC5">
        <w:rPr>
          <w:rFonts w:asciiTheme="minorHAnsi" w:hAnsiTheme="minorHAnsi" w:cstheme="minorHAnsi"/>
        </w:rPr>
        <w:t>and</w:t>
      </w:r>
      <w:r w:rsidRPr="001A5DC5">
        <w:rPr>
          <w:rFonts w:asciiTheme="minorHAnsi" w:hAnsiTheme="minorHAnsi" w:cstheme="minorHAnsi"/>
          <w:spacing w:val="-6"/>
        </w:rPr>
        <w:t xml:space="preserve"> </w:t>
      </w:r>
      <w:r w:rsidRPr="001A5DC5">
        <w:rPr>
          <w:rFonts w:asciiTheme="minorHAnsi" w:hAnsiTheme="minorHAnsi" w:cstheme="minorHAnsi"/>
        </w:rPr>
        <w:t>a</w:t>
      </w:r>
      <w:r w:rsidRPr="001A5DC5">
        <w:rPr>
          <w:rFonts w:asciiTheme="minorHAnsi" w:hAnsiTheme="minorHAnsi" w:cstheme="minorHAnsi"/>
          <w:spacing w:val="-5"/>
        </w:rPr>
        <w:t xml:space="preserve"> </w:t>
      </w:r>
      <w:r w:rsidRPr="001A5DC5">
        <w:rPr>
          <w:rFonts w:asciiTheme="minorHAnsi" w:hAnsiTheme="minorHAnsi" w:cstheme="minorHAnsi"/>
        </w:rPr>
        <w:t>brief</w:t>
      </w:r>
      <w:r w:rsidRPr="001A5DC5">
        <w:rPr>
          <w:rFonts w:asciiTheme="minorHAnsi" w:hAnsiTheme="minorHAnsi" w:cstheme="minorHAnsi"/>
          <w:spacing w:val="-5"/>
        </w:rPr>
        <w:t xml:space="preserve"> </w:t>
      </w:r>
      <w:r w:rsidRPr="001A5DC5">
        <w:rPr>
          <w:rFonts w:asciiTheme="minorHAnsi" w:hAnsiTheme="minorHAnsi" w:cstheme="minorHAnsi"/>
        </w:rPr>
        <w:t>justiﬁcation</w:t>
      </w:r>
      <w:r w:rsidRPr="001A5DC5">
        <w:rPr>
          <w:rFonts w:asciiTheme="minorHAnsi" w:hAnsiTheme="minorHAnsi" w:cstheme="minorHAnsi"/>
          <w:spacing w:val="-6"/>
        </w:rPr>
        <w:t xml:space="preserve"> </w:t>
      </w:r>
      <w:r w:rsidRPr="001A5DC5">
        <w:rPr>
          <w:rFonts w:asciiTheme="minorHAnsi" w:hAnsiTheme="minorHAnsi" w:cstheme="minorHAnsi"/>
        </w:rPr>
        <w:t>to</w:t>
      </w:r>
      <w:r w:rsidRPr="001A5DC5">
        <w:rPr>
          <w:rFonts w:asciiTheme="minorHAnsi" w:hAnsiTheme="minorHAnsi" w:cstheme="minorHAnsi"/>
          <w:spacing w:val="-4"/>
        </w:rPr>
        <w:t xml:space="preserve"> </w:t>
      </w:r>
      <w:r w:rsidRPr="001A5DC5">
        <w:rPr>
          <w:rFonts w:asciiTheme="minorHAnsi" w:hAnsiTheme="minorHAnsi" w:cstheme="minorHAnsi"/>
        </w:rPr>
        <w:t>support</w:t>
      </w:r>
      <w:r w:rsidRPr="001A5DC5">
        <w:rPr>
          <w:rFonts w:asciiTheme="minorHAnsi" w:hAnsiTheme="minorHAnsi" w:cstheme="minorHAnsi"/>
          <w:spacing w:val="-6"/>
        </w:rPr>
        <w:t xml:space="preserve"> </w:t>
      </w:r>
      <w:r w:rsidRPr="001A5DC5">
        <w:rPr>
          <w:rFonts w:asciiTheme="minorHAnsi" w:hAnsiTheme="minorHAnsi" w:cstheme="minorHAnsi"/>
        </w:rPr>
        <w:t>their</w:t>
      </w:r>
      <w:r w:rsidRPr="001A5DC5">
        <w:rPr>
          <w:rFonts w:asciiTheme="minorHAnsi" w:hAnsiTheme="minorHAnsi" w:cstheme="minorHAnsi"/>
          <w:spacing w:val="-6"/>
        </w:rPr>
        <w:t xml:space="preserve"> </w:t>
      </w:r>
      <w:r w:rsidRPr="001A5DC5">
        <w:rPr>
          <w:rFonts w:asciiTheme="minorHAnsi" w:hAnsiTheme="minorHAnsi" w:cstheme="minorHAnsi"/>
        </w:rPr>
        <w:t>feedback.</w:t>
      </w:r>
      <w:r w:rsidRPr="001A5DC5">
        <w:rPr>
          <w:rFonts w:asciiTheme="minorHAnsi" w:hAnsiTheme="minorHAnsi" w:cstheme="minorHAnsi"/>
          <w:spacing w:val="-5"/>
        </w:rPr>
        <w:t xml:space="preserve"> </w:t>
      </w:r>
      <w:r w:rsidRPr="001A5DC5">
        <w:rPr>
          <w:rFonts w:asciiTheme="minorHAnsi" w:hAnsiTheme="minorHAnsi" w:cstheme="minorHAnsi"/>
        </w:rPr>
        <w:t>Follow</w:t>
      </w:r>
      <w:r w:rsidRPr="001A5DC5">
        <w:rPr>
          <w:rFonts w:asciiTheme="minorHAnsi" w:hAnsiTheme="minorHAnsi" w:cstheme="minorHAnsi"/>
          <w:spacing w:val="-4"/>
        </w:rPr>
        <w:t xml:space="preserve"> </w:t>
      </w:r>
      <w:r w:rsidRPr="001A5DC5">
        <w:rPr>
          <w:rFonts w:asciiTheme="minorHAnsi" w:hAnsiTheme="minorHAnsi" w:cstheme="minorHAnsi"/>
        </w:rPr>
        <w:t>up</w:t>
      </w:r>
      <w:r w:rsidRPr="001A5DC5">
        <w:rPr>
          <w:rFonts w:asciiTheme="minorHAnsi" w:hAnsiTheme="minorHAnsi" w:cstheme="minorHAnsi"/>
          <w:spacing w:val="-6"/>
        </w:rPr>
        <w:t xml:space="preserve"> </w:t>
      </w:r>
      <w:r w:rsidRPr="001A5DC5">
        <w:rPr>
          <w:rFonts w:asciiTheme="minorHAnsi" w:hAnsiTheme="minorHAnsi" w:cstheme="minorHAnsi"/>
        </w:rPr>
        <w:t>interviews</w:t>
      </w:r>
      <w:r w:rsidRPr="001A5DC5">
        <w:rPr>
          <w:rFonts w:asciiTheme="minorHAnsi" w:hAnsiTheme="minorHAnsi" w:cstheme="minorHAnsi"/>
          <w:spacing w:val="-6"/>
        </w:rPr>
        <w:t xml:space="preserve"> </w:t>
      </w:r>
      <w:r w:rsidRPr="001A5DC5">
        <w:rPr>
          <w:rFonts w:asciiTheme="minorHAnsi" w:hAnsiTheme="minorHAnsi" w:cstheme="minorHAnsi"/>
        </w:rPr>
        <w:t>were</w:t>
      </w:r>
      <w:r w:rsidRPr="001A5DC5">
        <w:rPr>
          <w:rFonts w:asciiTheme="minorHAnsi" w:hAnsiTheme="minorHAnsi" w:cstheme="minorHAnsi"/>
          <w:spacing w:val="-4"/>
        </w:rPr>
        <w:t xml:space="preserve"> </w:t>
      </w:r>
      <w:r w:rsidRPr="001A5DC5">
        <w:rPr>
          <w:rFonts w:asciiTheme="minorHAnsi" w:hAnsiTheme="minorHAnsi" w:cstheme="minorHAnsi"/>
        </w:rPr>
        <w:t>scheduled with the survey participants to further discuss their responses and obtain feedback on KPIs 4 and 5.</w:t>
      </w:r>
    </w:p>
    <w:p w14:paraId="31F6DABD" w14:textId="77777777" w:rsidR="00DC500F" w:rsidRPr="001A5DC5" w:rsidRDefault="00DC500F" w:rsidP="005F42BF">
      <w:pPr>
        <w:pStyle w:val="BodyText"/>
        <w:rPr>
          <w:rFonts w:asciiTheme="minorHAnsi" w:hAnsiTheme="minorHAnsi" w:cstheme="minorHAnsi"/>
        </w:rPr>
      </w:pPr>
    </w:p>
    <w:p w14:paraId="66325FC5" w14:textId="77777777" w:rsidR="00DC500F" w:rsidRPr="001A5DC5" w:rsidRDefault="00E20B70" w:rsidP="005F42BF">
      <w:pPr>
        <w:pStyle w:val="BodyText"/>
        <w:spacing w:line="264" w:lineRule="auto"/>
        <w:ind w:left="373" w:right="332"/>
        <w:rPr>
          <w:rFonts w:asciiTheme="minorHAnsi" w:hAnsiTheme="minorHAnsi" w:cstheme="minorHAnsi"/>
        </w:rPr>
      </w:pPr>
      <w:r w:rsidRPr="001A5DC5">
        <w:rPr>
          <w:rFonts w:asciiTheme="minorHAnsi" w:hAnsiTheme="minorHAnsi" w:cstheme="minorHAnsi"/>
        </w:rPr>
        <w:t>Government agency representatives surveyed for the qualitative KPI analysis included members of the SOC as well as other representatives</w:t>
      </w:r>
      <w:r w:rsidRPr="001A5DC5">
        <w:rPr>
          <w:rFonts w:asciiTheme="minorHAnsi" w:hAnsiTheme="minorHAnsi" w:cstheme="minorHAnsi"/>
          <w:spacing w:val="-6"/>
        </w:rPr>
        <w:t xml:space="preserve"> </w:t>
      </w:r>
      <w:r w:rsidRPr="001A5DC5">
        <w:rPr>
          <w:rFonts w:asciiTheme="minorHAnsi" w:hAnsiTheme="minorHAnsi" w:cstheme="minorHAnsi"/>
        </w:rPr>
        <w:t>at</w:t>
      </w:r>
      <w:r w:rsidRPr="001A5DC5">
        <w:rPr>
          <w:rFonts w:asciiTheme="minorHAnsi" w:hAnsiTheme="minorHAnsi" w:cstheme="minorHAnsi"/>
          <w:spacing w:val="-6"/>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‘Executive</w:t>
      </w:r>
      <w:r w:rsidRPr="001A5DC5">
        <w:rPr>
          <w:rFonts w:asciiTheme="minorHAnsi" w:hAnsiTheme="minorHAnsi" w:cstheme="minorHAnsi"/>
          <w:spacing w:val="-6"/>
        </w:rPr>
        <w:t xml:space="preserve"> </w:t>
      </w:r>
      <w:r w:rsidRPr="001A5DC5">
        <w:rPr>
          <w:rFonts w:asciiTheme="minorHAnsi" w:hAnsiTheme="minorHAnsi" w:cstheme="minorHAnsi"/>
        </w:rPr>
        <w:t>Director’</w:t>
      </w:r>
      <w:r w:rsidRPr="001A5DC5">
        <w:rPr>
          <w:rFonts w:asciiTheme="minorHAnsi" w:hAnsiTheme="minorHAnsi" w:cstheme="minorHAnsi"/>
          <w:spacing w:val="-5"/>
        </w:rPr>
        <w:t xml:space="preserve"> </w:t>
      </w:r>
      <w:r w:rsidRPr="001A5DC5">
        <w:rPr>
          <w:rFonts w:asciiTheme="minorHAnsi" w:hAnsiTheme="minorHAnsi" w:cstheme="minorHAnsi"/>
        </w:rPr>
        <w:t>and</w:t>
      </w:r>
      <w:r w:rsidRPr="001A5DC5">
        <w:rPr>
          <w:rFonts w:asciiTheme="minorHAnsi" w:hAnsiTheme="minorHAnsi" w:cstheme="minorHAnsi"/>
          <w:spacing w:val="-6"/>
        </w:rPr>
        <w:t xml:space="preserve"> </w:t>
      </w:r>
      <w:r w:rsidRPr="001A5DC5">
        <w:rPr>
          <w:rFonts w:asciiTheme="minorHAnsi" w:hAnsiTheme="minorHAnsi" w:cstheme="minorHAnsi"/>
        </w:rPr>
        <w:t>‘Director’</w:t>
      </w:r>
      <w:r w:rsidRPr="001A5DC5">
        <w:rPr>
          <w:rFonts w:asciiTheme="minorHAnsi" w:hAnsiTheme="minorHAnsi" w:cstheme="minorHAnsi"/>
          <w:spacing w:val="-5"/>
        </w:rPr>
        <w:t xml:space="preserve"> </w:t>
      </w:r>
      <w:r w:rsidRPr="001A5DC5">
        <w:rPr>
          <w:rFonts w:asciiTheme="minorHAnsi" w:hAnsiTheme="minorHAnsi" w:cstheme="minorHAnsi"/>
        </w:rPr>
        <w:t>level.</w:t>
      </w:r>
      <w:r w:rsidRPr="001A5DC5">
        <w:rPr>
          <w:rFonts w:asciiTheme="minorHAnsi" w:hAnsiTheme="minorHAnsi" w:cstheme="minorHAnsi"/>
          <w:spacing w:val="-5"/>
        </w:rPr>
        <w:t xml:space="preserve"> </w:t>
      </w:r>
      <w:r w:rsidRPr="001A5DC5">
        <w:rPr>
          <w:rFonts w:asciiTheme="minorHAnsi" w:hAnsiTheme="minorHAnsi" w:cstheme="minorHAnsi"/>
        </w:rPr>
        <w:t>Two</w:t>
      </w:r>
      <w:r w:rsidRPr="001A5DC5">
        <w:rPr>
          <w:rFonts w:asciiTheme="minorHAnsi" w:hAnsiTheme="minorHAnsi" w:cstheme="minorHAnsi"/>
          <w:spacing w:val="-4"/>
        </w:rPr>
        <w:t xml:space="preserve"> </w:t>
      </w:r>
      <w:r w:rsidRPr="001A5DC5">
        <w:rPr>
          <w:rFonts w:asciiTheme="minorHAnsi" w:hAnsiTheme="minorHAnsi" w:cstheme="minorHAnsi"/>
        </w:rPr>
        <w:t>rounds</w:t>
      </w:r>
      <w:r w:rsidRPr="001A5DC5">
        <w:rPr>
          <w:rFonts w:asciiTheme="minorHAnsi" w:hAnsiTheme="minorHAnsi" w:cstheme="minorHAnsi"/>
          <w:spacing w:val="-6"/>
        </w:rPr>
        <w:t xml:space="preserve"> </w:t>
      </w:r>
      <w:r w:rsidRPr="001A5DC5">
        <w:rPr>
          <w:rFonts w:asciiTheme="minorHAnsi" w:hAnsiTheme="minorHAnsi" w:cstheme="minorHAnsi"/>
        </w:rPr>
        <w:t>of</w:t>
      </w:r>
      <w:r w:rsidRPr="001A5DC5">
        <w:rPr>
          <w:rFonts w:asciiTheme="minorHAnsi" w:hAnsiTheme="minorHAnsi" w:cstheme="minorHAnsi"/>
          <w:spacing w:val="-5"/>
        </w:rPr>
        <w:t xml:space="preserve"> </w:t>
      </w:r>
      <w:r w:rsidRPr="001A5DC5">
        <w:rPr>
          <w:rFonts w:asciiTheme="minorHAnsi" w:hAnsiTheme="minorHAnsi" w:cstheme="minorHAnsi"/>
        </w:rPr>
        <w:t>surveys</w:t>
      </w:r>
      <w:r w:rsidRPr="001A5DC5">
        <w:rPr>
          <w:rFonts w:asciiTheme="minorHAnsi" w:hAnsiTheme="minorHAnsi" w:cstheme="minorHAnsi"/>
          <w:spacing w:val="-6"/>
        </w:rPr>
        <w:t xml:space="preserve"> </w:t>
      </w:r>
      <w:r w:rsidRPr="001A5DC5">
        <w:rPr>
          <w:rFonts w:asciiTheme="minorHAnsi" w:hAnsiTheme="minorHAnsi" w:cstheme="minorHAnsi"/>
        </w:rPr>
        <w:t>and</w:t>
      </w:r>
      <w:r w:rsidRPr="001A5DC5">
        <w:rPr>
          <w:rFonts w:asciiTheme="minorHAnsi" w:hAnsiTheme="minorHAnsi" w:cstheme="minorHAnsi"/>
          <w:spacing w:val="-6"/>
        </w:rPr>
        <w:t xml:space="preserve"> </w:t>
      </w:r>
      <w:r w:rsidRPr="001A5DC5">
        <w:rPr>
          <w:rFonts w:asciiTheme="minorHAnsi" w:hAnsiTheme="minorHAnsi" w:cstheme="minorHAnsi"/>
        </w:rPr>
        <w:t>interviews</w:t>
      </w:r>
      <w:r w:rsidRPr="001A5DC5">
        <w:rPr>
          <w:rFonts w:asciiTheme="minorHAnsi" w:hAnsiTheme="minorHAnsi" w:cstheme="minorHAnsi"/>
          <w:spacing w:val="-6"/>
        </w:rPr>
        <w:t xml:space="preserve"> </w:t>
      </w:r>
      <w:r w:rsidRPr="001A5DC5">
        <w:rPr>
          <w:rFonts w:asciiTheme="minorHAnsi" w:hAnsiTheme="minorHAnsi" w:cstheme="minorHAnsi"/>
        </w:rPr>
        <w:t>with</w:t>
      </w:r>
      <w:r w:rsidRPr="001A5DC5">
        <w:rPr>
          <w:rFonts w:asciiTheme="minorHAnsi" w:hAnsiTheme="minorHAnsi" w:cstheme="minorHAnsi"/>
          <w:spacing w:val="-6"/>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relevant</w:t>
      </w:r>
      <w:r w:rsidRPr="001A5DC5">
        <w:rPr>
          <w:rFonts w:asciiTheme="minorHAnsi" w:hAnsiTheme="minorHAnsi" w:cstheme="minorHAnsi"/>
          <w:spacing w:val="-6"/>
        </w:rPr>
        <w:t xml:space="preserve"> </w:t>
      </w:r>
      <w:r w:rsidRPr="001A5DC5">
        <w:rPr>
          <w:rFonts w:asciiTheme="minorHAnsi" w:hAnsiTheme="minorHAnsi" w:cstheme="minorHAnsi"/>
        </w:rPr>
        <w:t>government agency representatives were completed. A summary of the feedback is provided in Appendix C.</w:t>
      </w:r>
    </w:p>
    <w:p w14:paraId="359103F9" w14:textId="77777777" w:rsidR="00DC500F" w:rsidRPr="001A5DC5" w:rsidRDefault="00DC500F" w:rsidP="005F42BF">
      <w:pPr>
        <w:pStyle w:val="BodyText"/>
        <w:rPr>
          <w:rFonts w:asciiTheme="minorHAnsi" w:hAnsiTheme="minorHAnsi" w:cstheme="minorHAnsi"/>
        </w:rPr>
      </w:pPr>
    </w:p>
    <w:p w14:paraId="17524785" w14:textId="77777777" w:rsidR="00DC500F" w:rsidRPr="001A5DC5" w:rsidRDefault="00E20B70" w:rsidP="005F42BF">
      <w:pPr>
        <w:pStyle w:val="BodyText"/>
        <w:spacing w:line="264" w:lineRule="auto"/>
        <w:ind w:left="374" w:right="459"/>
        <w:rPr>
          <w:rFonts w:asciiTheme="minorHAnsi" w:hAnsiTheme="minorHAnsi" w:cstheme="minorHAnsi"/>
        </w:rPr>
      </w:pPr>
      <w:r w:rsidRPr="001A5DC5">
        <w:rPr>
          <w:rFonts w:asciiTheme="minorHAnsi" w:hAnsiTheme="minorHAnsi" w:cstheme="minorHAnsi"/>
        </w:rPr>
        <w:t>The NSW DPHI assisted in the collection of qualitative data for KPI 12. This involved email requests to the NSW Department of Climate</w:t>
      </w:r>
      <w:r w:rsidRPr="001A5DC5">
        <w:rPr>
          <w:rFonts w:asciiTheme="minorHAnsi" w:hAnsiTheme="minorHAnsi" w:cstheme="minorHAnsi"/>
          <w:spacing w:val="-6"/>
        </w:rPr>
        <w:t xml:space="preserve"> </w:t>
      </w:r>
      <w:r w:rsidRPr="001A5DC5">
        <w:rPr>
          <w:rFonts w:asciiTheme="minorHAnsi" w:hAnsiTheme="minorHAnsi" w:cstheme="minorHAnsi"/>
        </w:rPr>
        <w:t>Change,</w:t>
      </w:r>
      <w:r w:rsidRPr="001A5DC5">
        <w:rPr>
          <w:rFonts w:asciiTheme="minorHAnsi" w:hAnsiTheme="minorHAnsi" w:cstheme="minorHAnsi"/>
          <w:spacing w:val="-5"/>
        </w:rPr>
        <w:t xml:space="preserve"> </w:t>
      </w:r>
      <w:r w:rsidRPr="001A5DC5">
        <w:rPr>
          <w:rFonts w:asciiTheme="minorHAnsi" w:hAnsiTheme="minorHAnsi" w:cstheme="minorHAnsi"/>
        </w:rPr>
        <w:t>Energy,</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Environment</w:t>
      </w:r>
      <w:r w:rsidRPr="001A5DC5">
        <w:rPr>
          <w:rFonts w:asciiTheme="minorHAnsi" w:hAnsiTheme="minorHAnsi" w:cstheme="minorHAnsi"/>
          <w:spacing w:val="-6"/>
        </w:rPr>
        <w:t xml:space="preserve"> </w:t>
      </w:r>
      <w:r w:rsidRPr="001A5DC5">
        <w:rPr>
          <w:rFonts w:asciiTheme="minorHAnsi" w:hAnsiTheme="minorHAnsi" w:cstheme="minorHAnsi"/>
        </w:rPr>
        <w:t>and</w:t>
      </w:r>
      <w:r w:rsidRPr="001A5DC5">
        <w:rPr>
          <w:rFonts w:asciiTheme="minorHAnsi" w:hAnsiTheme="minorHAnsi" w:cstheme="minorHAnsi"/>
          <w:spacing w:val="-6"/>
        </w:rPr>
        <w:t xml:space="preserve"> </w:t>
      </w:r>
      <w:r w:rsidRPr="001A5DC5">
        <w:rPr>
          <w:rFonts w:asciiTheme="minorHAnsi" w:hAnsiTheme="minorHAnsi" w:cstheme="minorHAnsi"/>
        </w:rPr>
        <w:t>Water</w:t>
      </w:r>
      <w:r w:rsidRPr="001A5DC5">
        <w:rPr>
          <w:rFonts w:asciiTheme="minorHAnsi" w:hAnsiTheme="minorHAnsi" w:cstheme="minorHAnsi"/>
          <w:spacing w:val="-6"/>
        </w:rPr>
        <w:t xml:space="preserve"> </w:t>
      </w:r>
      <w:r w:rsidRPr="001A5DC5">
        <w:rPr>
          <w:rFonts w:asciiTheme="minorHAnsi" w:hAnsiTheme="minorHAnsi" w:cstheme="minorHAnsi"/>
        </w:rPr>
        <w:t>(NSW</w:t>
      </w:r>
      <w:r w:rsidRPr="001A5DC5">
        <w:rPr>
          <w:rFonts w:asciiTheme="minorHAnsi" w:hAnsiTheme="minorHAnsi" w:cstheme="minorHAnsi"/>
          <w:spacing w:val="-5"/>
        </w:rPr>
        <w:t xml:space="preserve"> </w:t>
      </w:r>
      <w:r w:rsidRPr="001A5DC5">
        <w:rPr>
          <w:rFonts w:asciiTheme="minorHAnsi" w:hAnsiTheme="minorHAnsi" w:cstheme="minorHAnsi"/>
        </w:rPr>
        <w:t>DCCEEW)</w:t>
      </w:r>
      <w:r w:rsidRPr="001A5DC5">
        <w:rPr>
          <w:rFonts w:asciiTheme="minorHAnsi" w:hAnsiTheme="minorHAnsi" w:cstheme="minorHAnsi"/>
          <w:spacing w:val="-5"/>
        </w:rPr>
        <w:t xml:space="preserve"> </w:t>
      </w:r>
      <w:r w:rsidRPr="001A5DC5">
        <w:rPr>
          <w:rFonts w:asciiTheme="minorHAnsi" w:hAnsiTheme="minorHAnsi" w:cstheme="minorHAnsi"/>
        </w:rPr>
        <w:t>to</w:t>
      </w:r>
      <w:r w:rsidRPr="001A5DC5">
        <w:rPr>
          <w:rFonts w:asciiTheme="minorHAnsi" w:hAnsiTheme="minorHAnsi" w:cstheme="minorHAnsi"/>
          <w:spacing w:val="-4"/>
        </w:rPr>
        <w:t xml:space="preserve"> </w:t>
      </w:r>
      <w:r w:rsidRPr="001A5DC5">
        <w:rPr>
          <w:rFonts w:asciiTheme="minorHAnsi" w:hAnsiTheme="minorHAnsi" w:cstheme="minorHAnsi"/>
        </w:rPr>
        <w:t>advise</w:t>
      </w:r>
      <w:r w:rsidRPr="001A5DC5">
        <w:rPr>
          <w:rFonts w:asciiTheme="minorHAnsi" w:hAnsiTheme="minorHAnsi" w:cstheme="minorHAnsi"/>
          <w:spacing w:val="-6"/>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frequency</w:t>
      </w:r>
      <w:r w:rsidRPr="001A5DC5">
        <w:rPr>
          <w:rFonts w:asciiTheme="minorHAnsi" w:hAnsiTheme="minorHAnsi" w:cstheme="minorHAnsi"/>
          <w:spacing w:val="-5"/>
        </w:rPr>
        <w:t xml:space="preserve"> </w:t>
      </w:r>
      <w:r w:rsidRPr="001A5DC5">
        <w:rPr>
          <w:rFonts w:asciiTheme="minorHAnsi" w:hAnsiTheme="minorHAnsi" w:cstheme="minorHAnsi"/>
        </w:rPr>
        <w:t>at</w:t>
      </w:r>
      <w:r w:rsidRPr="001A5DC5">
        <w:rPr>
          <w:rFonts w:asciiTheme="minorHAnsi" w:hAnsiTheme="minorHAnsi" w:cstheme="minorHAnsi"/>
          <w:spacing w:val="-6"/>
        </w:rPr>
        <w:t xml:space="preserve"> </w:t>
      </w:r>
      <w:r w:rsidRPr="001A5DC5">
        <w:rPr>
          <w:rFonts w:asciiTheme="minorHAnsi" w:hAnsiTheme="minorHAnsi" w:cstheme="minorHAnsi"/>
        </w:rPr>
        <w:t>which</w:t>
      </w:r>
      <w:r w:rsidRPr="001A5DC5">
        <w:rPr>
          <w:rFonts w:asciiTheme="minorHAnsi" w:hAnsiTheme="minorHAnsi" w:cstheme="minorHAnsi"/>
          <w:spacing w:val="-6"/>
        </w:rPr>
        <w:t xml:space="preserve"> </w:t>
      </w:r>
      <w:r w:rsidRPr="001A5DC5">
        <w:rPr>
          <w:rFonts w:asciiTheme="minorHAnsi" w:hAnsiTheme="minorHAnsi" w:cstheme="minorHAnsi"/>
        </w:rPr>
        <w:t>lists</w:t>
      </w:r>
      <w:r w:rsidRPr="001A5DC5">
        <w:rPr>
          <w:rFonts w:asciiTheme="minorHAnsi" w:hAnsiTheme="minorHAnsi" w:cstheme="minorHAnsi"/>
          <w:spacing w:val="-6"/>
        </w:rPr>
        <w:t xml:space="preserve"> </w:t>
      </w:r>
      <w:r w:rsidRPr="001A5DC5">
        <w:rPr>
          <w:rFonts w:asciiTheme="minorHAnsi" w:hAnsiTheme="minorHAnsi" w:cstheme="minorHAnsi"/>
        </w:rPr>
        <w:t>of</w:t>
      </w:r>
      <w:r w:rsidRPr="001A5DC5">
        <w:rPr>
          <w:rFonts w:asciiTheme="minorHAnsi" w:hAnsiTheme="minorHAnsi" w:cstheme="minorHAnsi"/>
          <w:spacing w:val="-5"/>
        </w:rPr>
        <w:t xml:space="preserve"> </w:t>
      </w:r>
      <w:r w:rsidRPr="001A5DC5">
        <w:rPr>
          <w:rFonts w:asciiTheme="minorHAnsi" w:hAnsiTheme="minorHAnsi" w:cstheme="minorHAnsi"/>
        </w:rPr>
        <w:t>EPBC</w:t>
      </w:r>
      <w:r w:rsidRPr="001A5DC5">
        <w:rPr>
          <w:rFonts w:asciiTheme="minorHAnsi" w:hAnsiTheme="minorHAnsi" w:cstheme="minorHAnsi"/>
          <w:spacing w:val="-5"/>
        </w:rPr>
        <w:t xml:space="preserve"> </w:t>
      </w:r>
      <w:r w:rsidRPr="001A5DC5">
        <w:rPr>
          <w:rFonts w:asciiTheme="minorHAnsi" w:hAnsiTheme="minorHAnsi" w:cstheme="minorHAnsi"/>
        </w:rPr>
        <w:t>species/matters to be assessed by particular projects were provided to either NSW DPHI or the AG Department of Environment, Climate Change, Energy, the Environment and Water (AG DCCEEW).</w:t>
      </w:r>
    </w:p>
    <w:p w14:paraId="4A8E678C" w14:textId="77777777" w:rsidR="00DC500F" w:rsidRPr="001A5DC5" w:rsidRDefault="00DC500F" w:rsidP="005F42BF">
      <w:pPr>
        <w:pStyle w:val="BodyText"/>
        <w:spacing w:line="264" w:lineRule="auto"/>
        <w:rPr>
          <w:rFonts w:asciiTheme="minorHAnsi" w:hAnsiTheme="minorHAnsi" w:cstheme="minorHAnsi"/>
        </w:rPr>
        <w:sectPr w:rsidR="00DC500F" w:rsidRPr="001A5DC5">
          <w:pgSz w:w="11910" w:h="16840"/>
          <w:pgMar w:top="1020" w:right="708" w:bottom="940" w:left="708" w:header="739" w:footer="740" w:gutter="0"/>
          <w:cols w:space="720"/>
        </w:sectPr>
      </w:pPr>
    </w:p>
    <w:p w14:paraId="012DE2EB" w14:textId="77777777" w:rsidR="00DC500F" w:rsidRPr="001A5DC5" w:rsidRDefault="00E20B70" w:rsidP="005F42BF">
      <w:pPr>
        <w:pStyle w:val="Heading4"/>
        <w:rPr>
          <w:rFonts w:asciiTheme="minorHAnsi" w:hAnsiTheme="minorHAnsi" w:cstheme="minorHAnsi"/>
        </w:rPr>
      </w:pPr>
      <w:bookmarkStart w:id="40" w:name="Quantitative_Data"/>
      <w:bookmarkEnd w:id="40"/>
      <w:r w:rsidRPr="001A5DC5">
        <w:rPr>
          <w:rFonts w:asciiTheme="minorHAnsi" w:hAnsiTheme="minorHAnsi" w:cstheme="minorHAnsi"/>
          <w:color w:val="767661"/>
        </w:rPr>
        <w:lastRenderedPageBreak/>
        <w:t>Quantitative</w:t>
      </w:r>
      <w:r w:rsidRPr="001A5DC5">
        <w:rPr>
          <w:rFonts w:asciiTheme="minorHAnsi" w:hAnsiTheme="minorHAnsi" w:cstheme="minorHAnsi"/>
          <w:color w:val="767661"/>
          <w:spacing w:val="-10"/>
        </w:rPr>
        <w:t xml:space="preserve"> </w:t>
      </w:r>
      <w:r w:rsidRPr="001A5DC5">
        <w:rPr>
          <w:rFonts w:asciiTheme="minorHAnsi" w:hAnsiTheme="minorHAnsi" w:cstheme="minorHAnsi"/>
          <w:color w:val="767661"/>
          <w:spacing w:val="-4"/>
        </w:rPr>
        <w:t>Data</w:t>
      </w:r>
    </w:p>
    <w:p w14:paraId="5867055F" w14:textId="77777777" w:rsidR="00DC500F" w:rsidRPr="001A5DC5" w:rsidRDefault="00DC500F" w:rsidP="005F42BF">
      <w:pPr>
        <w:pStyle w:val="BodyText"/>
        <w:rPr>
          <w:rFonts w:asciiTheme="minorHAnsi" w:hAnsiTheme="minorHAnsi" w:cstheme="minorHAnsi"/>
          <w:b/>
          <w:i/>
        </w:rPr>
      </w:pPr>
    </w:p>
    <w:p w14:paraId="0345E99B" w14:textId="77777777" w:rsidR="00DC500F" w:rsidRPr="001A5DC5" w:rsidRDefault="00E20B70" w:rsidP="005F42BF">
      <w:pPr>
        <w:pStyle w:val="BodyText"/>
        <w:spacing w:line="264" w:lineRule="auto"/>
        <w:ind w:left="372" w:right="332" w:hanging="1"/>
        <w:rPr>
          <w:rFonts w:asciiTheme="minorHAnsi" w:hAnsiTheme="minorHAnsi" w:cstheme="minorHAnsi"/>
        </w:rPr>
      </w:pPr>
      <w:r w:rsidRPr="001A5DC5">
        <w:rPr>
          <w:rFonts w:asciiTheme="minorHAnsi" w:hAnsiTheme="minorHAnsi" w:cstheme="minorHAnsi"/>
        </w:rPr>
        <w:t>Quantitative</w:t>
      </w:r>
      <w:r w:rsidRPr="001A5DC5">
        <w:rPr>
          <w:rFonts w:asciiTheme="minorHAnsi" w:hAnsiTheme="minorHAnsi" w:cstheme="minorHAnsi"/>
          <w:spacing w:val="-5"/>
        </w:rPr>
        <w:t xml:space="preserve"> </w:t>
      </w:r>
      <w:r w:rsidRPr="001A5DC5">
        <w:rPr>
          <w:rFonts w:asciiTheme="minorHAnsi" w:hAnsiTheme="minorHAnsi" w:cstheme="minorHAnsi"/>
        </w:rPr>
        <w:t>data</w:t>
      </w:r>
      <w:r w:rsidRPr="001A5DC5">
        <w:rPr>
          <w:rFonts w:asciiTheme="minorHAnsi" w:hAnsiTheme="minorHAnsi" w:cstheme="minorHAnsi"/>
          <w:spacing w:val="-4"/>
        </w:rPr>
        <w:t xml:space="preserve"> </w:t>
      </w:r>
      <w:r w:rsidRPr="001A5DC5">
        <w:rPr>
          <w:rFonts w:asciiTheme="minorHAnsi" w:hAnsiTheme="minorHAnsi" w:cstheme="minorHAnsi"/>
        </w:rPr>
        <w:t>for</w:t>
      </w:r>
      <w:r w:rsidRPr="001A5DC5">
        <w:rPr>
          <w:rFonts w:asciiTheme="minorHAnsi" w:hAnsiTheme="minorHAnsi" w:cstheme="minorHAnsi"/>
          <w:spacing w:val="-5"/>
        </w:rPr>
        <w:t xml:space="preserve"> </w:t>
      </w:r>
      <w:r w:rsidRPr="001A5DC5">
        <w:rPr>
          <w:rFonts w:asciiTheme="minorHAnsi" w:hAnsiTheme="minorHAnsi" w:cstheme="minorHAnsi"/>
        </w:rPr>
        <w:t>KPIs</w:t>
      </w:r>
      <w:r w:rsidRPr="001A5DC5">
        <w:rPr>
          <w:rFonts w:asciiTheme="minorHAnsi" w:hAnsiTheme="minorHAnsi" w:cstheme="minorHAnsi"/>
          <w:spacing w:val="-5"/>
        </w:rPr>
        <w:t xml:space="preserve"> </w:t>
      </w:r>
      <w:r w:rsidRPr="001A5DC5">
        <w:rPr>
          <w:rFonts w:asciiTheme="minorHAnsi" w:hAnsiTheme="minorHAnsi" w:cstheme="minorHAnsi"/>
        </w:rPr>
        <w:t>2,</w:t>
      </w:r>
      <w:r w:rsidRPr="001A5DC5">
        <w:rPr>
          <w:rFonts w:asciiTheme="minorHAnsi" w:hAnsiTheme="minorHAnsi" w:cstheme="minorHAnsi"/>
          <w:spacing w:val="-4"/>
        </w:rPr>
        <w:t xml:space="preserve"> </w:t>
      </w:r>
      <w:r w:rsidRPr="001A5DC5">
        <w:rPr>
          <w:rFonts w:asciiTheme="minorHAnsi" w:hAnsiTheme="minorHAnsi" w:cstheme="minorHAnsi"/>
        </w:rPr>
        <w:t>3,</w:t>
      </w:r>
      <w:r w:rsidRPr="001A5DC5">
        <w:rPr>
          <w:rFonts w:asciiTheme="minorHAnsi" w:hAnsiTheme="minorHAnsi" w:cstheme="minorHAnsi"/>
          <w:spacing w:val="-4"/>
        </w:rPr>
        <w:t xml:space="preserve"> </w:t>
      </w:r>
      <w:r w:rsidRPr="001A5DC5">
        <w:rPr>
          <w:rFonts w:asciiTheme="minorHAnsi" w:hAnsiTheme="minorHAnsi" w:cstheme="minorHAnsi"/>
        </w:rPr>
        <w:t>7,</w:t>
      </w:r>
      <w:r w:rsidRPr="001A5DC5">
        <w:rPr>
          <w:rFonts w:asciiTheme="minorHAnsi" w:hAnsiTheme="minorHAnsi" w:cstheme="minorHAnsi"/>
          <w:spacing w:val="-4"/>
        </w:rPr>
        <w:t xml:space="preserve"> </w:t>
      </w:r>
      <w:r w:rsidRPr="001A5DC5">
        <w:rPr>
          <w:rFonts w:asciiTheme="minorHAnsi" w:hAnsiTheme="minorHAnsi" w:cstheme="minorHAnsi"/>
        </w:rPr>
        <w:t>8,</w:t>
      </w:r>
      <w:r w:rsidRPr="001A5DC5">
        <w:rPr>
          <w:rFonts w:asciiTheme="minorHAnsi" w:hAnsiTheme="minorHAnsi" w:cstheme="minorHAnsi"/>
          <w:spacing w:val="-4"/>
        </w:rPr>
        <w:t xml:space="preserve"> </w:t>
      </w:r>
      <w:r w:rsidRPr="001A5DC5">
        <w:rPr>
          <w:rFonts w:asciiTheme="minorHAnsi" w:hAnsiTheme="minorHAnsi" w:cstheme="minorHAnsi"/>
        </w:rPr>
        <w:t>and</w:t>
      </w:r>
      <w:r w:rsidRPr="001A5DC5">
        <w:rPr>
          <w:rFonts w:asciiTheme="minorHAnsi" w:hAnsiTheme="minorHAnsi" w:cstheme="minorHAnsi"/>
          <w:spacing w:val="-6"/>
        </w:rPr>
        <w:t xml:space="preserve"> </w:t>
      </w:r>
      <w:r w:rsidRPr="001A5DC5">
        <w:rPr>
          <w:rFonts w:asciiTheme="minorHAnsi" w:hAnsiTheme="minorHAnsi" w:cstheme="minorHAnsi"/>
        </w:rPr>
        <w:t>9</w:t>
      </w:r>
      <w:r w:rsidRPr="001A5DC5">
        <w:rPr>
          <w:rFonts w:asciiTheme="minorHAnsi" w:hAnsiTheme="minorHAnsi" w:cstheme="minorHAnsi"/>
          <w:spacing w:val="-4"/>
        </w:rPr>
        <w:t xml:space="preserve"> </w:t>
      </w:r>
      <w:r w:rsidRPr="001A5DC5">
        <w:rPr>
          <w:rFonts w:asciiTheme="minorHAnsi" w:hAnsiTheme="minorHAnsi" w:cstheme="minorHAnsi"/>
        </w:rPr>
        <w:t>for</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50</w:t>
      </w:r>
      <w:r w:rsidRPr="001A5DC5">
        <w:rPr>
          <w:rFonts w:asciiTheme="minorHAnsi" w:hAnsiTheme="minorHAnsi" w:cstheme="minorHAnsi"/>
          <w:spacing w:val="-4"/>
        </w:rPr>
        <w:t xml:space="preserve"> </w:t>
      </w:r>
      <w:r w:rsidRPr="001A5DC5">
        <w:rPr>
          <w:rFonts w:asciiTheme="minorHAnsi" w:hAnsiTheme="minorHAnsi" w:cstheme="minorHAnsi"/>
        </w:rPr>
        <w:t>applicable</w:t>
      </w:r>
      <w:r w:rsidRPr="001A5DC5">
        <w:rPr>
          <w:rFonts w:asciiTheme="minorHAnsi" w:hAnsiTheme="minorHAnsi" w:cstheme="minorHAnsi"/>
          <w:spacing w:val="-3"/>
        </w:rPr>
        <w:t xml:space="preserve"> </w:t>
      </w:r>
      <w:r w:rsidRPr="001A5DC5">
        <w:rPr>
          <w:rFonts w:asciiTheme="minorHAnsi" w:hAnsiTheme="minorHAnsi" w:cstheme="minorHAnsi"/>
        </w:rPr>
        <w:t>projects</w:t>
      </w:r>
      <w:r w:rsidRPr="001A5DC5">
        <w:rPr>
          <w:rFonts w:asciiTheme="minorHAnsi" w:hAnsiTheme="minorHAnsi" w:cstheme="minorHAnsi"/>
          <w:spacing w:val="-5"/>
        </w:rPr>
        <w:t xml:space="preserve"> </w:t>
      </w:r>
      <w:r w:rsidRPr="001A5DC5">
        <w:rPr>
          <w:rFonts w:asciiTheme="minorHAnsi" w:hAnsiTheme="minorHAnsi" w:cstheme="minorHAnsi"/>
        </w:rPr>
        <w:t>was</w:t>
      </w:r>
      <w:r w:rsidRPr="001A5DC5">
        <w:rPr>
          <w:rFonts w:asciiTheme="minorHAnsi" w:hAnsiTheme="minorHAnsi" w:cstheme="minorHAnsi"/>
          <w:spacing w:val="-5"/>
        </w:rPr>
        <w:t xml:space="preserve"> </w:t>
      </w:r>
      <w:r w:rsidRPr="001A5DC5">
        <w:rPr>
          <w:rFonts w:asciiTheme="minorHAnsi" w:hAnsiTheme="minorHAnsi" w:cstheme="minorHAnsi"/>
        </w:rPr>
        <w:t>provided</w:t>
      </w:r>
      <w:r w:rsidRPr="001A5DC5">
        <w:rPr>
          <w:rFonts w:asciiTheme="minorHAnsi" w:hAnsiTheme="minorHAnsi" w:cstheme="minorHAnsi"/>
          <w:spacing w:val="-5"/>
        </w:rPr>
        <w:t xml:space="preserve"> </w:t>
      </w:r>
      <w:r w:rsidRPr="001A5DC5">
        <w:rPr>
          <w:rFonts w:asciiTheme="minorHAnsi" w:hAnsiTheme="minorHAnsi" w:cstheme="minorHAnsi"/>
        </w:rPr>
        <w:t>by</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AG</w:t>
      </w:r>
      <w:r w:rsidRPr="001A5DC5">
        <w:rPr>
          <w:rFonts w:asciiTheme="minorHAnsi" w:hAnsiTheme="minorHAnsi" w:cstheme="minorHAnsi"/>
          <w:spacing w:val="-5"/>
        </w:rPr>
        <w:t xml:space="preserve"> </w:t>
      </w:r>
      <w:r w:rsidRPr="001A5DC5">
        <w:rPr>
          <w:rFonts w:asciiTheme="minorHAnsi" w:hAnsiTheme="minorHAnsi" w:cstheme="minorHAnsi"/>
        </w:rPr>
        <w:t>DCCEEW,</w:t>
      </w:r>
      <w:r w:rsidRPr="001A5DC5">
        <w:rPr>
          <w:rFonts w:asciiTheme="minorHAnsi" w:hAnsiTheme="minorHAnsi" w:cstheme="minorHAnsi"/>
          <w:spacing w:val="-4"/>
        </w:rPr>
        <w:t xml:space="preserve"> </w:t>
      </w:r>
      <w:r w:rsidRPr="001A5DC5">
        <w:rPr>
          <w:rFonts w:asciiTheme="minorHAnsi" w:hAnsiTheme="minorHAnsi" w:cstheme="minorHAnsi"/>
        </w:rPr>
        <w:t>coordinated</w:t>
      </w:r>
      <w:r w:rsidRPr="001A5DC5">
        <w:rPr>
          <w:rFonts w:asciiTheme="minorHAnsi" w:hAnsiTheme="minorHAnsi" w:cstheme="minorHAnsi"/>
          <w:spacing w:val="-5"/>
        </w:rPr>
        <w:t xml:space="preserve"> </w:t>
      </w:r>
      <w:r w:rsidRPr="001A5DC5">
        <w:rPr>
          <w:rFonts w:asciiTheme="minorHAnsi" w:hAnsiTheme="minorHAnsi" w:cstheme="minorHAnsi"/>
        </w:rPr>
        <w:t>by</w:t>
      </w:r>
      <w:r w:rsidRPr="001A5DC5">
        <w:rPr>
          <w:rFonts w:asciiTheme="minorHAnsi" w:hAnsiTheme="minorHAnsi" w:cstheme="minorHAnsi"/>
          <w:spacing w:val="-2"/>
        </w:rPr>
        <w:t xml:space="preserve"> </w:t>
      </w:r>
      <w:r w:rsidRPr="001A5DC5">
        <w:rPr>
          <w:rFonts w:asciiTheme="minorHAnsi" w:hAnsiTheme="minorHAnsi" w:cstheme="minorHAnsi"/>
        </w:rPr>
        <w:t>NSW</w:t>
      </w:r>
      <w:r w:rsidRPr="001A5DC5">
        <w:rPr>
          <w:rFonts w:asciiTheme="minorHAnsi" w:hAnsiTheme="minorHAnsi" w:cstheme="minorHAnsi"/>
          <w:spacing w:val="-4"/>
        </w:rPr>
        <w:t xml:space="preserve"> </w:t>
      </w:r>
      <w:r w:rsidRPr="001A5DC5">
        <w:rPr>
          <w:rFonts w:asciiTheme="minorHAnsi" w:hAnsiTheme="minorHAnsi" w:cstheme="minorHAnsi"/>
        </w:rPr>
        <w:t>DPHI. Data for KPI 13 was obtained from information available on the NSW Major Projects portal.</w:t>
      </w:r>
    </w:p>
    <w:p w14:paraId="2C1F80F4" w14:textId="77777777" w:rsidR="00DC500F" w:rsidRPr="001A5DC5" w:rsidRDefault="00DC500F" w:rsidP="005F42BF">
      <w:pPr>
        <w:pStyle w:val="BodyText"/>
        <w:rPr>
          <w:rFonts w:asciiTheme="minorHAnsi" w:hAnsiTheme="minorHAnsi" w:cstheme="minorHAnsi"/>
        </w:rPr>
      </w:pPr>
    </w:p>
    <w:p w14:paraId="4FA2D979" w14:textId="77777777" w:rsidR="00DC500F" w:rsidRPr="001A5DC5" w:rsidRDefault="00E20B70" w:rsidP="005F42BF">
      <w:pPr>
        <w:pStyle w:val="BodyText"/>
        <w:spacing w:line="261" w:lineRule="auto"/>
        <w:ind w:left="372" w:right="751" w:hanging="1"/>
        <w:rPr>
          <w:rFonts w:asciiTheme="minorHAnsi" w:hAnsiTheme="minorHAnsi" w:cstheme="minorHAnsi"/>
        </w:rPr>
      </w:pPr>
      <w:r w:rsidRPr="001A5DC5">
        <w:rPr>
          <w:rFonts w:asciiTheme="minorHAnsi" w:hAnsiTheme="minorHAnsi" w:cstheme="minorHAnsi"/>
        </w:rPr>
        <w:t>Project</w:t>
      </w:r>
      <w:r w:rsidRPr="001A5DC5">
        <w:rPr>
          <w:rFonts w:asciiTheme="minorHAnsi" w:hAnsiTheme="minorHAnsi" w:cstheme="minorHAnsi"/>
          <w:spacing w:val="-5"/>
        </w:rPr>
        <w:t xml:space="preserve"> </w:t>
      </w:r>
      <w:r w:rsidRPr="001A5DC5">
        <w:rPr>
          <w:rFonts w:asciiTheme="minorHAnsi" w:hAnsiTheme="minorHAnsi" w:cstheme="minorHAnsi"/>
        </w:rPr>
        <w:t>oﬀset</w:t>
      </w:r>
      <w:r w:rsidRPr="001A5DC5">
        <w:rPr>
          <w:rFonts w:asciiTheme="minorHAnsi" w:hAnsiTheme="minorHAnsi" w:cstheme="minorHAnsi"/>
          <w:spacing w:val="-5"/>
        </w:rPr>
        <w:t xml:space="preserve"> </w:t>
      </w:r>
      <w:r w:rsidRPr="001A5DC5">
        <w:rPr>
          <w:rFonts w:asciiTheme="minorHAnsi" w:hAnsiTheme="minorHAnsi" w:cstheme="minorHAnsi"/>
        </w:rPr>
        <w:t>credit</w:t>
      </w:r>
      <w:r w:rsidRPr="001A5DC5">
        <w:rPr>
          <w:rFonts w:asciiTheme="minorHAnsi" w:hAnsiTheme="minorHAnsi" w:cstheme="minorHAnsi"/>
          <w:spacing w:val="-5"/>
        </w:rPr>
        <w:t xml:space="preserve"> </w:t>
      </w:r>
      <w:r w:rsidRPr="001A5DC5">
        <w:rPr>
          <w:rFonts w:asciiTheme="minorHAnsi" w:hAnsiTheme="minorHAnsi" w:cstheme="minorHAnsi"/>
        </w:rPr>
        <w:t>data</w:t>
      </w:r>
      <w:r w:rsidRPr="001A5DC5">
        <w:rPr>
          <w:rFonts w:asciiTheme="minorHAnsi" w:hAnsiTheme="minorHAnsi" w:cstheme="minorHAnsi"/>
          <w:spacing w:val="-4"/>
        </w:rPr>
        <w:t xml:space="preserve"> </w:t>
      </w:r>
      <w:r w:rsidRPr="001A5DC5">
        <w:rPr>
          <w:rFonts w:asciiTheme="minorHAnsi" w:hAnsiTheme="minorHAnsi" w:cstheme="minorHAnsi"/>
        </w:rPr>
        <w:t>for</w:t>
      </w:r>
      <w:r w:rsidRPr="001A5DC5">
        <w:rPr>
          <w:rFonts w:asciiTheme="minorHAnsi" w:hAnsiTheme="minorHAnsi" w:cstheme="minorHAnsi"/>
          <w:spacing w:val="-5"/>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11</w:t>
      </w:r>
      <w:r w:rsidRPr="001A5DC5">
        <w:rPr>
          <w:rFonts w:asciiTheme="minorHAnsi" w:hAnsiTheme="minorHAnsi" w:cstheme="minorHAnsi"/>
          <w:spacing w:val="-4"/>
        </w:rPr>
        <w:t xml:space="preserve"> </w:t>
      </w:r>
      <w:r w:rsidRPr="001A5DC5">
        <w:rPr>
          <w:rFonts w:asciiTheme="minorHAnsi" w:hAnsiTheme="minorHAnsi" w:cstheme="minorHAnsi"/>
        </w:rPr>
        <w:t>was</w:t>
      </w:r>
      <w:r w:rsidRPr="001A5DC5">
        <w:rPr>
          <w:rFonts w:asciiTheme="minorHAnsi" w:hAnsiTheme="minorHAnsi" w:cstheme="minorHAnsi"/>
          <w:spacing w:val="-5"/>
        </w:rPr>
        <w:t xml:space="preserve"> </w:t>
      </w:r>
      <w:r w:rsidRPr="001A5DC5">
        <w:rPr>
          <w:rFonts w:asciiTheme="minorHAnsi" w:hAnsiTheme="minorHAnsi" w:cstheme="minorHAnsi"/>
        </w:rPr>
        <w:t>gathered</w:t>
      </w:r>
      <w:r w:rsidRPr="001A5DC5">
        <w:rPr>
          <w:rFonts w:asciiTheme="minorHAnsi" w:hAnsiTheme="minorHAnsi" w:cstheme="minorHAnsi"/>
          <w:spacing w:val="-5"/>
        </w:rPr>
        <w:t xml:space="preserve"> </w:t>
      </w:r>
      <w:r w:rsidRPr="001A5DC5">
        <w:rPr>
          <w:rFonts w:asciiTheme="minorHAnsi" w:hAnsiTheme="minorHAnsi" w:cstheme="minorHAnsi"/>
        </w:rPr>
        <w:t>by</w:t>
      </w:r>
      <w:r w:rsidRPr="001A5DC5">
        <w:rPr>
          <w:rFonts w:asciiTheme="minorHAnsi" w:hAnsiTheme="minorHAnsi" w:cstheme="minorHAnsi"/>
          <w:spacing w:val="-4"/>
        </w:rPr>
        <w:t xml:space="preserve"> </w:t>
      </w:r>
      <w:r w:rsidRPr="001A5DC5">
        <w:rPr>
          <w:rFonts w:asciiTheme="minorHAnsi" w:hAnsiTheme="minorHAnsi" w:cstheme="minorHAnsi"/>
        </w:rPr>
        <w:t>a</w:t>
      </w:r>
      <w:r w:rsidRPr="001A5DC5">
        <w:rPr>
          <w:rFonts w:asciiTheme="minorHAnsi" w:hAnsiTheme="minorHAnsi" w:cstheme="minorHAnsi"/>
          <w:spacing w:val="-4"/>
        </w:rPr>
        <w:t xml:space="preserve"> </w:t>
      </w:r>
      <w:r w:rsidRPr="001A5DC5">
        <w:rPr>
          <w:rFonts w:asciiTheme="minorHAnsi" w:hAnsiTheme="minorHAnsi" w:cstheme="minorHAnsi"/>
        </w:rPr>
        <w:t>pilot</w:t>
      </w:r>
      <w:r w:rsidRPr="001A5DC5">
        <w:rPr>
          <w:rFonts w:asciiTheme="minorHAnsi" w:hAnsiTheme="minorHAnsi" w:cstheme="minorHAnsi"/>
          <w:spacing w:val="-5"/>
        </w:rPr>
        <w:t xml:space="preserve"> </w:t>
      </w:r>
      <w:r w:rsidRPr="001A5DC5">
        <w:rPr>
          <w:rFonts w:asciiTheme="minorHAnsi" w:hAnsiTheme="minorHAnsi" w:cstheme="minorHAnsi"/>
        </w:rPr>
        <w:t>artiﬁcial</w:t>
      </w:r>
      <w:r w:rsidRPr="001A5DC5">
        <w:rPr>
          <w:rFonts w:asciiTheme="minorHAnsi" w:hAnsiTheme="minorHAnsi" w:cstheme="minorHAnsi"/>
          <w:spacing w:val="-5"/>
        </w:rPr>
        <w:t xml:space="preserve"> </w:t>
      </w:r>
      <w:r w:rsidRPr="001A5DC5">
        <w:rPr>
          <w:rFonts w:asciiTheme="minorHAnsi" w:hAnsiTheme="minorHAnsi" w:cstheme="minorHAnsi"/>
        </w:rPr>
        <w:t>intelligence</w:t>
      </w:r>
      <w:r w:rsidRPr="001A5DC5">
        <w:rPr>
          <w:rFonts w:asciiTheme="minorHAnsi" w:hAnsiTheme="minorHAnsi" w:cstheme="minorHAnsi"/>
          <w:spacing w:val="-5"/>
        </w:rPr>
        <w:t xml:space="preserve"> </w:t>
      </w:r>
      <w:r w:rsidRPr="001A5DC5">
        <w:rPr>
          <w:rFonts w:asciiTheme="minorHAnsi" w:hAnsiTheme="minorHAnsi" w:cstheme="minorHAnsi"/>
        </w:rPr>
        <w:t>(AI)</w:t>
      </w:r>
      <w:r w:rsidRPr="001A5DC5">
        <w:rPr>
          <w:rFonts w:asciiTheme="minorHAnsi" w:hAnsiTheme="minorHAnsi" w:cstheme="minorHAnsi"/>
          <w:spacing w:val="-4"/>
        </w:rPr>
        <w:t xml:space="preserve"> </w:t>
      </w:r>
      <w:r w:rsidRPr="001A5DC5">
        <w:rPr>
          <w:rFonts w:asciiTheme="minorHAnsi" w:hAnsiTheme="minorHAnsi" w:cstheme="minorHAnsi"/>
        </w:rPr>
        <w:t>data</w:t>
      </w:r>
      <w:r w:rsidRPr="001A5DC5">
        <w:rPr>
          <w:rFonts w:asciiTheme="minorHAnsi" w:hAnsiTheme="minorHAnsi" w:cstheme="minorHAnsi"/>
          <w:spacing w:val="-2"/>
        </w:rPr>
        <w:t xml:space="preserve"> </w:t>
      </w:r>
      <w:r w:rsidRPr="001A5DC5">
        <w:rPr>
          <w:rFonts w:asciiTheme="minorHAnsi" w:hAnsiTheme="minorHAnsi" w:cstheme="minorHAnsi"/>
        </w:rPr>
        <w:t>tool</w:t>
      </w:r>
      <w:r w:rsidRPr="001A5DC5">
        <w:rPr>
          <w:rFonts w:asciiTheme="minorHAnsi" w:hAnsiTheme="minorHAnsi" w:cstheme="minorHAnsi"/>
          <w:spacing w:val="-5"/>
        </w:rPr>
        <w:t xml:space="preserve"> </w:t>
      </w:r>
      <w:r w:rsidRPr="001A5DC5">
        <w:rPr>
          <w:rFonts w:asciiTheme="minorHAnsi" w:hAnsiTheme="minorHAnsi" w:cstheme="minorHAnsi"/>
        </w:rPr>
        <w:t>developed</w:t>
      </w:r>
      <w:r w:rsidRPr="001A5DC5">
        <w:rPr>
          <w:rFonts w:asciiTheme="minorHAnsi" w:hAnsiTheme="minorHAnsi" w:cstheme="minorHAnsi"/>
          <w:spacing w:val="-5"/>
        </w:rPr>
        <w:t xml:space="preserve"> </w:t>
      </w:r>
      <w:r w:rsidRPr="001A5DC5">
        <w:rPr>
          <w:rFonts w:asciiTheme="minorHAnsi" w:hAnsiTheme="minorHAnsi" w:cstheme="minorHAnsi"/>
        </w:rPr>
        <w:t>by</w:t>
      </w:r>
      <w:r w:rsidRPr="001A5DC5">
        <w:rPr>
          <w:rFonts w:asciiTheme="minorHAnsi" w:hAnsiTheme="minorHAnsi" w:cstheme="minorHAnsi"/>
          <w:spacing w:val="-4"/>
        </w:rPr>
        <w:t xml:space="preserve"> </w:t>
      </w:r>
      <w:r w:rsidRPr="001A5DC5">
        <w:rPr>
          <w:rFonts w:asciiTheme="minorHAnsi" w:hAnsiTheme="minorHAnsi" w:cstheme="minorHAnsi"/>
        </w:rPr>
        <w:t>Core</w:t>
      </w:r>
      <w:r w:rsidRPr="001A5DC5">
        <w:rPr>
          <w:rFonts w:asciiTheme="minorHAnsi" w:hAnsiTheme="minorHAnsi" w:cstheme="minorHAnsi"/>
          <w:spacing w:val="-5"/>
        </w:rPr>
        <w:t xml:space="preserve"> </w:t>
      </w:r>
      <w:r w:rsidRPr="001A5DC5">
        <w:rPr>
          <w:rFonts w:asciiTheme="minorHAnsi" w:hAnsiTheme="minorHAnsi" w:cstheme="minorHAnsi"/>
        </w:rPr>
        <w:t>Markets</w:t>
      </w:r>
      <w:r w:rsidRPr="001A5DC5">
        <w:rPr>
          <w:rFonts w:asciiTheme="minorHAnsi" w:hAnsiTheme="minorHAnsi" w:cstheme="minorHAnsi"/>
          <w:spacing w:val="-5"/>
        </w:rPr>
        <w:t xml:space="preserve"> </w:t>
      </w:r>
      <w:r w:rsidRPr="001A5DC5">
        <w:rPr>
          <w:rFonts w:asciiTheme="minorHAnsi" w:hAnsiTheme="minorHAnsi" w:cstheme="minorHAnsi"/>
        </w:rPr>
        <w:t>(third-party), engaged by NSW DPHI.</w:t>
      </w:r>
    </w:p>
    <w:p w14:paraId="357DD6B7" w14:textId="77777777" w:rsidR="00DC500F" w:rsidRPr="001A5DC5" w:rsidRDefault="00DC500F" w:rsidP="005F42BF">
      <w:pPr>
        <w:pStyle w:val="BodyText"/>
        <w:rPr>
          <w:rFonts w:asciiTheme="minorHAnsi" w:hAnsiTheme="minorHAnsi" w:cstheme="minorHAnsi"/>
        </w:rPr>
      </w:pPr>
    </w:p>
    <w:p w14:paraId="37A30991" w14:textId="77777777" w:rsidR="00DC500F" w:rsidRPr="001A5DC5" w:rsidRDefault="00E20B70" w:rsidP="005F42BF">
      <w:pPr>
        <w:pStyle w:val="BodyText"/>
        <w:ind w:left="372"/>
        <w:rPr>
          <w:rFonts w:asciiTheme="minorHAnsi" w:hAnsiTheme="minorHAnsi" w:cstheme="minorHAnsi"/>
        </w:rPr>
      </w:pP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full</w:t>
      </w:r>
      <w:r w:rsidRPr="001A5DC5">
        <w:rPr>
          <w:rFonts w:asciiTheme="minorHAnsi" w:hAnsiTheme="minorHAnsi" w:cstheme="minorHAnsi"/>
          <w:spacing w:val="-4"/>
        </w:rPr>
        <w:t xml:space="preserve"> </w:t>
      </w:r>
      <w:r w:rsidRPr="001A5DC5">
        <w:rPr>
          <w:rFonts w:asciiTheme="minorHAnsi" w:hAnsiTheme="minorHAnsi" w:cstheme="minorHAnsi"/>
        </w:rPr>
        <w:t>set</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quantitative</w:t>
      </w:r>
      <w:r w:rsidRPr="001A5DC5">
        <w:rPr>
          <w:rFonts w:asciiTheme="minorHAnsi" w:hAnsiTheme="minorHAnsi" w:cstheme="minorHAnsi"/>
          <w:spacing w:val="-4"/>
        </w:rPr>
        <w:t xml:space="preserve"> </w:t>
      </w:r>
      <w:r w:rsidRPr="001A5DC5">
        <w:rPr>
          <w:rFonts w:asciiTheme="minorHAnsi" w:hAnsiTheme="minorHAnsi" w:cstheme="minorHAnsi"/>
        </w:rPr>
        <w:t>data</w:t>
      </w:r>
      <w:r w:rsidRPr="001A5DC5">
        <w:rPr>
          <w:rFonts w:asciiTheme="minorHAnsi" w:hAnsiTheme="minorHAnsi" w:cstheme="minorHAnsi"/>
          <w:spacing w:val="-1"/>
        </w:rPr>
        <w:t xml:space="preserve"> </w:t>
      </w:r>
      <w:r w:rsidRPr="001A5DC5">
        <w:rPr>
          <w:rFonts w:asciiTheme="minorHAnsi" w:hAnsiTheme="minorHAnsi" w:cstheme="minorHAnsi"/>
        </w:rPr>
        <w:t>used</w:t>
      </w:r>
      <w:r w:rsidRPr="001A5DC5">
        <w:rPr>
          <w:rFonts w:asciiTheme="minorHAnsi" w:hAnsiTheme="minorHAnsi" w:cstheme="minorHAnsi"/>
          <w:spacing w:val="-5"/>
        </w:rPr>
        <w:t xml:space="preserve"> </w:t>
      </w:r>
      <w:r w:rsidRPr="001A5DC5">
        <w:rPr>
          <w:rFonts w:asciiTheme="minorHAnsi" w:hAnsiTheme="minorHAnsi" w:cstheme="minorHAnsi"/>
        </w:rPr>
        <w:t>in</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KPI</w:t>
      </w:r>
      <w:r w:rsidRPr="001A5DC5">
        <w:rPr>
          <w:rFonts w:asciiTheme="minorHAnsi" w:hAnsiTheme="minorHAnsi" w:cstheme="minorHAnsi"/>
          <w:spacing w:val="-3"/>
        </w:rPr>
        <w:t xml:space="preserve"> </w:t>
      </w:r>
      <w:r w:rsidRPr="001A5DC5">
        <w:rPr>
          <w:rFonts w:asciiTheme="minorHAnsi" w:hAnsiTheme="minorHAnsi" w:cstheme="minorHAnsi"/>
        </w:rPr>
        <w:t>evaluation</w:t>
      </w:r>
      <w:r w:rsidRPr="001A5DC5">
        <w:rPr>
          <w:rFonts w:asciiTheme="minorHAnsi" w:hAnsiTheme="minorHAnsi" w:cstheme="minorHAnsi"/>
          <w:spacing w:val="-4"/>
        </w:rPr>
        <w:t xml:space="preserve"> </w:t>
      </w:r>
      <w:r w:rsidRPr="001A5DC5">
        <w:rPr>
          <w:rFonts w:asciiTheme="minorHAnsi" w:hAnsiTheme="minorHAnsi" w:cstheme="minorHAnsi"/>
        </w:rPr>
        <w:t>are</w:t>
      </w:r>
      <w:r w:rsidRPr="001A5DC5">
        <w:rPr>
          <w:rFonts w:asciiTheme="minorHAnsi" w:hAnsiTheme="minorHAnsi" w:cstheme="minorHAnsi"/>
          <w:spacing w:val="-4"/>
        </w:rPr>
        <w:t xml:space="preserve"> </w:t>
      </w:r>
      <w:r w:rsidRPr="001A5DC5">
        <w:rPr>
          <w:rFonts w:asciiTheme="minorHAnsi" w:hAnsiTheme="minorHAnsi" w:cstheme="minorHAnsi"/>
        </w:rPr>
        <w:t>provided</w:t>
      </w:r>
      <w:r w:rsidRPr="001A5DC5">
        <w:rPr>
          <w:rFonts w:asciiTheme="minorHAnsi" w:hAnsiTheme="minorHAnsi" w:cstheme="minorHAnsi"/>
          <w:spacing w:val="-2"/>
        </w:rPr>
        <w:t xml:space="preserve"> </w:t>
      </w:r>
      <w:r w:rsidRPr="001A5DC5">
        <w:rPr>
          <w:rFonts w:asciiTheme="minorHAnsi" w:hAnsiTheme="minorHAnsi" w:cstheme="minorHAnsi"/>
        </w:rPr>
        <w:t>in</w:t>
      </w:r>
      <w:r w:rsidRPr="001A5DC5">
        <w:rPr>
          <w:rFonts w:asciiTheme="minorHAnsi" w:hAnsiTheme="minorHAnsi" w:cstheme="minorHAnsi"/>
          <w:spacing w:val="-4"/>
        </w:rPr>
        <w:t xml:space="preserve"> </w:t>
      </w:r>
      <w:r w:rsidRPr="001A5DC5">
        <w:rPr>
          <w:rFonts w:asciiTheme="minorHAnsi" w:hAnsiTheme="minorHAnsi" w:cstheme="minorHAnsi"/>
        </w:rPr>
        <w:t>Appendix</w:t>
      </w:r>
      <w:r w:rsidRPr="001A5DC5">
        <w:rPr>
          <w:rFonts w:asciiTheme="minorHAnsi" w:hAnsiTheme="minorHAnsi" w:cstheme="minorHAnsi"/>
          <w:spacing w:val="-6"/>
        </w:rPr>
        <w:t xml:space="preserve"> </w:t>
      </w:r>
      <w:r w:rsidRPr="001A5DC5">
        <w:rPr>
          <w:rFonts w:asciiTheme="minorHAnsi" w:hAnsiTheme="minorHAnsi" w:cstheme="minorHAnsi"/>
          <w:spacing w:val="-5"/>
        </w:rPr>
        <w:t>B.</w:t>
      </w:r>
    </w:p>
    <w:p w14:paraId="04B2C669" w14:textId="77777777" w:rsidR="00DC500F" w:rsidRPr="001A5DC5" w:rsidRDefault="00DC500F" w:rsidP="005F42BF">
      <w:pPr>
        <w:pStyle w:val="BodyText"/>
        <w:rPr>
          <w:rFonts w:asciiTheme="minorHAnsi" w:hAnsiTheme="minorHAnsi" w:cstheme="minorHAnsi"/>
        </w:rPr>
      </w:pPr>
    </w:p>
    <w:p w14:paraId="59726F9A" w14:textId="77777777" w:rsidR="00DC500F" w:rsidRPr="001A5DC5" w:rsidRDefault="00E20B70" w:rsidP="005F42BF">
      <w:pPr>
        <w:pStyle w:val="Heading4"/>
        <w:rPr>
          <w:rFonts w:asciiTheme="minorHAnsi" w:hAnsiTheme="minorHAnsi" w:cstheme="minorHAnsi"/>
        </w:rPr>
      </w:pPr>
      <w:bookmarkStart w:id="41" w:name="Data_Validation"/>
      <w:bookmarkEnd w:id="41"/>
      <w:r w:rsidRPr="001A5DC5">
        <w:rPr>
          <w:rFonts w:asciiTheme="minorHAnsi" w:hAnsiTheme="minorHAnsi" w:cstheme="minorHAnsi"/>
          <w:color w:val="767661"/>
        </w:rPr>
        <w:t>Data</w:t>
      </w:r>
      <w:r w:rsidRPr="001A5DC5">
        <w:rPr>
          <w:rFonts w:asciiTheme="minorHAnsi" w:hAnsiTheme="minorHAnsi" w:cstheme="minorHAnsi"/>
          <w:color w:val="767661"/>
          <w:spacing w:val="-5"/>
        </w:rPr>
        <w:t xml:space="preserve"> </w:t>
      </w:r>
      <w:r w:rsidRPr="001A5DC5">
        <w:rPr>
          <w:rFonts w:asciiTheme="minorHAnsi" w:hAnsiTheme="minorHAnsi" w:cstheme="minorHAnsi"/>
          <w:color w:val="767661"/>
          <w:spacing w:val="-2"/>
        </w:rPr>
        <w:t>Validation</w:t>
      </w:r>
    </w:p>
    <w:p w14:paraId="16304F66" w14:textId="77777777" w:rsidR="00DC500F" w:rsidRPr="001A5DC5" w:rsidRDefault="00DC500F" w:rsidP="005F42BF">
      <w:pPr>
        <w:pStyle w:val="BodyText"/>
        <w:rPr>
          <w:rFonts w:asciiTheme="minorHAnsi" w:hAnsiTheme="minorHAnsi" w:cstheme="minorHAnsi"/>
          <w:b/>
          <w:i/>
        </w:rPr>
      </w:pPr>
    </w:p>
    <w:p w14:paraId="5662B779" w14:textId="77777777" w:rsidR="00DC500F" w:rsidRPr="001A5DC5" w:rsidRDefault="00E20B70" w:rsidP="005F42BF">
      <w:pPr>
        <w:pStyle w:val="BodyText"/>
        <w:spacing w:line="264" w:lineRule="auto"/>
        <w:ind w:left="372" w:right="409"/>
        <w:rPr>
          <w:rFonts w:asciiTheme="minorHAnsi" w:hAnsiTheme="minorHAnsi" w:cstheme="minorHAnsi"/>
        </w:rPr>
      </w:pPr>
      <w:r w:rsidRPr="001A5DC5">
        <w:rPr>
          <w:rFonts w:asciiTheme="minorHAnsi" w:hAnsiTheme="minorHAnsi" w:cstheme="minorHAnsi"/>
        </w:rPr>
        <w:t>The pilot AI tool obtained project oﬀset credit information by data scraping assessment documentation including Development Consents</w:t>
      </w:r>
      <w:r w:rsidRPr="001A5DC5">
        <w:rPr>
          <w:rFonts w:asciiTheme="minorHAnsi" w:hAnsiTheme="minorHAnsi" w:cstheme="minorHAnsi"/>
          <w:spacing w:val="-6"/>
        </w:rPr>
        <w:t xml:space="preserve"> </w:t>
      </w:r>
      <w:r w:rsidRPr="001A5DC5">
        <w:rPr>
          <w:rFonts w:asciiTheme="minorHAnsi" w:hAnsiTheme="minorHAnsi" w:cstheme="minorHAnsi"/>
        </w:rPr>
        <w:t>publicly</w:t>
      </w:r>
      <w:r w:rsidRPr="001A5DC5">
        <w:rPr>
          <w:rFonts w:asciiTheme="minorHAnsi" w:hAnsiTheme="minorHAnsi" w:cstheme="minorHAnsi"/>
          <w:spacing w:val="-5"/>
        </w:rPr>
        <w:t xml:space="preserve"> </w:t>
      </w:r>
      <w:r w:rsidRPr="001A5DC5">
        <w:rPr>
          <w:rFonts w:asciiTheme="minorHAnsi" w:hAnsiTheme="minorHAnsi" w:cstheme="minorHAnsi"/>
        </w:rPr>
        <w:t>available</w:t>
      </w:r>
      <w:r w:rsidRPr="001A5DC5">
        <w:rPr>
          <w:rFonts w:asciiTheme="minorHAnsi" w:hAnsiTheme="minorHAnsi" w:cstheme="minorHAnsi"/>
          <w:spacing w:val="-6"/>
        </w:rPr>
        <w:t xml:space="preserve"> </w:t>
      </w:r>
      <w:r w:rsidRPr="001A5DC5">
        <w:rPr>
          <w:rFonts w:asciiTheme="minorHAnsi" w:hAnsiTheme="minorHAnsi" w:cstheme="minorHAnsi"/>
        </w:rPr>
        <w:t>from</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NSW</w:t>
      </w:r>
      <w:r w:rsidRPr="001A5DC5">
        <w:rPr>
          <w:rFonts w:asciiTheme="minorHAnsi" w:hAnsiTheme="minorHAnsi" w:cstheme="minorHAnsi"/>
          <w:spacing w:val="-5"/>
        </w:rPr>
        <w:t xml:space="preserve"> </w:t>
      </w:r>
      <w:r w:rsidRPr="001A5DC5">
        <w:rPr>
          <w:rFonts w:asciiTheme="minorHAnsi" w:hAnsiTheme="minorHAnsi" w:cstheme="minorHAnsi"/>
        </w:rPr>
        <w:t>Major</w:t>
      </w:r>
      <w:r w:rsidRPr="001A5DC5">
        <w:rPr>
          <w:rFonts w:asciiTheme="minorHAnsi" w:hAnsiTheme="minorHAnsi" w:cstheme="minorHAnsi"/>
          <w:spacing w:val="-6"/>
        </w:rPr>
        <w:t xml:space="preserve"> </w:t>
      </w:r>
      <w:r w:rsidRPr="001A5DC5">
        <w:rPr>
          <w:rFonts w:asciiTheme="minorHAnsi" w:hAnsiTheme="minorHAnsi" w:cstheme="minorHAnsi"/>
        </w:rPr>
        <w:t>Projects</w:t>
      </w:r>
      <w:r w:rsidRPr="001A5DC5">
        <w:rPr>
          <w:rFonts w:asciiTheme="minorHAnsi" w:hAnsiTheme="minorHAnsi" w:cstheme="minorHAnsi"/>
          <w:spacing w:val="-6"/>
        </w:rPr>
        <w:t xml:space="preserve"> </w:t>
      </w:r>
      <w:r w:rsidRPr="001A5DC5">
        <w:rPr>
          <w:rFonts w:asciiTheme="minorHAnsi" w:hAnsiTheme="minorHAnsi" w:cstheme="minorHAnsi"/>
        </w:rPr>
        <w:t>website,</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Biodiversity</w:t>
      </w:r>
      <w:r w:rsidRPr="001A5DC5">
        <w:rPr>
          <w:rFonts w:asciiTheme="minorHAnsi" w:hAnsiTheme="minorHAnsi" w:cstheme="minorHAnsi"/>
          <w:spacing w:val="-5"/>
        </w:rPr>
        <w:t xml:space="preserve"> </w:t>
      </w:r>
      <w:r w:rsidRPr="001A5DC5">
        <w:rPr>
          <w:rFonts w:asciiTheme="minorHAnsi" w:hAnsiTheme="minorHAnsi" w:cstheme="minorHAnsi"/>
        </w:rPr>
        <w:t>Oﬀsets</w:t>
      </w:r>
      <w:r w:rsidRPr="001A5DC5">
        <w:rPr>
          <w:rFonts w:asciiTheme="minorHAnsi" w:hAnsiTheme="minorHAnsi" w:cstheme="minorHAnsi"/>
          <w:spacing w:val="-6"/>
        </w:rPr>
        <w:t xml:space="preserve"> </w:t>
      </w:r>
      <w:r w:rsidRPr="001A5DC5">
        <w:rPr>
          <w:rFonts w:asciiTheme="minorHAnsi" w:hAnsiTheme="minorHAnsi" w:cstheme="minorHAnsi"/>
        </w:rPr>
        <w:t>Scheme</w:t>
      </w:r>
      <w:r w:rsidRPr="001A5DC5">
        <w:rPr>
          <w:rFonts w:asciiTheme="minorHAnsi" w:hAnsiTheme="minorHAnsi" w:cstheme="minorHAnsi"/>
          <w:spacing w:val="-6"/>
        </w:rPr>
        <w:t xml:space="preserve"> </w:t>
      </w:r>
      <w:r w:rsidRPr="001A5DC5">
        <w:rPr>
          <w:rFonts w:asciiTheme="minorHAnsi" w:hAnsiTheme="minorHAnsi" w:cstheme="minorHAnsi"/>
        </w:rPr>
        <w:t>Credit</w:t>
      </w:r>
      <w:r w:rsidRPr="001A5DC5">
        <w:rPr>
          <w:rFonts w:asciiTheme="minorHAnsi" w:hAnsiTheme="minorHAnsi" w:cstheme="minorHAnsi"/>
          <w:spacing w:val="-6"/>
        </w:rPr>
        <w:t xml:space="preserve"> </w:t>
      </w:r>
      <w:r w:rsidRPr="001A5DC5">
        <w:rPr>
          <w:rFonts w:asciiTheme="minorHAnsi" w:hAnsiTheme="minorHAnsi" w:cstheme="minorHAnsi"/>
        </w:rPr>
        <w:t>Transactions</w:t>
      </w:r>
      <w:r w:rsidRPr="001A5DC5">
        <w:rPr>
          <w:rFonts w:asciiTheme="minorHAnsi" w:hAnsiTheme="minorHAnsi" w:cstheme="minorHAnsi"/>
          <w:spacing w:val="-6"/>
        </w:rPr>
        <w:t xml:space="preserve"> </w:t>
      </w:r>
      <w:r w:rsidRPr="001A5DC5">
        <w:rPr>
          <w:rFonts w:asciiTheme="minorHAnsi" w:hAnsiTheme="minorHAnsi" w:cstheme="minorHAnsi"/>
        </w:rPr>
        <w:t>Register</w:t>
      </w:r>
      <w:r w:rsidRPr="001A5DC5">
        <w:rPr>
          <w:rFonts w:asciiTheme="minorHAnsi" w:hAnsiTheme="minorHAnsi" w:cstheme="minorHAnsi"/>
          <w:spacing w:val="-6"/>
        </w:rPr>
        <w:t xml:space="preserve"> </w:t>
      </w:r>
      <w:r w:rsidRPr="001A5DC5">
        <w:rPr>
          <w:rFonts w:asciiTheme="minorHAnsi" w:hAnsiTheme="minorHAnsi" w:cstheme="minorHAnsi"/>
        </w:rPr>
        <w:t>and the Biodiversity Conservation Trust charge fund reports. To conﬁrm the accuracy of the AI tool’s data, validation works were completed by manual comparison against the Development Consents for each of the 50 projects.</w:t>
      </w:r>
    </w:p>
    <w:p w14:paraId="2425785F" w14:textId="77777777" w:rsidR="00DC500F" w:rsidRPr="001A5DC5" w:rsidRDefault="00DC500F" w:rsidP="005F42BF">
      <w:pPr>
        <w:pStyle w:val="BodyText"/>
        <w:rPr>
          <w:rFonts w:asciiTheme="minorHAnsi" w:hAnsiTheme="minorHAnsi" w:cstheme="minorHAnsi"/>
        </w:rPr>
      </w:pPr>
    </w:p>
    <w:p w14:paraId="4C879F11" w14:textId="77777777" w:rsidR="00DC500F" w:rsidRPr="001A5DC5" w:rsidRDefault="00E20B70" w:rsidP="005F42BF">
      <w:pPr>
        <w:pStyle w:val="Heading2"/>
        <w:numPr>
          <w:ilvl w:val="1"/>
          <w:numId w:val="56"/>
        </w:numPr>
        <w:tabs>
          <w:tab w:val="left" w:pos="938"/>
        </w:tabs>
        <w:ind w:hanging="566"/>
        <w:rPr>
          <w:rFonts w:asciiTheme="minorHAnsi" w:hAnsiTheme="minorHAnsi" w:cstheme="minorHAnsi"/>
          <w:sz w:val="20"/>
        </w:rPr>
      </w:pPr>
      <w:bookmarkStart w:id="42" w:name="_TOC_250009"/>
      <w:bookmarkEnd w:id="42"/>
      <w:r w:rsidRPr="001A5DC5">
        <w:rPr>
          <w:rFonts w:asciiTheme="minorHAnsi" w:hAnsiTheme="minorHAnsi" w:cstheme="minorHAnsi"/>
          <w:color w:val="00274B"/>
          <w:spacing w:val="-2"/>
          <w:sz w:val="20"/>
        </w:rPr>
        <w:t>Limitations</w:t>
      </w:r>
    </w:p>
    <w:p w14:paraId="2D75725E" w14:textId="77777777" w:rsidR="005F42BF" w:rsidRPr="001A5DC5" w:rsidRDefault="005F42BF" w:rsidP="005F42BF">
      <w:pPr>
        <w:pStyle w:val="BodyText"/>
        <w:ind w:left="372"/>
        <w:rPr>
          <w:rFonts w:asciiTheme="minorHAnsi" w:hAnsiTheme="minorHAnsi" w:cstheme="minorHAnsi"/>
        </w:rPr>
      </w:pPr>
    </w:p>
    <w:p w14:paraId="09EE1EC1" w14:textId="6EF7A4AD" w:rsidR="00DC500F" w:rsidRPr="001A5DC5" w:rsidRDefault="00E20B70" w:rsidP="005F42BF">
      <w:pPr>
        <w:pStyle w:val="BodyText"/>
        <w:ind w:left="372"/>
        <w:rPr>
          <w:rFonts w:asciiTheme="minorHAnsi" w:hAnsiTheme="minorHAnsi" w:cstheme="minorHAnsi"/>
        </w:rPr>
      </w:pP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KPI</w:t>
      </w:r>
      <w:r w:rsidRPr="001A5DC5">
        <w:rPr>
          <w:rFonts w:asciiTheme="minorHAnsi" w:hAnsiTheme="minorHAnsi" w:cstheme="minorHAnsi"/>
          <w:spacing w:val="-2"/>
        </w:rPr>
        <w:t xml:space="preserve"> </w:t>
      </w:r>
      <w:r w:rsidRPr="001A5DC5">
        <w:rPr>
          <w:rFonts w:asciiTheme="minorHAnsi" w:hAnsiTheme="minorHAnsi" w:cstheme="minorHAnsi"/>
        </w:rPr>
        <w:t>results</w:t>
      </w:r>
      <w:r w:rsidRPr="001A5DC5">
        <w:rPr>
          <w:rFonts w:asciiTheme="minorHAnsi" w:hAnsiTheme="minorHAnsi" w:cstheme="minorHAnsi"/>
          <w:spacing w:val="-4"/>
        </w:rPr>
        <w:t xml:space="preserve"> </w:t>
      </w:r>
      <w:r w:rsidRPr="001A5DC5">
        <w:rPr>
          <w:rFonts w:asciiTheme="minorHAnsi" w:hAnsiTheme="minorHAnsi" w:cstheme="minorHAnsi"/>
        </w:rPr>
        <w:t>and</w:t>
      </w:r>
      <w:r w:rsidRPr="001A5DC5">
        <w:rPr>
          <w:rFonts w:asciiTheme="minorHAnsi" w:hAnsiTheme="minorHAnsi" w:cstheme="minorHAnsi"/>
          <w:spacing w:val="-3"/>
        </w:rPr>
        <w:t xml:space="preserve"> </w:t>
      </w:r>
      <w:r w:rsidRPr="001A5DC5">
        <w:rPr>
          <w:rFonts w:asciiTheme="minorHAnsi" w:hAnsiTheme="minorHAnsi" w:cstheme="minorHAnsi"/>
        </w:rPr>
        <w:t>ﬁndings</w:t>
      </w:r>
      <w:r w:rsidRPr="001A5DC5">
        <w:rPr>
          <w:rFonts w:asciiTheme="minorHAnsi" w:hAnsiTheme="minorHAnsi" w:cstheme="minorHAnsi"/>
          <w:spacing w:val="-2"/>
        </w:rPr>
        <w:t xml:space="preserve"> </w:t>
      </w:r>
      <w:r w:rsidRPr="001A5DC5">
        <w:rPr>
          <w:rFonts w:asciiTheme="minorHAnsi" w:hAnsiTheme="minorHAnsi" w:cstheme="minorHAnsi"/>
        </w:rPr>
        <w:t>drawn</w:t>
      </w:r>
      <w:r w:rsidRPr="001A5DC5">
        <w:rPr>
          <w:rFonts w:asciiTheme="minorHAnsi" w:hAnsiTheme="minorHAnsi" w:cstheme="minorHAnsi"/>
          <w:spacing w:val="-3"/>
        </w:rPr>
        <w:t xml:space="preserve"> </w:t>
      </w:r>
      <w:r w:rsidRPr="001A5DC5">
        <w:rPr>
          <w:rFonts w:asciiTheme="minorHAnsi" w:hAnsiTheme="minorHAnsi" w:cstheme="minorHAnsi"/>
        </w:rPr>
        <w:t>in</w:t>
      </w:r>
      <w:r w:rsidRPr="001A5DC5">
        <w:rPr>
          <w:rFonts w:asciiTheme="minorHAnsi" w:hAnsiTheme="minorHAnsi" w:cstheme="minorHAnsi"/>
          <w:spacing w:val="-3"/>
        </w:rPr>
        <w:t xml:space="preserve"> </w:t>
      </w:r>
      <w:r w:rsidRPr="001A5DC5">
        <w:rPr>
          <w:rFonts w:asciiTheme="minorHAnsi" w:hAnsiTheme="minorHAnsi" w:cstheme="minorHAnsi"/>
        </w:rPr>
        <w:t>this</w:t>
      </w:r>
      <w:r w:rsidRPr="001A5DC5">
        <w:rPr>
          <w:rFonts w:asciiTheme="minorHAnsi" w:hAnsiTheme="minorHAnsi" w:cstheme="minorHAnsi"/>
          <w:spacing w:val="-4"/>
        </w:rPr>
        <w:t xml:space="preserve"> </w:t>
      </w:r>
      <w:r w:rsidRPr="001A5DC5">
        <w:rPr>
          <w:rFonts w:asciiTheme="minorHAnsi" w:hAnsiTheme="minorHAnsi" w:cstheme="minorHAnsi"/>
        </w:rPr>
        <w:t>KPI</w:t>
      </w:r>
      <w:r w:rsidRPr="001A5DC5">
        <w:rPr>
          <w:rFonts w:asciiTheme="minorHAnsi" w:hAnsiTheme="minorHAnsi" w:cstheme="minorHAnsi"/>
          <w:spacing w:val="-2"/>
        </w:rPr>
        <w:t xml:space="preserve"> </w:t>
      </w:r>
      <w:r w:rsidRPr="001A5DC5">
        <w:rPr>
          <w:rFonts w:asciiTheme="minorHAnsi" w:hAnsiTheme="minorHAnsi" w:cstheme="minorHAnsi"/>
        </w:rPr>
        <w:t>evaluation</w:t>
      </w:r>
      <w:r w:rsidRPr="001A5DC5">
        <w:rPr>
          <w:rFonts w:asciiTheme="minorHAnsi" w:hAnsiTheme="minorHAnsi" w:cstheme="minorHAnsi"/>
          <w:spacing w:val="-4"/>
        </w:rPr>
        <w:t xml:space="preserve"> </w:t>
      </w:r>
      <w:r w:rsidRPr="001A5DC5">
        <w:rPr>
          <w:rFonts w:asciiTheme="minorHAnsi" w:hAnsiTheme="minorHAnsi" w:cstheme="minorHAnsi"/>
        </w:rPr>
        <w:t>report</w:t>
      </w:r>
      <w:r w:rsidRPr="001A5DC5">
        <w:rPr>
          <w:rFonts w:asciiTheme="minorHAnsi" w:hAnsiTheme="minorHAnsi" w:cstheme="minorHAnsi"/>
          <w:spacing w:val="-3"/>
        </w:rPr>
        <w:t xml:space="preserve"> </w:t>
      </w:r>
      <w:r w:rsidRPr="001A5DC5">
        <w:rPr>
          <w:rFonts w:asciiTheme="minorHAnsi" w:hAnsiTheme="minorHAnsi" w:cstheme="minorHAnsi"/>
        </w:rPr>
        <w:t>could</w:t>
      </w:r>
      <w:r w:rsidRPr="001A5DC5">
        <w:rPr>
          <w:rFonts w:asciiTheme="minorHAnsi" w:hAnsiTheme="minorHAnsi" w:cstheme="minorHAnsi"/>
          <w:spacing w:val="-3"/>
        </w:rPr>
        <w:t xml:space="preserve"> </w:t>
      </w:r>
      <w:r w:rsidRPr="001A5DC5">
        <w:rPr>
          <w:rFonts w:asciiTheme="minorHAnsi" w:hAnsiTheme="minorHAnsi" w:cstheme="minorHAnsi"/>
        </w:rPr>
        <w:t>be</w:t>
      </w:r>
      <w:r w:rsidRPr="001A5DC5">
        <w:rPr>
          <w:rFonts w:asciiTheme="minorHAnsi" w:hAnsiTheme="minorHAnsi" w:cstheme="minorHAnsi"/>
          <w:spacing w:val="-4"/>
        </w:rPr>
        <w:t xml:space="preserve"> </w:t>
      </w:r>
      <w:r w:rsidRPr="001A5DC5">
        <w:rPr>
          <w:rFonts w:asciiTheme="minorHAnsi" w:hAnsiTheme="minorHAnsi" w:cstheme="minorHAnsi"/>
        </w:rPr>
        <w:t>inﬂuenced</w:t>
      </w:r>
      <w:r w:rsidRPr="001A5DC5">
        <w:rPr>
          <w:rFonts w:asciiTheme="minorHAnsi" w:hAnsiTheme="minorHAnsi" w:cstheme="minorHAnsi"/>
          <w:spacing w:val="-3"/>
        </w:rPr>
        <w:t xml:space="preserve"> </w:t>
      </w:r>
      <w:r w:rsidRPr="001A5DC5">
        <w:rPr>
          <w:rFonts w:asciiTheme="minorHAnsi" w:hAnsiTheme="minorHAnsi" w:cstheme="minorHAnsi"/>
        </w:rPr>
        <w:t>by</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following</w:t>
      </w:r>
      <w:r w:rsidRPr="001A5DC5">
        <w:rPr>
          <w:rFonts w:asciiTheme="minorHAnsi" w:hAnsiTheme="minorHAnsi" w:cstheme="minorHAnsi"/>
          <w:spacing w:val="-4"/>
        </w:rPr>
        <w:t xml:space="preserve"> </w:t>
      </w:r>
      <w:r w:rsidRPr="001A5DC5">
        <w:rPr>
          <w:rFonts w:asciiTheme="minorHAnsi" w:hAnsiTheme="minorHAnsi" w:cstheme="minorHAnsi"/>
          <w:spacing w:val="-2"/>
        </w:rPr>
        <w:t>limitations:</w:t>
      </w:r>
    </w:p>
    <w:p w14:paraId="0F1E81D9" w14:textId="79FE86D8" w:rsidR="00DC500F" w:rsidRPr="001A5DC5" w:rsidRDefault="00DC500F" w:rsidP="005F42BF">
      <w:pPr>
        <w:pStyle w:val="BodyText"/>
        <w:rPr>
          <w:rFonts w:asciiTheme="minorHAnsi" w:hAnsiTheme="minorHAnsi" w:cstheme="minorHAnsi"/>
        </w:rPr>
      </w:pPr>
    </w:p>
    <w:p w14:paraId="206809FF" w14:textId="1156BA33" w:rsidR="00DC500F" w:rsidRPr="001A5DC5" w:rsidRDefault="00E20B70" w:rsidP="005F42BF">
      <w:pPr>
        <w:pStyle w:val="ListParagraph"/>
        <w:numPr>
          <w:ilvl w:val="0"/>
          <w:numId w:val="52"/>
        </w:numPr>
        <w:tabs>
          <w:tab w:val="left" w:pos="796"/>
        </w:tabs>
        <w:ind w:right="368"/>
        <w:rPr>
          <w:rFonts w:asciiTheme="minorHAnsi" w:hAnsiTheme="minorHAnsi" w:cstheme="minorHAnsi"/>
          <w:sz w:val="18"/>
        </w:rPr>
      </w:pPr>
      <w:r w:rsidRPr="001A5DC5">
        <w:rPr>
          <w:rFonts w:asciiTheme="minorHAnsi" w:hAnsiTheme="minorHAnsi" w:cstheme="minorHAnsi"/>
          <w:sz w:val="18"/>
        </w:rPr>
        <w:t>Some</w:t>
      </w:r>
      <w:r w:rsidRPr="001A5DC5">
        <w:rPr>
          <w:rFonts w:asciiTheme="minorHAnsi" w:hAnsiTheme="minorHAnsi" w:cstheme="minorHAnsi"/>
          <w:spacing w:val="-4"/>
          <w:sz w:val="18"/>
        </w:rPr>
        <w:t xml:space="preserve"> </w:t>
      </w:r>
      <w:r w:rsidRPr="001A5DC5">
        <w:rPr>
          <w:rFonts w:asciiTheme="minorHAnsi" w:hAnsiTheme="minorHAnsi" w:cstheme="minorHAnsi"/>
          <w:sz w:val="18"/>
        </w:rPr>
        <w:t>KPI</w:t>
      </w:r>
      <w:r w:rsidRPr="001A5DC5">
        <w:rPr>
          <w:rFonts w:asciiTheme="minorHAnsi" w:hAnsiTheme="minorHAnsi" w:cstheme="minorHAnsi"/>
          <w:spacing w:val="-3"/>
          <w:sz w:val="18"/>
        </w:rPr>
        <w:t xml:space="preserve"> </w:t>
      </w:r>
      <w:r w:rsidRPr="001A5DC5">
        <w:rPr>
          <w:rFonts w:asciiTheme="minorHAnsi" w:hAnsiTheme="minorHAnsi" w:cstheme="minorHAnsi"/>
          <w:sz w:val="18"/>
        </w:rPr>
        <w:t>data</w:t>
      </w:r>
      <w:r w:rsidRPr="001A5DC5">
        <w:rPr>
          <w:rFonts w:asciiTheme="minorHAnsi" w:hAnsiTheme="minorHAnsi" w:cstheme="minorHAnsi"/>
          <w:spacing w:val="-3"/>
          <w:sz w:val="18"/>
        </w:rPr>
        <w:t xml:space="preserve"> </w:t>
      </w:r>
      <w:r w:rsidRPr="001A5DC5">
        <w:rPr>
          <w:rFonts w:asciiTheme="minorHAnsi" w:hAnsiTheme="minorHAnsi" w:cstheme="minorHAnsi"/>
          <w:sz w:val="18"/>
        </w:rPr>
        <w:t>associated</w:t>
      </w:r>
      <w:r w:rsidRPr="001A5DC5">
        <w:rPr>
          <w:rFonts w:asciiTheme="minorHAnsi" w:hAnsiTheme="minorHAnsi" w:cstheme="minorHAnsi"/>
          <w:spacing w:val="-4"/>
          <w:sz w:val="18"/>
        </w:rPr>
        <w:t xml:space="preserve"> </w:t>
      </w:r>
      <w:r w:rsidRPr="001A5DC5">
        <w:rPr>
          <w:rFonts w:asciiTheme="minorHAnsi" w:hAnsiTheme="minorHAnsi" w:cstheme="minorHAnsi"/>
          <w:sz w:val="18"/>
        </w:rPr>
        <w:t>with</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applicable</w:t>
      </w:r>
      <w:r w:rsidRPr="001A5DC5">
        <w:rPr>
          <w:rFonts w:asciiTheme="minorHAnsi" w:hAnsiTheme="minorHAnsi" w:cstheme="minorHAnsi"/>
          <w:spacing w:val="-2"/>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4"/>
          <w:sz w:val="18"/>
        </w:rPr>
        <w:t xml:space="preserve"> </w:t>
      </w:r>
      <w:r w:rsidRPr="001A5DC5">
        <w:rPr>
          <w:rFonts w:asciiTheme="minorHAnsi" w:hAnsiTheme="minorHAnsi" w:cstheme="minorHAnsi"/>
          <w:sz w:val="18"/>
        </w:rPr>
        <w:t>may</w:t>
      </w:r>
      <w:r w:rsidRPr="001A5DC5">
        <w:rPr>
          <w:rFonts w:asciiTheme="minorHAnsi" w:hAnsiTheme="minorHAnsi" w:cstheme="minorHAnsi"/>
          <w:spacing w:val="-3"/>
          <w:sz w:val="18"/>
        </w:rPr>
        <w:t xml:space="preserve"> </w:t>
      </w:r>
      <w:r w:rsidRPr="001A5DC5">
        <w:rPr>
          <w:rFonts w:asciiTheme="minorHAnsi" w:hAnsiTheme="minorHAnsi" w:cstheme="minorHAnsi"/>
          <w:sz w:val="18"/>
        </w:rPr>
        <w:t>be</w:t>
      </w:r>
      <w:r w:rsidRPr="001A5DC5">
        <w:rPr>
          <w:rFonts w:asciiTheme="minorHAnsi" w:hAnsiTheme="minorHAnsi" w:cstheme="minorHAnsi"/>
          <w:spacing w:val="-4"/>
          <w:sz w:val="18"/>
        </w:rPr>
        <w:t xml:space="preserve"> </w:t>
      </w:r>
      <w:r w:rsidRPr="001A5DC5">
        <w:rPr>
          <w:rFonts w:asciiTheme="minorHAnsi" w:hAnsiTheme="minorHAnsi" w:cstheme="minorHAnsi"/>
          <w:sz w:val="18"/>
        </w:rPr>
        <w:t>incomplete</w:t>
      </w:r>
      <w:r w:rsidRPr="001A5DC5">
        <w:rPr>
          <w:rFonts w:asciiTheme="minorHAnsi" w:hAnsiTheme="minorHAnsi" w:cstheme="minorHAnsi"/>
          <w:spacing w:val="-4"/>
          <w:sz w:val="18"/>
        </w:rPr>
        <w:t xml:space="preserve"> </w:t>
      </w:r>
      <w:r w:rsidRPr="001A5DC5">
        <w:rPr>
          <w:rFonts w:asciiTheme="minorHAnsi" w:hAnsiTheme="minorHAnsi" w:cstheme="minorHAnsi"/>
          <w:sz w:val="18"/>
        </w:rPr>
        <w:t>or</w:t>
      </w:r>
      <w:r w:rsidRPr="001A5DC5">
        <w:rPr>
          <w:rFonts w:asciiTheme="minorHAnsi" w:hAnsiTheme="minorHAnsi" w:cstheme="minorHAnsi"/>
          <w:spacing w:val="-4"/>
          <w:sz w:val="18"/>
        </w:rPr>
        <w:t xml:space="preserve"> </w:t>
      </w:r>
      <w:r w:rsidRPr="001A5DC5">
        <w:rPr>
          <w:rFonts w:asciiTheme="minorHAnsi" w:hAnsiTheme="minorHAnsi" w:cstheme="minorHAnsi"/>
          <w:sz w:val="18"/>
        </w:rPr>
        <w:t>incorrect,</w:t>
      </w:r>
      <w:r w:rsidRPr="001A5DC5">
        <w:rPr>
          <w:rFonts w:asciiTheme="minorHAnsi" w:hAnsiTheme="minorHAnsi" w:cstheme="minorHAnsi"/>
          <w:spacing w:val="-3"/>
          <w:sz w:val="18"/>
        </w:rPr>
        <w:t xml:space="preserve"> </w:t>
      </w:r>
      <w:r w:rsidRPr="001A5DC5">
        <w:rPr>
          <w:rFonts w:asciiTheme="minorHAnsi" w:hAnsiTheme="minorHAnsi" w:cstheme="minorHAnsi"/>
          <w:sz w:val="18"/>
        </w:rPr>
        <w:t>suggesting</w:t>
      </w:r>
      <w:r w:rsidRPr="001A5DC5">
        <w:rPr>
          <w:rFonts w:asciiTheme="minorHAnsi" w:hAnsiTheme="minorHAnsi" w:cstheme="minorHAnsi"/>
          <w:spacing w:val="-4"/>
          <w:sz w:val="18"/>
        </w:rPr>
        <w:t xml:space="preserve"> </w:t>
      </w:r>
      <w:r w:rsidRPr="001A5DC5">
        <w:rPr>
          <w:rFonts w:asciiTheme="minorHAnsi" w:hAnsiTheme="minorHAnsi" w:cstheme="minorHAnsi"/>
          <w:sz w:val="18"/>
        </w:rPr>
        <w:t>certain</w:t>
      </w:r>
      <w:r w:rsidRPr="001A5DC5">
        <w:rPr>
          <w:rFonts w:asciiTheme="minorHAnsi" w:hAnsiTheme="minorHAnsi" w:cstheme="minorHAnsi"/>
          <w:spacing w:val="-4"/>
          <w:sz w:val="18"/>
        </w:rPr>
        <w:t xml:space="preserve"> </w:t>
      </w:r>
      <w:r w:rsidRPr="001A5DC5">
        <w:rPr>
          <w:rFonts w:asciiTheme="minorHAnsi" w:hAnsiTheme="minorHAnsi" w:cstheme="minorHAnsi"/>
          <w:sz w:val="18"/>
        </w:rPr>
        <w:t>KPI</w:t>
      </w:r>
      <w:r w:rsidRPr="001A5DC5">
        <w:rPr>
          <w:rFonts w:asciiTheme="minorHAnsi" w:hAnsiTheme="minorHAnsi" w:cstheme="minorHAnsi"/>
          <w:spacing w:val="-3"/>
          <w:sz w:val="18"/>
        </w:rPr>
        <w:t xml:space="preserve"> </w:t>
      </w:r>
      <w:r w:rsidRPr="001A5DC5">
        <w:rPr>
          <w:rFonts w:asciiTheme="minorHAnsi" w:hAnsiTheme="minorHAnsi" w:cstheme="minorHAnsi"/>
          <w:sz w:val="18"/>
        </w:rPr>
        <w:t>results</w:t>
      </w:r>
      <w:r w:rsidRPr="001A5DC5">
        <w:rPr>
          <w:rFonts w:asciiTheme="minorHAnsi" w:hAnsiTheme="minorHAnsi" w:cstheme="minorHAnsi"/>
          <w:spacing w:val="-4"/>
          <w:sz w:val="18"/>
        </w:rPr>
        <w:t xml:space="preserve"> </w:t>
      </w:r>
      <w:r w:rsidRPr="001A5DC5">
        <w:rPr>
          <w:rFonts w:asciiTheme="minorHAnsi" w:hAnsiTheme="minorHAnsi" w:cstheme="minorHAnsi"/>
          <w:sz w:val="18"/>
        </w:rPr>
        <w:t>may</w:t>
      </w:r>
      <w:r w:rsidRPr="001A5DC5">
        <w:rPr>
          <w:rFonts w:asciiTheme="minorHAnsi" w:hAnsiTheme="minorHAnsi" w:cstheme="minorHAnsi"/>
          <w:spacing w:val="-3"/>
          <w:sz w:val="18"/>
        </w:rPr>
        <w:t xml:space="preserve"> </w:t>
      </w:r>
      <w:r w:rsidRPr="001A5DC5">
        <w:rPr>
          <w:rFonts w:asciiTheme="minorHAnsi" w:hAnsiTheme="minorHAnsi" w:cstheme="minorHAnsi"/>
          <w:sz w:val="18"/>
        </w:rPr>
        <w:t>not</w:t>
      </w:r>
      <w:r w:rsidRPr="001A5DC5">
        <w:rPr>
          <w:rFonts w:asciiTheme="minorHAnsi" w:hAnsiTheme="minorHAnsi" w:cstheme="minorHAnsi"/>
          <w:spacing w:val="-4"/>
          <w:sz w:val="18"/>
        </w:rPr>
        <w:t xml:space="preserve"> </w:t>
      </w:r>
      <w:r w:rsidRPr="001A5DC5">
        <w:rPr>
          <w:rFonts w:asciiTheme="minorHAnsi" w:hAnsiTheme="minorHAnsi" w:cstheme="minorHAnsi"/>
          <w:sz w:val="18"/>
        </w:rPr>
        <w:t>be accurate or deﬁnitive.</w:t>
      </w:r>
    </w:p>
    <w:p w14:paraId="52543CE6" w14:textId="4CE421CE" w:rsidR="00DC500F" w:rsidRPr="001A5DC5" w:rsidRDefault="00E20B70">
      <w:pPr>
        <w:pStyle w:val="ListParagraph"/>
        <w:numPr>
          <w:ilvl w:val="0"/>
          <w:numId w:val="52"/>
        </w:numPr>
        <w:tabs>
          <w:tab w:val="left" w:pos="796"/>
        </w:tabs>
        <w:spacing w:before="122"/>
        <w:ind w:hanging="424"/>
        <w:rPr>
          <w:rFonts w:asciiTheme="minorHAnsi" w:hAnsiTheme="minorHAnsi" w:cstheme="minorHAnsi"/>
          <w:sz w:val="18"/>
        </w:rPr>
      </w:pPr>
      <w:r w:rsidRPr="001A5DC5">
        <w:rPr>
          <w:rFonts w:asciiTheme="minorHAnsi" w:hAnsiTheme="minorHAnsi" w:cstheme="minorHAnsi"/>
          <w:sz w:val="18"/>
        </w:rPr>
        <w:t>Potential</w:t>
      </w:r>
      <w:r w:rsidRPr="001A5DC5">
        <w:rPr>
          <w:rFonts w:asciiTheme="minorHAnsi" w:hAnsiTheme="minorHAnsi" w:cstheme="minorHAnsi"/>
          <w:spacing w:val="-5"/>
          <w:sz w:val="18"/>
        </w:rPr>
        <w:t xml:space="preserve"> </w:t>
      </w:r>
      <w:r w:rsidRPr="001A5DC5">
        <w:rPr>
          <w:rFonts w:asciiTheme="minorHAnsi" w:hAnsiTheme="minorHAnsi" w:cstheme="minorHAnsi"/>
          <w:sz w:val="18"/>
        </w:rPr>
        <w:t>for</w:t>
      </w:r>
      <w:r w:rsidRPr="001A5DC5">
        <w:rPr>
          <w:rFonts w:asciiTheme="minorHAnsi" w:hAnsiTheme="minorHAnsi" w:cstheme="minorHAnsi"/>
          <w:spacing w:val="-4"/>
          <w:sz w:val="18"/>
        </w:rPr>
        <w:t xml:space="preserve"> </w:t>
      </w:r>
      <w:r w:rsidRPr="001A5DC5">
        <w:rPr>
          <w:rFonts w:asciiTheme="minorHAnsi" w:hAnsiTheme="minorHAnsi" w:cstheme="minorHAnsi"/>
          <w:sz w:val="18"/>
        </w:rPr>
        <w:t>human</w:t>
      </w:r>
      <w:r w:rsidRPr="001A5DC5">
        <w:rPr>
          <w:rFonts w:asciiTheme="minorHAnsi" w:hAnsiTheme="minorHAnsi" w:cstheme="minorHAnsi"/>
          <w:spacing w:val="-5"/>
          <w:sz w:val="18"/>
        </w:rPr>
        <w:t xml:space="preserve"> </w:t>
      </w:r>
      <w:r w:rsidRPr="001A5DC5">
        <w:rPr>
          <w:rFonts w:asciiTheme="minorHAnsi" w:hAnsiTheme="minorHAnsi" w:cstheme="minorHAnsi"/>
          <w:sz w:val="18"/>
        </w:rPr>
        <w:t>error</w:t>
      </w:r>
      <w:r w:rsidRPr="001A5DC5">
        <w:rPr>
          <w:rFonts w:asciiTheme="minorHAnsi" w:hAnsiTheme="minorHAnsi" w:cstheme="minorHAnsi"/>
          <w:spacing w:val="-4"/>
          <w:sz w:val="18"/>
        </w:rPr>
        <w:t xml:space="preserve"> </w:t>
      </w:r>
      <w:r w:rsidRPr="001A5DC5">
        <w:rPr>
          <w:rFonts w:asciiTheme="minorHAnsi" w:hAnsiTheme="minorHAnsi" w:cstheme="minorHAnsi"/>
          <w:sz w:val="18"/>
        </w:rPr>
        <w:t>in</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manual</w:t>
      </w:r>
      <w:r w:rsidRPr="001A5DC5">
        <w:rPr>
          <w:rFonts w:asciiTheme="minorHAnsi" w:hAnsiTheme="minorHAnsi" w:cstheme="minorHAnsi"/>
          <w:spacing w:val="-5"/>
          <w:sz w:val="18"/>
        </w:rPr>
        <w:t xml:space="preserve"> </w:t>
      </w:r>
      <w:r w:rsidRPr="001A5DC5">
        <w:rPr>
          <w:rFonts w:asciiTheme="minorHAnsi" w:hAnsiTheme="minorHAnsi" w:cstheme="minorHAnsi"/>
          <w:sz w:val="18"/>
        </w:rPr>
        <w:t>data</w:t>
      </w:r>
      <w:r w:rsidRPr="001A5DC5">
        <w:rPr>
          <w:rFonts w:asciiTheme="minorHAnsi" w:hAnsiTheme="minorHAnsi" w:cstheme="minorHAnsi"/>
          <w:spacing w:val="-3"/>
          <w:sz w:val="18"/>
        </w:rPr>
        <w:t xml:space="preserve"> </w:t>
      </w:r>
      <w:r w:rsidRPr="001A5DC5">
        <w:rPr>
          <w:rFonts w:asciiTheme="minorHAnsi" w:hAnsiTheme="minorHAnsi" w:cstheme="minorHAnsi"/>
          <w:sz w:val="18"/>
        </w:rPr>
        <w:t>collection</w:t>
      </w:r>
      <w:r w:rsidRPr="001A5DC5">
        <w:rPr>
          <w:rFonts w:asciiTheme="minorHAnsi" w:hAnsiTheme="minorHAnsi" w:cstheme="minorHAnsi"/>
          <w:spacing w:val="-5"/>
          <w:sz w:val="18"/>
        </w:rPr>
        <w:t xml:space="preserve"> </w:t>
      </w:r>
      <w:r w:rsidRPr="001A5DC5">
        <w:rPr>
          <w:rFonts w:asciiTheme="minorHAnsi" w:hAnsiTheme="minorHAnsi" w:cstheme="minorHAnsi"/>
          <w:sz w:val="18"/>
        </w:rPr>
        <w:t>or</w:t>
      </w:r>
      <w:r w:rsidRPr="001A5DC5">
        <w:rPr>
          <w:rFonts w:asciiTheme="minorHAnsi" w:hAnsiTheme="minorHAnsi" w:cstheme="minorHAnsi"/>
          <w:spacing w:val="-4"/>
          <w:sz w:val="18"/>
        </w:rPr>
        <w:t xml:space="preserve"> </w:t>
      </w:r>
      <w:r w:rsidRPr="001A5DC5">
        <w:rPr>
          <w:rFonts w:asciiTheme="minorHAnsi" w:hAnsiTheme="minorHAnsi" w:cstheme="minorHAnsi"/>
          <w:sz w:val="18"/>
        </w:rPr>
        <w:t>validation</w:t>
      </w:r>
      <w:r w:rsidRPr="001A5DC5">
        <w:rPr>
          <w:rFonts w:asciiTheme="minorHAnsi" w:hAnsiTheme="minorHAnsi" w:cstheme="minorHAnsi"/>
          <w:spacing w:val="-5"/>
          <w:sz w:val="18"/>
        </w:rPr>
        <w:t xml:space="preserve"> </w:t>
      </w:r>
      <w:r w:rsidRPr="001A5DC5">
        <w:rPr>
          <w:rFonts w:asciiTheme="minorHAnsi" w:hAnsiTheme="minorHAnsi" w:cstheme="minorHAnsi"/>
          <w:spacing w:val="-2"/>
          <w:sz w:val="18"/>
        </w:rPr>
        <w:t>processes.</w:t>
      </w:r>
    </w:p>
    <w:p w14:paraId="04B1256A" w14:textId="77777777" w:rsidR="00DC500F" w:rsidRPr="001A5DC5" w:rsidRDefault="00E20B70">
      <w:pPr>
        <w:pStyle w:val="ListParagraph"/>
        <w:numPr>
          <w:ilvl w:val="0"/>
          <w:numId w:val="52"/>
        </w:numPr>
        <w:tabs>
          <w:tab w:val="left" w:pos="796"/>
        </w:tabs>
        <w:spacing w:before="119"/>
        <w:ind w:hanging="424"/>
        <w:rPr>
          <w:rFonts w:asciiTheme="minorHAnsi" w:hAnsiTheme="minorHAnsi" w:cstheme="minorHAnsi"/>
          <w:sz w:val="18"/>
        </w:rPr>
      </w:pPr>
      <w:r w:rsidRPr="001A5DC5">
        <w:rPr>
          <w:rFonts w:asciiTheme="minorHAnsi" w:hAnsiTheme="minorHAnsi" w:cstheme="minorHAnsi"/>
          <w:sz w:val="18"/>
        </w:rPr>
        <w:t>Subjectiveness</w:t>
      </w:r>
      <w:r w:rsidRPr="001A5DC5">
        <w:rPr>
          <w:rFonts w:asciiTheme="minorHAnsi" w:hAnsiTheme="minorHAnsi" w:cstheme="minorHAnsi"/>
          <w:spacing w:val="-6"/>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qualitative</w:t>
      </w:r>
      <w:r w:rsidRPr="001A5DC5">
        <w:rPr>
          <w:rFonts w:asciiTheme="minorHAnsi" w:hAnsiTheme="minorHAnsi" w:cstheme="minorHAnsi"/>
          <w:spacing w:val="-5"/>
          <w:sz w:val="18"/>
        </w:rPr>
        <w:t xml:space="preserve"> </w:t>
      </w:r>
      <w:r w:rsidRPr="001A5DC5">
        <w:rPr>
          <w:rFonts w:asciiTheme="minorHAnsi" w:hAnsiTheme="minorHAnsi" w:cstheme="minorHAnsi"/>
          <w:sz w:val="18"/>
        </w:rPr>
        <w:t>data</w:t>
      </w:r>
      <w:r w:rsidRPr="001A5DC5">
        <w:rPr>
          <w:rFonts w:asciiTheme="minorHAnsi" w:hAnsiTheme="minorHAnsi" w:cstheme="minorHAnsi"/>
          <w:spacing w:val="-2"/>
          <w:sz w:val="18"/>
        </w:rPr>
        <w:t xml:space="preserve"> </w:t>
      </w:r>
      <w:r w:rsidRPr="001A5DC5">
        <w:rPr>
          <w:rFonts w:asciiTheme="minorHAnsi" w:hAnsiTheme="minorHAnsi" w:cstheme="minorHAnsi"/>
          <w:sz w:val="18"/>
        </w:rPr>
        <w:t>which</w:t>
      </w:r>
      <w:r w:rsidRPr="001A5DC5">
        <w:rPr>
          <w:rFonts w:asciiTheme="minorHAnsi" w:hAnsiTheme="minorHAnsi" w:cstheme="minorHAnsi"/>
          <w:spacing w:val="-5"/>
          <w:sz w:val="18"/>
        </w:rPr>
        <w:t xml:space="preserve"> </w:t>
      </w:r>
      <w:r w:rsidRPr="001A5DC5">
        <w:rPr>
          <w:rFonts w:asciiTheme="minorHAnsi" w:hAnsiTheme="minorHAnsi" w:cstheme="minorHAnsi"/>
          <w:sz w:val="18"/>
        </w:rPr>
        <w:t>could</w:t>
      </w:r>
      <w:r w:rsidRPr="001A5DC5">
        <w:rPr>
          <w:rFonts w:asciiTheme="minorHAnsi" w:hAnsiTheme="minorHAnsi" w:cstheme="minorHAnsi"/>
          <w:spacing w:val="-6"/>
          <w:sz w:val="18"/>
        </w:rPr>
        <w:t xml:space="preserve"> </w:t>
      </w:r>
      <w:r w:rsidRPr="001A5DC5">
        <w:rPr>
          <w:rFonts w:asciiTheme="minorHAnsi" w:hAnsiTheme="minorHAnsi" w:cstheme="minorHAnsi"/>
          <w:sz w:val="18"/>
        </w:rPr>
        <w:t>be</w:t>
      </w:r>
      <w:r w:rsidRPr="001A5DC5">
        <w:rPr>
          <w:rFonts w:asciiTheme="minorHAnsi" w:hAnsiTheme="minorHAnsi" w:cstheme="minorHAnsi"/>
          <w:spacing w:val="-5"/>
          <w:sz w:val="18"/>
        </w:rPr>
        <w:t xml:space="preserve"> </w:t>
      </w:r>
      <w:r w:rsidRPr="001A5DC5">
        <w:rPr>
          <w:rFonts w:asciiTheme="minorHAnsi" w:hAnsiTheme="minorHAnsi" w:cstheme="minorHAnsi"/>
          <w:sz w:val="18"/>
        </w:rPr>
        <w:t>inﬂuenced</w:t>
      </w:r>
      <w:r w:rsidRPr="001A5DC5">
        <w:rPr>
          <w:rFonts w:asciiTheme="minorHAnsi" w:hAnsiTheme="minorHAnsi" w:cstheme="minorHAnsi"/>
          <w:spacing w:val="-5"/>
          <w:sz w:val="18"/>
        </w:rPr>
        <w:t xml:space="preserve"> </w:t>
      </w:r>
      <w:r w:rsidRPr="001A5DC5">
        <w:rPr>
          <w:rFonts w:asciiTheme="minorHAnsi" w:hAnsiTheme="minorHAnsi" w:cstheme="minorHAnsi"/>
          <w:sz w:val="18"/>
        </w:rPr>
        <w:t>by</w:t>
      </w:r>
      <w:r w:rsidRPr="001A5DC5">
        <w:rPr>
          <w:rFonts w:asciiTheme="minorHAnsi" w:hAnsiTheme="minorHAnsi" w:cstheme="minorHAnsi"/>
          <w:spacing w:val="-4"/>
          <w:sz w:val="18"/>
        </w:rPr>
        <w:t xml:space="preserve"> </w:t>
      </w:r>
      <w:r w:rsidRPr="001A5DC5">
        <w:rPr>
          <w:rFonts w:asciiTheme="minorHAnsi" w:hAnsiTheme="minorHAnsi" w:cstheme="minorHAnsi"/>
          <w:sz w:val="18"/>
        </w:rPr>
        <w:t>individual</w:t>
      </w:r>
      <w:r w:rsidRPr="001A5DC5">
        <w:rPr>
          <w:rFonts w:asciiTheme="minorHAnsi" w:hAnsiTheme="minorHAnsi" w:cstheme="minorHAnsi"/>
          <w:spacing w:val="-2"/>
          <w:sz w:val="18"/>
        </w:rPr>
        <w:t xml:space="preserve"> </w:t>
      </w:r>
      <w:r w:rsidRPr="001A5DC5">
        <w:rPr>
          <w:rFonts w:asciiTheme="minorHAnsi" w:hAnsiTheme="minorHAnsi" w:cstheme="minorHAnsi"/>
          <w:sz w:val="18"/>
        </w:rPr>
        <w:t>participant</w:t>
      </w:r>
      <w:r w:rsidRPr="001A5DC5">
        <w:rPr>
          <w:rFonts w:asciiTheme="minorHAnsi" w:hAnsiTheme="minorHAnsi" w:cstheme="minorHAnsi"/>
          <w:spacing w:val="-6"/>
          <w:sz w:val="18"/>
        </w:rPr>
        <w:t xml:space="preserve"> </w:t>
      </w:r>
      <w:r w:rsidRPr="001A5DC5">
        <w:rPr>
          <w:rFonts w:asciiTheme="minorHAnsi" w:hAnsiTheme="minorHAnsi" w:cstheme="minorHAnsi"/>
          <w:spacing w:val="-2"/>
          <w:sz w:val="18"/>
        </w:rPr>
        <w:t>perspectives.</w:t>
      </w:r>
    </w:p>
    <w:p w14:paraId="0985E6C7" w14:textId="77777777" w:rsidR="00DC500F" w:rsidRPr="001A5DC5" w:rsidRDefault="00DC500F">
      <w:pPr>
        <w:pStyle w:val="ListParagraph"/>
        <w:rPr>
          <w:rFonts w:asciiTheme="minorHAnsi" w:hAnsiTheme="minorHAnsi" w:cstheme="minorHAnsi"/>
          <w:sz w:val="18"/>
        </w:rPr>
      </w:pPr>
    </w:p>
    <w:p w14:paraId="385E5D55" w14:textId="456FFD93" w:rsidR="00A543B6" w:rsidRPr="001A5DC5" w:rsidRDefault="00A543B6">
      <w:pPr>
        <w:pStyle w:val="ListParagraph"/>
        <w:rPr>
          <w:rFonts w:asciiTheme="minorHAnsi" w:hAnsiTheme="minorHAnsi" w:cstheme="minorHAnsi"/>
          <w:sz w:val="18"/>
        </w:rPr>
      </w:pPr>
    </w:p>
    <w:p w14:paraId="79F94A45" w14:textId="1CC62E84" w:rsidR="00A543B6" w:rsidRPr="001A5DC5" w:rsidRDefault="00A543B6" w:rsidP="00A543B6">
      <w:pPr>
        <w:pStyle w:val="ListParagraph"/>
        <w:rPr>
          <w:rFonts w:asciiTheme="minorHAnsi" w:hAnsiTheme="minorHAnsi" w:cstheme="minorHAnsi"/>
          <w:sz w:val="18"/>
          <w:lang w:val="en-AU"/>
        </w:rPr>
      </w:pPr>
    </w:p>
    <w:p w14:paraId="1AF50F87" w14:textId="1696D117" w:rsidR="00A543B6" w:rsidRPr="001A5DC5" w:rsidRDefault="00A543B6">
      <w:pPr>
        <w:pStyle w:val="ListParagraph"/>
        <w:rPr>
          <w:rFonts w:asciiTheme="minorHAnsi" w:hAnsiTheme="minorHAnsi" w:cstheme="minorHAnsi"/>
          <w:sz w:val="18"/>
        </w:rPr>
        <w:sectPr w:rsidR="00A543B6" w:rsidRPr="001A5DC5">
          <w:pgSz w:w="11910" w:h="16840"/>
          <w:pgMar w:top="1020" w:right="708" w:bottom="940" w:left="708" w:header="739" w:footer="740" w:gutter="0"/>
          <w:cols w:space="720"/>
        </w:sectPr>
      </w:pPr>
    </w:p>
    <w:p w14:paraId="23BE3C45" w14:textId="6B4CBB2C" w:rsidR="00DC500F" w:rsidRPr="001A5DC5" w:rsidRDefault="00E20B70" w:rsidP="005F42BF">
      <w:pPr>
        <w:pStyle w:val="Heading1"/>
        <w:numPr>
          <w:ilvl w:val="0"/>
          <w:numId w:val="56"/>
        </w:numPr>
        <w:tabs>
          <w:tab w:val="left" w:pos="938"/>
        </w:tabs>
        <w:spacing w:before="0" w:after="0"/>
        <w:ind w:hanging="566"/>
        <w:rPr>
          <w:rFonts w:asciiTheme="minorHAnsi" w:hAnsiTheme="minorHAnsi" w:cstheme="minorHAnsi"/>
          <w:b/>
          <w:bCs w:val="0"/>
          <w:sz w:val="24"/>
        </w:rPr>
      </w:pPr>
      <w:bookmarkStart w:id="43" w:name="_TOC_250008"/>
      <w:r w:rsidRPr="001A5DC5">
        <w:rPr>
          <w:rFonts w:asciiTheme="minorHAnsi" w:hAnsiTheme="minorHAnsi" w:cstheme="minorHAnsi"/>
          <w:b/>
          <w:bCs w:val="0"/>
          <w:color w:val="00274B"/>
          <w:sz w:val="24"/>
        </w:rPr>
        <w:lastRenderedPageBreak/>
        <w:t>Overview</w:t>
      </w:r>
      <w:r w:rsidRPr="001A5DC5">
        <w:rPr>
          <w:rFonts w:asciiTheme="minorHAnsi" w:hAnsiTheme="minorHAnsi" w:cstheme="minorHAnsi"/>
          <w:b/>
          <w:bCs w:val="0"/>
          <w:color w:val="00274B"/>
          <w:spacing w:val="-5"/>
          <w:sz w:val="24"/>
        </w:rPr>
        <w:t xml:space="preserve"> </w:t>
      </w:r>
      <w:r w:rsidRPr="001A5DC5">
        <w:rPr>
          <w:rFonts w:asciiTheme="minorHAnsi" w:hAnsiTheme="minorHAnsi" w:cstheme="minorHAnsi"/>
          <w:b/>
          <w:bCs w:val="0"/>
          <w:color w:val="00274B"/>
          <w:sz w:val="24"/>
        </w:rPr>
        <w:t>of</w:t>
      </w:r>
      <w:r w:rsidRPr="001A5DC5">
        <w:rPr>
          <w:rFonts w:asciiTheme="minorHAnsi" w:hAnsiTheme="minorHAnsi" w:cstheme="minorHAnsi"/>
          <w:b/>
          <w:bCs w:val="0"/>
          <w:color w:val="00274B"/>
          <w:spacing w:val="-7"/>
          <w:sz w:val="24"/>
        </w:rPr>
        <w:t xml:space="preserve"> </w:t>
      </w:r>
      <w:r w:rsidRPr="001A5DC5">
        <w:rPr>
          <w:rFonts w:asciiTheme="minorHAnsi" w:hAnsiTheme="minorHAnsi" w:cstheme="minorHAnsi"/>
          <w:b/>
          <w:bCs w:val="0"/>
          <w:color w:val="00274B"/>
          <w:sz w:val="24"/>
        </w:rPr>
        <w:t>the</w:t>
      </w:r>
      <w:r w:rsidRPr="001A5DC5">
        <w:rPr>
          <w:rFonts w:asciiTheme="minorHAnsi" w:hAnsiTheme="minorHAnsi" w:cstheme="minorHAnsi"/>
          <w:b/>
          <w:bCs w:val="0"/>
          <w:color w:val="00274B"/>
          <w:spacing w:val="-6"/>
          <w:sz w:val="24"/>
        </w:rPr>
        <w:t xml:space="preserve"> </w:t>
      </w:r>
      <w:r w:rsidRPr="001A5DC5">
        <w:rPr>
          <w:rFonts w:asciiTheme="minorHAnsi" w:hAnsiTheme="minorHAnsi" w:cstheme="minorHAnsi"/>
          <w:b/>
          <w:bCs w:val="0"/>
          <w:color w:val="00274B"/>
          <w:sz w:val="24"/>
        </w:rPr>
        <w:t>Key</w:t>
      </w:r>
      <w:r w:rsidRPr="001A5DC5">
        <w:rPr>
          <w:rFonts w:asciiTheme="minorHAnsi" w:hAnsiTheme="minorHAnsi" w:cstheme="minorHAnsi"/>
          <w:b/>
          <w:bCs w:val="0"/>
          <w:color w:val="00274B"/>
          <w:spacing w:val="-6"/>
          <w:sz w:val="24"/>
        </w:rPr>
        <w:t xml:space="preserve"> </w:t>
      </w:r>
      <w:r w:rsidRPr="001A5DC5">
        <w:rPr>
          <w:rFonts w:asciiTheme="minorHAnsi" w:hAnsiTheme="minorHAnsi" w:cstheme="minorHAnsi"/>
          <w:b/>
          <w:bCs w:val="0"/>
          <w:color w:val="00274B"/>
          <w:sz w:val="24"/>
        </w:rPr>
        <w:t>Performance</w:t>
      </w:r>
      <w:r w:rsidRPr="001A5DC5">
        <w:rPr>
          <w:rFonts w:asciiTheme="minorHAnsi" w:hAnsiTheme="minorHAnsi" w:cstheme="minorHAnsi"/>
          <w:b/>
          <w:bCs w:val="0"/>
          <w:color w:val="00274B"/>
          <w:spacing w:val="-6"/>
          <w:sz w:val="24"/>
        </w:rPr>
        <w:t xml:space="preserve"> </w:t>
      </w:r>
      <w:r w:rsidRPr="001A5DC5">
        <w:rPr>
          <w:rFonts w:asciiTheme="minorHAnsi" w:hAnsiTheme="minorHAnsi" w:cstheme="minorHAnsi"/>
          <w:b/>
          <w:bCs w:val="0"/>
          <w:color w:val="00274B"/>
          <w:sz w:val="24"/>
        </w:rPr>
        <w:t>Indicator</w:t>
      </w:r>
      <w:r w:rsidRPr="001A5DC5">
        <w:rPr>
          <w:rFonts w:asciiTheme="minorHAnsi" w:hAnsiTheme="minorHAnsi" w:cstheme="minorHAnsi"/>
          <w:b/>
          <w:bCs w:val="0"/>
          <w:color w:val="00274B"/>
          <w:spacing w:val="-6"/>
          <w:sz w:val="24"/>
        </w:rPr>
        <w:t xml:space="preserve"> </w:t>
      </w:r>
      <w:bookmarkEnd w:id="43"/>
      <w:r w:rsidRPr="001A5DC5">
        <w:rPr>
          <w:rFonts w:asciiTheme="minorHAnsi" w:hAnsiTheme="minorHAnsi" w:cstheme="minorHAnsi"/>
          <w:b/>
          <w:bCs w:val="0"/>
          <w:color w:val="00274B"/>
          <w:spacing w:val="-2"/>
          <w:sz w:val="24"/>
        </w:rPr>
        <w:t>Results</w:t>
      </w:r>
    </w:p>
    <w:p w14:paraId="74FCE3DC" w14:textId="77777777" w:rsidR="005F42BF" w:rsidRPr="001A5DC5" w:rsidRDefault="005F42BF" w:rsidP="005F42BF">
      <w:pPr>
        <w:pStyle w:val="BodyText"/>
        <w:spacing w:line="219" w:lineRule="exact"/>
        <w:ind w:left="372"/>
        <w:rPr>
          <w:rFonts w:asciiTheme="minorHAnsi" w:hAnsiTheme="minorHAnsi" w:cstheme="minorHAnsi"/>
        </w:rPr>
      </w:pPr>
    </w:p>
    <w:p w14:paraId="541AF5A3" w14:textId="2739F1C5" w:rsidR="00DC500F" w:rsidRPr="001A5DC5" w:rsidRDefault="00E20B70" w:rsidP="005F42BF">
      <w:pPr>
        <w:pStyle w:val="BodyText"/>
        <w:spacing w:line="219" w:lineRule="exact"/>
        <w:ind w:left="372"/>
        <w:rPr>
          <w:rFonts w:asciiTheme="minorHAnsi" w:hAnsiTheme="minorHAnsi" w:cstheme="minorHAnsi"/>
        </w:rPr>
      </w:pPr>
      <w:r w:rsidRPr="001A5DC5">
        <w:rPr>
          <w:rFonts w:asciiTheme="minorHAnsi" w:hAnsiTheme="minorHAnsi" w:cstheme="minorHAnsi"/>
        </w:rPr>
        <w:t>Figure</w:t>
      </w:r>
      <w:r w:rsidRPr="001A5DC5">
        <w:rPr>
          <w:rFonts w:asciiTheme="minorHAnsi" w:hAnsiTheme="minorHAnsi" w:cstheme="minorHAnsi"/>
          <w:spacing w:val="-4"/>
        </w:rPr>
        <w:t xml:space="preserve"> </w:t>
      </w:r>
      <w:r w:rsidRPr="001A5DC5">
        <w:rPr>
          <w:rFonts w:asciiTheme="minorHAnsi" w:hAnsiTheme="minorHAnsi" w:cstheme="minorHAnsi"/>
        </w:rPr>
        <w:t>1</w:t>
      </w:r>
      <w:r w:rsidRPr="001A5DC5">
        <w:rPr>
          <w:rFonts w:asciiTheme="minorHAnsi" w:hAnsiTheme="minorHAnsi" w:cstheme="minorHAnsi"/>
          <w:spacing w:val="-3"/>
        </w:rPr>
        <w:t xml:space="preserve"> </w:t>
      </w:r>
      <w:r w:rsidRPr="001A5DC5">
        <w:rPr>
          <w:rFonts w:asciiTheme="minorHAnsi" w:hAnsiTheme="minorHAnsi" w:cstheme="minorHAnsi"/>
        </w:rPr>
        <w:t>provides</w:t>
      </w:r>
      <w:r w:rsidRPr="001A5DC5">
        <w:rPr>
          <w:rFonts w:asciiTheme="minorHAnsi" w:hAnsiTheme="minorHAnsi" w:cstheme="minorHAnsi"/>
          <w:spacing w:val="-4"/>
        </w:rPr>
        <w:t xml:space="preserve"> </w:t>
      </w:r>
      <w:r w:rsidRPr="001A5DC5">
        <w:rPr>
          <w:rFonts w:asciiTheme="minorHAnsi" w:hAnsiTheme="minorHAnsi" w:cstheme="minorHAnsi"/>
        </w:rPr>
        <w:t>an</w:t>
      </w:r>
      <w:r w:rsidRPr="001A5DC5">
        <w:rPr>
          <w:rFonts w:asciiTheme="minorHAnsi" w:hAnsiTheme="minorHAnsi" w:cstheme="minorHAnsi"/>
          <w:spacing w:val="-4"/>
        </w:rPr>
        <w:t xml:space="preserve"> </w:t>
      </w:r>
      <w:r w:rsidRPr="001A5DC5">
        <w:rPr>
          <w:rFonts w:asciiTheme="minorHAnsi" w:hAnsiTheme="minorHAnsi" w:cstheme="minorHAnsi"/>
        </w:rPr>
        <w:t>overview</w:t>
      </w:r>
      <w:r w:rsidRPr="001A5DC5">
        <w:rPr>
          <w:rFonts w:asciiTheme="minorHAnsi" w:hAnsiTheme="minorHAnsi" w:cstheme="minorHAnsi"/>
          <w:spacing w:val="-1"/>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13</w:t>
      </w:r>
      <w:r w:rsidRPr="001A5DC5">
        <w:rPr>
          <w:rFonts w:asciiTheme="minorHAnsi" w:hAnsiTheme="minorHAnsi" w:cstheme="minorHAnsi"/>
          <w:spacing w:val="-3"/>
        </w:rPr>
        <w:t xml:space="preserve"> </w:t>
      </w:r>
      <w:r w:rsidRPr="001A5DC5">
        <w:rPr>
          <w:rFonts w:asciiTheme="minorHAnsi" w:hAnsiTheme="minorHAnsi" w:cstheme="minorHAnsi"/>
        </w:rPr>
        <w:t>KPI</w:t>
      </w:r>
      <w:r w:rsidRPr="001A5DC5">
        <w:rPr>
          <w:rFonts w:asciiTheme="minorHAnsi" w:hAnsiTheme="minorHAnsi" w:cstheme="minorHAnsi"/>
          <w:spacing w:val="-3"/>
        </w:rPr>
        <w:t xml:space="preserve"> </w:t>
      </w:r>
      <w:r w:rsidRPr="001A5DC5">
        <w:rPr>
          <w:rFonts w:asciiTheme="minorHAnsi" w:hAnsiTheme="minorHAnsi" w:cstheme="minorHAnsi"/>
        </w:rPr>
        <w:t>results</w:t>
      </w:r>
      <w:r w:rsidRPr="001A5DC5">
        <w:rPr>
          <w:rFonts w:asciiTheme="minorHAnsi" w:hAnsiTheme="minorHAnsi" w:cstheme="minorHAnsi"/>
          <w:spacing w:val="-3"/>
        </w:rPr>
        <w:t xml:space="preserve"> </w:t>
      </w:r>
      <w:r w:rsidRPr="001A5DC5">
        <w:rPr>
          <w:rFonts w:asciiTheme="minorHAnsi" w:hAnsiTheme="minorHAnsi" w:cstheme="minorHAnsi"/>
        </w:rPr>
        <w:t>with</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2"/>
        </w:rPr>
        <w:t xml:space="preserve"> </w:t>
      </w:r>
      <w:r w:rsidRPr="001A5DC5">
        <w:rPr>
          <w:rFonts w:asciiTheme="minorHAnsi" w:hAnsiTheme="minorHAnsi" w:cstheme="minorHAnsi"/>
        </w:rPr>
        <w:t>detailed</w:t>
      </w:r>
      <w:r w:rsidRPr="001A5DC5">
        <w:rPr>
          <w:rFonts w:asciiTheme="minorHAnsi" w:hAnsiTheme="minorHAnsi" w:cstheme="minorHAnsi"/>
          <w:spacing w:val="-4"/>
        </w:rPr>
        <w:t xml:space="preserve"> </w:t>
      </w:r>
      <w:r w:rsidRPr="001A5DC5">
        <w:rPr>
          <w:rFonts w:asciiTheme="minorHAnsi" w:hAnsiTheme="minorHAnsi" w:cstheme="minorHAnsi"/>
        </w:rPr>
        <w:t>KPI</w:t>
      </w:r>
      <w:r w:rsidRPr="001A5DC5">
        <w:rPr>
          <w:rFonts w:asciiTheme="minorHAnsi" w:hAnsiTheme="minorHAnsi" w:cstheme="minorHAnsi"/>
          <w:spacing w:val="-3"/>
        </w:rPr>
        <w:t xml:space="preserve"> </w:t>
      </w:r>
      <w:r w:rsidRPr="001A5DC5">
        <w:rPr>
          <w:rFonts w:asciiTheme="minorHAnsi" w:hAnsiTheme="minorHAnsi" w:cstheme="minorHAnsi"/>
        </w:rPr>
        <w:t>results</w:t>
      </w:r>
      <w:r w:rsidRPr="001A5DC5">
        <w:rPr>
          <w:rFonts w:asciiTheme="minorHAnsi" w:hAnsiTheme="minorHAnsi" w:cstheme="minorHAnsi"/>
          <w:spacing w:val="-3"/>
        </w:rPr>
        <w:t xml:space="preserve"> </w:t>
      </w:r>
      <w:r w:rsidRPr="001A5DC5">
        <w:rPr>
          <w:rFonts w:asciiTheme="minorHAnsi" w:hAnsiTheme="minorHAnsi" w:cstheme="minorHAnsi"/>
        </w:rPr>
        <w:t>and</w:t>
      </w:r>
      <w:r w:rsidRPr="001A5DC5">
        <w:rPr>
          <w:rFonts w:asciiTheme="minorHAnsi" w:hAnsiTheme="minorHAnsi" w:cstheme="minorHAnsi"/>
          <w:spacing w:val="-4"/>
        </w:rPr>
        <w:t xml:space="preserve"> </w:t>
      </w:r>
      <w:r w:rsidRPr="001A5DC5">
        <w:rPr>
          <w:rFonts w:asciiTheme="minorHAnsi" w:hAnsiTheme="minorHAnsi" w:cstheme="minorHAnsi"/>
        </w:rPr>
        <w:t>associated</w:t>
      </w:r>
      <w:r w:rsidRPr="001A5DC5">
        <w:rPr>
          <w:rFonts w:asciiTheme="minorHAnsi" w:hAnsiTheme="minorHAnsi" w:cstheme="minorHAnsi"/>
          <w:spacing w:val="-5"/>
        </w:rPr>
        <w:t xml:space="preserve"> </w:t>
      </w:r>
      <w:r w:rsidRPr="001A5DC5">
        <w:rPr>
          <w:rFonts w:asciiTheme="minorHAnsi" w:hAnsiTheme="minorHAnsi" w:cstheme="minorHAnsi"/>
        </w:rPr>
        <w:t>observations</w:t>
      </w:r>
      <w:r w:rsidRPr="001A5DC5">
        <w:rPr>
          <w:rFonts w:asciiTheme="minorHAnsi" w:hAnsiTheme="minorHAnsi" w:cstheme="minorHAnsi"/>
          <w:spacing w:val="-3"/>
        </w:rPr>
        <w:t xml:space="preserve"> </w:t>
      </w:r>
      <w:r w:rsidRPr="001A5DC5">
        <w:rPr>
          <w:rFonts w:asciiTheme="minorHAnsi" w:hAnsiTheme="minorHAnsi" w:cstheme="minorHAnsi"/>
        </w:rPr>
        <w:t>for</w:t>
      </w:r>
      <w:r w:rsidRPr="001A5DC5">
        <w:rPr>
          <w:rFonts w:asciiTheme="minorHAnsi" w:hAnsiTheme="minorHAnsi" w:cstheme="minorHAnsi"/>
          <w:spacing w:val="-4"/>
        </w:rPr>
        <w:t xml:space="preserve"> </w:t>
      </w:r>
      <w:r w:rsidRPr="001A5DC5">
        <w:rPr>
          <w:rFonts w:asciiTheme="minorHAnsi" w:hAnsiTheme="minorHAnsi" w:cstheme="minorHAnsi"/>
        </w:rPr>
        <w:t>each</w:t>
      </w:r>
      <w:r w:rsidRPr="001A5DC5">
        <w:rPr>
          <w:rFonts w:asciiTheme="minorHAnsi" w:hAnsiTheme="minorHAnsi" w:cstheme="minorHAnsi"/>
          <w:spacing w:val="-4"/>
        </w:rPr>
        <w:t xml:space="preserve"> </w:t>
      </w:r>
      <w:r w:rsidRPr="001A5DC5">
        <w:rPr>
          <w:rFonts w:asciiTheme="minorHAnsi" w:hAnsiTheme="minorHAnsi" w:cstheme="minorHAnsi"/>
        </w:rPr>
        <w:t>KPI</w:t>
      </w:r>
      <w:r w:rsidRPr="001A5DC5">
        <w:rPr>
          <w:rFonts w:asciiTheme="minorHAnsi" w:hAnsiTheme="minorHAnsi" w:cstheme="minorHAnsi"/>
          <w:spacing w:val="-3"/>
        </w:rPr>
        <w:t xml:space="preserve"> </w:t>
      </w:r>
      <w:r w:rsidRPr="001A5DC5">
        <w:rPr>
          <w:rFonts w:asciiTheme="minorHAnsi" w:hAnsiTheme="minorHAnsi" w:cstheme="minorHAnsi"/>
        </w:rPr>
        <w:t>provided</w:t>
      </w:r>
      <w:r w:rsidRPr="001A5DC5">
        <w:rPr>
          <w:rFonts w:asciiTheme="minorHAnsi" w:hAnsiTheme="minorHAnsi" w:cstheme="minorHAnsi"/>
          <w:spacing w:val="-4"/>
        </w:rPr>
        <w:t xml:space="preserve"> </w:t>
      </w:r>
      <w:r w:rsidRPr="001A5DC5">
        <w:rPr>
          <w:rFonts w:asciiTheme="minorHAnsi" w:hAnsiTheme="minorHAnsi" w:cstheme="minorHAnsi"/>
          <w:spacing w:val="-5"/>
        </w:rPr>
        <w:t>in</w:t>
      </w:r>
    </w:p>
    <w:p w14:paraId="5C26947E" w14:textId="463DF114" w:rsidR="000D3E2E" w:rsidRPr="001A5DC5" w:rsidRDefault="00E20B70" w:rsidP="005F42BF">
      <w:pPr>
        <w:pStyle w:val="BodyText"/>
        <w:spacing w:line="219" w:lineRule="exact"/>
        <w:ind w:left="372"/>
        <w:rPr>
          <w:rFonts w:asciiTheme="minorHAnsi" w:eastAsia="Times New Roman" w:hAnsiTheme="minorHAnsi" w:cstheme="minorHAnsi"/>
          <w:b/>
          <w:bCs/>
          <w:lang w:val="en-AU" w:eastAsia="en-AU"/>
        </w:rPr>
      </w:pPr>
      <w:r w:rsidRPr="001A5DC5">
        <w:rPr>
          <w:rFonts w:asciiTheme="minorHAnsi" w:hAnsiTheme="minorHAnsi" w:cstheme="minorHAnsi"/>
        </w:rPr>
        <w:t>Appendix</w:t>
      </w:r>
      <w:r w:rsidRPr="001A5DC5">
        <w:rPr>
          <w:rFonts w:asciiTheme="minorHAnsi" w:hAnsiTheme="minorHAnsi" w:cstheme="minorHAnsi"/>
          <w:spacing w:val="-4"/>
        </w:rPr>
        <w:t xml:space="preserve"> </w:t>
      </w:r>
      <w:r w:rsidRPr="001A5DC5">
        <w:rPr>
          <w:rFonts w:asciiTheme="minorHAnsi" w:hAnsiTheme="minorHAnsi" w:cstheme="minorHAnsi"/>
          <w:spacing w:val="-5"/>
        </w:rPr>
        <w:t>D.</w:t>
      </w:r>
      <w:r w:rsidR="000D3E2E" w:rsidRPr="001A5DC5">
        <w:rPr>
          <w:rFonts w:asciiTheme="minorHAnsi" w:eastAsia="Times New Roman" w:hAnsiTheme="minorHAnsi" w:cstheme="minorHAnsi"/>
          <w:b/>
          <w:bCs/>
          <w:lang w:val="en-AU" w:eastAsia="en-AU"/>
        </w:rPr>
        <w:t xml:space="preserve"> </w:t>
      </w:r>
    </w:p>
    <w:p w14:paraId="3C2647A3" w14:textId="48F6EF61" w:rsidR="00DC500F" w:rsidRPr="001A5DC5" w:rsidRDefault="00DC500F" w:rsidP="005F42BF">
      <w:pPr>
        <w:pStyle w:val="BodyText"/>
        <w:rPr>
          <w:rFonts w:asciiTheme="minorHAnsi" w:hAnsiTheme="minorHAnsi" w:cstheme="minorHAnsi"/>
        </w:rPr>
      </w:pPr>
    </w:p>
    <w:p w14:paraId="23970877" w14:textId="50BE523A" w:rsidR="00DC500F" w:rsidRPr="001A5DC5" w:rsidRDefault="00E20B70" w:rsidP="005F42BF">
      <w:pPr>
        <w:spacing w:before="1" w:after="80"/>
        <w:ind w:left="372"/>
        <w:rPr>
          <w:rFonts w:asciiTheme="minorHAnsi" w:hAnsiTheme="minorHAnsi" w:cstheme="minorHAnsi"/>
          <w:b/>
          <w:color w:val="00274B"/>
          <w:spacing w:val="-2"/>
          <w:sz w:val="18"/>
        </w:rPr>
      </w:pPr>
      <w:r w:rsidRPr="001A5DC5">
        <w:rPr>
          <w:rFonts w:asciiTheme="minorHAnsi" w:hAnsiTheme="minorHAnsi" w:cstheme="minorHAnsi"/>
          <w:b/>
          <w:color w:val="00274B"/>
          <w:sz w:val="18"/>
        </w:rPr>
        <w:t>Figure</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1</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Overview</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of</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Key</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Performance</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Indicator</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pacing w:val="-2"/>
          <w:sz w:val="18"/>
        </w:rPr>
        <w:t>Results</w:t>
      </w:r>
    </w:p>
    <w:tbl>
      <w:tblPr>
        <w:tblStyle w:val="TableGrid"/>
        <w:tblW w:w="466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5"/>
      </w:tblGrid>
      <w:tr w:rsidR="00A543B6" w:rsidRPr="001A5DC5" w14:paraId="0CBA9534" w14:textId="77777777" w:rsidTr="00A543B6">
        <w:trPr>
          <w:trHeight w:val="11771"/>
          <w:jc w:val="center"/>
        </w:trPr>
        <w:tc>
          <w:tcPr>
            <w:tcW w:w="9785" w:type="dxa"/>
          </w:tcPr>
          <w:p w14:paraId="1CD4046D" w14:textId="2F79F506" w:rsidR="00A543B6" w:rsidRPr="001A5DC5" w:rsidRDefault="000D3E2E" w:rsidP="00A543B6">
            <w:pPr>
              <w:jc w:val="center"/>
              <w:rPr>
                <w:rFonts w:asciiTheme="minorHAnsi" w:hAnsiTheme="minorHAnsi" w:cstheme="minorHAnsi"/>
              </w:rPr>
            </w:pPr>
            <w:r w:rsidRPr="001A5DC5">
              <w:rPr>
                <w:rFonts w:asciiTheme="minorHAnsi" w:hAnsiTheme="minorHAnsi" w:cstheme="minorHAnsi"/>
                <w:noProof/>
                <w:sz w:val="18"/>
                <w:szCs w:val="18"/>
              </w:rPr>
              <w:drawing>
                <wp:anchor distT="0" distB="0" distL="114300" distR="114300" simplePos="0" relativeHeight="251727890" behindDoc="0" locked="0" layoutInCell="1" allowOverlap="1" wp14:anchorId="2B20D321" wp14:editId="2CB6D9CE">
                  <wp:simplePos x="0" y="0"/>
                  <wp:positionH relativeFrom="column">
                    <wp:posOffset>5351646</wp:posOffset>
                  </wp:positionH>
                  <wp:positionV relativeFrom="paragraph">
                    <wp:posOffset>6597149</wp:posOffset>
                  </wp:positionV>
                  <wp:extent cx="541235" cy="545599"/>
                  <wp:effectExtent l="0" t="0" r="0" b="6985"/>
                  <wp:wrapNone/>
                  <wp:docPr id="538211799"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235" cy="5455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5DC5">
              <w:rPr>
                <w:rFonts w:asciiTheme="minorHAnsi" w:hAnsiTheme="minorHAnsi" w:cstheme="minorHAnsi"/>
                <w:noProof/>
                <w:sz w:val="18"/>
                <w:szCs w:val="18"/>
              </w:rPr>
              <w:drawing>
                <wp:anchor distT="0" distB="0" distL="114300" distR="114300" simplePos="0" relativeHeight="251725842" behindDoc="0" locked="0" layoutInCell="1" allowOverlap="1" wp14:anchorId="5FE72310" wp14:editId="08A7E989">
                  <wp:simplePos x="0" y="0"/>
                  <wp:positionH relativeFrom="column">
                    <wp:posOffset>260827</wp:posOffset>
                  </wp:positionH>
                  <wp:positionV relativeFrom="paragraph">
                    <wp:posOffset>5165061</wp:posOffset>
                  </wp:positionV>
                  <wp:extent cx="673769" cy="878840"/>
                  <wp:effectExtent l="0" t="0" r="0" b="0"/>
                  <wp:wrapNone/>
                  <wp:docPr id="1485757126"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33">
                            <a:extLst>
                              <a:ext uri="{28A0092B-C50C-407E-A947-70E740481C1C}">
                                <a14:useLocalDpi xmlns:a14="http://schemas.microsoft.com/office/drawing/2010/main" val="0"/>
                              </a:ext>
                            </a:extLst>
                          </a:blip>
                          <a:srcRect l="18508" r="20998"/>
                          <a:stretch>
                            <a:fillRect/>
                          </a:stretch>
                        </pic:blipFill>
                        <pic:spPr bwMode="auto">
                          <a:xfrm>
                            <a:off x="0" y="0"/>
                            <a:ext cx="674355" cy="8796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5DC5">
              <w:rPr>
                <w:rFonts w:asciiTheme="minorHAnsi" w:hAnsiTheme="minorHAnsi" w:cstheme="minorHAnsi"/>
                <w:noProof/>
                <w:sz w:val="18"/>
                <w:szCs w:val="18"/>
              </w:rPr>
              <w:drawing>
                <wp:anchor distT="0" distB="0" distL="114300" distR="114300" simplePos="0" relativeHeight="251723794" behindDoc="0" locked="0" layoutInCell="1" allowOverlap="1" wp14:anchorId="007FFD1A" wp14:editId="751D85EE">
                  <wp:simplePos x="0" y="0"/>
                  <wp:positionH relativeFrom="column">
                    <wp:posOffset>351547</wp:posOffset>
                  </wp:positionH>
                  <wp:positionV relativeFrom="paragraph">
                    <wp:posOffset>4203915</wp:posOffset>
                  </wp:positionV>
                  <wp:extent cx="453092" cy="474264"/>
                  <wp:effectExtent l="0" t="0" r="4445" b="2540"/>
                  <wp:wrapNone/>
                  <wp:docPr id="742626734"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3092" cy="4742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5DC5">
              <w:rPr>
                <w:rFonts w:asciiTheme="minorHAnsi" w:hAnsiTheme="minorHAnsi" w:cstheme="minorHAnsi"/>
                <w:noProof/>
                <w:sz w:val="18"/>
                <w:szCs w:val="18"/>
              </w:rPr>
              <w:drawing>
                <wp:anchor distT="0" distB="0" distL="114300" distR="114300" simplePos="0" relativeHeight="251721746" behindDoc="0" locked="0" layoutInCell="1" allowOverlap="1" wp14:anchorId="52CCDC79" wp14:editId="5AD33ED0">
                  <wp:simplePos x="0" y="0"/>
                  <wp:positionH relativeFrom="column">
                    <wp:posOffset>258145</wp:posOffset>
                  </wp:positionH>
                  <wp:positionV relativeFrom="paragraph">
                    <wp:posOffset>3116733</wp:posOffset>
                  </wp:positionV>
                  <wp:extent cx="523522" cy="523522"/>
                  <wp:effectExtent l="0" t="0" r="0" b="0"/>
                  <wp:wrapNone/>
                  <wp:docPr id="1523282287"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3522" cy="5235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5DC5">
              <w:rPr>
                <w:rFonts w:asciiTheme="minorHAnsi" w:hAnsiTheme="minorHAnsi" w:cstheme="minorHAnsi"/>
                <w:noProof/>
                <w:spacing w:val="-5"/>
                <w:sz w:val="18"/>
                <w:szCs w:val="18"/>
              </w:rPr>
              <w:drawing>
                <wp:anchor distT="0" distB="0" distL="114300" distR="114300" simplePos="0" relativeHeight="251719698" behindDoc="0" locked="0" layoutInCell="1" allowOverlap="1" wp14:anchorId="250CFA3F" wp14:editId="39C878E8">
                  <wp:simplePos x="0" y="0"/>
                  <wp:positionH relativeFrom="column">
                    <wp:posOffset>4338084</wp:posOffset>
                  </wp:positionH>
                  <wp:positionV relativeFrom="paragraph">
                    <wp:posOffset>1852605</wp:posOffset>
                  </wp:positionV>
                  <wp:extent cx="395922" cy="420928"/>
                  <wp:effectExtent l="0" t="0" r="4445" b="0"/>
                  <wp:wrapNone/>
                  <wp:docPr id="1831099910"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5922" cy="420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5DC5">
              <w:rPr>
                <w:rFonts w:asciiTheme="minorHAnsi" w:eastAsia="Times New Roman" w:hAnsiTheme="minorHAnsi" w:cstheme="minorHAnsi"/>
                <w:b/>
                <w:bCs/>
                <w:noProof/>
                <w:sz w:val="18"/>
                <w:szCs w:val="18"/>
                <w:lang w:eastAsia="en-AU"/>
              </w:rPr>
              <w:drawing>
                <wp:anchor distT="0" distB="0" distL="114300" distR="114300" simplePos="0" relativeHeight="251717650" behindDoc="0" locked="0" layoutInCell="1" allowOverlap="1" wp14:anchorId="24C9C1D3" wp14:editId="22E33FEC">
                  <wp:simplePos x="0" y="0"/>
                  <wp:positionH relativeFrom="column">
                    <wp:posOffset>3608560</wp:posOffset>
                  </wp:positionH>
                  <wp:positionV relativeFrom="paragraph">
                    <wp:posOffset>193926</wp:posOffset>
                  </wp:positionV>
                  <wp:extent cx="364874" cy="398045"/>
                  <wp:effectExtent l="0" t="0" r="0" b="2540"/>
                  <wp:wrapNone/>
                  <wp:docPr id="1866942099"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4874" cy="398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5DC5">
              <w:rPr>
                <w:rFonts w:asciiTheme="minorHAnsi" w:hAnsiTheme="minorHAnsi" w:cstheme="minorHAnsi"/>
                <w:noProof/>
                <w:spacing w:val="-5"/>
                <w:sz w:val="18"/>
                <w:szCs w:val="18"/>
              </w:rPr>
              <w:drawing>
                <wp:anchor distT="0" distB="0" distL="114300" distR="114300" simplePos="0" relativeHeight="251715602" behindDoc="0" locked="0" layoutInCell="1" allowOverlap="1" wp14:anchorId="638A804B" wp14:editId="1E14AFF2">
                  <wp:simplePos x="0" y="0"/>
                  <wp:positionH relativeFrom="column">
                    <wp:posOffset>1972340</wp:posOffset>
                  </wp:positionH>
                  <wp:positionV relativeFrom="paragraph">
                    <wp:posOffset>1996144</wp:posOffset>
                  </wp:positionV>
                  <wp:extent cx="386243" cy="386243"/>
                  <wp:effectExtent l="0" t="0" r="0" b="0"/>
                  <wp:wrapNone/>
                  <wp:docPr id="2102730596"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6243" cy="3862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43B6" w:rsidRPr="001A5DC5">
              <w:rPr>
                <w:rFonts w:asciiTheme="minorHAnsi" w:hAnsiTheme="minorHAnsi" w:cstheme="minorHAnsi"/>
                <w:noProof/>
                <w:sz w:val="18"/>
              </w:rPr>
              <w:drawing>
                <wp:anchor distT="0" distB="0" distL="114300" distR="114300" simplePos="0" relativeHeight="251713554" behindDoc="0" locked="0" layoutInCell="1" allowOverlap="1" wp14:anchorId="767A01E6" wp14:editId="41D4DC50">
                  <wp:simplePos x="0" y="0"/>
                  <wp:positionH relativeFrom="column">
                    <wp:posOffset>356191</wp:posOffset>
                  </wp:positionH>
                  <wp:positionV relativeFrom="paragraph">
                    <wp:posOffset>509270</wp:posOffset>
                  </wp:positionV>
                  <wp:extent cx="507085" cy="507085"/>
                  <wp:effectExtent l="0" t="0" r="7620" b="7620"/>
                  <wp:wrapNone/>
                  <wp:docPr id="369781038"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7085" cy="507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43B6" w:rsidRPr="001A5DC5">
              <w:rPr>
                <w:rFonts w:asciiTheme="minorHAnsi" w:hAnsiTheme="minorHAnsi" w:cstheme="minorHAnsi"/>
                <w:noProof/>
                <w:spacing w:val="-5"/>
                <w:sz w:val="18"/>
                <w:szCs w:val="18"/>
              </w:rPr>
              <w:drawing>
                <wp:anchor distT="0" distB="0" distL="114300" distR="114300" simplePos="0" relativeHeight="251711506" behindDoc="0" locked="0" layoutInCell="1" allowOverlap="1" wp14:anchorId="24AECADD" wp14:editId="674E4C60">
                  <wp:simplePos x="0" y="0"/>
                  <wp:positionH relativeFrom="column">
                    <wp:posOffset>4855432</wp:posOffset>
                  </wp:positionH>
                  <wp:positionV relativeFrom="paragraph">
                    <wp:posOffset>2822708</wp:posOffset>
                  </wp:positionV>
                  <wp:extent cx="966957" cy="817556"/>
                  <wp:effectExtent l="0" t="0" r="5080" b="1905"/>
                  <wp:wrapNone/>
                  <wp:docPr id="2108757273"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6957" cy="8175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43B6" w:rsidRPr="001A5DC5">
              <w:rPr>
                <w:rFonts w:asciiTheme="minorHAnsi" w:hAnsiTheme="minorHAnsi" w:cstheme="minorHAnsi"/>
                <w:noProof/>
              </w:rPr>
              <mc:AlternateContent>
                <mc:Choice Requires="wps">
                  <w:drawing>
                    <wp:anchor distT="0" distB="0" distL="114300" distR="114300" simplePos="0" relativeHeight="251693074" behindDoc="0" locked="0" layoutInCell="1" allowOverlap="1" wp14:anchorId="31B1D672" wp14:editId="1B03703B">
                      <wp:simplePos x="0" y="0"/>
                      <wp:positionH relativeFrom="column">
                        <wp:posOffset>1364755</wp:posOffset>
                      </wp:positionH>
                      <wp:positionV relativeFrom="paragraph">
                        <wp:posOffset>122716</wp:posOffset>
                      </wp:positionV>
                      <wp:extent cx="306070" cy="309245"/>
                      <wp:effectExtent l="0" t="0" r="0" b="0"/>
                      <wp:wrapNone/>
                      <wp:docPr id="2123153843" name="Text Box 6"/>
                      <wp:cNvGraphicFramePr/>
                      <a:graphic xmlns:a="http://schemas.openxmlformats.org/drawingml/2006/main">
                        <a:graphicData uri="http://schemas.microsoft.com/office/word/2010/wordprocessingShape">
                          <wps:wsp>
                            <wps:cNvSpPr txBox="1"/>
                            <wps:spPr>
                              <a:xfrm>
                                <a:off x="0" y="0"/>
                                <a:ext cx="306070" cy="309245"/>
                              </a:xfrm>
                              <a:prstGeom prst="rect">
                                <a:avLst/>
                              </a:prstGeom>
                              <a:noFill/>
                              <a:ln w="6350">
                                <a:noFill/>
                              </a:ln>
                            </wps:spPr>
                            <wps:txbx>
                              <w:txbxContent>
                                <w:p w14:paraId="55D0D28C"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1D672" id="Text Box 6" o:spid="_x0000_s1036" type="#_x0000_t202" style="position:absolute;left:0;text-align:left;margin-left:107.45pt;margin-top:9.65pt;width:24.1pt;height:24.35pt;z-index:2516930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" filled="f" stroked="f" strokeweight=".5pt">
                      <v:textbox>
                        <w:txbxContent>
                          <w:p w14:paraId="55D0D28C"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2</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94098" behindDoc="0" locked="0" layoutInCell="1" allowOverlap="1" wp14:anchorId="5CBF6E6F" wp14:editId="6DF546E5">
                      <wp:simplePos x="0" y="0"/>
                      <wp:positionH relativeFrom="column">
                        <wp:posOffset>2831737</wp:posOffset>
                      </wp:positionH>
                      <wp:positionV relativeFrom="paragraph">
                        <wp:posOffset>117126</wp:posOffset>
                      </wp:positionV>
                      <wp:extent cx="306677" cy="309342"/>
                      <wp:effectExtent l="0" t="0" r="0" b="0"/>
                      <wp:wrapNone/>
                      <wp:docPr id="1601602298"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472A181B"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F6E6F" id="_x0000_s1037" type="#_x0000_t202" style="position:absolute;left:0;text-align:left;margin-left:222.95pt;margin-top:9.2pt;width:24.15pt;height:24.35pt;z-index:2516940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jvIHAIAADQ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" filled="f" stroked="f" strokeweight=".5pt">
                      <v:textbox>
                        <w:txbxContent>
                          <w:p w14:paraId="472A181B"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3</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78738" behindDoc="0" locked="0" layoutInCell="1" allowOverlap="1" wp14:anchorId="1199FA0F" wp14:editId="364B010C">
                      <wp:simplePos x="0" y="0"/>
                      <wp:positionH relativeFrom="column">
                        <wp:posOffset>1365250</wp:posOffset>
                      </wp:positionH>
                      <wp:positionV relativeFrom="paragraph">
                        <wp:posOffset>116261</wp:posOffset>
                      </wp:positionV>
                      <wp:extent cx="296545" cy="296545"/>
                      <wp:effectExtent l="0" t="0" r="27305" b="27305"/>
                      <wp:wrapNone/>
                      <wp:docPr id="828283948" name="Oval 4"/>
                      <wp:cNvGraphicFramePr/>
                      <a:graphic xmlns:a="http://schemas.openxmlformats.org/drawingml/2006/main">
                        <a:graphicData uri="http://schemas.microsoft.com/office/word/2010/wordprocessingShape">
                          <wps:wsp>
                            <wps:cNvSpPr/>
                            <wps:spPr>
                              <a:xfrm>
                                <a:off x="0" y="0"/>
                                <a:ext cx="296545" cy="296545"/>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34EB9615"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99FA0F" id="Oval 4" o:spid="_x0000_s1038" style="position:absolute;left:0;text-align:left;margin-left:107.5pt;margin-top:9.15pt;width:23.35pt;height:23.35pt;z-index:2516787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" fillcolor="window" strokecolor="window" strokeweight="1pt">
                      <v:stroke joinstyle="miter"/>
                      <v:textbox>
                        <w:txbxContent>
                          <w:p w14:paraId="34EB9615"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79762" behindDoc="0" locked="0" layoutInCell="1" allowOverlap="1" wp14:anchorId="2B5AFCC8" wp14:editId="76740093">
                      <wp:simplePos x="0" y="0"/>
                      <wp:positionH relativeFrom="column">
                        <wp:posOffset>2840990</wp:posOffset>
                      </wp:positionH>
                      <wp:positionV relativeFrom="paragraph">
                        <wp:posOffset>116840</wp:posOffset>
                      </wp:positionV>
                      <wp:extent cx="296545" cy="296545"/>
                      <wp:effectExtent l="0" t="0" r="27305" b="27305"/>
                      <wp:wrapNone/>
                      <wp:docPr id="1135024799" name="Oval 4"/>
                      <wp:cNvGraphicFramePr/>
                      <a:graphic xmlns:a="http://schemas.openxmlformats.org/drawingml/2006/main">
                        <a:graphicData uri="http://schemas.microsoft.com/office/word/2010/wordprocessingShape">
                          <wps:wsp>
                            <wps:cNvSpPr/>
                            <wps:spPr>
                              <a:xfrm>
                                <a:off x="0" y="0"/>
                                <a:ext cx="296545" cy="296545"/>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4CE9680A"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5AFCC8" id="_x0000_s1039" style="position:absolute;left:0;text-align:left;margin-left:223.7pt;margin-top:9.2pt;width:23.35pt;height:23.35pt;z-index:2516797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" fillcolor="window" strokecolor="window" strokeweight="1pt">
                      <v:stroke joinstyle="miter"/>
                      <v:textbox>
                        <w:txbxContent>
                          <w:p w14:paraId="4CE9680A"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91026" behindDoc="0" locked="0" layoutInCell="1" allowOverlap="1" wp14:anchorId="0E112E6D" wp14:editId="63FFF090">
                      <wp:simplePos x="0" y="0"/>
                      <wp:positionH relativeFrom="column">
                        <wp:posOffset>2819052</wp:posOffset>
                      </wp:positionH>
                      <wp:positionV relativeFrom="paragraph">
                        <wp:posOffset>6301907</wp:posOffset>
                      </wp:positionV>
                      <wp:extent cx="306677" cy="309342"/>
                      <wp:effectExtent l="0" t="0" r="0" b="0"/>
                      <wp:wrapNone/>
                      <wp:docPr id="1962296870"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31491B41" w14:textId="77777777" w:rsidR="00A543B6" w:rsidRPr="000D3E2E" w:rsidRDefault="00A543B6" w:rsidP="00A543B6">
                                  <w:pPr>
                                    <w:jc w:val="center"/>
                                    <w:rPr>
                                      <w:b/>
                                      <w:bCs/>
                                      <w:sz w:val="18"/>
                                      <w:szCs w:val="18"/>
                                    </w:rPr>
                                  </w:pPr>
                                  <w:r w:rsidRPr="000D3E2E">
                                    <w:rPr>
                                      <w:b/>
                                      <w:bCs/>
                                      <w:sz w:val="18"/>
                                      <w:szCs w:val="18"/>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12E6D" id="_x0000_s1040" type="#_x0000_t202" style="position:absolute;left:0;text-align:left;margin-left:221.95pt;margin-top:496.2pt;width:24.15pt;height:24.35pt;z-index:2516910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" filled="f" stroked="f" strokeweight=".5pt">
                      <v:textbox>
                        <w:txbxContent>
                          <w:p w14:paraId="31491B41" w14:textId="77777777" w:rsidR="00A543B6" w:rsidRPr="000D3E2E" w:rsidRDefault="00A543B6" w:rsidP="00A543B6">
                            <w:pPr>
                              <w:jc w:val="center"/>
                              <w:rPr>
                                <w:b/>
                                <w:bCs/>
                                <w:sz w:val="18"/>
                                <w:szCs w:val="18"/>
                              </w:rPr>
                            </w:pPr>
                            <w:r w:rsidRPr="000D3E2E">
                              <w:rPr>
                                <w:b/>
                                <w:bCs/>
                                <w:sz w:val="18"/>
                                <w:szCs w:val="18"/>
                              </w:rPr>
                              <w:t>13</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90002" behindDoc="0" locked="0" layoutInCell="1" allowOverlap="1" wp14:anchorId="511FE52B" wp14:editId="2E393701">
                      <wp:simplePos x="0" y="0"/>
                      <wp:positionH relativeFrom="column">
                        <wp:posOffset>2827655</wp:posOffset>
                      </wp:positionH>
                      <wp:positionV relativeFrom="paragraph">
                        <wp:posOffset>6308458</wp:posOffset>
                      </wp:positionV>
                      <wp:extent cx="296779" cy="296779"/>
                      <wp:effectExtent l="0" t="0" r="27305" b="27305"/>
                      <wp:wrapNone/>
                      <wp:docPr id="622791328" name="Oval 4"/>
                      <wp:cNvGraphicFramePr/>
                      <a:graphic xmlns:a="http://schemas.openxmlformats.org/drawingml/2006/main">
                        <a:graphicData uri="http://schemas.microsoft.com/office/word/2010/wordprocessingShape">
                          <wps:wsp>
                            <wps:cNvSpPr/>
                            <wps:spPr>
                              <a:xfrm>
                                <a:off x="0" y="0"/>
                                <a:ext cx="296779" cy="296779"/>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1B68D4F5"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1FE52B" id="_x0000_s1041" style="position:absolute;left:0;text-align:left;margin-left:222.65pt;margin-top:496.75pt;width:23.35pt;height:23.35pt;z-index:2516900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" fillcolor="window" strokecolor="window" strokeweight="1pt">
                      <v:stroke joinstyle="miter"/>
                      <v:textbox>
                        <w:txbxContent>
                          <w:p w14:paraId="1B68D4F5"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703314" behindDoc="0" locked="0" layoutInCell="1" allowOverlap="1" wp14:anchorId="67672C26" wp14:editId="0C303663">
                      <wp:simplePos x="0" y="0"/>
                      <wp:positionH relativeFrom="column">
                        <wp:posOffset>54797</wp:posOffset>
                      </wp:positionH>
                      <wp:positionV relativeFrom="paragraph">
                        <wp:posOffset>6308662</wp:posOffset>
                      </wp:positionV>
                      <wp:extent cx="306677" cy="309342"/>
                      <wp:effectExtent l="0" t="0" r="0" b="0"/>
                      <wp:wrapNone/>
                      <wp:docPr id="1659210208"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66FA7DDB"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72C26" id="_x0000_s1042" type="#_x0000_t202" style="position:absolute;left:0;text-align:left;margin-left:4.3pt;margin-top:496.75pt;width:24.15pt;height:24.35pt;z-index:251703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" filled="f" stroked="f" strokeweight=".5pt">
                      <v:textbox>
                        <w:txbxContent>
                          <w:p w14:paraId="66FA7DDB"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12</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88978" behindDoc="0" locked="0" layoutInCell="1" allowOverlap="1" wp14:anchorId="64D5CA83" wp14:editId="1D645C64">
                      <wp:simplePos x="0" y="0"/>
                      <wp:positionH relativeFrom="column">
                        <wp:posOffset>57458</wp:posOffset>
                      </wp:positionH>
                      <wp:positionV relativeFrom="paragraph">
                        <wp:posOffset>6312595</wp:posOffset>
                      </wp:positionV>
                      <wp:extent cx="296779" cy="296779"/>
                      <wp:effectExtent l="0" t="0" r="27305" b="27305"/>
                      <wp:wrapNone/>
                      <wp:docPr id="660515004" name="Oval 4"/>
                      <wp:cNvGraphicFramePr/>
                      <a:graphic xmlns:a="http://schemas.openxmlformats.org/drawingml/2006/main">
                        <a:graphicData uri="http://schemas.microsoft.com/office/word/2010/wordprocessingShape">
                          <wps:wsp>
                            <wps:cNvSpPr/>
                            <wps:spPr>
                              <a:xfrm>
                                <a:off x="0" y="0"/>
                                <a:ext cx="296779" cy="296779"/>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4F4C503E"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D5CA83" id="_x0000_s1043" style="position:absolute;left:0;text-align:left;margin-left:4.5pt;margin-top:497.05pt;width:23.35pt;height:23.35pt;z-index:2516889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" fillcolor="window" strokecolor="window" strokeweight="1pt">
                      <v:stroke joinstyle="miter"/>
                      <v:textbox>
                        <w:txbxContent>
                          <w:p w14:paraId="4F4C503E"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97170" behindDoc="0" locked="0" layoutInCell="1" allowOverlap="1" wp14:anchorId="023A7ED7" wp14:editId="1BC04A6A">
                      <wp:simplePos x="0" y="0"/>
                      <wp:positionH relativeFrom="column">
                        <wp:posOffset>86794</wp:posOffset>
                      </wp:positionH>
                      <wp:positionV relativeFrom="paragraph">
                        <wp:posOffset>2620010</wp:posOffset>
                      </wp:positionV>
                      <wp:extent cx="306070" cy="309245"/>
                      <wp:effectExtent l="0" t="0" r="0" b="0"/>
                      <wp:wrapNone/>
                      <wp:docPr id="2040887820" name="Text Box 6"/>
                      <wp:cNvGraphicFramePr/>
                      <a:graphic xmlns:a="http://schemas.openxmlformats.org/drawingml/2006/main">
                        <a:graphicData uri="http://schemas.microsoft.com/office/word/2010/wordprocessingShape">
                          <wps:wsp>
                            <wps:cNvSpPr txBox="1"/>
                            <wps:spPr>
                              <a:xfrm>
                                <a:off x="0" y="0"/>
                                <a:ext cx="306070" cy="309245"/>
                              </a:xfrm>
                              <a:prstGeom prst="rect">
                                <a:avLst/>
                              </a:prstGeom>
                              <a:noFill/>
                              <a:ln w="6350">
                                <a:noFill/>
                              </a:ln>
                            </wps:spPr>
                            <wps:txbx>
                              <w:txbxContent>
                                <w:p w14:paraId="0539684E"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A7ED7" id="_x0000_s1044" type="#_x0000_t202" style="position:absolute;left:0;text-align:left;margin-left:6.85pt;margin-top:206.3pt;width:24.1pt;height:24.35pt;z-index:251697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" filled="f" stroked="f" strokeweight=".5pt">
                      <v:textbox>
                        <w:txbxContent>
                          <w:p w14:paraId="0539684E"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6</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83858" behindDoc="0" locked="0" layoutInCell="1" allowOverlap="1" wp14:anchorId="1796E3CE" wp14:editId="507D684F">
                      <wp:simplePos x="0" y="0"/>
                      <wp:positionH relativeFrom="column">
                        <wp:posOffset>87343</wp:posOffset>
                      </wp:positionH>
                      <wp:positionV relativeFrom="paragraph">
                        <wp:posOffset>2625090</wp:posOffset>
                      </wp:positionV>
                      <wp:extent cx="296779" cy="296779"/>
                      <wp:effectExtent l="0" t="0" r="27305" b="27305"/>
                      <wp:wrapNone/>
                      <wp:docPr id="1074809271" name="Oval 4"/>
                      <wp:cNvGraphicFramePr/>
                      <a:graphic xmlns:a="http://schemas.openxmlformats.org/drawingml/2006/main">
                        <a:graphicData uri="http://schemas.microsoft.com/office/word/2010/wordprocessingShape">
                          <wps:wsp>
                            <wps:cNvSpPr/>
                            <wps:spPr>
                              <a:xfrm>
                                <a:off x="0" y="0"/>
                                <a:ext cx="296779" cy="296779"/>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279A04F5"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96E3CE" id="_x0000_s1045" style="position:absolute;left:0;text-align:left;margin-left:6.9pt;margin-top:206.7pt;width:23.35pt;height:23.35pt;z-index:2516838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" fillcolor="window" strokecolor="window" strokeweight="1pt">
                      <v:stroke joinstyle="miter"/>
                      <v:textbox>
                        <w:txbxContent>
                          <w:p w14:paraId="279A04F5"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4402" behindDoc="0" locked="0" layoutInCell="1" allowOverlap="1" wp14:anchorId="3A62EB54" wp14:editId="62111C6E">
                      <wp:simplePos x="0" y="0"/>
                      <wp:positionH relativeFrom="column">
                        <wp:posOffset>4249463</wp:posOffset>
                      </wp:positionH>
                      <wp:positionV relativeFrom="paragraph">
                        <wp:posOffset>1253214</wp:posOffset>
                      </wp:positionV>
                      <wp:extent cx="1826260" cy="1240483"/>
                      <wp:effectExtent l="19050" t="19050" r="21590" b="17145"/>
                      <wp:wrapNone/>
                      <wp:docPr id="238" name="Rectangle: Rounded Corners 237">
                        <a:extLst xmlns:a="http://schemas.openxmlformats.org/drawingml/2006/main">
                          <a:ext uri="{FF2B5EF4-FFF2-40B4-BE49-F238E27FC236}">
                            <a16:creationId xmlns:a16="http://schemas.microsoft.com/office/drawing/2014/main" id="{792538FE-859D-7F92-0410-27F3EDFE36C1}"/>
                          </a:ext>
                        </a:extLst>
                      </wp:docPr>
                      <wp:cNvGraphicFramePr/>
                      <a:graphic xmlns:a="http://schemas.openxmlformats.org/drawingml/2006/main">
                        <a:graphicData uri="http://schemas.microsoft.com/office/word/2010/wordprocessingShape">
                          <wps:wsp>
                            <wps:cNvSpPr/>
                            <wps:spPr>
                              <a:xfrm>
                                <a:off x="0" y="0"/>
                                <a:ext cx="1826260" cy="1240483"/>
                              </a:xfrm>
                              <a:prstGeom prst="roundRect">
                                <a:avLst/>
                              </a:prstGeom>
                              <a:solidFill>
                                <a:srgbClr val="F47D4E"/>
                              </a:solidFill>
                              <a:ln w="38100" cap="flat" cmpd="sng" algn="ctr">
                                <a:solidFill>
                                  <a:sysClr val="window" lastClr="FFFFFF"/>
                                </a:solidFill>
                                <a:prstDash val="solid"/>
                                <a:miter lim="800000"/>
                              </a:ln>
                              <a:effectLst/>
                            </wps:spPr>
                            <wps:txbx>
                              <w:txbxContent>
                                <w:p w14:paraId="1E6FFB2A" w14:textId="77777777" w:rsidR="00A543B6" w:rsidRPr="002052B4" w:rsidRDefault="00A543B6" w:rsidP="00A543B6">
                                  <w:pPr>
                                    <w:spacing w:after="120"/>
                                    <w:ind w:left="709" w:right="-105"/>
                                    <w:rPr>
                                      <w:b/>
                                      <w:bCs/>
                                      <w:color w:val="FFFFFF" w:themeColor="background1"/>
                                      <w:kern w:val="24"/>
                                      <w:sz w:val="20"/>
                                      <w:szCs w:val="20"/>
                                    </w:rPr>
                                  </w:pPr>
                                  <w:r w:rsidRPr="002052B4">
                                    <w:rPr>
                                      <w:b/>
                                      <w:bCs/>
                                      <w:color w:val="FFFFFF" w:themeColor="background1"/>
                                      <w:kern w:val="24"/>
                                      <w:sz w:val="20"/>
                                      <w:szCs w:val="20"/>
                                    </w:rPr>
                                    <w:t>Bi-monthly Working Group Meetings</w:t>
                                  </w:r>
                                </w:p>
                                <w:p w14:paraId="490331EE" w14:textId="77777777" w:rsidR="00A543B6" w:rsidRPr="000D3E2E" w:rsidRDefault="00A543B6" w:rsidP="00A543B6">
                                  <w:pPr>
                                    <w:ind w:left="709" w:right="-105"/>
                                    <w:rPr>
                                      <w:b/>
                                      <w:bCs/>
                                      <w:color w:val="FFFFFF" w:themeColor="background1"/>
                                      <w:kern w:val="24"/>
                                      <w:sz w:val="18"/>
                                      <w:szCs w:val="18"/>
                                    </w:rPr>
                                  </w:pPr>
                                  <w:r w:rsidRPr="000D3E2E">
                                    <w:rPr>
                                      <w:color w:val="FFFFFF" w:themeColor="light1"/>
                                      <w:kern w:val="24"/>
                                      <w:sz w:val="18"/>
                                      <w:szCs w:val="18"/>
                                    </w:rPr>
                                    <w:t>Working Group meetings were held at least once every two months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A62EB54" id="Rectangle: Rounded Corners 237" o:spid="_x0000_s1046" style="position:absolute;left:0;text-align:left;margin-left:334.6pt;margin-top:98.7pt;width:143.8pt;height:97.7pt;z-index:251664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" fillcolor="#f47d4e" strokecolor="window" strokeweight="3pt">
                      <v:stroke joinstyle="miter"/>
                      <v:textbox>
                        <w:txbxContent>
                          <w:p w14:paraId="1E6FFB2A" w14:textId="77777777" w:rsidR="00A543B6" w:rsidRPr="002052B4" w:rsidRDefault="00A543B6" w:rsidP="00A543B6">
                            <w:pPr>
                              <w:spacing w:after="120"/>
                              <w:ind w:left="709" w:right="-105"/>
                              <w:rPr>
                                <w:b/>
                                <w:bCs/>
                                <w:color w:val="FFFFFF" w:themeColor="background1"/>
                                <w:kern w:val="24"/>
                                <w:sz w:val="20"/>
                                <w:szCs w:val="20"/>
                              </w:rPr>
                            </w:pPr>
                            <w:r w:rsidRPr="002052B4">
                              <w:rPr>
                                <w:b/>
                                <w:bCs/>
                                <w:color w:val="FFFFFF" w:themeColor="background1"/>
                                <w:kern w:val="24"/>
                                <w:sz w:val="20"/>
                                <w:szCs w:val="20"/>
                              </w:rPr>
                              <w:t>Bi-monthly Working Group Meetings</w:t>
                            </w:r>
                          </w:p>
                          <w:p w14:paraId="490331EE" w14:textId="77777777" w:rsidR="00A543B6" w:rsidRPr="000D3E2E" w:rsidRDefault="00A543B6" w:rsidP="00A543B6">
                            <w:pPr>
                              <w:ind w:left="709" w:right="-105"/>
                              <w:rPr>
                                <w:b/>
                                <w:bCs/>
                                <w:color w:val="FFFFFF" w:themeColor="background1"/>
                                <w:kern w:val="24"/>
                                <w:sz w:val="18"/>
                                <w:szCs w:val="18"/>
                              </w:rPr>
                            </w:pPr>
                            <w:r w:rsidRPr="000D3E2E">
                              <w:rPr>
                                <w:color w:val="FFFFFF" w:themeColor="light1"/>
                                <w:kern w:val="24"/>
                                <w:sz w:val="18"/>
                                <w:szCs w:val="18"/>
                              </w:rPr>
                              <w:t>Working Group meetings were held at least once every two months</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3378" behindDoc="0" locked="0" layoutInCell="1" allowOverlap="1" wp14:anchorId="6E2A4757" wp14:editId="3ADA418A">
                      <wp:simplePos x="0" y="0"/>
                      <wp:positionH relativeFrom="column">
                        <wp:posOffset>4249463</wp:posOffset>
                      </wp:positionH>
                      <wp:positionV relativeFrom="paragraph">
                        <wp:posOffset>39272</wp:posOffset>
                      </wp:positionV>
                      <wp:extent cx="1823085" cy="1189117"/>
                      <wp:effectExtent l="19050" t="19050" r="24765" b="11430"/>
                      <wp:wrapNone/>
                      <wp:docPr id="225" name="Rectangle: Rounded Corners 224">
                        <a:extLst xmlns:a="http://schemas.openxmlformats.org/drawingml/2006/main">
                          <a:ext uri="{FF2B5EF4-FFF2-40B4-BE49-F238E27FC236}">
                            <a16:creationId xmlns:a16="http://schemas.microsoft.com/office/drawing/2014/main" id="{BA5BB3F5-6D73-6467-8B06-03F130ABD3C2}"/>
                          </a:ext>
                        </a:extLst>
                      </wp:docPr>
                      <wp:cNvGraphicFramePr/>
                      <a:graphic xmlns:a="http://schemas.openxmlformats.org/drawingml/2006/main">
                        <a:graphicData uri="http://schemas.microsoft.com/office/word/2010/wordprocessingShape">
                          <wps:wsp>
                            <wps:cNvSpPr/>
                            <wps:spPr>
                              <a:xfrm>
                                <a:off x="0" y="0"/>
                                <a:ext cx="1823085" cy="1189117"/>
                              </a:xfrm>
                              <a:prstGeom prst="roundRect">
                                <a:avLst/>
                              </a:prstGeom>
                              <a:solidFill>
                                <a:srgbClr val="00274C"/>
                              </a:solidFill>
                              <a:ln w="38100" cap="flat" cmpd="sng" algn="ctr">
                                <a:solidFill>
                                  <a:sysClr val="window" lastClr="FFFFFF"/>
                                </a:solidFill>
                                <a:prstDash val="solid"/>
                                <a:miter lim="800000"/>
                              </a:ln>
                              <a:effectLst/>
                            </wps:spPr>
                            <wps:txbx>
                              <w:txbxContent>
                                <w:p w14:paraId="6CC26B5C" w14:textId="77777777" w:rsidR="00A543B6" w:rsidRPr="002052B4" w:rsidRDefault="00A543B6" w:rsidP="00A543B6">
                                  <w:pPr>
                                    <w:spacing w:after="120"/>
                                    <w:ind w:left="709"/>
                                    <w:rPr>
                                      <w:b/>
                                      <w:bCs/>
                                      <w:color w:val="FFFFFF" w:themeColor="background1"/>
                                      <w:kern w:val="24"/>
                                      <w:sz w:val="20"/>
                                      <w:szCs w:val="20"/>
                                    </w:rPr>
                                  </w:pPr>
                                  <w:r w:rsidRPr="002052B4">
                                    <w:rPr>
                                      <w:b/>
                                      <w:bCs/>
                                      <w:color w:val="FFFFFF" w:themeColor="background1"/>
                                      <w:kern w:val="24"/>
                                      <w:sz w:val="20"/>
                                      <w:szCs w:val="20"/>
                                    </w:rPr>
                                    <w:t>SOC Meet</w:t>
                                  </w:r>
                                  <w:r>
                                    <w:rPr>
                                      <w:b/>
                                      <w:bCs/>
                                      <w:color w:val="FFFFFF" w:themeColor="background1"/>
                                      <w:kern w:val="24"/>
                                      <w:sz w:val="20"/>
                                      <w:szCs w:val="20"/>
                                    </w:rPr>
                                    <w:t>s</w:t>
                                  </w:r>
                                  <w:r w:rsidRPr="002052B4">
                                    <w:rPr>
                                      <w:b/>
                                      <w:bCs/>
                                      <w:color w:val="FFFFFF" w:themeColor="background1"/>
                                      <w:kern w:val="24"/>
                                      <w:sz w:val="20"/>
                                      <w:szCs w:val="20"/>
                                    </w:rPr>
                                    <w:t xml:space="preserve"> Once a Year</w:t>
                                  </w:r>
                                </w:p>
                                <w:p w14:paraId="799D8BA0" w14:textId="77777777" w:rsidR="00A543B6" w:rsidRPr="000D3E2E" w:rsidRDefault="00A543B6" w:rsidP="00A543B6">
                                  <w:pPr>
                                    <w:ind w:left="709"/>
                                    <w:rPr>
                                      <w:color w:val="FFFFFF" w:themeColor="light1"/>
                                      <w:kern w:val="24"/>
                                      <w:sz w:val="18"/>
                                      <w:szCs w:val="18"/>
                                    </w:rPr>
                                  </w:pPr>
                                  <w:r w:rsidRPr="000D3E2E">
                                    <w:rPr>
                                      <w:color w:val="FFFFFF" w:themeColor="light1"/>
                                      <w:kern w:val="24"/>
                                      <w:sz w:val="18"/>
                                      <w:szCs w:val="18"/>
                                    </w:rPr>
                                    <w:t>Senior Officer Committee meetings were held once per year</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E2A4757" id="Rectangle: Rounded Corners 224" o:spid="_x0000_s1047" style="position:absolute;left:0;text-align:left;margin-left:334.6pt;margin-top:3.1pt;width:143.55pt;height:93.65pt;z-index:251663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" fillcolor="#00274c" strokecolor="window" strokeweight="3pt">
                      <v:stroke joinstyle="miter"/>
                      <v:textbox>
                        <w:txbxContent>
                          <w:p w14:paraId="6CC26B5C" w14:textId="77777777" w:rsidR="00A543B6" w:rsidRPr="002052B4" w:rsidRDefault="00A543B6" w:rsidP="00A543B6">
                            <w:pPr>
                              <w:spacing w:after="120"/>
                              <w:ind w:left="709"/>
                              <w:rPr>
                                <w:b/>
                                <w:bCs/>
                                <w:color w:val="FFFFFF" w:themeColor="background1"/>
                                <w:kern w:val="24"/>
                                <w:sz w:val="20"/>
                                <w:szCs w:val="20"/>
                              </w:rPr>
                            </w:pPr>
                            <w:r w:rsidRPr="002052B4">
                              <w:rPr>
                                <w:b/>
                                <w:bCs/>
                                <w:color w:val="FFFFFF" w:themeColor="background1"/>
                                <w:kern w:val="24"/>
                                <w:sz w:val="20"/>
                                <w:szCs w:val="20"/>
                              </w:rPr>
                              <w:t>SOC Meet</w:t>
                            </w:r>
                            <w:r>
                              <w:rPr>
                                <w:b/>
                                <w:bCs/>
                                <w:color w:val="FFFFFF" w:themeColor="background1"/>
                                <w:kern w:val="24"/>
                                <w:sz w:val="20"/>
                                <w:szCs w:val="20"/>
                              </w:rPr>
                              <w:t>s</w:t>
                            </w:r>
                            <w:r w:rsidRPr="002052B4">
                              <w:rPr>
                                <w:b/>
                                <w:bCs/>
                                <w:color w:val="FFFFFF" w:themeColor="background1"/>
                                <w:kern w:val="24"/>
                                <w:sz w:val="20"/>
                                <w:szCs w:val="20"/>
                              </w:rPr>
                              <w:t xml:space="preserve"> Once a Year</w:t>
                            </w:r>
                          </w:p>
                          <w:p w14:paraId="799D8BA0" w14:textId="77777777" w:rsidR="00A543B6" w:rsidRPr="000D3E2E" w:rsidRDefault="00A543B6" w:rsidP="00A543B6">
                            <w:pPr>
                              <w:ind w:left="709"/>
                              <w:rPr>
                                <w:color w:val="FFFFFF" w:themeColor="light1"/>
                                <w:kern w:val="24"/>
                                <w:sz w:val="18"/>
                                <w:szCs w:val="18"/>
                              </w:rPr>
                            </w:pPr>
                            <w:r w:rsidRPr="000D3E2E">
                              <w:rPr>
                                <w:color w:val="FFFFFF" w:themeColor="light1"/>
                                <w:kern w:val="24"/>
                                <w:sz w:val="18"/>
                                <w:szCs w:val="18"/>
                              </w:rPr>
                              <w:t>Senior Officer Committee meetings were held once per year</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6450" behindDoc="0" locked="0" layoutInCell="1" allowOverlap="1" wp14:anchorId="7DAB30EE" wp14:editId="550241D7">
                      <wp:simplePos x="0" y="0"/>
                      <wp:positionH relativeFrom="column">
                        <wp:posOffset>-6445</wp:posOffset>
                      </wp:positionH>
                      <wp:positionV relativeFrom="paragraph">
                        <wp:posOffset>3975726</wp:posOffset>
                      </wp:positionV>
                      <wp:extent cx="2657783" cy="846455"/>
                      <wp:effectExtent l="0" t="0" r="9525" b="0"/>
                      <wp:wrapNone/>
                      <wp:docPr id="423013216" name="Rectangle: Rounded Corners 53"/>
                      <wp:cNvGraphicFramePr/>
                      <a:graphic xmlns:a="http://schemas.openxmlformats.org/drawingml/2006/main">
                        <a:graphicData uri="http://schemas.microsoft.com/office/word/2010/wordprocessingShape">
                          <wps:wsp>
                            <wps:cNvSpPr/>
                            <wps:spPr>
                              <a:xfrm>
                                <a:off x="0" y="0"/>
                                <a:ext cx="2657783" cy="846455"/>
                              </a:xfrm>
                              <a:prstGeom prst="roundRect">
                                <a:avLst/>
                              </a:prstGeom>
                              <a:solidFill>
                                <a:srgbClr val="F47D4E"/>
                              </a:solidFill>
                              <a:ln w="38100" cap="flat" cmpd="sng" algn="ctr">
                                <a:noFill/>
                                <a:prstDash val="solid"/>
                                <a:miter lim="800000"/>
                              </a:ln>
                              <a:effectLst/>
                            </wps:spPr>
                            <wps:txbx>
                              <w:txbxContent>
                                <w:p w14:paraId="7309FEE2" w14:textId="77777777" w:rsidR="00A543B6" w:rsidRPr="008B64C9" w:rsidRDefault="00A543B6" w:rsidP="00A543B6">
                                  <w:pPr>
                                    <w:spacing w:before="100" w:beforeAutospacing="1" w:after="120"/>
                                    <w:ind w:left="1276" w:right="-106"/>
                                    <w:rPr>
                                      <w:b/>
                                      <w:bCs/>
                                      <w:color w:val="FFFFFF"/>
                                      <w:kern w:val="24"/>
                                      <w:sz w:val="20"/>
                                      <w:szCs w:val="20"/>
                                    </w:rPr>
                                  </w:pPr>
                                  <w:r>
                                    <w:rPr>
                                      <w:b/>
                                      <w:bCs/>
                                      <w:color w:val="FFFFFF"/>
                                      <w:kern w:val="24"/>
                                      <w:sz w:val="20"/>
                                      <w:szCs w:val="20"/>
                                    </w:rPr>
                                    <w:t>37</w:t>
                                  </w:r>
                                  <w:r w:rsidRPr="008B64C9">
                                    <w:rPr>
                                      <w:b/>
                                      <w:bCs/>
                                      <w:color w:val="FFFFFF"/>
                                      <w:kern w:val="24"/>
                                      <w:sz w:val="20"/>
                                      <w:szCs w:val="20"/>
                                    </w:rPr>
                                    <w:t xml:space="preserve"> Business Days</w:t>
                                  </w:r>
                                </w:p>
                                <w:p w14:paraId="61842820" w14:textId="77777777" w:rsidR="00A543B6" w:rsidRPr="000D3E2E" w:rsidRDefault="00A543B6" w:rsidP="00A543B6">
                                  <w:pPr>
                                    <w:ind w:left="1276" w:right="-106"/>
                                    <w:rPr>
                                      <w:color w:val="FFFFFF"/>
                                      <w:kern w:val="24"/>
                                      <w:sz w:val="18"/>
                                      <w:szCs w:val="18"/>
                                    </w:rPr>
                                  </w:pPr>
                                  <w:r w:rsidRPr="000D3E2E">
                                    <w:rPr>
                                      <w:color w:val="FFFFFF"/>
                                      <w:kern w:val="24"/>
                                      <w:sz w:val="18"/>
                                      <w:szCs w:val="18"/>
                                    </w:rPr>
                                    <w:t>The median number of business days between the NSW determination and AG approval</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DAB30EE" id="Rectangle: Rounded Corners 53" o:spid="_x0000_s1048" style="position:absolute;left:0;text-align:left;margin-left:-.5pt;margin-top:313.05pt;width:209.25pt;height:66.65pt;z-index:251666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" fillcolor="#f47d4e" stroked="f" strokeweight="3pt">
                      <v:stroke joinstyle="miter"/>
                      <v:textbox>
                        <w:txbxContent>
                          <w:p w14:paraId="7309FEE2" w14:textId="77777777" w:rsidR="00A543B6" w:rsidRPr="008B64C9" w:rsidRDefault="00A543B6" w:rsidP="00A543B6">
                            <w:pPr>
                              <w:spacing w:before="100" w:beforeAutospacing="1" w:after="120"/>
                              <w:ind w:left="1276" w:right="-106"/>
                              <w:rPr>
                                <w:b/>
                                <w:bCs/>
                                <w:color w:val="FFFFFF"/>
                                <w:kern w:val="24"/>
                                <w:sz w:val="20"/>
                                <w:szCs w:val="20"/>
                              </w:rPr>
                            </w:pPr>
                            <w:r>
                              <w:rPr>
                                <w:b/>
                                <w:bCs/>
                                <w:color w:val="FFFFFF"/>
                                <w:kern w:val="24"/>
                                <w:sz w:val="20"/>
                                <w:szCs w:val="20"/>
                              </w:rPr>
                              <w:t>37</w:t>
                            </w:r>
                            <w:r w:rsidRPr="008B64C9">
                              <w:rPr>
                                <w:b/>
                                <w:bCs/>
                                <w:color w:val="FFFFFF"/>
                                <w:kern w:val="24"/>
                                <w:sz w:val="20"/>
                                <w:szCs w:val="20"/>
                              </w:rPr>
                              <w:t xml:space="preserve"> Business Days</w:t>
                            </w:r>
                          </w:p>
                          <w:p w14:paraId="61842820" w14:textId="77777777" w:rsidR="00A543B6" w:rsidRPr="000D3E2E" w:rsidRDefault="00A543B6" w:rsidP="00A543B6">
                            <w:pPr>
                              <w:ind w:left="1276" w:right="-106"/>
                              <w:rPr>
                                <w:color w:val="FFFFFF"/>
                                <w:kern w:val="24"/>
                                <w:sz w:val="18"/>
                                <w:szCs w:val="18"/>
                              </w:rPr>
                            </w:pPr>
                            <w:r w:rsidRPr="000D3E2E">
                              <w:rPr>
                                <w:color w:val="FFFFFF"/>
                                <w:kern w:val="24"/>
                                <w:sz w:val="18"/>
                                <w:szCs w:val="18"/>
                              </w:rPr>
                              <w:t>The median number of business days between the NSW determination and AG approval</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1330" behindDoc="0" locked="0" layoutInCell="1" allowOverlap="1" wp14:anchorId="0FA44311" wp14:editId="6974C449">
                      <wp:simplePos x="0" y="0"/>
                      <wp:positionH relativeFrom="column">
                        <wp:posOffset>2722836</wp:posOffset>
                      </wp:positionH>
                      <wp:positionV relativeFrom="paragraph">
                        <wp:posOffset>3975388</wp:posOffset>
                      </wp:positionV>
                      <wp:extent cx="1584054" cy="2199640"/>
                      <wp:effectExtent l="0" t="0" r="0" b="0"/>
                      <wp:wrapNone/>
                      <wp:docPr id="348169458" name="Rectangle: Rounded Corners 61"/>
                      <wp:cNvGraphicFramePr/>
                      <a:graphic xmlns:a="http://schemas.openxmlformats.org/drawingml/2006/main">
                        <a:graphicData uri="http://schemas.microsoft.com/office/word/2010/wordprocessingShape">
                          <wps:wsp>
                            <wps:cNvSpPr/>
                            <wps:spPr>
                              <a:xfrm>
                                <a:off x="0" y="0"/>
                                <a:ext cx="1584054" cy="2199640"/>
                              </a:xfrm>
                              <a:prstGeom prst="roundRect">
                                <a:avLst/>
                              </a:prstGeom>
                              <a:solidFill>
                                <a:srgbClr val="E0D579"/>
                              </a:solidFill>
                              <a:ln w="38100" cap="flat" cmpd="sng" algn="ctr">
                                <a:noFill/>
                                <a:prstDash val="solid"/>
                                <a:miter lim="800000"/>
                              </a:ln>
                              <a:effectLst/>
                            </wps:spPr>
                            <wps:txbx>
                              <w:txbxContent>
                                <w:p w14:paraId="09A17C49" w14:textId="77777777" w:rsidR="00A543B6" w:rsidRPr="002052B4" w:rsidRDefault="00A543B6" w:rsidP="00A543B6">
                                  <w:pPr>
                                    <w:spacing w:before="1080" w:after="120"/>
                                    <w:rPr>
                                      <w:b/>
                                      <w:bCs/>
                                      <w:color w:val="FFFFFF" w:themeColor="background1"/>
                                      <w:kern w:val="24"/>
                                      <w:sz w:val="20"/>
                                      <w:szCs w:val="20"/>
                                    </w:rPr>
                                  </w:pPr>
                                  <w:r w:rsidRPr="002052B4">
                                    <w:rPr>
                                      <w:b/>
                                      <w:bCs/>
                                      <w:color w:val="FFFFFF" w:themeColor="background1"/>
                                      <w:kern w:val="24"/>
                                      <w:sz w:val="20"/>
                                      <w:szCs w:val="20"/>
                                    </w:rPr>
                                    <w:t>Less than 14 Business Days</w:t>
                                  </w:r>
                                </w:p>
                                <w:p w14:paraId="1329AF40" w14:textId="77777777" w:rsidR="00A543B6" w:rsidRPr="002052B4" w:rsidRDefault="00A543B6" w:rsidP="00A543B6">
                                  <w:pPr>
                                    <w:rPr>
                                      <w:color w:val="FFFFFF" w:themeColor="background1"/>
                                      <w:kern w:val="24"/>
                                      <w:szCs w:val="18"/>
                                    </w:rPr>
                                  </w:pPr>
                                  <w:r w:rsidRPr="002052B4">
                                    <w:rPr>
                                      <w:color w:val="FFFFFF" w:themeColor="background1"/>
                                      <w:kern w:val="24"/>
                                      <w:szCs w:val="18"/>
                                    </w:rPr>
                                    <w:t>The Australian Government had less than 14 business days to provide input on 78%</w:t>
                                  </w:r>
                                  <w:r>
                                    <w:rPr>
                                      <w:color w:val="FFFFFF" w:themeColor="background1"/>
                                      <w:kern w:val="24"/>
                                      <w:szCs w:val="18"/>
                                    </w:rPr>
                                    <w:t xml:space="preserve"> </w:t>
                                  </w:r>
                                  <w:r w:rsidRPr="002052B4">
                                    <w:rPr>
                                      <w:color w:val="FFFFFF" w:themeColor="background1"/>
                                      <w:kern w:val="24"/>
                                      <w:szCs w:val="18"/>
                                    </w:rPr>
                                    <w:t xml:space="preserve">(18/23) </w:t>
                                  </w:r>
                                  <w:r>
                                    <w:rPr>
                                      <w:color w:val="FFFFFF" w:themeColor="background1"/>
                                      <w:kern w:val="24"/>
                                      <w:szCs w:val="18"/>
                                    </w:rPr>
                                    <w:t>of State Assessment Reports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FA44311" id="Rectangle: Rounded Corners 61" o:spid="_x0000_s1049" style="position:absolute;left:0;text-align:left;margin-left:214.4pt;margin-top:313pt;width:124.75pt;height:173.2pt;z-index:251661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" fillcolor="#e0d579" stroked="f" strokeweight="3pt">
                      <v:stroke joinstyle="miter"/>
                      <v:textbox>
                        <w:txbxContent>
                          <w:p w14:paraId="09A17C49" w14:textId="77777777" w:rsidR="00A543B6" w:rsidRPr="002052B4" w:rsidRDefault="00A543B6" w:rsidP="00A543B6">
                            <w:pPr>
                              <w:spacing w:before="1080" w:after="120"/>
                              <w:rPr>
                                <w:b/>
                                <w:bCs/>
                                <w:color w:val="FFFFFF" w:themeColor="background1"/>
                                <w:kern w:val="24"/>
                                <w:sz w:val="20"/>
                                <w:szCs w:val="20"/>
                              </w:rPr>
                            </w:pPr>
                            <w:r w:rsidRPr="002052B4">
                              <w:rPr>
                                <w:b/>
                                <w:bCs/>
                                <w:color w:val="FFFFFF" w:themeColor="background1"/>
                                <w:kern w:val="24"/>
                                <w:sz w:val="20"/>
                                <w:szCs w:val="20"/>
                              </w:rPr>
                              <w:t>Less than 14 Business Days</w:t>
                            </w:r>
                          </w:p>
                          <w:p w14:paraId="1329AF40" w14:textId="77777777" w:rsidR="00A543B6" w:rsidRPr="002052B4" w:rsidRDefault="00A543B6" w:rsidP="00A543B6">
                            <w:pPr>
                              <w:rPr>
                                <w:color w:val="FFFFFF" w:themeColor="background1"/>
                                <w:kern w:val="24"/>
                                <w:szCs w:val="18"/>
                              </w:rPr>
                            </w:pPr>
                            <w:r w:rsidRPr="002052B4">
                              <w:rPr>
                                <w:color w:val="FFFFFF" w:themeColor="background1"/>
                                <w:kern w:val="24"/>
                                <w:szCs w:val="18"/>
                              </w:rPr>
                              <w:t>The Australian Government had less than 14 business days to provide input on 78%</w:t>
                            </w:r>
                            <w:r>
                              <w:rPr>
                                <w:color w:val="FFFFFF" w:themeColor="background1"/>
                                <w:kern w:val="24"/>
                                <w:szCs w:val="18"/>
                              </w:rPr>
                              <w:t xml:space="preserve"> </w:t>
                            </w:r>
                            <w:r w:rsidRPr="002052B4">
                              <w:rPr>
                                <w:color w:val="FFFFFF" w:themeColor="background1"/>
                                <w:kern w:val="24"/>
                                <w:szCs w:val="18"/>
                              </w:rPr>
                              <w:t xml:space="preserve">(18/23) </w:t>
                            </w:r>
                            <w:r>
                              <w:rPr>
                                <w:color w:val="FFFFFF" w:themeColor="background1"/>
                                <w:kern w:val="24"/>
                                <w:szCs w:val="18"/>
                              </w:rPr>
                              <w:t>of State Assessment Reports</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70546" behindDoc="0" locked="0" layoutInCell="1" allowOverlap="1" wp14:anchorId="3EE665EA" wp14:editId="7FA962F3">
                      <wp:simplePos x="0" y="0"/>
                      <wp:positionH relativeFrom="column">
                        <wp:posOffset>2753514</wp:posOffset>
                      </wp:positionH>
                      <wp:positionV relativeFrom="paragraph">
                        <wp:posOffset>6230864</wp:posOffset>
                      </wp:positionV>
                      <wp:extent cx="3315700" cy="1183005"/>
                      <wp:effectExtent l="0" t="0" r="0" b="0"/>
                      <wp:wrapNone/>
                      <wp:docPr id="316" name="Rectangle: Rounded Corners 315">
                        <a:extLst xmlns:a="http://schemas.openxmlformats.org/drawingml/2006/main">
                          <a:ext uri="{FF2B5EF4-FFF2-40B4-BE49-F238E27FC236}">
                            <a16:creationId xmlns:a16="http://schemas.microsoft.com/office/drawing/2014/main" id="{4DD29D65-077D-A4F5-5956-703EEDD407BA}"/>
                          </a:ext>
                        </a:extLst>
                      </wp:docPr>
                      <wp:cNvGraphicFramePr/>
                      <a:graphic xmlns:a="http://schemas.openxmlformats.org/drawingml/2006/main">
                        <a:graphicData uri="http://schemas.microsoft.com/office/word/2010/wordprocessingShape">
                          <wps:wsp>
                            <wps:cNvSpPr/>
                            <wps:spPr>
                              <a:xfrm>
                                <a:off x="0" y="0"/>
                                <a:ext cx="3315700" cy="1183005"/>
                              </a:xfrm>
                              <a:prstGeom prst="roundRect">
                                <a:avLst/>
                              </a:prstGeom>
                              <a:solidFill>
                                <a:srgbClr val="00274C"/>
                              </a:solidFill>
                              <a:ln w="38100" cap="flat" cmpd="sng" algn="ctr">
                                <a:noFill/>
                                <a:prstDash val="solid"/>
                                <a:miter lim="800000"/>
                              </a:ln>
                              <a:effectLst/>
                            </wps:spPr>
                            <wps:txbx>
                              <w:txbxContent>
                                <w:p w14:paraId="23FFDC2F" w14:textId="77777777" w:rsidR="00A543B6" w:rsidRPr="00AC2E12" w:rsidRDefault="00A543B6" w:rsidP="00A543B6">
                                  <w:pPr>
                                    <w:spacing w:after="120"/>
                                    <w:ind w:left="567" w:right="922"/>
                                    <w:rPr>
                                      <w:b/>
                                      <w:bCs/>
                                      <w:color w:val="FFFFFF" w:themeColor="background1"/>
                                      <w:kern w:val="24"/>
                                      <w:sz w:val="20"/>
                                      <w:szCs w:val="20"/>
                                    </w:rPr>
                                  </w:pPr>
                                  <w:r w:rsidRPr="00AC2E12">
                                    <w:rPr>
                                      <w:b/>
                                      <w:bCs/>
                                      <w:color w:val="FFFFFF" w:themeColor="background1"/>
                                      <w:kern w:val="24"/>
                                      <w:sz w:val="20"/>
                                      <w:szCs w:val="20"/>
                                    </w:rPr>
                                    <w:t xml:space="preserve">Species/Matters Lists were included </w:t>
                                  </w:r>
                                  <w:r>
                                    <w:rPr>
                                      <w:b/>
                                      <w:bCs/>
                                      <w:color w:val="FFFFFF" w:themeColor="background1"/>
                                      <w:kern w:val="24"/>
                                      <w:sz w:val="20"/>
                                      <w:szCs w:val="20"/>
                                    </w:rPr>
                                    <w:br/>
                                  </w:r>
                                  <w:r w:rsidRPr="00AC2E12">
                                    <w:rPr>
                                      <w:b/>
                                      <w:bCs/>
                                      <w:color w:val="FFFFFF" w:themeColor="background1"/>
                                      <w:kern w:val="24"/>
                                      <w:sz w:val="20"/>
                                      <w:szCs w:val="20"/>
                                    </w:rPr>
                                    <w:t>in the SEARs/Assessment Reports</w:t>
                                  </w:r>
                                </w:p>
                                <w:p w14:paraId="29AEC18E" w14:textId="77777777" w:rsidR="00A543B6" w:rsidRPr="000D3E2E" w:rsidRDefault="00A543B6" w:rsidP="00A543B6">
                                  <w:pPr>
                                    <w:ind w:left="567" w:right="922"/>
                                    <w:rPr>
                                      <w:color w:val="FFFFFF" w:themeColor="background1"/>
                                      <w:kern w:val="24"/>
                                      <w:sz w:val="18"/>
                                      <w:szCs w:val="18"/>
                                    </w:rPr>
                                  </w:pPr>
                                  <w:r w:rsidRPr="000D3E2E">
                                    <w:rPr>
                                      <w:color w:val="FFFFFF" w:themeColor="background1"/>
                                      <w:kern w:val="24"/>
                                      <w:sz w:val="18"/>
                                      <w:szCs w:val="18"/>
                                    </w:rPr>
                                    <w:t>92% of projects (46/50) had lists of EPBC species/matters included in either the SEARs or Assessment Reports (or both)</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3EE665EA" id="Rectangle: Rounded Corners 315" o:spid="_x0000_s1050" style="position:absolute;left:0;text-align:left;margin-left:216.8pt;margin-top:490.6pt;width:261.1pt;height:93.15pt;z-index:2516705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" fillcolor="#00274c" stroked="f" strokeweight="3pt">
                      <v:stroke joinstyle="miter"/>
                      <v:textbox>
                        <w:txbxContent>
                          <w:p w14:paraId="23FFDC2F" w14:textId="77777777" w:rsidR="00A543B6" w:rsidRPr="00AC2E12" w:rsidRDefault="00A543B6" w:rsidP="00A543B6">
                            <w:pPr>
                              <w:spacing w:after="120"/>
                              <w:ind w:left="567" w:right="922"/>
                              <w:rPr>
                                <w:b/>
                                <w:bCs/>
                                <w:color w:val="FFFFFF" w:themeColor="background1"/>
                                <w:kern w:val="24"/>
                                <w:sz w:val="20"/>
                                <w:szCs w:val="20"/>
                              </w:rPr>
                            </w:pPr>
                            <w:r w:rsidRPr="00AC2E12">
                              <w:rPr>
                                <w:b/>
                                <w:bCs/>
                                <w:color w:val="FFFFFF" w:themeColor="background1"/>
                                <w:kern w:val="24"/>
                                <w:sz w:val="20"/>
                                <w:szCs w:val="20"/>
                              </w:rPr>
                              <w:t xml:space="preserve">Species/Matters Lists were included </w:t>
                            </w:r>
                            <w:r>
                              <w:rPr>
                                <w:b/>
                                <w:bCs/>
                                <w:color w:val="FFFFFF" w:themeColor="background1"/>
                                <w:kern w:val="24"/>
                                <w:sz w:val="20"/>
                                <w:szCs w:val="20"/>
                              </w:rPr>
                              <w:br/>
                            </w:r>
                            <w:r w:rsidRPr="00AC2E12">
                              <w:rPr>
                                <w:b/>
                                <w:bCs/>
                                <w:color w:val="FFFFFF" w:themeColor="background1"/>
                                <w:kern w:val="24"/>
                                <w:sz w:val="20"/>
                                <w:szCs w:val="20"/>
                              </w:rPr>
                              <w:t>in the SEARs/Assessment Reports</w:t>
                            </w:r>
                          </w:p>
                          <w:p w14:paraId="29AEC18E" w14:textId="77777777" w:rsidR="00A543B6" w:rsidRPr="000D3E2E" w:rsidRDefault="00A543B6" w:rsidP="00A543B6">
                            <w:pPr>
                              <w:ind w:left="567" w:right="922"/>
                              <w:rPr>
                                <w:color w:val="FFFFFF" w:themeColor="background1"/>
                                <w:kern w:val="24"/>
                                <w:sz w:val="18"/>
                                <w:szCs w:val="18"/>
                              </w:rPr>
                            </w:pPr>
                            <w:r w:rsidRPr="000D3E2E">
                              <w:rPr>
                                <w:color w:val="FFFFFF" w:themeColor="background1"/>
                                <w:kern w:val="24"/>
                                <w:sz w:val="18"/>
                                <w:szCs w:val="18"/>
                              </w:rPr>
                              <w:t>92% of projects (46/50) had lists of EPBC species/matters included in either the SEARs or Assessment Reports (or both)</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9522" behindDoc="0" locked="0" layoutInCell="1" allowOverlap="1" wp14:anchorId="70C46E9C" wp14:editId="5B164030">
                      <wp:simplePos x="0" y="0"/>
                      <wp:positionH relativeFrom="column">
                        <wp:posOffset>-8134</wp:posOffset>
                      </wp:positionH>
                      <wp:positionV relativeFrom="paragraph">
                        <wp:posOffset>6252799</wp:posOffset>
                      </wp:positionV>
                      <wp:extent cx="2676742" cy="1127760"/>
                      <wp:effectExtent l="19050" t="19050" r="28575" b="15240"/>
                      <wp:wrapNone/>
                      <wp:docPr id="305" name="Rectangle: Rounded Corners 304">
                        <a:extLst xmlns:a="http://schemas.openxmlformats.org/drawingml/2006/main">
                          <a:ext uri="{FF2B5EF4-FFF2-40B4-BE49-F238E27FC236}">
                            <a16:creationId xmlns:a16="http://schemas.microsoft.com/office/drawing/2014/main" id="{ACAFE9B8-573B-ACE8-EF2C-29089C5DA187}"/>
                          </a:ext>
                        </a:extLst>
                      </wp:docPr>
                      <wp:cNvGraphicFramePr/>
                      <a:graphic xmlns:a="http://schemas.openxmlformats.org/drawingml/2006/main">
                        <a:graphicData uri="http://schemas.microsoft.com/office/word/2010/wordprocessingShape">
                          <wps:wsp>
                            <wps:cNvSpPr/>
                            <wps:spPr>
                              <a:xfrm>
                                <a:off x="0" y="0"/>
                                <a:ext cx="2676742" cy="1127760"/>
                              </a:xfrm>
                              <a:prstGeom prst="roundRect">
                                <a:avLst/>
                              </a:prstGeom>
                              <a:solidFill>
                                <a:srgbClr val="FF9177"/>
                              </a:solidFill>
                              <a:ln w="38100" cap="flat" cmpd="sng" algn="ctr">
                                <a:solidFill>
                                  <a:srgbClr val="FF9177"/>
                                </a:solidFill>
                                <a:prstDash val="solid"/>
                                <a:miter lim="800000"/>
                              </a:ln>
                              <a:effectLst/>
                            </wps:spPr>
                            <wps:txbx>
                              <w:txbxContent>
                                <w:p w14:paraId="42868B04" w14:textId="77777777" w:rsidR="00A543B6" w:rsidRPr="00AC2E12" w:rsidRDefault="00A543B6" w:rsidP="00A543B6">
                                  <w:pPr>
                                    <w:spacing w:after="120"/>
                                    <w:ind w:left="567" w:right="568"/>
                                    <w:rPr>
                                      <w:b/>
                                      <w:bCs/>
                                      <w:color w:val="FFFFFF" w:themeColor="background1"/>
                                      <w:kern w:val="24"/>
                                      <w:sz w:val="20"/>
                                      <w:szCs w:val="20"/>
                                    </w:rPr>
                                  </w:pPr>
                                  <w:r w:rsidRPr="00AC2E12">
                                    <w:rPr>
                                      <w:b/>
                                      <w:bCs/>
                                      <w:color w:val="FFFFFF" w:themeColor="background1"/>
                                      <w:kern w:val="24"/>
                                      <w:sz w:val="20"/>
                                      <w:szCs w:val="20"/>
                                    </w:rPr>
                                    <w:t>“</w:t>
                                  </w:r>
                                  <w:r>
                                    <w:rPr>
                                      <w:b/>
                                      <w:bCs/>
                                      <w:color w:val="FFFFFF" w:themeColor="background1"/>
                                      <w:kern w:val="24"/>
                                      <w:sz w:val="20"/>
                                      <w:szCs w:val="20"/>
                                    </w:rPr>
                                    <w:t>Yes</w:t>
                                  </w:r>
                                  <w:r w:rsidRPr="00AC2E12">
                                    <w:rPr>
                                      <w:b/>
                                      <w:bCs/>
                                      <w:color w:val="FFFFFF" w:themeColor="background1"/>
                                      <w:kern w:val="24"/>
                                      <w:sz w:val="20"/>
                                      <w:szCs w:val="20"/>
                                    </w:rPr>
                                    <w:t>”</w:t>
                                  </w:r>
                                </w:p>
                                <w:p w14:paraId="3E8FE69B" w14:textId="77777777" w:rsidR="00A543B6" w:rsidRPr="000D3E2E" w:rsidRDefault="00A543B6" w:rsidP="00A543B6">
                                  <w:pPr>
                                    <w:ind w:left="567" w:right="1149"/>
                                    <w:rPr>
                                      <w:color w:val="FFFFFF" w:themeColor="background1"/>
                                      <w:kern w:val="24"/>
                                      <w:sz w:val="18"/>
                                      <w:szCs w:val="18"/>
                                    </w:rPr>
                                  </w:pPr>
                                  <w:r w:rsidRPr="000D3E2E">
                                    <w:rPr>
                                      <w:color w:val="FFFFFF" w:themeColor="background1"/>
                                      <w:kern w:val="24"/>
                                      <w:sz w:val="18"/>
                                      <w:szCs w:val="18"/>
                                    </w:rPr>
                                    <w:t>NSW advising agencies receive EPBC species/matters lists to be assessed</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0C46E9C" id="Rectangle: Rounded Corners 304" o:spid="_x0000_s1051" style="position:absolute;left:0;text-align:left;margin-left:-.65pt;margin-top:492.35pt;width:210.75pt;height:88.8pt;z-index:2516695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" fillcolor="#ff9177" strokecolor="#ff9177" strokeweight="3pt">
                      <v:stroke joinstyle="miter"/>
                      <v:textbox>
                        <w:txbxContent>
                          <w:p w14:paraId="42868B04" w14:textId="77777777" w:rsidR="00A543B6" w:rsidRPr="00AC2E12" w:rsidRDefault="00A543B6" w:rsidP="00A543B6">
                            <w:pPr>
                              <w:spacing w:after="120"/>
                              <w:ind w:left="567" w:right="568"/>
                              <w:rPr>
                                <w:b/>
                                <w:bCs/>
                                <w:color w:val="FFFFFF" w:themeColor="background1"/>
                                <w:kern w:val="24"/>
                                <w:sz w:val="20"/>
                                <w:szCs w:val="20"/>
                              </w:rPr>
                            </w:pPr>
                            <w:r w:rsidRPr="00AC2E12">
                              <w:rPr>
                                <w:b/>
                                <w:bCs/>
                                <w:color w:val="FFFFFF" w:themeColor="background1"/>
                                <w:kern w:val="24"/>
                                <w:sz w:val="20"/>
                                <w:szCs w:val="20"/>
                              </w:rPr>
                              <w:t>“</w:t>
                            </w:r>
                            <w:r>
                              <w:rPr>
                                <w:b/>
                                <w:bCs/>
                                <w:color w:val="FFFFFF" w:themeColor="background1"/>
                                <w:kern w:val="24"/>
                                <w:sz w:val="20"/>
                                <w:szCs w:val="20"/>
                              </w:rPr>
                              <w:t>Yes</w:t>
                            </w:r>
                            <w:r w:rsidRPr="00AC2E12">
                              <w:rPr>
                                <w:b/>
                                <w:bCs/>
                                <w:color w:val="FFFFFF" w:themeColor="background1"/>
                                <w:kern w:val="24"/>
                                <w:sz w:val="20"/>
                                <w:szCs w:val="20"/>
                              </w:rPr>
                              <w:t>”</w:t>
                            </w:r>
                          </w:p>
                          <w:p w14:paraId="3E8FE69B" w14:textId="77777777" w:rsidR="00A543B6" w:rsidRPr="000D3E2E" w:rsidRDefault="00A543B6" w:rsidP="00A543B6">
                            <w:pPr>
                              <w:ind w:left="567" w:right="1149"/>
                              <w:rPr>
                                <w:color w:val="FFFFFF" w:themeColor="background1"/>
                                <w:kern w:val="24"/>
                                <w:sz w:val="18"/>
                                <w:szCs w:val="18"/>
                              </w:rPr>
                            </w:pPr>
                            <w:r w:rsidRPr="000D3E2E">
                              <w:rPr>
                                <w:color w:val="FFFFFF" w:themeColor="background1"/>
                                <w:kern w:val="24"/>
                                <w:sz w:val="18"/>
                                <w:szCs w:val="18"/>
                              </w:rPr>
                              <w:t>NSW advising agencies receive EPBC species/matters lists to be assessed</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8498" behindDoc="0" locked="0" layoutInCell="1" allowOverlap="1" wp14:anchorId="7EF042E0" wp14:editId="1633C4EC">
                      <wp:simplePos x="0" y="0"/>
                      <wp:positionH relativeFrom="column">
                        <wp:posOffset>-9878</wp:posOffset>
                      </wp:positionH>
                      <wp:positionV relativeFrom="paragraph">
                        <wp:posOffset>4878014</wp:posOffset>
                      </wp:positionV>
                      <wp:extent cx="2662433" cy="1294130"/>
                      <wp:effectExtent l="0" t="0" r="5080" b="1270"/>
                      <wp:wrapNone/>
                      <wp:docPr id="268" name="Rectangle: Rounded Corners 267">
                        <a:extLst xmlns:a="http://schemas.openxmlformats.org/drawingml/2006/main">
                          <a:ext uri="{FF2B5EF4-FFF2-40B4-BE49-F238E27FC236}">
                            <a16:creationId xmlns:a16="http://schemas.microsoft.com/office/drawing/2014/main" id="{AD80BBA1-192D-DF1F-24F7-FC8C66AEEC52}"/>
                          </a:ext>
                        </a:extLst>
                      </wp:docPr>
                      <wp:cNvGraphicFramePr/>
                      <a:graphic xmlns:a="http://schemas.openxmlformats.org/drawingml/2006/main">
                        <a:graphicData uri="http://schemas.microsoft.com/office/word/2010/wordprocessingShape">
                          <wps:wsp>
                            <wps:cNvSpPr/>
                            <wps:spPr>
                              <a:xfrm>
                                <a:off x="0" y="0"/>
                                <a:ext cx="2662433" cy="1294130"/>
                              </a:xfrm>
                              <a:prstGeom prst="roundRect">
                                <a:avLst/>
                              </a:prstGeom>
                              <a:solidFill>
                                <a:srgbClr val="FDD0A1"/>
                              </a:solidFill>
                              <a:ln w="38100" cap="flat" cmpd="sng" algn="ctr">
                                <a:noFill/>
                                <a:prstDash val="solid"/>
                                <a:miter lim="800000"/>
                              </a:ln>
                              <a:effectLst/>
                            </wps:spPr>
                            <wps:txbx>
                              <w:txbxContent>
                                <w:p w14:paraId="44C7A1D1" w14:textId="77777777" w:rsidR="00A543B6" w:rsidRPr="000D3E2E" w:rsidRDefault="00A543B6" w:rsidP="00A543B6">
                                  <w:pPr>
                                    <w:spacing w:after="120"/>
                                    <w:ind w:left="1418" w:right="-107"/>
                                    <w:rPr>
                                      <w:b/>
                                      <w:bCs/>
                                      <w:color w:val="3B3B31"/>
                                      <w:kern w:val="24"/>
                                      <w:sz w:val="20"/>
                                      <w:szCs w:val="20"/>
                                    </w:rPr>
                                  </w:pPr>
                                  <w:r w:rsidRPr="000D3E2E">
                                    <w:rPr>
                                      <w:b/>
                                      <w:bCs/>
                                      <w:color w:val="3B3B31"/>
                                      <w:kern w:val="24"/>
                                      <w:sz w:val="20"/>
                                      <w:szCs w:val="20"/>
                                    </w:rPr>
                                    <w:t>54% of Projects Have Commenced Retiring Offset Credits</w:t>
                                  </w:r>
                                </w:p>
                                <w:p w14:paraId="3997AF6F" w14:textId="77777777" w:rsidR="00A543B6" w:rsidRPr="000D3E2E" w:rsidRDefault="00A543B6" w:rsidP="00A543B6">
                                  <w:pPr>
                                    <w:ind w:left="1418" w:right="-107"/>
                                    <w:rPr>
                                      <w:b/>
                                      <w:bCs/>
                                      <w:color w:val="3B3B31"/>
                                      <w:kern w:val="24"/>
                                      <w:sz w:val="18"/>
                                      <w:szCs w:val="18"/>
                                    </w:rPr>
                                  </w:pPr>
                                  <w:r w:rsidRPr="000D3E2E">
                                    <w:rPr>
                                      <w:color w:val="3B3B31"/>
                                      <w:kern w:val="24"/>
                                      <w:sz w:val="18"/>
                                      <w:szCs w:val="18"/>
                                    </w:rPr>
                                    <w:t>Over half of all projects (27/50) have commenced retiring their offset credit obligation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EF042E0" id="Rectangle: Rounded Corners 267" o:spid="_x0000_s1052" style="position:absolute;left:0;text-align:left;margin-left:-.8pt;margin-top:384.1pt;width:209.65pt;height:101.9pt;z-index:2516684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" fillcolor="#fdd0a1" stroked="f" strokeweight="3pt">
                      <v:stroke joinstyle="miter"/>
                      <v:textbox>
                        <w:txbxContent>
                          <w:p w14:paraId="44C7A1D1" w14:textId="77777777" w:rsidR="00A543B6" w:rsidRPr="000D3E2E" w:rsidRDefault="00A543B6" w:rsidP="00A543B6">
                            <w:pPr>
                              <w:spacing w:after="120"/>
                              <w:ind w:left="1418" w:right="-107"/>
                              <w:rPr>
                                <w:b/>
                                <w:bCs/>
                                <w:color w:val="3B3B31"/>
                                <w:kern w:val="24"/>
                                <w:sz w:val="20"/>
                                <w:szCs w:val="20"/>
                              </w:rPr>
                            </w:pPr>
                            <w:r w:rsidRPr="000D3E2E">
                              <w:rPr>
                                <w:b/>
                                <w:bCs/>
                                <w:color w:val="3B3B31"/>
                                <w:kern w:val="24"/>
                                <w:sz w:val="20"/>
                                <w:szCs w:val="20"/>
                              </w:rPr>
                              <w:t>54% of Projects Have Commenced Retiring Offset Credits</w:t>
                            </w:r>
                          </w:p>
                          <w:p w14:paraId="3997AF6F" w14:textId="77777777" w:rsidR="00A543B6" w:rsidRPr="000D3E2E" w:rsidRDefault="00A543B6" w:rsidP="00A543B6">
                            <w:pPr>
                              <w:ind w:left="1418" w:right="-107"/>
                              <w:rPr>
                                <w:b/>
                                <w:bCs/>
                                <w:color w:val="3B3B31"/>
                                <w:kern w:val="24"/>
                                <w:sz w:val="18"/>
                                <w:szCs w:val="18"/>
                              </w:rPr>
                            </w:pPr>
                            <w:r w:rsidRPr="000D3E2E">
                              <w:rPr>
                                <w:color w:val="3B3B31"/>
                                <w:kern w:val="24"/>
                                <w:sz w:val="18"/>
                                <w:szCs w:val="18"/>
                              </w:rPr>
                              <w:t>Over half of all projects (27/50) have commenced retiring their offset credit obligation</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7474" behindDoc="0" locked="0" layoutInCell="1" allowOverlap="1" wp14:anchorId="2C7EAF46" wp14:editId="52A4C559">
                      <wp:simplePos x="0" y="0"/>
                      <wp:positionH relativeFrom="column">
                        <wp:posOffset>4375084</wp:posOffset>
                      </wp:positionH>
                      <wp:positionV relativeFrom="paragraph">
                        <wp:posOffset>3975742</wp:posOffset>
                      </wp:positionV>
                      <wp:extent cx="1701165" cy="2199768"/>
                      <wp:effectExtent l="0" t="0" r="0" b="0"/>
                      <wp:wrapNone/>
                      <wp:docPr id="259" name="Rectangle: Rounded Corners 258">
                        <a:extLst xmlns:a="http://schemas.openxmlformats.org/drawingml/2006/main">
                          <a:ext uri="{FF2B5EF4-FFF2-40B4-BE49-F238E27FC236}">
                            <a16:creationId xmlns:a16="http://schemas.microsoft.com/office/drawing/2014/main" id="{F5732D06-A1EE-FF68-3873-DA7D36EC2BAE}"/>
                          </a:ext>
                        </a:extLst>
                      </wp:docPr>
                      <wp:cNvGraphicFramePr/>
                      <a:graphic xmlns:a="http://schemas.openxmlformats.org/drawingml/2006/main">
                        <a:graphicData uri="http://schemas.microsoft.com/office/word/2010/wordprocessingShape">
                          <wps:wsp>
                            <wps:cNvSpPr/>
                            <wps:spPr>
                              <a:xfrm>
                                <a:off x="0" y="0"/>
                                <a:ext cx="1701165" cy="2199768"/>
                              </a:xfrm>
                              <a:prstGeom prst="roundRect">
                                <a:avLst/>
                              </a:prstGeom>
                              <a:solidFill>
                                <a:srgbClr val="FBB163"/>
                              </a:solidFill>
                              <a:ln w="38100" cap="flat" cmpd="sng" algn="ctr">
                                <a:noFill/>
                                <a:prstDash val="solid"/>
                                <a:miter lim="800000"/>
                              </a:ln>
                              <a:effectLst/>
                            </wps:spPr>
                            <wps:txbx>
                              <w:txbxContent>
                                <w:p w14:paraId="1A379309" w14:textId="77777777" w:rsidR="00A543B6" w:rsidRPr="000D3E2E" w:rsidRDefault="00A543B6" w:rsidP="00A543B6">
                                  <w:pPr>
                                    <w:spacing w:before="600" w:after="120"/>
                                    <w:rPr>
                                      <w:b/>
                                      <w:bCs/>
                                      <w:color w:val="3B3B31"/>
                                      <w:kern w:val="24"/>
                                      <w:sz w:val="20"/>
                                      <w:szCs w:val="20"/>
                                    </w:rPr>
                                  </w:pPr>
                                  <w:r w:rsidRPr="000D3E2E">
                                    <w:rPr>
                                      <w:b/>
                                      <w:bCs/>
                                      <w:color w:val="3B3B31"/>
                                      <w:kern w:val="24"/>
                                      <w:sz w:val="20"/>
                                      <w:szCs w:val="20"/>
                                    </w:rPr>
                                    <w:t>Satisfaction 7/10</w:t>
                                  </w:r>
                                </w:p>
                                <w:p w14:paraId="61108979" w14:textId="77777777" w:rsidR="00A543B6" w:rsidRPr="000D3E2E" w:rsidRDefault="00A543B6" w:rsidP="00A543B6">
                                  <w:pPr>
                                    <w:rPr>
                                      <w:b/>
                                      <w:bCs/>
                                      <w:color w:val="3B3B31"/>
                                      <w:kern w:val="24"/>
                                      <w:sz w:val="18"/>
                                      <w:szCs w:val="18"/>
                                    </w:rPr>
                                  </w:pPr>
                                  <w:r w:rsidRPr="000D3E2E">
                                    <w:rPr>
                                      <w:color w:val="3B3B31"/>
                                      <w:kern w:val="24"/>
                                      <w:sz w:val="18"/>
                                      <w:szCs w:val="18"/>
                                    </w:rPr>
                                    <w:t>Senior Officers have a good level of satisfaction with environmental outcomes achieved under the Bilateral Agreement</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roundrect w14:anchorId="2C7EAF46" id="Rectangle: Rounded Corners 258" o:spid="_x0000_s1053" style="position:absolute;left:0;text-align:left;margin-left:344.5pt;margin-top:313.05pt;width:133.95pt;height:173.2pt;z-index:2516674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" fillcolor="#fbb163" stroked="f" strokeweight="3pt">
                      <v:stroke joinstyle="miter"/>
                      <v:textbox>
                        <w:txbxContent>
                          <w:p w14:paraId="1A379309" w14:textId="77777777" w:rsidR="00A543B6" w:rsidRPr="000D3E2E" w:rsidRDefault="00A543B6" w:rsidP="00A543B6">
                            <w:pPr>
                              <w:spacing w:before="600" w:after="120"/>
                              <w:rPr>
                                <w:b/>
                                <w:bCs/>
                                <w:color w:val="3B3B31"/>
                                <w:kern w:val="24"/>
                                <w:sz w:val="20"/>
                                <w:szCs w:val="20"/>
                              </w:rPr>
                            </w:pPr>
                            <w:r w:rsidRPr="000D3E2E">
                              <w:rPr>
                                <w:b/>
                                <w:bCs/>
                                <w:color w:val="3B3B31"/>
                                <w:kern w:val="24"/>
                                <w:sz w:val="20"/>
                                <w:szCs w:val="20"/>
                              </w:rPr>
                              <w:t>Satisfaction 7/10</w:t>
                            </w:r>
                          </w:p>
                          <w:p w14:paraId="61108979" w14:textId="77777777" w:rsidR="00A543B6" w:rsidRPr="000D3E2E" w:rsidRDefault="00A543B6" w:rsidP="00A543B6">
                            <w:pPr>
                              <w:rPr>
                                <w:b/>
                                <w:bCs/>
                                <w:color w:val="3B3B31"/>
                                <w:kern w:val="24"/>
                                <w:sz w:val="18"/>
                                <w:szCs w:val="18"/>
                              </w:rPr>
                            </w:pPr>
                            <w:r w:rsidRPr="000D3E2E">
                              <w:rPr>
                                <w:color w:val="3B3B31"/>
                                <w:kern w:val="24"/>
                                <w:sz w:val="18"/>
                                <w:szCs w:val="18"/>
                              </w:rPr>
                              <w:t>Senior Officers have a good level of satisfaction with environmental outcomes achieved under the Bilateral Agreement</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0306" behindDoc="0" locked="0" layoutInCell="1" allowOverlap="1" wp14:anchorId="6C99FF1D" wp14:editId="3FDF02A2">
                      <wp:simplePos x="0" y="0"/>
                      <wp:positionH relativeFrom="column">
                        <wp:posOffset>-7536</wp:posOffset>
                      </wp:positionH>
                      <wp:positionV relativeFrom="paragraph">
                        <wp:posOffset>2534297</wp:posOffset>
                      </wp:positionV>
                      <wp:extent cx="2982942" cy="1398905"/>
                      <wp:effectExtent l="19050" t="19050" r="27305" b="10795"/>
                      <wp:wrapNone/>
                      <wp:docPr id="231" name="Rectangle: Rounded Corners 230">
                        <a:extLst xmlns:a="http://schemas.openxmlformats.org/drawingml/2006/main">
                          <a:ext uri="{FF2B5EF4-FFF2-40B4-BE49-F238E27FC236}">
                            <a16:creationId xmlns:a16="http://schemas.microsoft.com/office/drawing/2014/main" id="{C0B1293A-2248-A7CC-25E9-F86933748BE6}"/>
                          </a:ext>
                        </a:extLst>
                      </wp:docPr>
                      <wp:cNvGraphicFramePr/>
                      <a:graphic xmlns:a="http://schemas.openxmlformats.org/drawingml/2006/main">
                        <a:graphicData uri="http://schemas.microsoft.com/office/word/2010/wordprocessingShape">
                          <wps:wsp>
                            <wps:cNvSpPr/>
                            <wps:spPr>
                              <a:xfrm>
                                <a:off x="0" y="0"/>
                                <a:ext cx="2982942" cy="1398905"/>
                              </a:xfrm>
                              <a:prstGeom prst="roundRect">
                                <a:avLst/>
                              </a:prstGeom>
                              <a:solidFill>
                                <a:srgbClr val="C0AF2C">
                                  <a:lumMod val="60000"/>
                                  <a:lumOff val="40000"/>
                                </a:srgbClr>
                              </a:solidFill>
                              <a:ln w="38100" cap="flat" cmpd="sng" algn="ctr">
                                <a:solidFill>
                                  <a:sysClr val="window" lastClr="FFFFFF"/>
                                </a:solidFill>
                                <a:prstDash val="solid"/>
                                <a:miter lim="800000"/>
                              </a:ln>
                              <a:effectLst/>
                            </wps:spPr>
                            <wps:txbx>
                              <w:txbxContent>
                                <w:p w14:paraId="33786522" w14:textId="77777777" w:rsidR="00A543B6" w:rsidRPr="000D3E2E" w:rsidRDefault="00A543B6" w:rsidP="00A543B6">
                                  <w:pPr>
                                    <w:spacing w:before="100" w:beforeAutospacing="1" w:after="120"/>
                                    <w:ind w:left="1276" w:right="273"/>
                                    <w:rPr>
                                      <w:b/>
                                      <w:bCs/>
                                      <w:color w:val="3B3B31"/>
                                      <w:sz w:val="20"/>
                                      <w:szCs w:val="24"/>
                                    </w:rPr>
                                  </w:pPr>
                                  <w:r w:rsidRPr="000D3E2E">
                                    <w:rPr>
                                      <w:b/>
                                      <w:bCs/>
                                      <w:color w:val="3B3B31"/>
                                      <w:sz w:val="20"/>
                                      <w:szCs w:val="24"/>
                                    </w:rPr>
                                    <w:t>Satisfaction 8/10</w:t>
                                  </w:r>
                                </w:p>
                                <w:p w14:paraId="2CCC9122" w14:textId="77777777" w:rsidR="00A543B6" w:rsidRPr="000D3E2E" w:rsidRDefault="00A543B6" w:rsidP="00A543B6">
                                  <w:pPr>
                                    <w:ind w:left="1276" w:right="-18"/>
                                    <w:rPr>
                                      <w:color w:val="3B3B31"/>
                                      <w:sz w:val="18"/>
                                      <w:szCs w:val="18"/>
                                    </w:rPr>
                                  </w:pPr>
                                </w:p>
                                <w:p w14:paraId="3EE89FA4" w14:textId="77777777" w:rsidR="00A543B6" w:rsidRPr="000D3E2E" w:rsidRDefault="00A543B6" w:rsidP="00A543B6">
                                  <w:pPr>
                                    <w:ind w:left="1276" w:right="-18"/>
                                    <w:rPr>
                                      <w:color w:val="3B3B31"/>
                                      <w:sz w:val="18"/>
                                      <w:szCs w:val="18"/>
                                    </w:rPr>
                                  </w:pPr>
                                  <w:r w:rsidRPr="000D3E2E">
                                    <w:rPr>
                                      <w:color w:val="3B3B31"/>
                                      <w:sz w:val="18"/>
                                      <w:szCs w:val="18"/>
                                    </w:rPr>
                                    <w:t>Senior Officers have high satisfaction with the effectiveness of the Bilateral Agreement in removing duplication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C99FF1D" id="Rectangle: Rounded Corners 230" o:spid="_x0000_s1054" style="position:absolute;left:0;text-align:left;margin-left:-.6pt;margin-top:199.55pt;width:234.9pt;height:110.15pt;z-index:251660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" fillcolor="#e0d579" strokecolor="window" strokeweight="3pt">
                      <v:stroke joinstyle="miter"/>
                      <v:textbox>
                        <w:txbxContent>
                          <w:p w14:paraId="33786522" w14:textId="77777777" w:rsidR="00A543B6" w:rsidRPr="000D3E2E" w:rsidRDefault="00A543B6" w:rsidP="00A543B6">
                            <w:pPr>
                              <w:spacing w:before="100" w:beforeAutospacing="1" w:after="120"/>
                              <w:ind w:left="1276" w:right="273"/>
                              <w:rPr>
                                <w:b/>
                                <w:bCs/>
                                <w:color w:val="3B3B31"/>
                                <w:sz w:val="20"/>
                                <w:szCs w:val="24"/>
                              </w:rPr>
                            </w:pPr>
                            <w:r w:rsidRPr="000D3E2E">
                              <w:rPr>
                                <w:b/>
                                <w:bCs/>
                                <w:color w:val="3B3B31"/>
                                <w:sz w:val="20"/>
                                <w:szCs w:val="24"/>
                              </w:rPr>
                              <w:t>Satisfaction 8/10</w:t>
                            </w:r>
                          </w:p>
                          <w:p w14:paraId="2CCC9122" w14:textId="77777777" w:rsidR="00A543B6" w:rsidRPr="000D3E2E" w:rsidRDefault="00A543B6" w:rsidP="00A543B6">
                            <w:pPr>
                              <w:ind w:left="1276" w:right="-18"/>
                              <w:rPr>
                                <w:color w:val="3B3B31"/>
                                <w:sz w:val="18"/>
                                <w:szCs w:val="18"/>
                              </w:rPr>
                            </w:pPr>
                          </w:p>
                          <w:p w14:paraId="3EE89FA4" w14:textId="77777777" w:rsidR="00A543B6" w:rsidRPr="000D3E2E" w:rsidRDefault="00A543B6" w:rsidP="00A543B6">
                            <w:pPr>
                              <w:ind w:left="1276" w:right="-18"/>
                              <w:rPr>
                                <w:color w:val="3B3B31"/>
                                <w:sz w:val="18"/>
                                <w:szCs w:val="18"/>
                              </w:rPr>
                            </w:pPr>
                            <w:r w:rsidRPr="000D3E2E">
                              <w:rPr>
                                <w:color w:val="3B3B31"/>
                                <w:sz w:val="18"/>
                                <w:szCs w:val="18"/>
                              </w:rPr>
                              <w:t>Senior Officers have high satisfaction with the effectiveness of the Bilateral Agreement in removing duplication</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84882" behindDoc="0" locked="0" layoutInCell="1" allowOverlap="1" wp14:anchorId="37C9D4D4" wp14:editId="761789B2">
                      <wp:simplePos x="0" y="0"/>
                      <wp:positionH relativeFrom="column">
                        <wp:posOffset>3147096</wp:posOffset>
                      </wp:positionH>
                      <wp:positionV relativeFrom="paragraph">
                        <wp:posOffset>2602757</wp:posOffset>
                      </wp:positionV>
                      <wp:extent cx="296545" cy="296545"/>
                      <wp:effectExtent l="0" t="0" r="27305" b="27305"/>
                      <wp:wrapNone/>
                      <wp:docPr id="696741458" name="Oval 4"/>
                      <wp:cNvGraphicFramePr/>
                      <a:graphic xmlns:a="http://schemas.openxmlformats.org/drawingml/2006/main">
                        <a:graphicData uri="http://schemas.microsoft.com/office/word/2010/wordprocessingShape">
                          <wps:wsp>
                            <wps:cNvSpPr/>
                            <wps:spPr>
                              <a:xfrm>
                                <a:off x="0" y="0"/>
                                <a:ext cx="296545" cy="296545"/>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483632B1"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C9D4D4" id="_x0000_s1055" style="position:absolute;left:0;text-align:left;margin-left:247.8pt;margin-top:204.95pt;width:23.35pt;height:23.35pt;z-index:2516848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" fillcolor="window" strokecolor="window" strokeweight="1pt">
                      <v:stroke joinstyle="miter"/>
                      <v:textbox>
                        <w:txbxContent>
                          <w:p w14:paraId="483632B1"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98194" behindDoc="0" locked="0" layoutInCell="1" allowOverlap="1" wp14:anchorId="13BE89A6" wp14:editId="3AF3749D">
                      <wp:simplePos x="0" y="0"/>
                      <wp:positionH relativeFrom="column">
                        <wp:posOffset>3137272</wp:posOffset>
                      </wp:positionH>
                      <wp:positionV relativeFrom="paragraph">
                        <wp:posOffset>2592370</wp:posOffset>
                      </wp:positionV>
                      <wp:extent cx="306677" cy="309342"/>
                      <wp:effectExtent l="0" t="0" r="0" b="0"/>
                      <wp:wrapNone/>
                      <wp:docPr id="1288856037"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52B2E8C9"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E89A6" id="_x0000_s1056" type="#_x0000_t202" style="position:absolute;left:0;text-align:left;margin-left:247.05pt;margin-top:204.1pt;width:24.15pt;height:24.35pt;z-index:251698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" filled="f" stroked="f" strokeweight=".5pt">
                      <v:textbox>
                        <w:txbxContent>
                          <w:p w14:paraId="52B2E8C9"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7</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5426" behindDoc="0" locked="0" layoutInCell="1" allowOverlap="1" wp14:anchorId="701C6E69" wp14:editId="457C84DF">
                      <wp:simplePos x="0" y="0"/>
                      <wp:positionH relativeFrom="column">
                        <wp:posOffset>3027165</wp:posOffset>
                      </wp:positionH>
                      <wp:positionV relativeFrom="paragraph">
                        <wp:posOffset>2525671</wp:posOffset>
                      </wp:positionV>
                      <wp:extent cx="3043147" cy="1405255"/>
                      <wp:effectExtent l="19050" t="19050" r="24130" b="23495"/>
                      <wp:wrapNone/>
                      <wp:docPr id="253" name="Rectangle: Rounded Corners 252">
                        <a:extLst xmlns:a="http://schemas.openxmlformats.org/drawingml/2006/main">
                          <a:ext uri="{FF2B5EF4-FFF2-40B4-BE49-F238E27FC236}">
                            <a16:creationId xmlns:a16="http://schemas.microsoft.com/office/drawing/2014/main" id="{A88CB5FF-1090-9FF7-2507-61C13172AC42}"/>
                          </a:ext>
                        </a:extLst>
                      </wp:docPr>
                      <wp:cNvGraphicFramePr/>
                      <a:graphic xmlns:a="http://schemas.openxmlformats.org/drawingml/2006/main">
                        <a:graphicData uri="http://schemas.microsoft.com/office/word/2010/wordprocessingShape">
                          <wps:wsp>
                            <wps:cNvSpPr/>
                            <wps:spPr>
                              <a:xfrm>
                                <a:off x="0" y="0"/>
                                <a:ext cx="3043147" cy="1405255"/>
                              </a:xfrm>
                              <a:prstGeom prst="roundRect">
                                <a:avLst/>
                              </a:prstGeom>
                              <a:solidFill>
                                <a:srgbClr val="FF9177"/>
                              </a:solidFill>
                              <a:ln w="38100" cap="flat" cmpd="sng" algn="ctr">
                                <a:solidFill>
                                  <a:sysClr val="window" lastClr="FFFFFF"/>
                                </a:solidFill>
                                <a:prstDash val="solid"/>
                                <a:miter lim="800000"/>
                              </a:ln>
                              <a:effectLst/>
                            </wps:spPr>
                            <wps:txbx>
                              <w:txbxContent>
                                <w:p w14:paraId="78203528" w14:textId="77777777" w:rsidR="00A543B6" w:rsidRPr="00AC2E12" w:rsidRDefault="00A543B6" w:rsidP="00A543B6">
                                  <w:pPr>
                                    <w:spacing w:before="360" w:after="120"/>
                                    <w:ind w:right="1978"/>
                                    <w:rPr>
                                      <w:color w:val="FFFFFF" w:themeColor="background1"/>
                                      <w:kern w:val="24"/>
                                      <w:sz w:val="8"/>
                                      <w:szCs w:val="8"/>
                                    </w:rPr>
                                  </w:pPr>
                                  <w:r>
                                    <w:rPr>
                                      <w:b/>
                                      <w:bCs/>
                                      <w:color w:val="FFFFFF" w:themeColor="background1"/>
                                      <w:kern w:val="24"/>
                                      <w:sz w:val="20"/>
                                      <w:szCs w:val="20"/>
                                    </w:rPr>
                                    <w:t>40</w:t>
                                  </w:r>
                                  <w:r w:rsidRPr="00AC2E12">
                                    <w:rPr>
                                      <w:b/>
                                      <w:bCs/>
                                      <w:color w:val="FFFFFF" w:themeColor="background1"/>
                                      <w:kern w:val="24"/>
                                      <w:sz w:val="20"/>
                                      <w:szCs w:val="20"/>
                                    </w:rPr>
                                    <w:t>% with Additional Conditions</w:t>
                                  </w:r>
                                </w:p>
                                <w:p w14:paraId="06A44056" w14:textId="77777777" w:rsidR="00A543B6" w:rsidRPr="000D3E2E" w:rsidRDefault="00A543B6" w:rsidP="00A543B6">
                                  <w:pPr>
                                    <w:ind w:right="1978"/>
                                    <w:rPr>
                                      <w:b/>
                                      <w:bCs/>
                                      <w:color w:val="FFFFFF" w:themeColor="background1"/>
                                      <w:kern w:val="24"/>
                                      <w:sz w:val="18"/>
                                      <w:szCs w:val="18"/>
                                    </w:rPr>
                                  </w:pPr>
                                  <w:r w:rsidRPr="000D3E2E">
                                    <w:rPr>
                                      <w:color w:val="FFFFFF" w:themeColor="background1"/>
                                      <w:kern w:val="24"/>
                                      <w:sz w:val="18"/>
                                      <w:szCs w:val="14"/>
                                    </w:rPr>
                                    <w:t>The Australian Government imposed additional conditions on 40% (20/50) of projects*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01C6E69" id="Rectangle: Rounded Corners 252" o:spid="_x0000_s1057" style="position:absolute;left:0;text-align:left;margin-left:238.35pt;margin-top:198.85pt;width:239.6pt;height:110.65pt;z-index:251665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" fillcolor="#ff9177" strokecolor="window" strokeweight="3pt">
                      <v:stroke joinstyle="miter"/>
                      <v:textbox>
                        <w:txbxContent>
                          <w:p w14:paraId="78203528" w14:textId="77777777" w:rsidR="00A543B6" w:rsidRPr="00AC2E12" w:rsidRDefault="00A543B6" w:rsidP="00A543B6">
                            <w:pPr>
                              <w:spacing w:before="360" w:after="120"/>
                              <w:ind w:right="1978"/>
                              <w:rPr>
                                <w:color w:val="FFFFFF" w:themeColor="background1"/>
                                <w:kern w:val="24"/>
                                <w:sz w:val="8"/>
                                <w:szCs w:val="8"/>
                              </w:rPr>
                            </w:pPr>
                            <w:r>
                              <w:rPr>
                                <w:b/>
                                <w:bCs/>
                                <w:color w:val="FFFFFF" w:themeColor="background1"/>
                                <w:kern w:val="24"/>
                                <w:sz w:val="20"/>
                                <w:szCs w:val="20"/>
                              </w:rPr>
                              <w:t>40</w:t>
                            </w:r>
                            <w:r w:rsidRPr="00AC2E12">
                              <w:rPr>
                                <w:b/>
                                <w:bCs/>
                                <w:color w:val="FFFFFF" w:themeColor="background1"/>
                                <w:kern w:val="24"/>
                                <w:sz w:val="20"/>
                                <w:szCs w:val="20"/>
                              </w:rPr>
                              <w:t>% with Additional Conditions</w:t>
                            </w:r>
                          </w:p>
                          <w:p w14:paraId="06A44056" w14:textId="77777777" w:rsidR="00A543B6" w:rsidRPr="000D3E2E" w:rsidRDefault="00A543B6" w:rsidP="00A543B6">
                            <w:pPr>
                              <w:ind w:right="1978"/>
                              <w:rPr>
                                <w:b/>
                                <w:bCs/>
                                <w:color w:val="FFFFFF" w:themeColor="background1"/>
                                <w:kern w:val="24"/>
                                <w:sz w:val="18"/>
                                <w:szCs w:val="18"/>
                              </w:rPr>
                            </w:pPr>
                            <w:r w:rsidRPr="000D3E2E">
                              <w:rPr>
                                <w:color w:val="FFFFFF" w:themeColor="background1"/>
                                <w:kern w:val="24"/>
                                <w:sz w:val="18"/>
                                <w:szCs w:val="14"/>
                              </w:rPr>
                              <w:t>The Australian Government imposed additional conditions on 40% (20/50) of projects*</w:t>
                            </w:r>
                          </w:p>
                        </w:txbxContent>
                      </v:textbox>
                    </v:roundrect>
                  </w:pict>
                </mc:Fallback>
              </mc:AlternateContent>
            </w:r>
            <w:r w:rsidR="00A543B6" w:rsidRPr="001A5DC5">
              <w:rPr>
                <w:rFonts w:asciiTheme="minorHAnsi" w:hAnsiTheme="minorHAnsi" w:cstheme="minorHAnsi"/>
                <w:noProof/>
              </w:rPr>
              <w:drawing>
                <wp:anchor distT="0" distB="0" distL="114300" distR="114300" simplePos="0" relativeHeight="251707410" behindDoc="0" locked="0" layoutInCell="1" allowOverlap="1" wp14:anchorId="161B0B58" wp14:editId="7D7AB3BD">
                  <wp:simplePos x="0" y="0"/>
                  <wp:positionH relativeFrom="column">
                    <wp:posOffset>1859579</wp:posOffset>
                  </wp:positionH>
                  <wp:positionV relativeFrom="paragraph">
                    <wp:posOffset>6480139</wp:posOffset>
                  </wp:positionV>
                  <wp:extent cx="631049" cy="560717"/>
                  <wp:effectExtent l="0" t="0" r="0" b="0"/>
                  <wp:wrapNone/>
                  <wp:docPr id="14" name="Picture 13">
                    <a:extLst xmlns:a="http://schemas.openxmlformats.org/drawingml/2006/main">
                      <a:ext uri="{FF2B5EF4-FFF2-40B4-BE49-F238E27FC236}">
                        <a16:creationId xmlns:a16="http://schemas.microsoft.com/office/drawing/2014/main" id="{4DE87E70-1486-5E5C-EF75-9F303C2E9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4DE87E70-1486-5E5C-EF75-9F303C2E9A3B}"/>
                              </a:ext>
                            </a:extLst>
                          </pic:cNvPr>
                          <pic:cNvPicPr>
                            <a:picLocks noChangeAspect="1"/>
                          </pic:cNvPicPr>
                        </pic:nvPicPr>
                        <pic:blipFill rotWithShape="1">
                          <a:blip r:embed="rId41" cstate="print">
                            <a:extLst>
                              <a:ext uri="{BEBA8EAE-BF5A-486C-A8C5-ECC9F3942E4B}">
                                <a14:imgProps xmlns:a14="http://schemas.microsoft.com/office/drawing/2010/main">
                                  <a14:imgLayer r:embed="rId42">
                                    <a14:imgEffect>
                                      <a14:backgroundRemoval t="10000" b="90000" l="10000" r="90000">
                                        <a14:foregroundMark x1="31852" y1="39306" x2="31852" y2="39306"/>
                                        <a14:foregroundMark x1="36944" y1="40903" x2="36944" y2="40903"/>
                                        <a14:foregroundMark x1="32963" y1="40903" x2="32963" y2="40903"/>
                                        <a14:backgroundMark x1="35370" y1="45417" x2="35370" y2="45417"/>
                                        <a14:backgroundMark x1="54074" y1="46875" x2="54074" y2="46875"/>
                                        <a14:backgroundMark x1="63426" y1="42778" x2="63426" y2="42778"/>
                                        <a14:backgroundMark x1="31852" y1="49097" x2="31852" y2="49097"/>
                                        <a14:backgroundMark x1="34630" y1="40347" x2="34630" y2="40347"/>
                                        <a14:backgroundMark x1="32119" y1="39950" x2="32119" y2="39950"/>
                                        <a14:backgroundMark x1="32450" y1="40695" x2="32450" y2="40695"/>
                                        <a14:backgroundMark x1="31788" y1="54839" x2="31788" y2="54839"/>
                                      </a14:backgroundRemoval>
                                    </a14:imgEffect>
                                  </a14:imgLayer>
                                </a14:imgProps>
                              </a:ext>
                              <a:ext uri="{28A0092B-C50C-407E-A947-70E740481C1C}">
                                <a14:useLocalDpi xmlns:a14="http://schemas.microsoft.com/office/drawing/2010/main" val="0"/>
                              </a:ext>
                            </a:extLst>
                          </a:blip>
                          <a:srcRect l="23524" t="32933" r="27041" b="34110"/>
                          <a:stretch>
                            <a:fillRect/>
                          </a:stretch>
                        </pic:blipFill>
                        <pic:spPr bwMode="auto">
                          <a:xfrm>
                            <a:off x="0" y="0"/>
                            <a:ext cx="631049" cy="56071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43B6" w:rsidRPr="001A5DC5">
              <w:rPr>
                <w:rFonts w:asciiTheme="minorHAnsi" w:hAnsiTheme="minorHAnsi" w:cstheme="minorHAnsi"/>
                <w:noProof/>
              </w:rPr>
              <w:drawing>
                <wp:anchor distT="0" distB="0" distL="114300" distR="114300" simplePos="0" relativeHeight="251673618" behindDoc="0" locked="0" layoutInCell="1" allowOverlap="1" wp14:anchorId="4273A11E" wp14:editId="20460B9A">
                  <wp:simplePos x="0" y="0"/>
                  <wp:positionH relativeFrom="column">
                    <wp:posOffset>4393565</wp:posOffset>
                  </wp:positionH>
                  <wp:positionV relativeFrom="paragraph">
                    <wp:posOffset>617855</wp:posOffset>
                  </wp:positionV>
                  <wp:extent cx="328930" cy="328930"/>
                  <wp:effectExtent l="0" t="0" r="0" b="0"/>
                  <wp:wrapNone/>
                  <wp:docPr id="236" name="Picture 235" descr="A black background with a black square&#10;&#10;AI-generated content may be incorrect.">
                    <a:extLst xmlns:a="http://schemas.openxmlformats.org/drawingml/2006/main">
                      <a:ext uri="{FF2B5EF4-FFF2-40B4-BE49-F238E27FC236}">
                        <a16:creationId xmlns:a16="http://schemas.microsoft.com/office/drawing/2014/main" id="{4DE84B40-04D6-178B-E977-C19B08257F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5" descr="A black background with a black square&#10;&#10;AI-generated content may be incorrect.">
                            <a:extLst>
                              <a:ext uri="{FF2B5EF4-FFF2-40B4-BE49-F238E27FC236}">
                                <a16:creationId xmlns:a16="http://schemas.microsoft.com/office/drawing/2014/main" id="{4DE84B40-04D6-178B-E977-C19B08257F30}"/>
                              </a:ext>
                            </a:extLst>
                          </pic:cNvPr>
                          <pic:cNvPicPr>
                            <a:picLocks noChangeAspect="1"/>
                          </pic:cNvPicPr>
                        </pic:nvPicPr>
                        <pic:blipFill>
                          <a:blip r:embed="rId43" cstate="print">
                            <a:lum bright="70000" contrast="-70000"/>
                            <a:extLst>
                              <a:ext uri="{28A0092B-C50C-407E-A947-70E740481C1C}">
                                <a14:useLocalDpi xmlns:a14="http://schemas.microsoft.com/office/drawing/2010/main" val="0"/>
                              </a:ext>
                            </a:extLst>
                          </a:blip>
                          <a:stretch>
                            <a:fillRect/>
                          </a:stretch>
                        </pic:blipFill>
                        <pic:spPr>
                          <a:xfrm>
                            <a:off x="0" y="0"/>
                            <a:ext cx="328930" cy="328930"/>
                          </a:xfrm>
                          <a:prstGeom prst="rect">
                            <a:avLst/>
                          </a:prstGeom>
                          <a:ln>
                            <a:noFill/>
                          </a:ln>
                        </pic:spPr>
                      </pic:pic>
                    </a:graphicData>
                  </a:graphic>
                  <wp14:sizeRelH relativeFrom="margin">
                    <wp14:pctWidth>0</wp14:pctWidth>
                  </wp14:sizeRelH>
                  <wp14:sizeRelV relativeFrom="margin">
                    <wp14:pctHeight>0</wp14:pctHeight>
                  </wp14:sizeRelV>
                </wp:anchor>
              </w:drawing>
            </w:r>
            <w:r w:rsidR="00A543B6" w:rsidRPr="001A5DC5">
              <w:rPr>
                <w:rFonts w:asciiTheme="minorHAnsi" w:hAnsiTheme="minorHAnsi" w:cstheme="minorHAnsi"/>
                <w:noProof/>
              </w:rPr>
              <w:drawing>
                <wp:anchor distT="0" distB="0" distL="114300" distR="114300" simplePos="0" relativeHeight="251675666" behindDoc="0" locked="0" layoutInCell="1" allowOverlap="1" wp14:anchorId="3FAE475F" wp14:editId="3A37C838">
                  <wp:simplePos x="0" y="0"/>
                  <wp:positionH relativeFrom="column">
                    <wp:posOffset>5171440</wp:posOffset>
                  </wp:positionH>
                  <wp:positionV relativeFrom="paragraph">
                    <wp:posOffset>5370830</wp:posOffset>
                  </wp:positionV>
                  <wp:extent cx="574142" cy="595108"/>
                  <wp:effectExtent l="0" t="0" r="0" b="0"/>
                  <wp:wrapNone/>
                  <wp:docPr id="264" name="Picture 263" descr="A couple of people sitting at a table&#10;&#10;AI-generated content may be incorrect.">
                    <a:extLst xmlns:a="http://schemas.openxmlformats.org/drawingml/2006/main">
                      <a:ext uri="{FF2B5EF4-FFF2-40B4-BE49-F238E27FC236}">
                        <a16:creationId xmlns:a16="http://schemas.microsoft.com/office/drawing/2014/main" id="{571A1CC1-1C92-548F-3145-AE2AE386BC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3" descr="A couple of people sitting at a table&#10;&#10;AI-generated content may be incorrect.">
                            <a:extLst>
                              <a:ext uri="{FF2B5EF4-FFF2-40B4-BE49-F238E27FC236}">
                                <a16:creationId xmlns:a16="http://schemas.microsoft.com/office/drawing/2014/main" id="{571A1CC1-1C92-548F-3145-AE2AE386BCA4}"/>
                              </a:ext>
                            </a:extLst>
                          </pic:cNvPr>
                          <pic:cNvPicPr>
                            <a:picLocks noChangeAspect="1"/>
                          </pic:cNvPicPr>
                        </pic:nvPicPr>
                        <pic:blipFill>
                          <a:blip r:embed="rId44" cstate="print">
                            <a:duotone>
                              <a:prstClr val="black"/>
                              <a:schemeClr val="accent1">
                                <a:tint val="45000"/>
                                <a:satMod val="400000"/>
                              </a:schemeClr>
                            </a:duotone>
                            <a:extLst>
                              <a:ext uri="{28A0092B-C50C-407E-A947-70E740481C1C}">
                                <a14:useLocalDpi xmlns:a14="http://schemas.microsoft.com/office/drawing/2010/main" val="0"/>
                              </a:ext>
                            </a:extLst>
                          </a:blip>
                          <a:stretch>
                            <a:fillRect/>
                          </a:stretch>
                        </pic:blipFill>
                        <pic:spPr>
                          <a:xfrm>
                            <a:off x="0" y="0"/>
                            <a:ext cx="574142" cy="595108"/>
                          </a:xfrm>
                          <a:prstGeom prst="rect">
                            <a:avLst/>
                          </a:prstGeom>
                        </pic:spPr>
                      </pic:pic>
                    </a:graphicData>
                  </a:graphic>
                  <wp14:sizeRelH relativeFrom="margin">
                    <wp14:pctWidth>0</wp14:pctWidth>
                  </wp14:sizeRelH>
                  <wp14:sizeRelV relativeFrom="margin">
                    <wp14:pctHeight>0</wp14:pctHeight>
                  </wp14:sizeRelV>
                </wp:anchor>
              </w:drawing>
            </w:r>
            <w:r w:rsidR="00A543B6" w:rsidRPr="001A5DC5">
              <w:rPr>
                <w:rFonts w:asciiTheme="minorHAnsi" w:hAnsiTheme="minorHAnsi" w:cstheme="minorHAnsi"/>
                <w:noProof/>
              </w:rPr>
              <w:drawing>
                <wp:anchor distT="0" distB="0" distL="114300" distR="114300" simplePos="0" relativeHeight="251705362" behindDoc="0" locked="0" layoutInCell="1" allowOverlap="1" wp14:anchorId="7D1D504A" wp14:editId="65A26AAC">
                  <wp:simplePos x="0" y="0"/>
                  <wp:positionH relativeFrom="column">
                    <wp:posOffset>3292157</wp:posOffset>
                  </wp:positionH>
                  <wp:positionV relativeFrom="paragraph">
                    <wp:posOffset>4069080</wp:posOffset>
                  </wp:positionV>
                  <wp:extent cx="571024" cy="761365"/>
                  <wp:effectExtent l="0" t="0" r="635" b="0"/>
                  <wp:wrapNone/>
                  <wp:docPr id="3" name="Picture 2">
                    <a:extLst xmlns:a="http://schemas.openxmlformats.org/drawingml/2006/main">
                      <a:ext uri="{FF2B5EF4-FFF2-40B4-BE49-F238E27FC236}">
                        <a16:creationId xmlns:a16="http://schemas.microsoft.com/office/drawing/2014/main" id="{33B8D24E-313A-23BE-B9BA-0421E14375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3B8D24E-313A-23BE-B9BA-0421E143758F}"/>
                              </a:ext>
                            </a:extLst>
                          </pic:cNvPr>
                          <pic:cNvPicPr>
                            <a:picLocks noChangeAspect="1"/>
                          </pic:cNvPicPr>
                        </pic:nvPicPr>
                        <pic:blipFill>
                          <a:blip r:embed="rId45" cstate="print">
                            <a:extLst>
                              <a:ext uri="{BEBA8EAE-BF5A-486C-A8C5-ECC9F3942E4B}">
                                <a14:imgProps xmlns:a14="http://schemas.microsoft.com/office/drawing/2010/main">
                                  <a14:imgLayer r:embed="rId46">
                                    <a14:imgEffect>
                                      <a14:backgroundRemoval t="0" b="99653" l="0" r="99907">
                                        <a14:foregroundMark x1="27130" y1="16250" x2="27130" y2="16250"/>
                                        <a14:foregroundMark x1="48981" y1="18194" x2="48981" y2="18194"/>
                                        <a14:foregroundMark x1="72037" y1="18542" x2="72037" y2="18542"/>
                                        <a14:foregroundMark x1="83056" y1="21597" x2="83056" y2="21597"/>
                                        <a14:foregroundMark x1="69352" y1="32222" x2="69352" y2="32222"/>
                                        <a14:foregroundMark x1="50185" y1="38542" x2="50185" y2="38542"/>
                                        <a14:foregroundMark x1="41019" y1="38750" x2="41019" y2="38750"/>
                                        <a14:foregroundMark x1="24259" y1="38403" x2="24259" y2="38403"/>
                                        <a14:foregroundMark x1="75833" y1="39444" x2="75833" y2="39444"/>
                                        <a14:foregroundMark x1="7870" y1="61458" x2="7870" y2="61458"/>
                                        <a14:foregroundMark x1="15556" y1="55694" x2="15556" y2="55694"/>
                                        <a14:foregroundMark x1="41019" y1="55139" x2="41019" y2="55139"/>
                                        <a14:foregroundMark x1="58796" y1="52986" x2="58796" y2="52986"/>
                                        <a14:foregroundMark x1="76111" y1="54028" x2="76111" y2="54028"/>
                                        <a14:foregroundMark x1="59074" y1="63264" x2="59074" y2="63264"/>
                                        <a14:foregroundMark x1="40556" y1="63403" x2="40556" y2="63403"/>
                                        <a14:foregroundMark x1="23056" y1="63611" x2="23056" y2="63611"/>
                                      </a14:backgroundRemoval>
                                    </a14:imgEffect>
                                  </a14:imgLayer>
                                </a14:imgProps>
                              </a:ext>
                              <a:ext uri="{28A0092B-C50C-407E-A947-70E740481C1C}">
                                <a14:useLocalDpi xmlns:a14="http://schemas.microsoft.com/office/drawing/2010/main" val="0"/>
                              </a:ext>
                            </a:extLst>
                          </a:blip>
                          <a:stretch>
                            <a:fillRect/>
                          </a:stretch>
                        </pic:blipFill>
                        <pic:spPr>
                          <a:xfrm>
                            <a:off x="0" y="0"/>
                            <a:ext cx="572113" cy="762817"/>
                          </a:xfrm>
                          <a:prstGeom prst="rect">
                            <a:avLst/>
                          </a:prstGeom>
                        </pic:spPr>
                      </pic:pic>
                    </a:graphicData>
                  </a:graphic>
                  <wp14:sizeRelH relativeFrom="margin">
                    <wp14:pctWidth>0</wp14:pctWidth>
                  </wp14:sizeRelH>
                  <wp14:sizeRelV relativeFrom="margin">
                    <wp14:pctHeight>0</wp14:pctHeight>
                  </wp14:sizeRelV>
                </wp:anchor>
              </w:drawing>
            </w:r>
            <w:r w:rsidR="00A543B6" w:rsidRPr="001A5DC5">
              <w:rPr>
                <w:rFonts w:asciiTheme="minorHAnsi" w:hAnsiTheme="minorHAnsi" w:cstheme="minorHAnsi"/>
                <w:noProof/>
              </w:rPr>
              <mc:AlternateContent>
                <mc:Choice Requires="wps">
                  <w:drawing>
                    <wp:anchor distT="0" distB="0" distL="114300" distR="114300" simplePos="0" relativeHeight="251702290" behindDoc="0" locked="0" layoutInCell="1" allowOverlap="1" wp14:anchorId="169EC51F" wp14:editId="2999CBE7">
                      <wp:simplePos x="0" y="0"/>
                      <wp:positionH relativeFrom="column">
                        <wp:posOffset>71949</wp:posOffset>
                      </wp:positionH>
                      <wp:positionV relativeFrom="paragraph">
                        <wp:posOffset>4961559</wp:posOffset>
                      </wp:positionV>
                      <wp:extent cx="306677" cy="309342"/>
                      <wp:effectExtent l="0" t="0" r="0" b="0"/>
                      <wp:wrapNone/>
                      <wp:docPr id="128963372"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7B52927A"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EC51F" id="_x0000_s1058" type="#_x0000_t202" style="position:absolute;left:0;text-align:left;margin-left:5.65pt;margin-top:390.65pt;width:24.15pt;height:24.35pt;z-index:251702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" filled="f" stroked="f" strokeweight=".5pt">
                      <v:textbox>
                        <w:txbxContent>
                          <w:p w14:paraId="7B52927A"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11</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87954" behindDoc="0" locked="0" layoutInCell="1" allowOverlap="1" wp14:anchorId="798E5E98" wp14:editId="3FD3049A">
                      <wp:simplePos x="0" y="0"/>
                      <wp:positionH relativeFrom="column">
                        <wp:posOffset>72997</wp:posOffset>
                      </wp:positionH>
                      <wp:positionV relativeFrom="paragraph">
                        <wp:posOffset>4971636</wp:posOffset>
                      </wp:positionV>
                      <wp:extent cx="296779" cy="296779"/>
                      <wp:effectExtent l="0" t="0" r="27305" b="27305"/>
                      <wp:wrapNone/>
                      <wp:docPr id="1319260106" name="Oval 4"/>
                      <wp:cNvGraphicFramePr/>
                      <a:graphic xmlns:a="http://schemas.openxmlformats.org/drawingml/2006/main">
                        <a:graphicData uri="http://schemas.microsoft.com/office/word/2010/wordprocessingShape">
                          <wps:wsp>
                            <wps:cNvSpPr/>
                            <wps:spPr>
                              <a:xfrm>
                                <a:off x="0" y="0"/>
                                <a:ext cx="296779" cy="296779"/>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4FE40669"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8E5E98" id="_x0000_s1059" style="position:absolute;left:0;text-align:left;margin-left:5.75pt;margin-top:391.45pt;width:23.35pt;height:23.35pt;z-index:2516879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" fillcolor="window" strokecolor="window" strokeweight="1pt">
                      <v:stroke joinstyle="miter"/>
                      <v:textbox>
                        <w:txbxContent>
                          <w:p w14:paraId="4FE40669"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99218" behindDoc="0" locked="0" layoutInCell="1" allowOverlap="1" wp14:anchorId="753E751E" wp14:editId="28CD760A">
                      <wp:simplePos x="0" y="0"/>
                      <wp:positionH relativeFrom="column">
                        <wp:posOffset>57690</wp:posOffset>
                      </wp:positionH>
                      <wp:positionV relativeFrom="paragraph">
                        <wp:posOffset>4028440</wp:posOffset>
                      </wp:positionV>
                      <wp:extent cx="306677" cy="309342"/>
                      <wp:effectExtent l="0" t="0" r="0" b="0"/>
                      <wp:wrapNone/>
                      <wp:docPr id="1808306307"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41A4AFA3"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E751E" id="_x0000_s1060" type="#_x0000_t202" style="position:absolute;left:0;text-align:left;margin-left:4.55pt;margin-top:317.2pt;width:24.15pt;height:24.35pt;z-index:251699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" filled="f" stroked="f" strokeweight=".5pt">
                      <v:textbox>
                        <w:txbxContent>
                          <w:p w14:paraId="41A4AFA3"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8</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82834" behindDoc="0" locked="0" layoutInCell="1" allowOverlap="1" wp14:anchorId="7EC4D65C" wp14:editId="5C8E0C5E">
                      <wp:simplePos x="0" y="0"/>
                      <wp:positionH relativeFrom="column">
                        <wp:posOffset>63024</wp:posOffset>
                      </wp:positionH>
                      <wp:positionV relativeFrom="paragraph">
                        <wp:posOffset>4033310</wp:posOffset>
                      </wp:positionV>
                      <wp:extent cx="296545" cy="296545"/>
                      <wp:effectExtent l="0" t="0" r="27305" b="27305"/>
                      <wp:wrapNone/>
                      <wp:docPr id="1455399633" name="Oval 4"/>
                      <wp:cNvGraphicFramePr/>
                      <a:graphic xmlns:a="http://schemas.openxmlformats.org/drawingml/2006/main">
                        <a:graphicData uri="http://schemas.microsoft.com/office/word/2010/wordprocessingShape">
                          <wps:wsp>
                            <wps:cNvSpPr/>
                            <wps:spPr>
                              <a:xfrm>
                                <a:off x="0" y="0"/>
                                <a:ext cx="296545" cy="296545"/>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32140C35"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C4D65C" id="_x0000_s1061" style="position:absolute;left:0;text-align:left;margin-left:4.95pt;margin-top:317.6pt;width:23.35pt;height:23.35pt;z-index:2516828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" fillcolor="window" strokecolor="window" strokeweight="1pt">
                      <v:stroke joinstyle="miter"/>
                      <v:textbox>
                        <w:txbxContent>
                          <w:p w14:paraId="32140C35"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62354" behindDoc="0" locked="0" layoutInCell="1" allowOverlap="1" wp14:anchorId="6FF57140" wp14:editId="3F9B10A4">
                      <wp:simplePos x="0" y="0"/>
                      <wp:positionH relativeFrom="column">
                        <wp:posOffset>2728092</wp:posOffset>
                      </wp:positionH>
                      <wp:positionV relativeFrom="paragraph">
                        <wp:posOffset>36803</wp:posOffset>
                      </wp:positionV>
                      <wp:extent cx="1462481" cy="2461895"/>
                      <wp:effectExtent l="19050" t="19050" r="23495" b="14605"/>
                      <wp:wrapNone/>
                      <wp:docPr id="763251966" name="Rectangle: Rounded Corners 25"/>
                      <wp:cNvGraphicFramePr/>
                      <a:graphic xmlns:a="http://schemas.openxmlformats.org/drawingml/2006/main">
                        <a:graphicData uri="http://schemas.microsoft.com/office/word/2010/wordprocessingShape">
                          <wps:wsp>
                            <wps:cNvSpPr/>
                            <wps:spPr>
                              <a:xfrm>
                                <a:off x="0" y="0"/>
                                <a:ext cx="1462481" cy="2461895"/>
                              </a:xfrm>
                              <a:prstGeom prst="roundRect">
                                <a:avLst/>
                              </a:prstGeom>
                              <a:solidFill>
                                <a:srgbClr val="FBB163">
                                  <a:lumMod val="60000"/>
                                  <a:lumOff val="40000"/>
                                </a:srgbClr>
                              </a:solidFill>
                              <a:ln w="38100" cap="flat" cmpd="sng" algn="ctr">
                                <a:solidFill>
                                  <a:sysClr val="window" lastClr="FFFFFF"/>
                                </a:solidFill>
                                <a:prstDash val="solid"/>
                                <a:miter lim="800000"/>
                              </a:ln>
                              <a:effectLst/>
                            </wps:spPr>
                            <wps:txbx>
                              <w:txbxContent>
                                <w:p w14:paraId="15F887D5" w14:textId="77777777" w:rsidR="00A543B6" w:rsidRPr="00A543B6" w:rsidRDefault="00A543B6" w:rsidP="00A543B6">
                                  <w:pPr>
                                    <w:spacing w:before="120" w:after="120"/>
                                    <w:rPr>
                                      <w:b/>
                                      <w:bCs/>
                                      <w:color w:val="3B3B31"/>
                                      <w:kern w:val="24"/>
                                      <w:sz w:val="20"/>
                                      <w:szCs w:val="20"/>
                                    </w:rPr>
                                  </w:pPr>
                                </w:p>
                                <w:p w14:paraId="7A7FA55B" w14:textId="77777777" w:rsidR="00A543B6" w:rsidRPr="00A543B6" w:rsidRDefault="00A543B6" w:rsidP="00A543B6">
                                  <w:pPr>
                                    <w:spacing w:before="120" w:after="120"/>
                                    <w:rPr>
                                      <w:color w:val="3B3B31"/>
                                      <w:kern w:val="24"/>
                                      <w:szCs w:val="18"/>
                                    </w:rPr>
                                  </w:pPr>
                                  <w:r w:rsidRPr="00A543B6">
                                    <w:rPr>
                                      <w:b/>
                                      <w:bCs/>
                                      <w:color w:val="3B3B31"/>
                                      <w:kern w:val="24"/>
                                      <w:sz w:val="20"/>
                                      <w:szCs w:val="20"/>
                                    </w:rPr>
                                    <w:t xml:space="preserve">34% With </w:t>
                                  </w:r>
                                  <w:r w:rsidRPr="00A543B6">
                                    <w:rPr>
                                      <w:b/>
                                      <w:bCs/>
                                      <w:color w:val="3B3B31"/>
                                      <w:kern w:val="24"/>
                                      <w:sz w:val="20"/>
                                      <w:szCs w:val="20"/>
                                    </w:rPr>
                                    <w:br/>
                                    <w:t xml:space="preserve">Additional Requests for Information^ </w:t>
                                  </w:r>
                                </w:p>
                                <w:p w14:paraId="0DF78FFE" w14:textId="77777777" w:rsidR="00A543B6" w:rsidRPr="000D3E2E" w:rsidRDefault="00A543B6" w:rsidP="00A543B6">
                                  <w:pPr>
                                    <w:rPr>
                                      <w:color w:val="3B3B31"/>
                                      <w:kern w:val="24"/>
                                      <w:sz w:val="18"/>
                                      <w:szCs w:val="18"/>
                                    </w:rPr>
                                  </w:pPr>
                                </w:p>
                                <w:p w14:paraId="6D5BC788" w14:textId="77777777" w:rsidR="00A543B6" w:rsidRPr="00A543B6" w:rsidRDefault="00A543B6" w:rsidP="00A543B6">
                                  <w:pPr>
                                    <w:rPr>
                                      <w:color w:val="3B3B31"/>
                                      <w:kern w:val="24"/>
                                      <w:sz w:val="18"/>
                                      <w:szCs w:val="18"/>
                                    </w:rPr>
                                  </w:pPr>
                                  <w:r w:rsidRPr="00A543B6">
                                    <w:rPr>
                                      <w:color w:val="3B3B31"/>
                                      <w:kern w:val="24"/>
                                      <w:sz w:val="18"/>
                                      <w:szCs w:val="18"/>
                                    </w:rPr>
                                    <w:t>The proportion of projects that received additional information requests from the AG DCCEEW (34%) increased compared to the 2020 Review (11%)</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FF57140" id="Rectangle: Rounded Corners 25" o:spid="_x0000_s1062" style="position:absolute;left:0;text-align:left;margin-left:214.8pt;margin-top:2.9pt;width:115.15pt;height:193.85pt;z-index:251662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" fillcolor="#fdd0a1" strokecolor="window" strokeweight="3pt">
                      <v:stroke joinstyle="miter"/>
                      <v:textbox>
                        <w:txbxContent>
                          <w:p w14:paraId="15F887D5" w14:textId="77777777" w:rsidR="00A543B6" w:rsidRPr="00A543B6" w:rsidRDefault="00A543B6" w:rsidP="00A543B6">
                            <w:pPr>
                              <w:spacing w:before="120" w:after="120"/>
                              <w:rPr>
                                <w:b/>
                                <w:bCs/>
                                <w:color w:val="3B3B31"/>
                                <w:kern w:val="24"/>
                                <w:sz w:val="20"/>
                                <w:szCs w:val="20"/>
                              </w:rPr>
                            </w:pPr>
                          </w:p>
                          <w:p w14:paraId="7A7FA55B" w14:textId="77777777" w:rsidR="00A543B6" w:rsidRPr="00A543B6" w:rsidRDefault="00A543B6" w:rsidP="00A543B6">
                            <w:pPr>
                              <w:spacing w:before="120" w:after="120"/>
                              <w:rPr>
                                <w:color w:val="3B3B31"/>
                                <w:kern w:val="24"/>
                                <w:szCs w:val="18"/>
                              </w:rPr>
                            </w:pPr>
                            <w:r w:rsidRPr="00A543B6">
                              <w:rPr>
                                <w:b/>
                                <w:bCs/>
                                <w:color w:val="3B3B31"/>
                                <w:kern w:val="24"/>
                                <w:sz w:val="20"/>
                                <w:szCs w:val="20"/>
                              </w:rPr>
                              <w:t xml:space="preserve">34% With </w:t>
                            </w:r>
                            <w:r w:rsidRPr="00A543B6">
                              <w:rPr>
                                <w:b/>
                                <w:bCs/>
                                <w:color w:val="3B3B31"/>
                                <w:kern w:val="24"/>
                                <w:sz w:val="20"/>
                                <w:szCs w:val="20"/>
                              </w:rPr>
                              <w:br/>
                              <w:t xml:space="preserve">Additional Requests for Information^ </w:t>
                            </w:r>
                          </w:p>
                          <w:p w14:paraId="0DF78FFE" w14:textId="77777777" w:rsidR="00A543B6" w:rsidRPr="000D3E2E" w:rsidRDefault="00A543B6" w:rsidP="00A543B6">
                            <w:pPr>
                              <w:rPr>
                                <w:color w:val="3B3B31"/>
                                <w:kern w:val="24"/>
                                <w:sz w:val="18"/>
                                <w:szCs w:val="18"/>
                              </w:rPr>
                            </w:pPr>
                          </w:p>
                          <w:p w14:paraId="6D5BC788" w14:textId="77777777" w:rsidR="00A543B6" w:rsidRPr="00A543B6" w:rsidRDefault="00A543B6" w:rsidP="00A543B6">
                            <w:pPr>
                              <w:rPr>
                                <w:color w:val="3B3B31"/>
                                <w:kern w:val="24"/>
                                <w:sz w:val="18"/>
                                <w:szCs w:val="18"/>
                              </w:rPr>
                            </w:pPr>
                            <w:r w:rsidRPr="00A543B6">
                              <w:rPr>
                                <w:color w:val="3B3B31"/>
                                <w:kern w:val="24"/>
                                <w:sz w:val="18"/>
                                <w:szCs w:val="18"/>
                              </w:rPr>
                              <w:t>The proportion of projects that received additional information requests from the AG DCCEEW (34%) increased compared to the 2020 Review (11%)</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58258" behindDoc="0" locked="0" layoutInCell="1" allowOverlap="1" wp14:anchorId="385B6267" wp14:editId="4F34EE30">
                      <wp:simplePos x="0" y="0"/>
                      <wp:positionH relativeFrom="column">
                        <wp:posOffset>1269995</wp:posOffset>
                      </wp:positionH>
                      <wp:positionV relativeFrom="paragraph">
                        <wp:posOffset>36803</wp:posOffset>
                      </wp:positionV>
                      <wp:extent cx="1410193" cy="2461895"/>
                      <wp:effectExtent l="19050" t="19050" r="19050" b="14605"/>
                      <wp:wrapNone/>
                      <wp:docPr id="1321109865" name="Rectangle: Rounded Corners 3">
                        <a:extLst xmlns:a="http://schemas.openxmlformats.org/drawingml/2006/main">
                          <a:ext uri="{FF2B5EF4-FFF2-40B4-BE49-F238E27FC236}">
                            <a16:creationId xmlns:a16="http://schemas.microsoft.com/office/drawing/2014/main" id="{C577175B-F5C9-333E-3B19-D3B93F8D38FE}"/>
                          </a:ext>
                        </a:extLst>
                      </wp:docPr>
                      <wp:cNvGraphicFramePr/>
                      <a:graphic xmlns:a="http://schemas.openxmlformats.org/drawingml/2006/main">
                        <a:graphicData uri="http://schemas.microsoft.com/office/word/2010/wordprocessingShape">
                          <wps:wsp>
                            <wps:cNvSpPr/>
                            <wps:spPr>
                              <a:xfrm>
                                <a:off x="0" y="0"/>
                                <a:ext cx="1410193" cy="2461895"/>
                              </a:xfrm>
                              <a:prstGeom prst="roundRect">
                                <a:avLst/>
                              </a:prstGeom>
                              <a:solidFill>
                                <a:srgbClr val="FBB163"/>
                              </a:solidFill>
                              <a:ln w="38100" cap="flat" cmpd="sng" algn="ctr">
                                <a:solidFill>
                                  <a:sysClr val="window" lastClr="FFFFFF"/>
                                </a:solidFill>
                                <a:prstDash val="solid"/>
                                <a:miter lim="800000"/>
                              </a:ln>
                              <a:effectLst/>
                            </wps:spPr>
                            <wps:txbx>
                              <w:txbxContent>
                                <w:p w14:paraId="7F9F7147" w14:textId="77777777" w:rsidR="00A543B6" w:rsidRPr="00A543B6" w:rsidRDefault="00A543B6" w:rsidP="00A543B6">
                                  <w:pPr>
                                    <w:spacing w:before="480" w:after="120"/>
                                    <w:rPr>
                                      <w:b/>
                                      <w:bCs/>
                                      <w:color w:val="3B3B31"/>
                                      <w:kern w:val="24"/>
                                      <w:sz w:val="20"/>
                                      <w:szCs w:val="20"/>
                                    </w:rPr>
                                  </w:pPr>
                                  <w:r w:rsidRPr="00A543B6">
                                    <w:rPr>
                                      <w:b/>
                                      <w:bCs/>
                                      <w:color w:val="3B3B31"/>
                                      <w:kern w:val="24"/>
                                      <w:sz w:val="20"/>
                                      <w:szCs w:val="20"/>
                                    </w:rPr>
                                    <w:t>100% of Projects Assessed Bilaterally</w:t>
                                  </w:r>
                                </w:p>
                                <w:p w14:paraId="22C9BA97" w14:textId="77777777" w:rsidR="00A543B6" w:rsidRPr="00A543B6" w:rsidRDefault="00A543B6" w:rsidP="00A543B6">
                                  <w:pPr>
                                    <w:rPr>
                                      <w:b/>
                                      <w:bCs/>
                                      <w:color w:val="3B3B31"/>
                                      <w:kern w:val="24"/>
                                      <w:sz w:val="18"/>
                                      <w:szCs w:val="18"/>
                                    </w:rPr>
                                  </w:pPr>
                                  <w:r w:rsidRPr="00A543B6">
                                    <w:rPr>
                                      <w:color w:val="3B3B31"/>
                                      <w:kern w:val="24"/>
                                      <w:sz w:val="18"/>
                                      <w:szCs w:val="18"/>
                                    </w:rPr>
                                    <w:t>All (50/50) projects were eligible to be assessed under the Bilateral Agreement –almost three times more projects than the previous Review Period</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roundrect w14:anchorId="385B6267" id="Rectangle: Rounded Corners 3" o:spid="_x0000_s1063" style="position:absolute;left:0;text-align:left;margin-left:100pt;margin-top:2.9pt;width:111.05pt;height:193.8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" fillcolor="#fbb163" strokecolor="window" strokeweight="3pt">
                      <v:stroke joinstyle="miter"/>
                      <v:textbox>
                        <w:txbxContent>
                          <w:p w14:paraId="7F9F7147" w14:textId="77777777" w:rsidR="00A543B6" w:rsidRPr="00A543B6" w:rsidRDefault="00A543B6" w:rsidP="00A543B6">
                            <w:pPr>
                              <w:spacing w:before="480" w:after="120"/>
                              <w:rPr>
                                <w:b/>
                                <w:bCs/>
                                <w:color w:val="3B3B31"/>
                                <w:kern w:val="24"/>
                                <w:sz w:val="20"/>
                                <w:szCs w:val="20"/>
                              </w:rPr>
                            </w:pPr>
                            <w:r w:rsidRPr="00A543B6">
                              <w:rPr>
                                <w:b/>
                                <w:bCs/>
                                <w:color w:val="3B3B31"/>
                                <w:kern w:val="24"/>
                                <w:sz w:val="20"/>
                                <w:szCs w:val="20"/>
                              </w:rPr>
                              <w:t>100% of Projects Assessed Bilaterally</w:t>
                            </w:r>
                          </w:p>
                          <w:p w14:paraId="22C9BA97" w14:textId="77777777" w:rsidR="00A543B6" w:rsidRPr="00A543B6" w:rsidRDefault="00A543B6" w:rsidP="00A543B6">
                            <w:pPr>
                              <w:rPr>
                                <w:b/>
                                <w:bCs/>
                                <w:color w:val="3B3B31"/>
                                <w:kern w:val="24"/>
                                <w:sz w:val="18"/>
                                <w:szCs w:val="18"/>
                              </w:rPr>
                            </w:pPr>
                            <w:r w:rsidRPr="00A543B6">
                              <w:rPr>
                                <w:color w:val="3B3B31"/>
                                <w:kern w:val="24"/>
                                <w:sz w:val="18"/>
                                <w:szCs w:val="18"/>
                              </w:rPr>
                              <w:t>All (50/50) projects were eligible to be assessed under the Bilateral Agreement –almost three times more projects than the previous Review Period</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96146" behindDoc="0" locked="0" layoutInCell="1" allowOverlap="1" wp14:anchorId="7AC35E5D" wp14:editId="24B70179">
                      <wp:simplePos x="0" y="0"/>
                      <wp:positionH relativeFrom="column">
                        <wp:posOffset>4338797</wp:posOffset>
                      </wp:positionH>
                      <wp:positionV relativeFrom="paragraph">
                        <wp:posOffset>1325265</wp:posOffset>
                      </wp:positionV>
                      <wp:extent cx="306677" cy="309342"/>
                      <wp:effectExtent l="0" t="0" r="0" b="0"/>
                      <wp:wrapNone/>
                      <wp:docPr id="159820557"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3A5599F7"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35E5D" id="_x0000_s1064" type="#_x0000_t202" style="position:absolute;left:0;text-align:left;margin-left:341.65pt;margin-top:104.35pt;width:24.15pt;height:24.35pt;z-index:2516961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" filled="f" stroked="f" strokeweight=".5pt">
                      <v:textbox>
                        <w:txbxContent>
                          <w:p w14:paraId="3A5599F7"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5</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81810" behindDoc="0" locked="0" layoutInCell="1" allowOverlap="1" wp14:anchorId="338E501C" wp14:editId="4BB43CD1">
                      <wp:simplePos x="0" y="0"/>
                      <wp:positionH relativeFrom="column">
                        <wp:posOffset>4340860</wp:posOffset>
                      </wp:positionH>
                      <wp:positionV relativeFrom="paragraph">
                        <wp:posOffset>1327750</wp:posOffset>
                      </wp:positionV>
                      <wp:extent cx="296545" cy="296545"/>
                      <wp:effectExtent l="0" t="0" r="27305" b="27305"/>
                      <wp:wrapNone/>
                      <wp:docPr id="1345609081" name="Oval 4"/>
                      <wp:cNvGraphicFramePr/>
                      <a:graphic xmlns:a="http://schemas.openxmlformats.org/drawingml/2006/main">
                        <a:graphicData uri="http://schemas.microsoft.com/office/word/2010/wordprocessingShape">
                          <wps:wsp>
                            <wps:cNvSpPr/>
                            <wps:spPr>
                              <a:xfrm>
                                <a:off x="0" y="0"/>
                                <a:ext cx="296545" cy="296545"/>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084C6752"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8E501C" id="_x0000_s1065" style="position:absolute;left:0;text-align:left;margin-left:341.8pt;margin-top:104.55pt;width:23.35pt;height:23.35pt;z-index:2516818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" fillcolor="window" strokecolor="window" strokeweight="1pt">
                      <v:stroke joinstyle="miter"/>
                      <v:textbox>
                        <w:txbxContent>
                          <w:p w14:paraId="084C6752"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95122" behindDoc="0" locked="0" layoutInCell="1" allowOverlap="1" wp14:anchorId="350702ED" wp14:editId="75ADB99F">
                      <wp:simplePos x="0" y="0"/>
                      <wp:positionH relativeFrom="column">
                        <wp:posOffset>4331335</wp:posOffset>
                      </wp:positionH>
                      <wp:positionV relativeFrom="paragraph">
                        <wp:posOffset>105849</wp:posOffset>
                      </wp:positionV>
                      <wp:extent cx="306677" cy="309342"/>
                      <wp:effectExtent l="0" t="0" r="0" b="0"/>
                      <wp:wrapNone/>
                      <wp:docPr id="1384619214"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6C95E353"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702ED" id="_x0000_s1066" type="#_x0000_t202" style="position:absolute;left:0;text-align:left;margin-left:341.05pt;margin-top:8.35pt;width:24.15pt;height:24.35pt;z-index:2516951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" filled="f" stroked="f" strokeweight=".5pt">
                      <v:textbox>
                        <w:txbxContent>
                          <w:p w14:paraId="6C95E353"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4</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80786" behindDoc="0" locked="0" layoutInCell="1" allowOverlap="1" wp14:anchorId="73A58539" wp14:editId="5B46F1B9">
                      <wp:simplePos x="0" y="0"/>
                      <wp:positionH relativeFrom="column">
                        <wp:posOffset>4335649</wp:posOffset>
                      </wp:positionH>
                      <wp:positionV relativeFrom="paragraph">
                        <wp:posOffset>113676</wp:posOffset>
                      </wp:positionV>
                      <wp:extent cx="296779" cy="296779"/>
                      <wp:effectExtent l="0" t="0" r="27305" b="27305"/>
                      <wp:wrapNone/>
                      <wp:docPr id="1123477892" name="Oval 4"/>
                      <wp:cNvGraphicFramePr/>
                      <a:graphic xmlns:a="http://schemas.openxmlformats.org/drawingml/2006/main">
                        <a:graphicData uri="http://schemas.microsoft.com/office/word/2010/wordprocessingShape">
                          <wps:wsp>
                            <wps:cNvSpPr/>
                            <wps:spPr>
                              <a:xfrm>
                                <a:off x="0" y="0"/>
                                <a:ext cx="296779" cy="296779"/>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7E9DBE10"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A58539" id="_x0000_s1067" style="position:absolute;left:0;text-align:left;margin-left:341.4pt;margin-top:8.95pt;width:23.35pt;height:23.35pt;z-index:2516807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" fillcolor="window" strokecolor="window" strokeweight="1pt">
                      <v:stroke joinstyle="miter"/>
                      <v:textbox>
                        <w:txbxContent>
                          <w:p w14:paraId="7E9DBE10"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59282" behindDoc="0" locked="0" layoutInCell="1" allowOverlap="1" wp14:anchorId="5DF05F0C" wp14:editId="3CA277E9">
                      <wp:simplePos x="0" y="0"/>
                      <wp:positionH relativeFrom="column">
                        <wp:posOffset>-19338</wp:posOffset>
                      </wp:positionH>
                      <wp:positionV relativeFrom="paragraph">
                        <wp:posOffset>40700</wp:posOffset>
                      </wp:positionV>
                      <wp:extent cx="1240407" cy="2461895"/>
                      <wp:effectExtent l="19050" t="19050" r="17145" b="14605"/>
                      <wp:wrapNone/>
                      <wp:docPr id="1489454266" name="Rectangle: Rounded Corners 25">
                        <a:extLst xmlns:a="http://schemas.openxmlformats.org/drawingml/2006/main">
                          <a:ext uri="{FF2B5EF4-FFF2-40B4-BE49-F238E27FC236}">
                            <a16:creationId xmlns:a16="http://schemas.microsoft.com/office/drawing/2014/main" id="{A0B681BF-FC2C-2408-7D6F-8FDC043C8F1C}"/>
                          </a:ext>
                        </a:extLst>
                      </wp:docPr>
                      <wp:cNvGraphicFramePr/>
                      <a:graphic xmlns:a="http://schemas.openxmlformats.org/drawingml/2006/main">
                        <a:graphicData uri="http://schemas.microsoft.com/office/word/2010/wordprocessingShape">
                          <wps:wsp>
                            <wps:cNvSpPr/>
                            <wps:spPr>
                              <a:xfrm>
                                <a:off x="0" y="0"/>
                                <a:ext cx="1240407" cy="2461895"/>
                              </a:xfrm>
                              <a:prstGeom prst="roundRect">
                                <a:avLst/>
                              </a:prstGeom>
                              <a:solidFill>
                                <a:srgbClr val="00274C"/>
                              </a:solidFill>
                              <a:ln w="38100" cap="flat" cmpd="sng" algn="ctr">
                                <a:solidFill>
                                  <a:sysClr val="window" lastClr="FFFFFF"/>
                                </a:solidFill>
                                <a:prstDash val="solid"/>
                                <a:miter lim="800000"/>
                              </a:ln>
                              <a:effectLst/>
                            </wps:spPr>
                            <wps:txbx>
                              <w:txbxContent>
                                <w:p w14:paraId="5BACF2D2" w14:textId="77777777" w:rsidR="00A543B6" w:rsidRPr="002052B4" w:rsidRDefault="00A543B6" w:rsidP="00A543B6">
                                  <w:pPr>
                                    <w:spacing w:before="1560" w:after="120"/>
                                    <w:rPr>
                                      <w:b/>
                                      <w:bCs/>
                                      <w:color w:val="FFFFFF" w:themeColor="background1"/>
                                      <w:kern w:val="24"/>
                                      <w:sz w:val="20"/>
                                      <w:szCs w:val="20"/>
                                    </w:rPr>
                                  </w:pPr>
                                  <w:r w:rsidRPr="002052B4">
                                    <w:rPr>
                                      <w:b/>
                                      <w:bCs/>
                                      <w:color w:val="FFFFFF" w:themeColor="background1"/>
                                      <w:kern w:val="24"/>
                                      <w:sz w:val="20"/>
                                      <w:szCs w:val="20"/>
                                    </w:rPr>
                                    <w:t>Satisfaction 7/10</w:t>
                                  </w:r>
                                </w:p>
                                <w:p w14:paraId="14EC40DA" w14:textId="77777777" w:rsidR="00A543B6" w:rsidRPr="00A543B6" w:rsidRDefault="00A543B6" w:rsidP="00A543B6">
                                  <w:pPr>
                                    <w:spacing w:after="1440"/>
                                    <w:rPr>
                                      <w:color w:val="FFFFFF" w:themeColor="background1"/>
                                      <w:kern w:val="24"/>
                                      <w:sz w:val="18"/>
                                      <w:szCs w:val="18"/>
                                    </w:rPr>
                                  </w:pPr>
                                  <w:r w:rsidRPr="00A543B6">
                                    <w:rPr>
                                      <w:color w:val="FFFFFF" w:themeColor="background1"/>
                                      <w:kern w:val="24"/>
                                      <w:sz w:val="18"/>
                                      <w:szCs w:val="18"/>
                                    </w:rPr>
                                    <w:t>Senior Officers have a good level of satisfaction with consultation on policy and planning changes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DF05F0C" id="_x0000_s1068" style="position:absolute;left:0;text-align:left;margin-left:-1.5pt;margin-top:3.2pt;width:97.65pt;height:193.85pt;z-index:251659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" fillcolor="#00274c" strokecolor="window" strokeweight="3pt">
                      <v:stroke joinstyle="miter"/>
                      <v:textbox>
                        <w:txbxContent>
                          <w:p w14:paraId="5BACF2D2" w14:textId="77777777" w:rsidR="00A543B6" w:rsidRPr="002052B4" w:rsidRDefault="00A543B6" w:rsidP="00A543B6">
                            <w:pPr>
                              <w:spacing w:before="1560" w:after="120"/>
                              <w:rPr>
                                <w:b/>
                                <w:bCs/>
                                <w:color w:val="FFFFFF" w:themeColor="background1"/>
                                <w:kern w:val="24"/>
                                <w:sz w:val="20"/>
                                <w:szCs w:val="20"/>
                              </w:rPr>
                            </w:pPr>
                            <w:r w:rsidRPr="002052B4">
                              <w:rPr>
                                <w:b/>
                                <w:bCs/>
                                <w:color w:val="FFFFFF" w:themeColor="background1"/>
                                <w:kern w:val="24"/>
                                <w:sz w:val="20"/>
                                <w:szCs w:val="20"/>
                              </w:rPr>
                              <w:t>Satisfaction 7/10</w:t>
                            </w:r>
                          </w:p>
                          <w:p w14:paraId="14EC40DA" w14:textId="77777777" w:rsidR="00A543B6" w:rsidRPr="00A543B6" w:rsidRDefault="00A543B6" w:rsidP="00A543B6">
                            <w:pPr>
                              <w:spacing w:after="1440"/>
                              <w:rPr>
                                <w:color w:val="FFFFFF" w:themeColor="background1"/>
                                <w:kern w:val="24"/>
                                <w:sz w:val="18"/>
                                <w:szCs w:val="18"/>
                              </w:rPr>
                            </w:pPr>
                            <w:r w:rsidRPr="00A543B6">
                              <w:rPr>
                                <w:color w:val="FFFFFF" w:themeColor="background1"/>
                                <w:kern w:val="24"/>
                                <w:sz w:val="18"/>
                                <w:szCs w:val="18"/>
                              </w:rPr>
                              <w:t>Senior Officers have a good level of satisfaction with consultation on policy and planning changes</w:t>
                            </w:r>
                          </w:p>
                        </w:txbxContent>
                      </v:textbox>
                    </v:roundrect>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701266" behindDoc="0" locked="0" layoutInCell="1" allowOverlap="1" wp14:anchorId="37C55A39" wp14:editId="52F55A66">
                      <wp:simplePos x="0" y="0"/>
                      <wp:positionH relativeFrom="column">
                        <wp:posOffset>4494420</wp:posOffset>
                      </wp:positionH>
                      <wp:positionV relativeFrom="paragraph">
                        <wp:posOffset>4067838</wp:posOffset>
                      </wp:positionV>
                      <wp:extent cx="306677" cy="309342"/>
                      <wp:effectExtent l="0" t="0" r="0" b="0"/>
                      <wp:wrapNone/>
                      <wp:docPr id="510111456"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50A72EE5"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55A39" id="_x0000_s1069" type="#_x0000_t202" style="position:absolute;left:0;text-align:left;margin-left:353.9pt;margin-top:320.3pt;width:24.15pt;height:24.35pt;z-index:251701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" filled="f" stroked="f" strokeweight=".5pt">
                      <v:textbox>
                        <w:txbxContent>
                          <w:p w14:paraId="50A72EE5"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10</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86930" behindDoc="0" locked="0" layoutInCell="1" allowOverlap="1" wp14:anchorId="3FD1C54D" wp14:editId="2832CC44">
                      <wp:simplePos x="0" y="0"/>
                      <wp:positionH relativeFrom="column">
                        <wp:posOffset>4495027</wp:posOffset>
                      </wp:positionH>
                      <wp:positionV relativeFrom="paragraph">
                        <wp:posOffset>4067148</wp:posOffset>
                      </wp:positionV>
                      <wp:extent cx="296779" cy="296779"/>
                      <wp:effectExtent l="0" t="0" r="27305" b="27305"/>
                      <wp:wrapNone/>
                      <wp:docPr id="1132622764" name="Oval 4"/>
                      <wp:cNvGraphicFramePr/>
                      <a:graphic xmlns:a="http://schemas.openxmlformats.org/drawingml/2006/main">
                        <a:graphicData uri="http://schemas.microsoft.com/office/word/2010/wordprocessingShape">
                          <wps:wsp>
                            <wps:cNvSpPr/>
                            <wps:spPr>
                              <a:xfrm>
                                <a:off x="0" y="0"/>
                                <a:ext cx="296779" cy="296779"/>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0F97ACE4"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D1C54D" id="_x0000_s1070" style="position:absolute;left:0;text-align:left;margin-left:353.95pt;margin-top:320.25pt;width:23.35pt;height:23.35pt;z-index:2516869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" fillcolor="window" strokecolor="window" strokeweight="1pt">
                      <v:stroke joinstyle="miter"/>
                      <v:textbox>
                        <w:txbxContent>
                          <w:p w14:paraId="0F97ACE4"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700242" behindDoc="0" locked="0" layoutInCell="1" allowOverlap="1" wp14:anchorId="0829325E" wp14:editId="6D3630A7">
                      <wp:simplePos x="0" y="0"/>
                      <wp:positionH relativeFrom="column">
                        <wp:posOffset>2833591</wp:posOffset>
                      </wp:positionH>
                      <wp:positionV relativeFrom="paragraph">
                        <wp:posOffset>4066678</wp:posOffset>
                      </wp:positionV>
                      <wp:extent cx="306677" cy="309342"/>
                      <wp:effectExtent l="0" t="0" r="0" b="0"/>
                      <wp:wrapNone/>
                      <wp:docPr id="381894262"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7B000132"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9325E" id="_x0000_s1071" type="#_x0000_t202" style="position:absolute;left:0;text-align:left;margin-left:223.1pt;margin-top:320.2pt;width:24.15pt;height:24.35pt;z-index:251700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" filled="f" stroked="f" strokeweight=".5pt">
                      <v:textbox>
                        <w:txbxContent>
                          <w:p w14:paraId="7B000132"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9</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85906" behindDoc="0" locked="0" layoutInCell="1" allowOverlap="1" wp14:anchorId="0BE16ADB" wp14:editId="000A5A31">
                      <wp:simplePos x="0" y="0"/>
                      <wp:positionH relativeFrom="column">
                        <wp:posOffset>2833370</wp:posOffset>
                      </wp:positionH>
                      <wp:positionV relativeFrom="paragraph">
                        <wp:posOffset>4069715</wp:posOffset>
                      </wp:positionV>
                      <wp:extent cx="296545" cy="296545"/>
                      <wp:effectExtent l="0" t="0" r="27305" b="27305"/>
                      <wp:wrapNone/>
                      <wp:docPr id="1581188714" name="Oval 4"/>
                      <wp:cNvGraphicFramePr/>
                      <a:graphic xmlns:a="http://schemas.openxmlformats.org/drawingml/2006/main">
                        <a:graphicData uri="http://schemas.microsoft.com/office/word/2010/wordprocessingShape">
                          <wps:wsp>
                            <wps:cNvSpPr/>
                            <wps:spPr>
                              <a:xfrm>
                                <a:off x="0" y="0"/>
                                <a:ext cx="296545" cy="296545"/>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4EADFA84"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E16ADB" id="_x0000_s1072" style="position:absolute;left:0;text-align:left;margin-left:223.1pt;margin-top:320.45pt;width:23.35pt;height:23.35pt;z-index:2516859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" fillcolor="window" strokecolor="window" strokeweight="1pt">
                      <v:stroke joinstyle="miter"/>
                      <v:textbox>
                        <w:txbxContent>
                          <w:p w14:paraId="4EADFA84"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92050" behindDoc="0" locked="0" layoutInCell="1" allowOverlap="1" wp14:anchorId="1165B804" wp14:editId="6CBC9DED">
                      <wp:simplePos x="0" y="0"/>
                      <wp:positionH relativeFrom="column">
                        <wp:posOffset>68939</wp:posOffset>
                      </wp:positionH>
                      <wp:positionV relativeFrom="paragraph">
                        <wp:posOffset>118938</wp:posOffset>
                      </wp:positionV>
                      <wp:extent cx="306677" cy="309342"/>
                      <wp:effectExtent l="0" t="0" r="0" b="0"/>
                      <wp:wrapNone/>
                      <wp:docPr id="2000526749" name="Text Box 6"/>
                      <wp:cNvGraphicFramePr/>
                      <a:graphic xmlns:a="http://schemas.openxmlformats.org/drawingml/2006/main">
                        <a:graphicData uri="http://schemas.microsoft.com/office/word/2010/wordprocessingShape">
                          <wps:wsp>
                            <wps:cNvSpPr txBox="1"/>
                            <wps:spPr>
                              <a:xfrm>
                                <a:off x="0" y="0"/>
                                <a:ext cx="306677" cy="309342"/>
                              </a:xfrm>
                              <a:prstGeom prst="rect">
                                <a:avLst/>
                              </a:prstGeom>
                              <a:noFill/>
                              <a:ln w="6350">
                                <a:noFill/>
                              </a:ln>
                            </wps:spPr>
                            <wps:txbx>
                              <w:txbxContent>
                                <w:p w14:paraId="0D1C98A7"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5B804" id="_x0000_s1073" type="#_x0000_t202" style="position:absolute;left:0;text-align:left;margin-left:5.45pt;margin-top:9.35pt;width:24.15pt;height:24.35pt;z-index:2516920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" filled="f" stroked="f" strokeweight=".5pt">
                      <v:textbox>
                        <w:txbxContent>
                          <w:p w14:paraId="0D1C98A7" w14:textId="77777777" w:rsidR="00A543B6" w:rsidRPr="000D3E2E" w:rsidRDefault="00A543B6" w:rsidP="00A543B6">
                            <w:pPr>
                              <w:jc w:val="center"/>
                              <w:rPr>
                                <w:b/>
                                <w:bCs/>
                                <w:color w:val="000000" w:themeColor="text1"/>
                                <w:sz w:val="18"/>
                                <w:szCs w:val="18"/>
                              </w:rPr>
                            </w:pPr>
                            <w:r w:rsidRPr="000D3E2E">
                              <w:rPr>
                                <w:b/>
                                <w:bCs/>
                                <w:color w:val="000000" w:themeColor="text1"/>
                                <w:sz w:val="18"/>
                                <w:szCs w:val="18"/>
                              </w:rPr>
                              <w:t>1</w:t>
                            </w:r>
                          </w:p>
                        </w:txbxContent>
                      </v:textbox>
                    </v:shape>
                  </w:pict>
                </mc:Fallback>
              </mc:AlternateContent>
            </w:r>
            <w:r w:rsidR="00A543B6" w:rsidRPr="001A5DC5">
              <w:rPr>
                <w:rFonts w:asciiTheme="minorHAnsi" w:hAnsiTheme="minorHAnsi" w:cstheme="minorHAnsi"/>
                <w:noProof/>
              </w:rPr>
              <mc:AlternateContent>
                <mc:Choice Requires="wps">
                  <w:drawing>
                    <wp:anchor distT="0" distB="0" distL="114300" distR="114300" simplePos="0" relativeHeight="251677714" behindDoc="0" locked="0" layoutInCell="1" allowOverlap="1" wp14:anchorId="70536387" wp14:editId="0908EBCE">
                      <wp:simplePos x="0" y="0"/>
                      <wp:positionH relativeFrom="column">
                        <wp:posOffset>75758</wp:posOffset>
                      </wp:positionH>
                      <wp:positionV relativeFrom="paragraph">
                        <wp:posOffset>118854</wp:posOffset>
                      </wp:positionV>
                      <wp:extent cx="296545" cy="296545"/>
                      <wp:effectExtent l="0" t="0" r="27305" b="27305"/>
                      <wp:wrapNone/>
                      <wp:docPr id="1590665131" name="Oval 4"/>
                      <wp:cNvGraphicFramePr/>
                      <a:graphic xmlns:a="http://schemas.openxmlformats.org/drawingml/2006/main">
                        <a:graphicData uri="http://schemas.microsoft.com/office/word/2010/wordprocessingShape">
                          <wps:wsp>
                            <wps:cNvSpPr/>
                            <wps:spPr>
                              <a:xfrm>
                                <a:off x="0" y="0"/>
                                <a:ext cx="296545" cy="296545"/>
                              </a:xfrm>
                              <a:prstGeom prst="ellipse">
                                <a:avLst/>
                              </a:prstGeom>
                              <a:solidFill>
                                <a:sysClr val="window" lastClr="FFFFFF"/>
                              </a:solidFill>
                              <a:ln w="12700" cap="flat" cmpd="sng" algn="ctr">
                                <a:solidFill>
                                  <a:sysClr val="window" lastClr="FFFFFF"/>
                                </a:solidFill>
                                <a:prstDash val="solid"/>
                                <a:miter lim="800000"/>
                              </a:ln>
                              <a:effectLst/>
                            </wps:spPr>
                            <wps:txbx>
                              <w:txbxContent>
                                <w:p w14:paraId="62479904" w14:textId="77777777" w:rsidR="00A543B6" w:rsidRPr="00EF27CC" w:rsidRDefault="00A543B6" w:rsidP="00A543B6">
                                  <w:pPr>
                                    <w:ind w:left="-142" w:right="-129"/>
                                    <w:jc w:val="center"/>
                                    <w:rPr>
                                      <w:b/>
                                      <w:bCs/>
                                      <w:color w:val="000000" w:themeColor="text1"/>
                                      <w:sz w:val="16"/>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536387" id="_x0000_s1074" style="position:absolute;left:0;text-align:left;margin-left:5.95pt;margin-top:9.35pt;width:23.35pt;height:23.35pt;z-index:2516777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" fillcolor="window" strokecolor="window" strokeweight="1pt">
                      <v:stroke joinstyle="miter"/>
                      <v:textbox>
                        <w:txbxContent>
                          <w:p w14:paraId="62479904" w14:textId="77777777" w:rsidR="00A543B6" w:rsidRPr="00EF27CC" w:rsidRDefault="00A543B6" w:rsidP="00A543B6">
                            <w:pPr>
                              <w:ind w:left="-142" w:right="-129"/>
                              <w:jc w:val="center"/>
                              <w:rPr>
                                <w:b/>
                                <w:bCs/>
                                <w:color w:val="000000" w:themeColor="text1"/>
                                <w:sz w:val="16"/>
                                <w:szCs w:val="20"/>
                              </w:rPr>
                            </w:pPr>
                          </w:p>
                        </w:txbxContent>
                      </v:textbox>
                    </v:oval>
                  </w:pict>
                </mc:Fallback>
              </mc:AlternateContent>
            </w:r>
          </w:p>
        </w:tc>
      </w:tr>
      <w:tr w:rsidR="00A543B6" w:rsidRPr="001A5DC5" w14:paraId="682E6656" w14:textId="77777777" w:rsidTr="00A543B6">
        <w:trPr>
          <w:trHeight w:val="87"/>
          <w:jc w:val="center"/>
        </w:trPr>
        <w:tc>
          <w:tcPr>
            <w:tcW w:w="9785" w:type="dxa"/>
          </w:tcPr>
          <w:p w14:paraId="6CFAA9EE" w14:textId="4E28A440" w:rsidR="00A543B6" w:rsidRPr="001A5DC5" w:rsidRDefault="00A543B6" w:rsidP="000D3E2E">
            <w:pPr>
              <w:ind w:left="175"/>
              <w:rPr>
                <w:rFonts w:asciiTheme="minorHAnsi" w:hAnsiTheme="minorHAnsi" w:cstheme="minorHAnsi"/>
                <w:noProof/>
                <w:sz w:val="16"/>
                <w:szCs w:val="16"/>
              </w:rPr>
            </w:pPr>
            <w:r w:rsidRPr="001A5DC5">
              <w:rPr>
                <w:rFonts w:asciiTheme="minorHAnsi" w:hAnsiTheme="minorHAnsi" w:cstheme="minorHAnsi"/>
                <w:noProof/>
                <w:sz w:val="16"/>
                <w:szCs w:val="16"/>
              </w:rPr>
              <w:t>^ This analysis is based on a broad capture of yes/no responses.</w:t>
            </w:r>
          </w:p>
          <w:p w14:paraId="6755F895" w14:textId="77777777" w:rsidR="00A543B6" w:rsidRPr="001A5DC5" w:rsidRDefault="00A543B6" w:rsidP="000D3E2E">
            <w:pPr>
              <w:ind w:left="175"/>
              <w:rPr>
                <w:rFonts w:asciiTheme="minorHAnsi" w:hAnsiTheme="minorHAnsi" w:cstheme="minorHAnsi"/>
                <w:noProof/>
                <w:sz w:val="16"/>
                <w:szCs w:val="16"/>
              </w:rPr>
            </w:pPr>
            <w:r w:rsidRPr="001A5DC5">
              <w:rPr>
                <w:rFonts w:asciiTheme="minorHAnsi" w:hAnsiTheme="minorHAnsi" w:cstheme="minorHAnsi"/>
                <w:noProof/>
                <w:sz w:val="16"/>
                <w:szCs w:val="16"/>
              </w:rPr>
              <w:t>* Out of the 20 projects with additional conditions, 80% of these conditions related to matters that are listed at the Commonwealth level only.</w:t>
            </w:r>
          </w:p>
        </w:tc>
      </w:tr>
    </w:tbl>
    <w:p w14:paraId="646A0617" w14:textId="77777777" w:rsidR="006B0032" w:rsidRPr="001A5DC5" w:rsidRDefault="006B0032">
      <w:pPr>
        <w:spacing w:line="195" w:lineRule="exact"/>
        <w:ind w:left="650"/>
        <w:rPr>
          <w:rFonts w:asciiTheme="minorHAnsi" w:hAnsiTheme="minorHAnsi" w:cstheme="minorHAnsi"/>
          <w:sz w:val="16"/>
        </w:rPr>
        <w:sectPr w:rsidR="006B0032" w:rsidRPr="001A5DC5">
          <w:pgSz w:w="11910" w:h="16840"/>
          <w:pgMar w:top="1020" w:right="708" w:bottom="940" w:left="708" w:header="739" w:footer="740" w:gutter="0"/>
          <w:cols w:space="720"/>
        </w:sectPr>
      </w:pPr>
    </w:p>
    <w:p w14:paraId="0622EBF8" w14:textId="66CF4CDB" w:rsidR="00DC500F" w:rsidRPr="001A5DC5" w:rsidRDefault="00E20B70" w:rsidP="005F42BF">
      <w:pPr>
        <w:pStyle w:val="Heading1"/>
        <w:numPr>
          <w:ilvl w:val="0"/>
          <w:numId w:val="56"/>
        </w:numPr>
        <w:tabs>
          <w:tab w:val="left" w:pos="938"/>
        </w:tabs>
        <w:spacing w:before="0" w:after="0"/>
        <w:ind w:hanging="566"/>
        <w:rPr>
          <w:rFonts w:asciiTheme="minorHAnsi" w:hAnsiTheme="minorHAnsi" w:cstheme="minorHAnsi"/>
          <w:b/>
          <w:bCs w:val="0"/>
          <w:sz w:val="24"/>
        </w:rPr>
      </w:pPr>
      <w:bookmarkStart w:id="44" w:name="_TOC_250007"/>
      <w:r w:rsidRPr="001A5DC5">
        <w:rPr>
          <w:rFonts w:asciiTheme="minorHAnsi" w:hAnsiTheme="minorHAnsi" w:cstheme="minorHAnsi"/>
          <w:b/>
          <w:bCs w:val="0"/>
          <w:color w:val="00274B"/>
          <w:sz w:val="24"/>
        </w:rPr>
        <w:lastRenderedPageBreak/>
        <w:t>Summary</w:t>
      </w:r>
      <w:r w:rsidRPr="001A5DC5">
        <w:rPr>
          <w:rFonts w:asciiTheme="minorHAnsi" w:hAnsiTheme="minorHAnsi" w:cstheme="minorHAnsi"/>
          <w:b/>
          <w:bCs w:val="0"/>
          <w:color w:val="00274B"/>
          <w:spacing w:val="-2"/>
          <w:sz w:val="24"/>
        </w:rPr>
        <w:t xml:space="preserve"> </w:t>
      </w:r>
      <w:r w:rsidRPr="001A5DC5">
        <w:rPr>
          <w:rFonts w:asciiTheme="minorHAnsi" w:hAnsiTheme="minorHAnsi" w:cstheme="minorHAnsi"/>
          <w:b/>
          <w:bCs w:val="0"/>
          <w:color w:val="00274B"/>
          <w:sz w:val="24"/>
        </w:rPr>
        <w:t xml:space="preserve">of </w:t>
      </w:r>
      <w:bookmarkEnd w:id="44"/>
      <w:r w:rsidRPr="001A5DC5">
        <w:rPr>
          <w:rFonts w:asciiTheme="minorHAnsi" w:hAnsiTheme="minorHAnsi" w:cstheme="minorHAnsi"/>
          <w:b/>
          <w:bCs w:val="0"/>
          <w:color w:val="00274B"/>
          <w:spacing w:val="-2"/>
          <w:sz w:val="24"/>
        </w:rPr>
        <w:t>Findings</w:t>
      </w:r>
    </w:p>
    <w:p w14:paraId="78911A12" w14:textId="77777777" w:rsidR="005F42BF" w:rsidRPr="001A5DC5" w:rsidRDefault="005F42BF" w:rsidP="005F42BF">
      <w:pPr>
        <w:pStyle w:val="BodyText"/>
        <w:spacing w:line="264" w:lineRule="auto"/>
        <w:ind w:left="371" w:right="751"/>
        <w:rPr>
          <w:rFonts w:asciiTheme="minorHAnsi" w:hAnsiTheme="minorHAnsi" w:cstheme="minorHAnsi"/>
        </w:rPr>
      </w:pPr>
    </w:p>
    <w:p w14:paraId="04C347BD" w14:textId="02C271B7" w:rsidR="00DC500F" w:rsidRPr="001A5DC5" w:rsidRDefault="00E20B70" w:rsidP="005F42BF">
      <w:pPr>
        <w:pStyle w:val="BodyText"/>
        <w:spacing w:line="264" w:lineRule="auto"/>
        <w:ind w:left="371" w:right="751"/>
        <w:rPr>
          <w:rFonts w:asciiTheme="minorHAnsi" w:hAnsiTheme="minorHAnsi" w:cstheme="minorHAnsi"/>
        </w:rPr>
      </w:pPr>
      <w:r w:rsidRPr="001A5DC5">
        <w:rPr>
          <w:rFonts w:asciiTheme="minorHAnsi" w:hAnsiTheme="minorHAnsi" w:cstheme="minorHAnsi"/>
        </w:rPr>
        <w:t>This</w:t>
      </w:r>
      <w:r w:rsidRPr="001A5DC5">
        <w:rPr>
          <w:rFonts w:asciiTheme="minorHAnsi" w:hAnsiTheme="minorHAnsi" w:cstheme="minorHAnsi"/>
          <w:spacing w:val="-4"/>
        </w:rPr>
        <w:t xml:space="preserve"> </w:t>
      </w:r>
      <w:r w:rsidRPr="001A5DC5">
        <w:rPr>
          <w:rFonts w:asciiTheme="minorHAnsi" w:hAnsiTheme="minorHAnsi" w:cstheme="minorHAnsi"/>
        </w:rPr>
        <w:t>section</w:t>
      </w:r>
      <w:r w:rsidRPr="001A5DC5">
        <w:rPr>
          <w:rFonts w:asciiTheme="minorHAnsi" w:hAnsiTheme="minorHAnsi" w:cstheme="minorHAnsi"/>
          <w:spacing w:val="-5"/>
        </w:rPr>
        <w:t xml:space="preserve"> </w:t>
      </w:r>
      <w:r w:rsidRPr="001A5DC5">
        <w:rPr>
          <w:rFonts w:asciiTheme="minorHAnsi" w:hAnsiTheme="minorHAnsi" w:cstheme="minorHAnsi"/>
        </w:rPr>
        <w:t>provides</w:t>
      </w:r>
      <w:r w:rsidRPr="001A5DC5">
        <w:rPr>
          <w:rFonts w:asciiTheme="minorHAnsi" w:hAnsiTheme="minorHAnsi" w:cstheme="minorHAnsi"/>
          <w:spacing w:val="-4"/>
        </w:rPr>
        <w:t xml:space="preserve"> </w:t>
      </w:r>
      <w:r w:rsidRPr="001A5DC5">
        <w:rPr>
          <w:rFonts w:asciiTheme="minorHAnsi" w:hAnsiTheme="minorHAnsi" w:cstheme="minorHAnsi"/>
        </w:rPr>
        <w:t>a</w:t>
      </w:r>
      <w:r w:rsidRPr="001A5DC5">
        <w:rPr>
          <w:rFonts w:asciiTheme="minorHAnsi" w:hAnsiTheme="minorHAnsi" w:cstheme="minorHAnsi"/>
          <w:spacing w:val="-3"/>
        </w:rPr>
        <w:t xml:space="preserve"> </w:t>
      </w:r>
      <w:r w:rsidRPr="001A5DC5">
        <w:rPr>
          <w:rFonts w:asciiTheme="minorHAnsi" w:hAnsiTheme="minorHAnsi" w:cstheme="minorHAnsi"/>
        </w:rPr>
        <w:t>summary</w:t>
      </w:r>
      <w:r w:rsidRPr="001A5DC5">
        <w:rPr>
          <w:rFonts w:asciiTheme="minorHAnsi" w:hAnsiTheme="minorHAnsi" w:cstheme="minorHAnsi"/>
          <w:spacing w:val="-3"/>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ﬁndings</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evaluation.</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data</w:t>
      </w:r>
      <w:r w:rsidRPr="001A5DC5">
        <w:rPr>
          <w:rFonts w:asciiTheme="minorHAnsi" w:hAnsiTheme="minorHAnsi" w:cstheme="minorHAnsi"/>
          <w:spacing w:val="-3"/>
        </w:rPr>
        <w:t xml:space="preserve"> </w:t>
      </w:r>
      <w:r w:rsidRPr="001A5DC5">
        <w:rPr>
          <w:rFonts w:asciiTheme="minorHAnsi" w:hAnsiTheme="minorHAnsi" w:cstheme="minorHAnsi"/>
        </w:rPr>
        <w:t>used</w:t>
      </w:r>
      <w:r w:rsidRPr="001A5DC5">
        <w:rPr>
          <w:rFonts w:asciiTheme="minorHAnsi" w:hAnsiTheme="minorHAnsi" w:cstheme="minorHAnsi"/>
          <w:spacing w:val="-2"/>
        </w:rPr>
        <w:t xml:space="preserve"> </w:t>
      </w:r>
      <w:r w:rsidRPr="001A5DC5">
        <w:rPr>
          <w:rFonts w:asciiTheme="minorHAnsi" w:hAnsiTheme="minorHAnsi" w:cstheme="minorHAnsi"/>
        </w:rPr>
        <w:t>to</w:t>
      </w:r>
      <w:r w:rsidRPr="001A5DC5">
        <w:rPr>
          <w:rFonts w:asciiTheme="minorHAnsi" w:hAnsiTheme="minorHAnsi" w:cstheme="minorHAnsi"/>
          <w:spacing w:val="-2"/>
        </w:rPr>
        <w:t xml:space="preserve"> </w:t>
      </w:r>
      <w:r w:rsidRPr="001A5DC5">
        <w:rPr>
          <w:rFonts w:asciiTheme="minorHAnsi" w:hAnsiTheme="minorHAnsi" w:cstheme="minorHAnsi"/>
        </w:rPr>
        <w:t>inform</w:t>
      </w:r>
      <w:r w:rsidRPr="001A5DC5">
        <w:rPr>
          <w:rFonts w:asciiTheme="minorHAnsi" w:hAnsiTheme="minorHAnsi" w:cstheme="minorHAnsi"/>
          <w:spacing w:val="-3"/>
        </w:rPr>
        <w:t xml:space="preserve"> </w:t>
      </w:r>
      <w:r w:rsidRPr="001A5DC5">
        <w:rPr>
          <w:rFonts w:asciiTheme="minorHAnsi" w:hAnsiTheme="minorHAnsi" w:cstheme="minorHAnsi"/>
        </w:rPr>
        <w:t>these</w:t>
      </w:r>
      <w:r w:rsidRPr="001A5DC5">
        <w:rPr>
          <w:rFonts w:asciiTheme="minorHAnsi" w:hAnsiTheme="minorHAnsi" w:cstheme="minorHAnsi"/>
          <w:spacing w:val="-4"/>
        </w:rPr>
        <w:t xml:space="preserve"> </w:t>
      </w:r>
      <w:r w:rsidRPr="001A5DC5">
        <w:rPr>
          <w:rFonts w:asciiTheme="minorHAnsi" w:hAnsiTheme="minorHAnsi" w:cstheme="minorHAnsi"/>
        </w:rPr>
        <w:t>ﬁndings</w:t>
      </w:r>
      <w:r w:rsidRPr="001A5DC5">
        <w:rPr>
          <w:rFonts w:asciiTheme="minorHAnsi" w:hAnsiTheme="minorHAnsi" w:cstheme="minorHAnsi"/>
          <w:spacing w:val="-4"/>
        </w:rPr>
        <w:t xml:space="preserve"> </w:t>
      </w:r>
      <w:r w:rsidRPr="001A5DC5">
        <w:rPr>
          <w:rFonts w:asciiTheme="minorHAnsi" w:hAnsiTheme="minorHAnsi" w:cstheme="minorHAnsi"/>
        </w:rPr>
        <w:t>are</w:t>
      </w:r>
      <w:r w:rsidRPr="001A5DC5">
        <w:rPr>
          <w:rFonts w:asciiTheme="minorHAnsi" w:hAnsiTheme="minorHAnsi" w:cstheme="minorHAnsi"/>
          <w:spacing w:val="-2"/>
        </w:rPr>
        <w:t xml:space="preserve"> </w:t>
      </w:r>
      <w:r w:rsidRPr="001A5DC5">
        <w:rPr>
          <w:rFonts w:asciiTheme="minorHAnsi" w:hAnsiTheme="minorHAnsi" w:cstheme="minorHAnsi"/>
        </w:rPr>
        <w:t>provided</w:t>
      </w:r>
      <w:r w:rsidRPr="001A5DC5">
        <w:rPr>
          <w:rFonts w:asciiTheme="minorHAnsi" w:hAnsiTheme="minorHAnsi" w:cstheme="minorHAnsi"/>
          <w:spacing w:val="-4"/>
        </w:rPr>
        <w:t xml:space="preserve"> </w:t>
      </w:r>
      <w:r w:rsidRPr="001A5DC5">
        <w:rPr>
          <w:rFonts w:asciiTheme="minorHAnsi" w:hAnsiTheme="minorHAnsi" w:cstheme="minorHAnsi"/>
        </w:rPr>
        <w:t>in Appendices B, C and D.</w:t>
      </w:r>
    </w:p>
    <w:p w14:paraId="52A3CB71" w14:textId="77777777" w:rsidR="00DC500F" w:rsidRPr="001A5DC5" w:rsidRDefault="00DC500F" w:rsidP="005F42BF">
      <w:pPr>
        <w:pStyle w:val="BodyText"/>
        <w:rPr>
          <w:rFonts w:asciiTheme="minorHAnsi" w:hAnsiTheme="minorHAnsi" w:cstheme="minorHAnsi"/>
        </w:rPr>
      </w:pPr>
    </w:p>
    <w:p w14:paraId="70C08736" w14:textId="77777777" w:rsidR="00DC500F" w:rsidRPr="001A5DC5" w:rsidRDefault="00E20B70" w:rsidP="005F42BF">
      <w:pPr>
        <w:pStyle w:val="BodyText"/>
        <w:ind w:left="371"/>
        <w:rPr>
          <w:rFonts w:asciiTheme="minorHAnsi" w:hAnsiTheme="minorHAnsi" w:cstheme="minorHAnsi"/>
        </w:rPr>
      </w:pPr>
      <w:r w:rsidRPr="001A5DC5">
        <w:rPr>
          <w:rFonts w:asciiTheme="minorHAnsi" w:hAnsiTheme="minorHAnsi" w:cstheme="minorHAnsi"/>
        </w:rPr>
        <w:t>Sections</w:t>
      </w:r>
      <w:r w:rsidRPr="001A5DC5">
        <w:rPr>
          <w:rFonts w:asciiTheme="minorHAnsi" w:hAnsiTheme="minorHAnsi" w:cstheme="minorHAnsi"/>
          <w:spacing w:val="-4"/>
        </w:rPr>
        <w:t xml:space="preserve"> </w:t>
      </w:r>
      <w:r w:rsidRPr="001A5DC5">
        <w:rPr>
          <w:rFonts w:asciiTheme="minorHAnsi" w:hAnsiTheme="minorHAnsi" w:cstheme="minorHAnsi"/>
        </w:rPr>
        <w:t>4.1</w:t>
      </w:r>
      <w:r w:rsidRPr="001A5DC5">
        <w:rPr>
          <w:rFonts w:asciiTheme="minorHAnsi" w:hAnsiTheme="minorHAnsi" w:cstheme="minorHAnsi"/>
          <w:spacing w:val="-2"/>
        </w:rPr>
        <w:t xml:space="preserve"> </w:t>
      </w:r>
      <w:r w:rsidRPr="001A5DC5">
        <w:rPr>
          <w:rFonts w:asciiTheme="minorHAnsi" w:hAnsiTheme="minorHAnsi" w:cstheme="minorHAnsi"/>
        </w:rPr>
        <w:t>to</w:t>
      </w:r>
      <w:r w:rsidRPr="001A5DC5">
        <w:rPr>
          <w:rFonts w:asciiTheme="minorHAnsi" w:hAnsiTheme="minorHAnsi" w:cstheme="minorHAnsi"/>
          <w:spacing w:val="-2"/>
        </w:rPr>
        <w:t xml:space="preserve"> </w:t>
      </w:r>
      <w:r w:rsidRPr="001A5DC5">
        <w:rPr>
          <w:rFonts w:asciiTheme="minorHAnsi" w:hAnsiTheme="minorHAnsi" w:cstheme="minorHAnsi"/>
        </w:rPr>
        <w:t>4.3</w:t>
      </w:r>
      <w:r w:rsidRPr="001A5DC5">
        <w:rPr>
          <w:rFonts w:asciiTheme="minorHAnsi" w:hAnsiTheme="minorHAnsi" w:cstheme="minorHAnsi"/>
          <w:spacing w:val="-2"/>
        </w:rPr>
        <w:t xml:space="preserve"> </w:t>
      </w:r>
      <w:proofErr w:type="spellStart"/>
      <w:r w:rsidRPr="001A5DC5">
        <w:rPr>
          <w:rFonts w:asciiTheme="minorHAnsi" w:hAnsiTheme="minorHAnsi" w:cstheme="minorHAnsi"/>
        </w:rPr>
        <w:t>summarise</w:t>
      </w:r>
      <w:proofErr w:type="spellEnd"/>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ﬁndings</w:t>
      </w:r>
      <w:r w:rsidRPr="001A5DC5">
        <w:rPr>
          <w:rFonts w:asciiTheme="minorHAnsi" w:hAnsiTheme="minorHAnsi" w:cstheme="minorHAnsi"/>
          <w:spacing w:val="-3"/>
        </w:rPr>
        <w:t xml:space="preserve"> </w:t>
      </w:r>
      <w:r w:rsidRPr="001A5DC5">
        <w:rPr>
          <w:rFonts w:asciiTheme="minorHAnsi" w:hAnsiTheme="minorHAnsi" w:cstheme="minorHAnsi"/>
        </w:rPr>
        <w:t>against</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13</w:t>
      </w:r>
      <w:r w:rsidRPr="001A5DC5">
        <w:rPr>
          <w:rFonts w:asciiTheme="minorHAnsi" w:hAnsiTheme="minorHAnsi" w:cstheme="minorHAnsi"/>
          <w:spacing w:val="-2"/>
        </w:rPr>
        <w:t xml:space="preserve"> </w:t>
      </w:r>
      <w:r w:rsidRPr="001A5DC5">
        <w:rPr>
          <w:rFonts w:asciiTheme="minorHAnsi" w:hAnsiTheme="minorHAnsi" w:cstheme="minorHAnsi"/>
        </w:rPr>
        <w:t>KPIs,</w:t>
      </w:r>
      <w:r w:rsidRPr="001A5DC5">
        <w:rPr>
          <w:rFonts w:asciiTheme="minorHAnsi" w:hAnsiTheme="minorHAnsi" w:cstheme="minorHAnsi"/>
          <w:spacing w:val="-2"/>
        </w:rPr>
        <w:t xml:space="preserve"> </w:t>
      </w:r>
      <w:r w:rsidRPr="001A5DC5">
        <w:rPr>
          <w:rFonts w:asciiTheme="minorHAnsi" w:hAnsiTheme="minorHAnsi" w:cstheme="minorHAnsi"/>
        </w:rPr>
        <w:t>Section</w:t>
      </w:r>
      <w:r w:rsidRPr="001A5DC5">
        <w:rPr>
          <w:rFonts w:asciiTheme="minorHAnsi" w:hAnsiTheme="minorHAnsi" w:cstheme="minorHAnsi"/>
          <w:spacing w:val="-4"/>
        </w:rPr>
        <w:t xml:space="preserve"> </w:t>
      </w:r>
      <w:r w:rsidRPr="001A5DC5">
        <w:rPr>
          <w:rFonts w:asciiTheme="minorHAnsi" w:hAnsiTheme="minorHAnsi" w:cstheme="minorHAnsi"/>
        </w:rPr>
        <w:t>4.4</w:t>
      </w:r>
      <w:r w:rsidRPr="001A5DC5">
        <w:rPr>
          <w:rFonts w:asciiTheme="minorHAnsi" w:hAnsiTheme="minorHAnsi" w:cstheme="minorHAnsi"/>
          <w:spacing w:val="-2"/>
        </w:rPr>
        <w:t xml:space="preserve"> </w:t>
      </w:r>
      <w:r w:rsidRPr="001A5DC5">
        <w:rPr>
          <w:rFonts w:asciiTheme="minorHAnsi" w:hAnsiTheme="minorHAnsi" w:cstheme="minorHAnsi"/>
        </w:rPr>
        <w:t>describes</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implementation</w:t>
      </w:r>
      <w:r w:rsidRPr="001A5DC5">
        <w:rPr>
          <w:rFonts w:asciiTheme="minorHAnsi" w:hAnsiTheme="minorHAnsi" w:cstheme="minorHAnsi"/>
          <w:spacing w:val="-3"/>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spacing w:val="-2"/>
        </w:rPr>
        <w:t>recommendations</w:t>
      </w:r>
    </w:p>
    <w:p w14:paraId="251028AA" w14:textId="77777777" w:rsidR="00DC500F" w:rsidRPr="001A5DC5" w:rsidRDefault="00E20B70" w:rsidP="005F42BF">
      <w:pPr>
        <w:pStyle w:val="BodyText"/>
        <w:ind w:left="371"/>
        <w:rPr>
          <w:rFonts w:asciiTheme="minorHAnsi" w:hAnsiTheme="minorHAnsi" w:cstheme="minorHAnsi"/>
        </w:rPr>
      </w:pPr>
      <w:r w:rsidRPr="001A5DC5">
        <w:rPr>
          <w:rFonts w:asciiTheme="minorHAnsi" w:hAnsiTheme="minorHAnsi" w:cstheme="minorHAnsi"/>
        </w:rPr>
        <w:t>provided</w:t>
      </w:r>
      <w:r w:rsidRPr="001A5DC5">
        <w:rPr>
          <w:rFonts w:asciiTheme="minorHAnsi" w:hAnsiTheme="minorHAnsi" w:cstheme="minorHAnsi"/>
          <w:spacing w:val="-6"/>
        </w:rPr>
        <w:t xml:space="preserve"> </w:t>
      </w:r>
      <w:r w:rsidRPr="001A5DC5">
        <w:rPr>
          <w:rFonts w:asciiTheme="minorHAnsi" w:hAnsiTheme="minorHAnsi" w:cstheme="minorHAnsi"/>
        </w:rPr>
        <w:t>in</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2020</w:t>
      </w:r>
      <w:r w:rsidRPr="001A5DC5">
        <w:rPr>
          <w:rFonts w:asciiTheme="minorHAnsi" w:hAnsiTheme="minorHAnsi" w:cstheme="minorHAnsi"/>
          <w:spacing w:val="-3"/>
        </w:rPr>
        <w:t xml:space="preserve"> </w:t>
      </w:r>
      <w:r w:rsidRPr="001A5DC5">
        <w:rPr>
          <w:rFonts w:asciiTheme="minorHAnsi" w:hAnsiTheme="minorHAnsi" w:cstheme="minorHAnsi"/>
        </w:rPr>
        <w:t>Review,</w:t>
      </w:r>
      <w:r w:rsidRPr="001A5DC5">
        <w:rPr>
          <w:rFonts w:asciiTheme="minorHAnsi" w:hAnsiTheme="minorHAnsi" w:cstheme="minorHAnsi"/>
          <w:spacing w:val="-4"/>
        </w:rPr>
        <w:t xml:space="preserve"> </w:t>
      </w:r>
      <w:r w:rsidRPr="001A5DC5">
        <w:rPr>
          <w:rFonts w:asciiTheme="minorHAnsi" w:hAnsiTheme="minorHAnsi" w:cstheme="minorHAnsi"/>
        </w:rPr>
        <w:t>and</w:t>
      </w:r>
      <w:r w:rsidRPr="001A5DC5">
        <w:rPr>
          <w:rFonts w:asciiTheme="minorHAnsi" w:hAnsiTheme="minorHAnsi" w:cstheme="minorHAnsi"/>
          <w:spacing w:val="-3"/>
        </w:rPr>
        <w:t xml:space="preserve"> </w:t>
      </w:r>
      <w:r w:rsidRPr="001A5DC5">
        <w:rPr>
          <w:rFonts w:asciiTheme="minorHAnsi" w:hAnsiTheme="minorHAnsi" w:cstheme="minorHAnsi"/>
        </w:rPr>
        <w:t>Section</w:t>
      </w:r>
      <w:r w:rsidRPr="001A5DC5">
        <w:rPr>
          <w:rFonts w:asciiTheme="minorHAnsi" w:hAnsiTheme="minorHAnsi" w:cstheme="minorHAnsi"/>
          <w:spacing w:val="-6"/>
        </w:rPr>
        <w:t xml:space="preserve"> </w:t>
      </w:r>
      <w:r w:rsidRPr="001A5DC5">
        <w:rPr>
          <w:rFonts w:asciiTheme="minorHAnsi" w:hAnsiTheme="minorHAnsi" w:cstheme="minorHAnsi"/>
        </w:rPr>
        <w:t>4.6</w:t>
      </w:r>
      <w:r w:rsidRPr="001A5DC5">
        <w:rPr>
          <w:rFonts w:asciiTheme="minorHAnsi" w:hAnsiTheme="minorHAnsi" w:cstheme="minorHAnsi"/>
          <w:spacing w:val="-4"/>
        </w:rPr>
        <w:t xml:space="preserve"> </w:t>
      </w:r>
      <w:r w:rsidRPr="001A5DC5">
        <w:rPr>
          <w:rFonts w:asciiTheme="minorHAnsi" w:hAnsiTheme="minorHAnsi" w:cstheme="minorHAnsi"/>
        </w:rPr>
        <w:t>provides</w:t>
      </w:r>
      <w:r w:rsidRPr="001A5DC5">
        <w:rPr>
          <w:rFonts w:asciiTheme="minorHAnsi" w:hAnsiTheme="minorHAnsi" w:cstheme="minorHAnsi"/>
          <w:spacing w:val="-5"/>
        </w:rPr>
        <w:t xml:space="preserve"> </w:t>
      </w:r>
      <w:r w:rsidRPr="001A5DC5">
        <w:rPr>
          <w:rFonts w:asciiTheme="minorHAnsi" w:hAnsiTheme="minorHAnsi" w:cstheme="minorHAnsi"/>
        </w:rPr>
        <w:t>responses</w:t>
      </w:r>
      <w:r w:rsidRPr="001A5DC5">
        <w:rPr>
          <w:rFonts w:asciiTheme="minorHAnsi" w:hAnsiTheme="minorHAnsi" w:cstheme="minorHAnsi"/>
          <w:spacing w:val="-5"/>
        </w:rPr>
        <w:t xml:space="preserve"> </w:t>
      </w:r>
      <w:r w:rsidRPr="001A5DC5">
        <w:rPr>
          <w:rFonts w:asciiTheme="minorHAnsi" w:hAnsiTheme="minorHAnsi" w:cstheme="minorHAnsi"/>
        </w:rPr>
        <w:t>to</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3</w:t>
      </w:r>
      <w:r w:rsidRPr="001A5DC5">
        <w:rPr>
          <w:rFonts w:asciiTheme="minorHAnsi" w:hAnsiTheme="minorHAnsi" w:cstheme="minorHAnsi"/>
          <w:spacing w:val="-4"/>
        </w:rPr>
        <w:t xml:space="preserve"> </w:t>
      </w:r>
      <w:r w:rsidRPr="001A5DC5">
        <w:rPr>
          <w:rFonts w:asciiTheme="minorHAnsi" w:hAnsiTheme="minorHAnsi" w:cstheme="minorHAnsi"/>
        </w:rPr>
        <w:t>Key</w:t>
      </w:r>
      <w:r w:rsidRPr="001A5DC5">
        <w:rPr>
          <w:rFonts w:asciiTheme="minorHAnsi" w:hAnsiTheme="minorHAnsi" w:cstheme="minorHAnsi"/>
          <w:spacing w:val="-5"/>
        </w:rPr>
        <w:t xml:space="preserve"> </w:t>
      </w:r>
      <w:r w:rsidRPr="001A5DC5">
        <w:rPr>
          <w:rFonts w:asciiTheme="minorHAnsi" w:hAnsiTheme="minorHAnsi" w:cstheme="minorHAnsi"/>
          <w:spacing w:val="-2"/>
        </w:rPr>
        <w:t>Questions.</w:t>
      </w:r>
    </w:p>
    <w:p w14:paraId="77F4D9F2" w14:textId="77777777" w:rsidR="00DC500F" w:rsidRPr="001A5DC5" w:rsidRDefault="00DC500F" w:rsidP="005F42BF">
      <w:pPr>
        <w:pStyle w:val="BodyText"/>
        <w:rPr>
          <w:rFonts w:asciiTheme="minorHAnsi" w:hAnsiTheme="minorHAnsi" w:cstheme="minorHAnsi"/>
        </w:rPr>
      </w:pPr>
    </w:p>
    <w:p w14:paraId="075A111A" w14:textId="77777777" w:rsidR="00DC500F" w:rsidRPr="001A5DC5" w:rsidRDefault="00E20B70" w:rsidP="005F42BF">
      <w:pPr>
        <w:pStyle w:val="Heading2"/>
        <w:numPr>
          <w:ilvl w:val="1"/>
          <w:numId w:val="56"/>
        </w:numPr>
        <w:tabs>
          <w:tab w:val="left" w:pos="938"/>
        </w:tabs>
        <w:ind w:hanging="566"/>
        <w:rPr>
          <w:rFonts w:asciiTheme="minorHAnsi" w:hAnsiTheme="minorHAnsi" w:cstheme="minorHAnsi"/>
          <w:sz w:val="22"/>
          <w:szCs w:val="22"/>
        </w:rPr>
      </w:pPr>
      <w:bookmarkStart w:id="45" w:name="_TOC_250006"/>
      <w:r w:rsidRPr="001A5DC5">
        <w:rPr>
          <w:rFonts w:asciiTheme="minorHAnsi" w:hAnsiTheme="minorHAnsi" w:cstheme="minorHAnsi"/>
          <w:color w:val="00274B"/>
          <w:spacing w:val="-2"/>
          <w:sz w:val="22"/>
          <w:szCs w:val="22"/>
        </w:rPr>
        <w:t>Strategic</w:t>
      </w:r>
      <w:r w:rsidRPr="001A5DC5">
        <w:rPr>
          <w:rFonts w:asciiTheme="minorHAnsi" w:hAnsiTheme="minorHAnsi" w:cstheme="minorHAnsi"/>
          <w:color w:val="00274B"/>
          <w:spacing w:val="-1"/>
          <w:sz w:val="22"/>
          <w:szCs w:val="22"/>
        </w:rPr>
        <w:t xml:space="preserve"> </w:t>
      </w:r>
      <w:bookmarkEnd w:id="45"/>
      <w:r w:rsidRPr="001A5DC5">
        <w:rPr>
          <w:rFonts w:asciiTheme="minorHAnsi" w:hAnsiTheme="minorHAnsi" w:cstheme="minorHAnsi"/>
          <w:color w:val="00274B"/>
          <w:spacing w:val="-2"/>
          <w:sz w:val="22"/>
          <w:szCs w:val="22"/>
        </w:rPr>
        <w:t>Eﬀectiveness</w:t>
      </w:r>
    </w:p>
    <w:p w14:paraId="747C94DD" w14:textId="77777777" w:rsidR="005F42BF" w:rsidRPr="001A5DC5" w:rsidRDefault="005F42BF" w:rsidP="005F42BF">
      <w:pPr>
        <w:pStyle w:val="BodyText"/>
        <w:ind w:left="372" w:right="697"/>
        <w:rPr>
          <w:rFonts w:asciiTheme="minorHAnsi" w:hAnsiTheme="minorHAnsi" w:cstheme="minorHAnsi"/>
        </w:rPr>
      </w:pPr>
    </w:p>
    <w:p w14:paraId="254ED369" w14:textId="71A22544" w:rsidR="00DC500F" w:rsidRPr="001A5DC5" w:rsidRDefault="00E20B70" w:rsidP="005F42BF">
      <w:pPr>
        <w:pStyle w:val="BodyText"/>
        <w:ind w:left="372" w:right="697"/>
        <w:rPr>
          <w:rFonts w:asciiTheme="minorHAnsi" w:hAnsiTheme="minorHAnsi" w:cstheme="minorHAnsi"/>
        </w:rPr>
      </w:pP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following</w:t>
      </w:r>
      <w:r w:rsidRPr="001A5DC5">
        <w:rPr>
          <w:rFonts w:asciiTheme="minorHAnsi" w:hAnsiTheme="minorHAnsi" w:cstheme="minorHAnsi"/>
          <w:spacing w:val="-4"/>
        </w:rPr>
        <w:t xml:space="preserve"> </w:t>
      </w:r>
      <w:r w:rsidRPr="001A5DC5">
        <w:rPr>
          <w:rFonts w:asciiTheme="minorHAnsi" w:hAnsiTheme="minorHAnsi" w:cstheme="minorHAnsi"/>
        </w:rPr>
        <w:t>ﬁndings</w:t>
      </w:r>
      <w:r w:rsidRPr="001A5DC5">
        <w:rPr>
          <w:rFonts w:asciiTheme="minorHAnsi" w:hAnsiTheme="minorHAnsi" w:cstheme="minorHAnsi"/>
          <w:spacing w:val="-4"/>
        </w:rPr>
        <w:t xml:space="preserve"> </w:t>
      </w:r>
      <w:r w:rsidRPr="001A5DC5">
        <w:rPr>
          <w:rFonts w:asciiTheme="minorHAnsi" w:hAnsiTheme="minorHAnsi" w:cstheme="minorHAnsi"/>
        </w:rPr>
        <w:t>are</w:t>
      </w:r>
      <w:r w:rsidRPr="001A5DC5">
        <w:rPr>
          <w:rFonts w:asciiTheme="minorHAnsi" w:hAnsiTheme="minorHAnsi" w:cstheme="minorHAnsi"/>
          <w:spacing w:val="-3"/>
        </w:rPr>
        <w:t xml:space="preserve"> </w:t>
      </w:r>
      <w:r w:rsidRPr="001A5DC5">
        <w:rPr>
          <w:rFonts w:asciiTheme="minorHAnsi" w:hAnsiTheme="minorHAnsi" w:cstheme="minorHAnsi"/>
        </w:rPr>
        <w:t>based</w:t>
      </w:r>
      <w:r w:rsidRPr="001A5DC5">
        <w:rPr>
          <w:rFonts w:asciiTheme="minorHAnsi" w:hAnsiTheme="minorHAnsi" w:cstheme="minorHAnsi"/>
          <w:spacing w:val="-3"/>
        </w:rPr>
        <w:t xml:space="preserve"> </w:t>
      </w:r>
      <w:r w:rsidRPr="001A5DC5">
        <w:rPr>
          <w:rFonts w:asciiTheme="minorHAnsi" w:hAnsiTheme="minorHAnsi" w:cstheme="minorHAnsi"/>
        </w:rPr>
        <w:t>on</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KPIs</w:t>
      </w:r>
      <w:r w:rsidRPr="001A5DC5">
        <w:rPr>
          <w:rFonts w:asciiTheme="minorHAnsi" w:hAnsiTheme="minorHAnsi" w:cstheme="minorHAnsi"/>
          <w:spacing w:val="-4"/>
        </w:rPr>
        <w:t xml:space="preserve"> </w:t>
      </w:r>
      <w:r w:rsidRPr="001A5DC5">
        <w:rPr>
          <w:rFonts w:asciiTheme="minorHAnsi" w:hAnsiTheme="minorHAnsi" w:cstheme="minorHAnsi"/>
        </w:rPr>
        <w:t>that</w:t>
      </w:r>
      <w:r w:rsidRPr="001A5DC5">
        <w:rPr>
          <w:rFonts w:asciiTheme="minorHAnsi" w:hAnsiTheme="minorHAnsi" w:cstheme="minorHAnsi"/>
          <w:spacing w:val="-4"/>
        </w:rPr>
        <w:t xml:space="preserve"> </w:t>
      </w:r>
      <w:r w:rsidRPr="001A5DC5">
        <w:rPr>
          <w:rFonts w:asciiTheme="minorHAnsi" w:hAnsiTheme="minorHAnsi" w:cstheme="minorHAnsi"/>
        </w:rPr>
        <w:t>aim</w:t>
      </w:r>
      <w:r w:rsidRPr="001A5DC5">
        <w:rPr>
          <w:rFonts w:asciiTheme="minorHAnsi" w:hAnsiTheme="minorHAnsi" w:cstheme="minorHAnsi"/>
          <w:spacing w:val="-4"/>
        </w:rPr>
        <w:t xml:space="preserve"> </w:t>
      </w:r>
      <w:r w:rsidRPr="001A5DC5">
        <w:rPr>
          <w:rFonts w:asciiTheme="minorHAnsi" w:hAnsiTheme="minorHAnsi" w:cstheme="minorHAnsi"/>
        </w:rPr>
        <w:t>to</w:t>
      </w:r>
      <w:r w:rsidRPr="001A5DC5">
        <w:rPr>
          <w:rFonts w:asciiTheme="minorHAnsi" w:hAnsiTheme="minorHAnsi" w:cstheme="minorHAnsi"/>
          <w:spacing w:val="-3"/>
        </w:rPr>
        <w:t xml:space="preserve"> </w:t>
      </w:r>
      <w:r w:rsidRPr="001A5DC5">
        <w:rPr>
          <w:rFonts w:asciiTheme="minorHAnsi" w:hAnsiTheme="minorHAnsi" w:cstheme="minorHAnsi"/>
        </w:rPr>
        <w:t>assess</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strategic</w:t>
      </w:r>
      <w:r w:rsidRPr="001A5DC5">
        <w:rPr>
          <w:rFonts w:asciiTheme="minorHAnsi" w:hAnsiTheme="minorHAnsi" w:cstheme="minorHAnsi"/>
          <w:spacing w:val="-4"/>
        </w:rPr>
        <w:t xml:space="preserve"> </w:t>
      </w:r>
      <w:r w:rsidRPr="001A5DC5">
        <w:rPr>
          <w:rFonts w:asciiTheme="minorHAnsi" w:hAnsiTheme="minorHAnsi" w:cstheme="minorHAnsi"/>
        </w:rPr>
        <w:t>eﬀectiveness</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Bilateral</w:t>
      </w:r>
      <w:r w:rsidRPr="001A5DC5">
        <w:rPr>
          <w:rFonts w:asciiTheme="minorHAnsi" w:hAnsiTheme="minorHAnsi" w:cstheme="minorHAnsi"/>
          <w:spacing w:val="-4"/>
        </w:rPr>
        <w:t xml:space="preserve"> </w:t>
      </w:r>
      <w:r w:rsidRPr="001A5DC5">
        <w:rPr>
          <w:rFonts w:asciiTheme="minorHAnsi" w:hAnsiTheme="minorHAnsi" w:cstheme="minorHAnsi"/>
        </w:rPr>
        <w:t>Agreement</w:t>
      </w:r>
      <w:r w:rsidRPr="001A5DC5">
        <w:rPr>
          <w:rFonts w:asciiTheme="minorHAnsi" w:hAnsiTheme="minorHAnsi" w:cstheme="minorHAnsi"/>
          <w:spacing w:val="-4"/>
        </w:rPr>
        <w:t xml:space="preserve"> </w:t>
      </w:r>
      <w:r w:rsidRPr="001A5DC5">
        <w:rPr>
          <w:rFonts w:asciiTheme="minorHAnsi" w:hAnsiTheme="minorHAnsi" w:cstheme="minorHAnsi"/>
        </w:rPr>
        <w:t>(KPIs</w:t>
      </w:r>
      <w:r w:rsidRPr="001A5DC5">
        <w:rPr>
          <w:rFonts w:asciiTheme="minorHAnsi" w:hAnsiTheme="minorHAnsi" w:cstheme="minorHAnsi"/>
          <w:spacing w:val="-5"/>
        </w:rPr>
        <w:t xml:space="preserve"> </w:t>
      </w:r>
      <w:r w:rsidRPr="001A5DC5">
        <w:rPr>
          <w:rFonts w:asciiTheme="minorHAnsi" w:hAnsiTheme="minorHAnsi" w:cstheme="minorHAnsi"/>
        </w:rPr>
        <w:t>1</w:t>
      </w:r>
      <w:r w:rsidRPr="001A5DC5">
        <w:rPr>
          <w:rFonts w:asciiTheme="minorHAnsi" w:hAnsiTheme="minorHAnsi" w:cstheme="minorHAnsi"/>
          <w:spacing w:val="-4"/>
        </w:rPr>
        <w:t xml:space="preserve"> </w:t>
      </w:r>
      <w:r w:rsidRPr="001A5DC5">
        <w:rPr>
          <w:rFonts w:asciiTheme="minorHAnsi" w:hAnsiTheme="minorHAnsi" w:cstheme="minorHAnsi"/>
        </w:rPr>
        <w:t>to</w:t>
      </w:r>
      <w:r w:rsidRPr="001A5DC5">
        <w:rPr>
          <w:rFonts w:asciiTheme="minorHAnsi" w:hAnsiTheme="minorHAnsi" w:cstheme="minorHAnsi"/>
          <w:spacing w:val="-3"/>
        </w:rPr>
        <w:t xml:space="preserve"> </w:t>
      </w:r>
      <w:r w:rsidRPr="001A5DC5">
        <w:rPr>
          <w:rFonts w:asciiTheme="minorHAnsi" w:hAnsiTheme="minorHAnsi" w:cstheme="minorHAnsi"/>
        </w:rPr>
        <w:t>5). Where appropriate, data gathered for other KPIs, comparisons against the 2020 Review and feedback from government agency representatives were also used to support the ﬁndings in this section.</w:t>
      </w:r>
    </w:p>
    <w:p w14:paraId="5C112920" w14:textId="77777777" w:rsidR="00DC500F" w:rsidRPr="001A5DC5" w:rsidRDefault="00DC500F" w:rsidP="005F42BF">
      <w:pPr>
        <w:pStyle w:val="BodyText"/>
        <w:rPr>
          <w:rFonts w:asciiTheme="minorHAnsi" w:hAnsiTheme="minorHAnsi" w:cstheme="minorHAnsi"/>
        </w:rPr>
      </w:pPr>
    </w:p>
    <w:p w14:paraId="1963A37E" w14:textId="77777777" w:rsidR="00DC500F" w:rsidRPr="001A5DC5" w:rsidRDefault="00E20B70" w:rsidP="005F42BF">
      <w:pPr>
        <w:spacing w:line="261" w:lineRule="auto"/>
        <w:ind w:left="371" w:right="332"/>
        <w:rPr>
          <w:rFonts w:asciiTheme="minorHAnsi" w:hAnsiTheme="minorHAnsi" w:cstheme="minorHAnsi"/>
          <w: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1:</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EPBC</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statutory</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requirements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have</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been</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fulﬁlled</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by</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NSW</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Government’s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assessments</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under</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Bilateral</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Agreement with necessary inputs from the AG.</w:t>
      </w:r>
    </w:p>
    <w:p w14:paraId="1E83DDB6" w14:textId="77777777" w:rsidR="00DC500F" w:rsidRPr="001A5DC5" w:rsidRDefault="00DC500F" w:rsidP="005F42BF">
      <w:pPr>
        <w:pStyle w:val="BodyText"/>
        <w:rPr>
          <w:rFonts w:asciiTheme="minorHAnsi" w:hAnsiTheme="minorHAnsi" w:cstheme="minorHAnsi"/>
          <w:b/>
        </w:rPr>
      </w:pPr>
    </w:p>
    <w:p w14:paraId="43DD46CA" w14:textId="77777777" w:rsidR="00DC500F" w:rsidRPr="001A5DC5" w:rsidRDefault="00E20B70" w:rsidP="005F42BF">
      <w:pPr>
        <w:pStyle w:val="ListParagraph"/>
        <w:numPr>
          <w:ilvl w:val="0"/>
          <w:numId w:val="51"/>
        </w:numPr>
        <w:tabs>
          <w:tab w:val="left" w:pos="796"/>
        </w:tabs>
        <w:ind w:right="556"/>
        <w:jc w:val="both"/>
        <w:rPr>
          <w:rFonts w:asciiTheme="minorHAnsi" w:hAnsiTheme="minorHAnsi" w:cstheme="minorHAnsi"/>
          <w:sz w:val="18"/>
        </w:rPr>
      </w:pPr>
      <w:r w:rsidRPr="001A5DC5">
        <w:rPr>
          <w:rFonts w:asciiTheme="minorHAnsi" w:hAnsiTheme="minorHAnsi" w:cstheme="minorHAnsi"/>
          <w:sz w:val="18"/>
        </w:rPr>
        <w:t>SOC</w:t>
      </w:r>
      <w:r w:rsidRPr="001A5DC5">
        <w:rPr>
          <w:rFonts w:asciiTheme="minorHAnsi" w:hAnsiTheme="minorHAnsi" w:cstheme="minorHAnsi"/>
          <w:spacing w:val="-2"/>
          <w:sz w:val="18"/>
        </w:rPr>
        <w:t xml:space="preserve"> </w:t>
      </w:r>
      <w:r w:rsidRPr="001A5DC5">
        <w:rPr>
          <w:rFonts w:asciiTheme="minorHAnsi" w:hAnsiTheme="minorHAnsi" w:cstheme="minorHAnsi"/>
          <w:sz w:val="18"/>
        </w:rPr>
        <w:t>members</w:t>
      </w:r>
      <w:r w:rsidRPr="001A5DC5">
        <w:rPr>
          <w:rFonts w:asciiTheme="minorHAnsi" w:hAnsiTheme="minorHAnsi" w:cstheme="minorHAnsi"/>
          <w:spacing w:val="-1"/>
          <w:sz w:val="18"/>
        </w:rPr>
        <w:t xml:space="preserve"> </w:t>
      </w:r>
      <w:r w:rsidRPr="001A5DC5">
        <w:rPr>
          <w:rFonts w:asciiTheme="minorHAnsi" w:hAnsiTheme="minorHAnsi" w:cstheme="minorHAnsi"/>
          <w:sz w:val="18"/>
        </w:rPr>
        <w:t>have</w:t>
      </w:r>
      <w:r w:rsidRPr="001A5DC5">
        <w:rPr>
          <w:rFonts w:asciiTheme="minorHAnsi" w:hAnsiTheme="minorHAnsi" w:cstheme="minorHAnsi"/>
          <w:spacing w:val="-3"/>
          <w:sz w:val="18"/>
        </w:rPr>
        <w:t xml:space="preserve"> </w:t>
      </w:r>
      <w:r w:rsidRPr="001A5DC5">
        <w:rPr>
          <w:rFonts w:asciiTheme="minorHAnsi" w:hAnsiTheme="minorHAnsi" w:cstheme="minorHAnsi"/>
          <w:sz w:val="18"/>
        </w:rPr>
        <w:t>high</w:t>
      </w:r>
      <w:r w:rsidRPr="001A5DC5">
        <w:rPr>
          <w:rFonts w:asciiTheme="minorHAnsi" w:hAnsiTheme="minorHAnsi" w:cstheme="minorHAnsi"/>
          <w:spacing w:val="-3"/>
          <w:sz w:val="18"/>
        </w:rPr>
        <w:t xml:space="preserve"> </w:t>
      </w:r>
      <w:r w:rsidRPr="001A5DC5">
        <w:rPr>
          <w:rFonts w:asciiTheme="minorHAnsi" w:hAnsiTheme="minorHAnsi" w:cstheme="minorHAnsi"/>
          <w:sz w:val="18"/>
        </w:rPr>
        <w:t>satisfaction</w:t>
      </w:r>
      <w:r w:rsidRPr="001A5DC5">
        <w:rPr>
          <w:rFonts w:asciiTheme="minorHAnsi" w:hAnsiTheme="minorHAnsi" w:cstheme="minorHAnsi"/>
          <w:spacing w:val="-3"/>
          <w:sz w:val="18"/>
        </w:rPr>
        <w:t xml:space="preserve"> </w:t>
      </w:r>
      <w:r w:rsidRPr="001A5DC5">
        <w:rPr>
          <w:rFonts w:asciiTheme="minorHAnsi" w:hAnsiTheme="minorHAnsi" w:cstheme="minorHAnsi"/>
          <w:sz w:val="18"/>
        </w:rPr>
        <w:t>(7</w:t>
      </w:r>
      <w:r w:rsidRPr="001A5DC5">
        <w:rPr>
          <w:rFonts w:asciiTheme="minorHAnsi" w:hAnsiTheme="minorHAnsi" w:cstheme="minorHAnsi"/>
          <w:spacing w:val="-2"/>
          <w:sz w:val="18"/>
        </w:rPr>
        <w:t xml:space="preserve"> </w:t>
      </w:r>
      <w:r w:rsidRPr="001A5DC5">
        <w:rPr>
          <w:rFonts w:asciiTheme="minorHAnsi" w:hAnsiTheme="minorHAnsi" w:cstheme="minorHAnsi"/>
          <w:sz w:val="18"/>
        </w:rPr>
        <w:t>out</w:t>
      </w:r>
      <w:r w:rsidRPr="001A5DC5">
        <w:rPr>
          <w:rFonts w:asciiTheme="minorHAnsi" w:hAnsiTheme="minorHAnsi" w:cstheme="minorHAnsi"/>
          <w:spacing w:val="-3"/>
          <w:sz w:val="18"/>
        </w:rPr>
        <w:t xml:space="preserve"> </w:t>
      </w:r>
      <w:r w:rsidRPr="001A5DC5">
        <w:rPr>
          <w:rFonts w:asciiTheme="minorHAnsi" w:hAnsiTheme="minorHAnsi" w:cstheme="minorHAnsi"/>
          <w:sz w:val="18"/>
        </w:rPr>
        <w:t>of</w:t>
      </w:r>
      <w:r w:rsidRPr="001A5DC5">
        <w:rPr>
          <w:rFonts w:asciiTheme="minorHAnsi" w:hAnsiTheme="minorHAnsi" w:cstheme="minorHAnsi"/>
          <w:spacing w:val="-2"/>
          <w:sz w:val="18"/>
        </w:rPr>
        <w:t xml:space="preserve"> </w:t>
      </w:r>
      <w:r w:rsidRPr="001A5DC5">
        <w:rPr>
          <w:rFonts w:asciiTheme="minorHAnsi" w:hAnsiTheme="minorHAnsi" w:cstheme="minorHAnsi"/>
          <w:sz w:val="18"/>
        </w:rPr>
        <w:t>10</w:t>
      </w:r>
      <w:r w:rsidRPr="001A5DC5">
        <w:rPr>
          <w:rFonts w:asciiTheme="minorHAnsi" w:hAnsiTheme="minorHAnsi" w:cstheme="minorHAnsi"/>
          <w:spacing w:val="-2"/>
          <w:sz w:val="18"/>
        </w:rPr>
        <w:t xml:space="preserve"> </w:t>
      </w:r>
      <w:proofErr w:type="gramStart"/>
      <w:r w:rsidRPr="001A5DC5">
        <w:rPr>
          <w:rFonts w:asciiTheme="minorHAnsi" w:hAnsiTheme="minorHAnsi" w:cstheme="minorHAnsi"/>
          <w:sz w:val="18"/>
        </w:rPr>
        <w:t>rating</w:t>
      </w:r>
      <w:proofErr w:type="gramEnd"/>
      <w:r w:rsidRPr="001A5DC5">
        <w:rPr>
          <w:rFonts w:asciiTheme="minorHAnsi" w:hAnsiTheme="minorHAnsi" w:cstheme="minorHAnsi"/>
          <w:sz w:val="18"/>
        </w:rPr>
        <w:t>)</w:t>
      </w:r>
      <w:r w:rsidRPr="001A5DC5">
        <w:rPr>
          <w:rFonts w:asciiTheme="minorHAnsi" w:hAnsiTheme="minorHAnsi" w:cstheme="minorHAnsi"/>
          <w:spacing w:val="-2"/>
          <w:sz w:val="18"/>
        </w:rPr>
        <w:t xml:space="preserve"> </w:t>
      </w:r>
      <w:r w:rsidRPr="001A5DC5">
        <w:rPr>
          <w:rFonts w:asciiTheme="minorHAnsi" w:hAnsiTheme="minorHAnsi" w:cstheme="minorHAnsi"/>
          <w:sz w:val="18"/>
        </w:rPr>
        <w:t>with</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quality</w:t>
      </w:r>
      <w:r w:rsidRPr="001A5DC5">
        <w:rPr>
          <w:rFonts w:asciiTheme="minorHAnsi" w:hAnsiTheme="minorHAnsi" w:cstheme="minorHAnsi"/>
          <w:spacing w:val="-2"/>
          <w:sz w:val="18"/>
        </w:rPr>
        <w:t xml:space="preserve"> </w:t>
      </w:r>
      <w:r w:rsidRPr="001A5DC5">
        <w:rPr>
          <w:rFonts w:asciiTheme="minorHAnsi" w:hAnsiTheme="minorHAnsi" w:cstheme="minorHAnsi"/>
          <w:sz w:val="18"/>
        </w:rPr>
        <w:t>of</w:t>
      </w:r>
      <w:r w:rsidRPr="001A5DC5">
        <w:rPr>
          <w:rFonts w:asciiTheme="minorHAnsi" w:hAnsiTheme="minorHAnsi" w:cstheme="minorHAnsi"/>
          <w:spacing w:val="-2"/>
          <w:sz w:val="18"/>
        </w:rPr>
        <w:t xml:space="preserve"> </w:t>
      </w:r>
      <w:r w:rsidRPr="001A5DC5">
        <w:rPr>
          <w:rFonts w:asciiTheme="minorHAnsi" w:hAnsiTheme="minorHAnsi" w:cstheme="minorHAnsi"/>
          <w:sz w:val="18"/>
        </w:rPr>
        <w:t>assessments</w:t>
      </w:r>
      <w:r w:rsidRPr="001A5DC5">
        <w:rPr>
          <w:rFonts w:asciiTheme="minorHAnsi" w:hAnsiTheme="minorHAnsi" w:cstheme="minorHAnsi"/>
          <w:spacing w:val="-3"/>
          <w:sz w:val="18"/>
        </w:rPr>
        <w:t xml:space="preserve"> </w:t>
      </w:r>
      <w:r w:rsidRPr="001A5DC5">
        <w:rPr>
          <w:rFonts w:asciiTheme="minorHAnsi" w:hAnsiTheme="minorHAnsi" w:cstheme="minorHAnsi"/>
          <w:sz w:val="18"/>
        </w:rPr>
        <w:t>conducted</w:t>
      </w:r>
      <w:r w:rsidRPr="001A5DC5">
        <w:rPr>
          <w:rFonts w:asciiTheme="minorHAnsi" w:hAnsiTheme="minorHAnsi" w:cstheme="minorHAnsi"/>
          <w:spacing w:val="-1"/>
          <w:sz w:val="18"/>
        </w:rPr>
        <w:t xml:space="preserve"> </w:t>
      </w:r>
      <w:r w:rsidRPr="001A5DC5">
        <w:rPr>
          <w:rFonts w:asciiTheme="minorHAnsi" w:hAnsiTheme="minorHAnsi" w:cstheme="minorHAnsi"/>
          <w:sz w:val="18"/>
        </w:rPr>
        <w:t>by</w:t>
      </w:r>
      <w:r w:rsidRPr="001A5DC5">
        <w:rPr>
          <w:rFonts w:asciiTheme="minorHAnsi" w:hAnsiTheme="minorHAnsi" w:cstheme="minorHAnsi"/>
          <w:spacing w:val="-2"/>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NSW</w:t>
      </w:r>
      <w:r w:rsidRPr="001A5DC5">
        <w:rPr>
          <w:rFonts w:asciiTheme="minorHAnsi" w:hAnsiTheme="minorHAnsi" w:cstheme="minorHAnsi"/>
          <w:spacing w:val="-2"/>
          <w:sz w:val="18"/>
        </w:rPr>
        <w:t xml:space="preserve"> </w:t>
      </w:r>
      <w:r w:rsidRPr="001A5DC5">
        <w:rPr>
          <w:rFonts w:asciiTheme="minorHAnsi" w:hAnsiTheme="minorHAnsi" w:cstheme="minorHAnsi"/>
          <w:sz w:val="18"/>
        </w:rPr>
        <w:t>Government, the</w:t>
      </w:r>
      <w:r w:rsidRPr="001A5DC5">
        <w:rPr>
          <w:rFonts w:asciiTheme="minorHAnsi" w:hAnsiTheme="minorHAnsi" w:cstheme="minorHAnsi"/>
          <w:spacing w:val="-5"/>
          <w:sz w:val="18"/>
        </w:rPr>
        <w:t xml:space="preserve"> </w:t>
      </w:r>
      <w:r w:rsidRPr="001A5DC5">
        <w:rPr>
          <w:rFonts w:asciiTheme="minorHAnsi" w:hAnsiTheme="minorHAnsi" w:cstheme="minorHAnsi"/>
          <w:sz w:val="18"/>
        </w:rPr>
        <w:t>level</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engagement</w:t>
      </w:r>
      <w:r w:rsidRPr="001A5DC5">
        <w:rPr>
          <w:rFonts w:asciiTheme="minorHAnsi" w:hAnsiTheme="minorHAnsi" w:cstheme="minorHAnsi"/>
          <w:spacing w:val="-5"/>
          <w:sz w:val="18"/>
        </w:rPr>
        <w:t xml:space="preserve"> </w:t>
      </w:r>
      <w:r w:rsidRPr="001A5DC5">
        <w:rPr>
          <w:rFonts w:asciiTheme="minorHAnsi" w:hAnsiTheme="minorHAnsi" w:cstheme="minorHAnsi"/>
          <w:sz w:val="18"/>
        </w:rPr>
        <w:t>from</w:t>
      </w:r>
      <w:r w:rsidRPr="001A5DC5">
        <w:rPr>
          <w:rFonts w:asciiTheme="minorHAnsi" w:hAnsiTheme="minorHAnsi" w:cstheme="minorHAnsi"/>
          <w:spacing w:val="-4"/>
          <w:sz w:val="18"/>
        </w:rPr>
        <w:t xml:space="preserve"> </w:t>
      </w:r>
      <w:r w:rsidRPr="001A5DC5">
        <w:rPr>
          <w:rFonts w:asciiTheme="minorHAnsi" w:hAnsiTheme="minorHAnsi" w:cstheme="minorHAnsi"/>
          <w:sz w:val="18"/>
        </w:rPr>
        <w:t>both</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5"/>
          <w:sz w:val="18"/>
        </w:rPr>
        <w:t xml:space="preserve"> </w:t>
      </w:r>
      <w:r w:rsidRPr="001A5DC5">
        <w:rPr>
          <w:rFonts w:asciiTheme="minorHAnsi" w:hAnsiTheme="minorHAnsi" w:cstheme="minorHAnsi"/>
          <w:sz w:val="18"/>
        </w:rPr>
        <w:t>DCCEEW</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NSW</w:t>
      </w:r>
      <w:r w:rsidRPr="001A5DC5">
        <w:rPr>
          <w:rFonts w:asciiTheme="minorHAnsi" w:hAnsiTheme="minorHAnsi" w:cstheme="minorHAnsi"/>
          <w:spacing w:val="-4"/>
          <w:sz w:val="18"/>
        </w:rPr>
        <w:t xml:space="preserve"> </w:t>
      </w:r>
      <w:r w:rsidRPr="001A5DC5">
        <w:rPr>
          <w:rFonts w:asciiTheme="minorHAnsi" w:hAnsiTheme="minorHAnsi" w:cstheme="minorHAnsi"/>
          <w:sz w:val="18"/>
        </w:rPr>
        <w:t>DPHI</w:t>
      </w:r>
      <w:r w:rsidRPr="001A5DC5">
        <w:rPr>
          <w:rFonts w:asciiTheme="minorHAnsi" w:hAnsiTheme="minorHAnsi" w:cstheme="minorHAnsi"/>
          <w:spacing w:val="-4"/>
          <w:sz w:val="18"/>
        </w:rPr>
        <w:t xml:space="preserve"> </w:t>
      </w:r>
      <w:r w:rsidRPr="001A5DC5">
        <w:rPr>
          <w:rFonts w:asciiTheme="minorHAnsi" w:hAnsiTheme="minorHAnsi" w:cstheme="minorHAnsi"/>
          <w:sz w:val="18"/>
        </w:rPr>
        <w:t>on</w:t>
      </w:r>
      <w:r w:rsidRPr="001A5DC5">
        <w:rPr>
          <w:rFonts w:asciiTheme="minorHAnsi" w:hAnsiTheme="minorHAnsi" w:cstheme="minorHAnsi"/>
          <w:spacing w:val="-5"/>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5"/>
          <w:sz w:val="18"/>
        </w:rPr>
        <w:t xml:space="preserve"> </w:t>
      </w:r>
      <w:r w:rsidRPr="001A5DC5">
        <w:rPr>
          <w:rFonts w:asciiTheme="minorHAnsi" w:hAnsiTheme="minorHAnsi" w:cstheme="minorHAnsi"/>
          <w:sz w:val="18"/>
        </w:rPr>
        <w:t>assessments</w:t>
      </w:r>
      <w:r w:rsidRPr="001A5DC5">
        <w:rPr>
          <w:rFonts w:asciiTheme="minorHAnsi" w:hAnsiTheme="minorHAnsi" w:cstheme="minorHAnsi"/>
          <w:spacing w:val="-5"/>
          <w:sz w:val="18"/>
        </w:rPr>
        <w:t xml:space="preserve"> </w:t>
      </w:r>
      <w:r w:rsidRPr="001A5DC5">
        <w:rPr>
          <w:rFonts w:asciiTheme="minorHAnsi" w:hAnsiTheme="minorHAnsi" w:cstheme="minorHAnsi"/>
          <w:sz w:val="18"/>
        </w:rPr>
        <w:t>associated</w:t>
      </w:r>
      <w:r w:rsidRPr="001A5DC5">
        <w:rPr>
          <w:rFonts w:asciiTheme="minorHAnsi" w:hAnsiTheme="minorHAnsi" w:cstheme="minorHAnsi"/>
          <w:spacing w:val="-3"/>
          <w:sz w:val="18"/>
        </w:rPr>
        <w:t xml:space="preserve"> </w:t>
      </w:r>
      <w:r w:rsidRPr="001A5DC5">
        <w:rPr>
          <w:rFonts w:asciiTheme="minorHAnsi" w:hAnsiTheme="minorHAnsi" w:cstheme="minorHAnsi"/>
          <w:sz w:val="18"/>
        </w:rPr>
        <w:t>matters</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on</w:t>
      </w:r>
      <w:r w:rsidRPr="001A5DC5">
        <w:rPr>
          <w:rFonts w:asciiTheme="minorHAnsi" w:hAnsiTheme="minorHAnsi" w:cstheme="minorHAnsi"/>
          <w:spacing w:val="-5"/>
          <w:sz w:val="18"/>
        </w:rPr>
        <w:t xml:space="preserve"> </w:t>
      </w:r>
      <w:r w:rsidRPr="001A5DC5">
        <w:rPr>
          <w:rFonts w:asciiTheme="minorHAnsi" w:hAnsiTheme="minorHAnsi" w:cstheme="minorHAnsi"/>
          <w:sz w:val="18"/>
        </w:rPr>
        <w:t>key</w:t>
      </w:r>
      <w:r w:rsidRPr="001A5DC5">
        <w:rPr>
          <w:rFonts w:asciiTheme="minorHAnsi" w:hAnsiTheme="minorHAnsi" w:cstheme="minorHAnsi"/>
          <w:spacing w:val="-4"/>
          <w:sz w:val="18"/>
        </w:rPr>
        <w:t xml:space="preserve"> </w:t>
      </w:r>
      <w:r w:rsidRPr="001A5DC5">
        <w:rPr>
          <w:rFonts w:asciiTheme="minorHAnsi" w:hAnsiTheme="minorHAnsi" w:cstheme="minorHAnsi"/>
          <w:sz w:val="18"/>
        </w:rPr>
        <w:t>policy updates (KPI 1).</w:t>
      </w:r>
    </w:p>
    <w:p w14:paraId="1AF18BA7" w14:textId="77777777" w:rsidR="00DC500F" w:rsidRPr="001A5DC5" w:rsidRDefault="00DC500F" w:rsidP="005F42BF">
      <w:pPr>
        <w:pStyle w:val="BodyText"/>
        <w:rPr>
          <w:rFonts w:asciiTheme="minorHAnsi" w:hAnsiTheme="minorHAnsi" w:cstheme="minorHAnsi"/>
        </w:rPr>
      </w:pPr>
    </w:p>
    <w:p w14:paraId="3F873818" w14:textId="77777777" w:rsidR="00DC500F" w:rsidRPr="001A5DC5" w:rsidRDefault="00E20B70" w:rsidP="005F42BF">
      <w:pPr>
        <w:spacing w:line="264" w:lineRule="auto"/>
        <w:ind w:left="371" w:right="409"/>
        <w:rPr>
          <w:rFonts w:asciiTheme="minorHAnsi" w:hAnsiTheme="minorHAnsi" w:cstheme="minorHAnsi"/>
          <w:b/>
          <w:color w:val="00274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2:</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Signiﬁcant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reduction</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in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duplicated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regulatory</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assessment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processes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has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been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observed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in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last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5</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years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through the implementation and execution of more matured assessment procedures under the Bilateral Agreement.</w:t>
      </w:r>
    </w:p>
    <w:p w14:paraId="2F76DB00" w14:textId="77777777" w:rsidR="005F42BF" w:rsidRPr="001A5DC5" w:rsidRDefault="005F42BF" w:rsidP="005F42BF">
      <w:pPr>
        <w:spacing w:line="264" w:lineRule="auto"/>
        <w:ind w:left="371" w:right="409"/>
        <w:rPr>
          <w:rFonts w:asciiTheme="minorHAnsi" w:hAnsiTheme="minorHAnsi" w:cstheme="minorHAnsi"/>
          <w:b/>
          <w:sz w:val="18"/>
        </w:rPr>
      </w:pPr>
    </w:p>
    <w:p w14:paraId="417FD3ED" w14:textId="77777777" w:rsidR="00DC500F" w:rsidRPr="001A5DC5" w:rsidRDefault="00E20B70" w:rsidP="005F42BF">
      <w:pPr>
        <w:pStyle w:val="ListParagraph"/>
        <w:numPr>
          <w:ilvl w:val="0"/>
          <w:numId w:val="51"/>
        </w:numPr>
        <w:tabs>
          <w:tab w:val="left" w:pos="796"/>
        </w:tabs>
        <w:rPr>
          <w:rFonts w:asciiTheme="minorHAnsi" w:hAnsiTheme="minorHAnsi" w:cstheme="minorHAnsi"/>
          <w:sz w:val="18"/>
        </w:rPr>
      </w:pPr>
      <w:r w:rsidRPr="001A5DC5">
        <w:rPr>
          <w:rFonts w:asciiTheme="minorHAnsi" w:hAnsiTheme="minorHAnsi" w:cstheme="minorHAnsi"/>
          <w:sz w:val="18"/>
        </w:rPr>
        <w:t>All</w:t>
      </w:r>
      <w:r w:rsidRPr="001A5DC5">
        <w:rPr>
          <w:rFonts w:asciiTheme="minorHAnsi" w:hAnsiTheme="minorHAnsi" w:cstheme="minorHAnsi"/>
          <w:spacing w:val="-7"/>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4"/>
          <w:sz w:val="18"/>
        </w:rPr>
        <w:t xml:space="preserve"> </w:t>
      </w:r>
      <w:r w:rsidRPr="001A5DC5">
        <w:rPr>
          <w:rFonts w:asciiTheme="minorHAnsi" w:hAnsiTheme="minorHAnsi" w:cstheme="minorHAnsi"/>
          <w:sz w:val="18"/>
        </w:rPr>
        <w:t>(100%)</w:t>
      </w:r>
      <w:r w:rsidRPr="001A5DC5">
        <w:rPr>
          <w:rFonts w:asciiTheme="minorHAnsi" w:hAnsiTheme="minorHAnsi" w:cstheme="minorHAnsi"/>
          <w:spacing w:val="-3"/>
          <w:sz w:val="18"/>
        </w:rPr>
        <w:t xml:space="preserve"> </w:t>
      </w:r>
      <w:r w:rsidRPr="001A5DC5">
        <w:rPr>
          <w:rFonts w:asciiTheme="minorHAnsi" w:hAnsiTheme="minorHAnsi" w:cstheme="minorHAnsi"/>
          <w:sz w:val="18"/>
        </w:rPr>
        <w:t>that</w:t>
      </w:r>
      <w:r w:rsidRPr="001A5DC5">
        <w:rPr>
          <w:rFonts w:asciiTheme="minorHAnsi" w:hAnsiTheme="minorHAnsi" w:cstheme="minorHAnsi"/>
          <w:spacing w:val="-4"/>
          <w:sz w:val="18"/>
        </w:rPr>
        <w:t xml:space="preserve"> </w:t>
      </w:r>
      <w:r w:rsidRPr="001A5DC5">
        <w:rPr>
          <w:rFonts w:asciiTheme="minorHAnsi" w:hAnsiTheme="minorHAnsi" w:cstheme="minorHAnsi"/>
          <w:sz w:val="18"/>
        </w:rPr>
        <w:t>were</w:t>
      </w:r>
      <w:r w:rsidRPr="001A5DC5">
        <w:rPr>
          <w:rFonts w:asciiTheme="minorHAnsi" w:hAnsiTheme="minorHAnsi" w:cstheme="minorHAnsi"/>
          <w:spacing w:val="-4"/>
          <w:sz w:val="18"/>
        </w:rPr>
        <w:t xml:space="preserve"> </w:t>
      </w:r>
      <w:r w:rsidRPr="001A5DC5">
        <w:rPr>
          <w:rFonts w:asciiTheme="minorHAnsi" w:hAnsiTheme="minorHAnsi" w:cstheme="minorHAnsi"/>
          <w:sz w:val="18"/>
        </w:rPr>
        <w:t>eligible</w:t>
      </w:r>
      <w:r w:rsidRPr="001A5DC5">
        <w:rPr>
          <w:rFonts w:asciiTheme="minorHAnsi" w:hAnsiTheme="minorHAnsi" w:cstheme="minorHAnsi"/>
          <w:spacing w:val="-4"/>
          <w:sz w:val="18"/>
        </w:rPr>
        <w:t xml:space="preserve"> </w:t>
      </w:r>
      <w:r w:rsidRPr="001A5DC5">
        <w:rPr>
          <w:rFonts w:asciiTheme="minorHAnsi" w:hAnsiTheme="minorHAnsi" w:cstheme="minorHAnsi"/>
          <w:sz w:val="18"/>
        </w:rPr>
        <w:t>for</w:t>
      </w:r>
      <w:r w:rsidRPr="001A5DC5">
        <w:rPr>
          <w:rFonts w:asciiTheme="minorHAnsi" w:hAnsiTheme="minorHAnsi" w:cstheme="minorHAnsi"/>
          <w:spacing w:val="-4"/>
          <w:sz w:val="18"/>
        </w:rPr>
        <w:t xml:space="preserve"> </w:t>
      </w:r>
      <w:r w:rsidRPr="001A5DC5">
        <w:rPr>
          <w:rFonts w:asciiTheme="minorHAnsi" w:hAnsiTheme="minorHAnsi" w:cstheme="minorHAnsi"/>
          <w:sz w:val="18"/>
        </w:rPr>
        <w:t>a</w:t>
      </w:r>
      <w:r w:rsidRPr="001A5DC5">
        <w:rPr>
          <w:rFonts w:asciiTheme="minorHAnsi" w:hAnsiTheme="minorHAnsi" w:cstheme="minorHAnsi"/>
          <w:spacing w:val="-3"/>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4"/>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4"/>
          <w:sz w:val="18"/>
        </w:rPr>
        <w:t xml:space="preserve"> </w:t>
      </w:r>
      <w:r w:rsidRPr="001A5DC5">
        <w:rPr>
          <w:rFonts w:asciiTheme="minorHAnsi" w:hAnsiTheme="minorHAnsi" w:cstheme="minorHAnsi"/>
          <w:sz w:val="18"/>
        </w:rPr>
        <w:t>were</w:t>
      </w:r>
      <w:r w:rsidRPr="001A5DC5">
        <w:rPr>
          <w:rFonts w:asciiTheme="minorHAnsi" w:hAnsiTheme="minorHAnsi" w:cstheme="minorHAnsi"/>
          <w:spacing w:val="-4"/>
          <w:sz w:val="18"/>
        </w:rPr>
        <w:t xml:space="preserve"> </w:t>
      </w:r>
      <w:r w:rsidRPr="001A5DC5">
        <w:rPr>
          <w:rFonts w:asciiTheme="minorHAnsi" w:hAnsiTheme="minorHAnsi" w:cstheme="minorHAnsi"/>
          <w:sz w:val="18"/>
        </w:rPr>
        <w:t>assessed</w:t>
      </w:r>
      <w:r w:rsidRPr="001A5DC5">
        <w:rPr>
          <w:rFonts w:asciiTheme="minorHAnsi" w:hAnsiTheme="minorHAnsi" w:cstheme="minorHAnsi"/>
          <w:spacing w:val="-4"/>
          <w:sz w:val="18"/>
        </w:rPr>
        <w:t xml:space="preserve"> </w:t>
      </w:r>
      <w:r w:rsidRPr="001A5DC5">
        <w:rPr>
          <w:rFonts w:asciiTheme="minorHAnsi" w:hAnsiTheme="minorHAnsi" w:cstheme="minorHAnsi"/>
          <w:sz w:val="18"/>
        </w:rPr>
        <w:t>under</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4"/>
          <w:sz w:val="18"/>
        </w:rPr>
        <w:t xml:space="preserve"> </w:t>
      </w:r>
      <w:r w:rsidRPr="001A5DC5">
        <w:rPr>
          <w:rFonts w:asciiTheme="minorHAnsi" w:hAnsiTheme="minorHAnsi" w:cstheme="minorHAnsi"/>
          <w:sz w:val="18"/>
        </w:rPr>
        <w:t>Agreement</w:t>
      </w:r>
      <w:r w:rsidRPr="001A5DC5">
        <w:rPr>
          <w:rFonts w:asciiTheme="minorHAnsi" w:hAnsiTheme="minorHAnsi" w:cstheme="minorHAnsi"/>
          <w:spacing w:val="-5"/>
          <w:sz w:val="18"/>
        </w:rPr>
        <w:t xml:space="preserve"> </w:t>
      </w:r>
      <w:r w:rsidRPr="001A5DC5">
        <w:rPr>
          <w:rFonts w:asciiTheme="minorHAnsi" w:hAnsiTheme="minorHAnsi" w:cstheme="minorHAnsi"/>
          <w:sz w:val="18"/>
        </w:rPr>
        <w:t>(KPI</w:t>
      </w:r>
      <w:r w:rsidRPr="001A5DC5">
        <w:rPr>
          <w:rFonts w:asciiTheme="minorHAnsi" w:hAnsiTheme="minorHAnsi" w:cstheme="minorHAnsi"/>
          <w:spacing w:val="-3"/>
          <w:sz w:val="18"/>
        </w:rPr>
        <w:t xml:space="preserve"> </w:t>
      </w:r>
      <w:r w:rsidRPr="001A5DC5">
        <w:rPr>
          <w:rFonts w:asciiTheme="minorHAnsi" w:hAnsiTheme="minorHAnsi" w:cstheme="minorHAnsi"/>
          <w:sz w:val="18"/>
        </w:rPr>
        <w:t>2).</w:t>
      </w:r>
      <w:r w:rsidRPr="001A5DC5">
        <w:rPr>
          <w:rFonts w:asciiTheme="minorHAnsi" w:hAnsiTheme="minorHAnsi" w:cstheme="minorHAnsi"/>
          <w:spacing w:val="-3"/>
          <w:sz w:val="18"/>
        </w:rPr>
        <w:t xml:space="preserve"> </w:t>
      </w:r>
      <w:r w:rsidRPr="001A5DC5">
        <w:rPr>
          <w:rFonts w:asciiTheme="minorHAnsi" w:hAnsiTheme="minorHAnsi" w:cstheme="minorHAnsi"/>
          <w:sz w:val="18"/>
        </w:rPr>
        <w:t>This</w:t>
      </w:r>
      <w:r w:rsidRPr="001A5DC5">
        <w:rPr>
          <w:rFonts w:asciiTheme="minorHAnsi" w:hAnsiTheme="minorHAnsi" w:cstheme="minorHAnsi"/>
          <w:spacing w:val="-4"/>
          <w:sz w:val="18"/>
        </w:rPr>
        <w:t xml:space="preserve"> </w:t>
      </w:r>
      <w:r w:rsidRPr="001A5DC5">
        <w:rPr>
          <w:rFonts w:asciiTheme="minorHAnsi" w:hAnsiTheme="minorHAnsi" w:cstheme="minorHAnsi"/>
          <w:sz w:val="18"/>
        </w:rPr>
        <w:t>is</w:t>
      </w:r>
      <w:r w:rsidRPr="001A5DC5">
        <w:rPr>
          <w:rFonts w:asciiTheme="minorHAnsi" w:hAnsiTheme="minorHAnsi" w:cstheme="minorHAnsi"/>
          <w:spacing w:val="-4"/>
          <w:sz w:val="18"/>
        </w:rPr>
        <w:t xml:space="preserve"> </w:t>
      </w:r>
      <w:r w:rsidRPr="001A5DC5">
        <w:rPr>
          <w:rFonts w:asciiTheme="minorHAnsi" w:hAnsiTheme="minorHAnsi" w:cstheme="minorHAnsi"/>
          <w:spacing w:val="-10"/>
          <w:sz w:val="18"/>
        </w:rPr>
        <w:t>a</w:t>
      </w:r>
    </w:p>
    <w:p w14:paraId="5FF1F174" w14:textId="77777777" w:rsidR="00DC500F" w:rsidRPr="001A5DC5" w:rsidRDefault="00E20B70" w:rsidP="005F42BF">
      <w:pPr>
        <w:pStyle w:val="BodyText"/>
        <w:ind w:left="796"/>
        <w:rPr>
          <w:rFonts w:asciiTheme="minorHAnsi" w:hAnsiTheme="minorHAnsi" w:cstheme="minorHAnsi"/>
        </w:rPr>
      </w:pPr>
      <w:r w:rsidRPr="001A5DC5">
        <w:rPr>
          <w:rFonts w:asciiTheme="minorHAnsi" w:hAnsiTheme="minorHAnsi" w:cstheme="minorHAnsi"/>
        </w:rPr>
        <w:t>signiﬁcant</w:t>
      </w:r>
      <w:r w:rsidRPr="001A5DC5">
        <w:rPr>
          <w:rFonts w:asciiTheme="minorHAnsi" w:hAnsiTheme="minorHAnsi" w:cstheme="minorHAnsi"/>
          <w:spacing w:val="-6"/>
        </w:rPr>
        <w:t xml:space="preserve"> </w:t>
      </w:r>
      <w:r w:rsidRPr="001A5DC5">
        <w:rPr>
          <w:rFonts w:asciiTheme="minorHAnsi" w:hAnsiTheme="minorHAnsi" w:cstheme="minorHAnsi"/>
        </w:rPr>
        <w:t>increase</w:t>
      </w:r>
      <w:r w:rsidRPr="001A5DC5">
        <w:rPr>
          <w:rFonts w:asciiTheme="minorHAnsi" w:hAnsiTheme="minorHAnsi" w:cstheme="minorHAnsi"/>
          <w:spacing w:val="-6"/>
        </w:rPr>
        <w:t xml:space="preserve"> </w:t>
      </w:r>
      <w:r w:rsidRPr="001A5DC5">
        <w:rPr>
          <w:rFonts w:asciiTheme="minorHAnsi" w:hAnsiTheme="minorHAnsi" w:cstheme="minorHAnsi"/>
        </w:rPr>
        <w:t>compared</w:t>
      </w:r>
      <w:r w:rsidRPr="001A5DC5">
        <w:rPr>
          <w:rFonts w:asciiTheme="minorHAnsi" w:hAnsiTheme="minorHAnsi" w:cstheme="minorHAnsi"/>
          <w:spacing w:val="-5"/>
        </w:rPr>
        <w:t xml:space="preserve"> </w:t>
      </w:r>
      <w:r w:rsidRPr="001A5DC5">
        <w:rPr>
          <w:rFonts w:asciiTheme="minorHAnsi" w:hAnsiTheme="minorHAnsi" w:cstheme="minorHAnsi"/>
        </w:rPr>
        <w:t>to</w:t>
      </w:r>
      <w:r w:rsidRPr="001A5DC5">
        <w:rPr>
          <w:rFonts w:asciiTheme="minorHAnsi" w:hAnsiTheme="minorHAnsi" w:cstheme="minorHAnsi"/>
          <w:spacing w:val="-2"/>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2020</w:t>
      </w:r>
      <w:r w:rsidRPr="001A5DC5">
        <w:rPr>
          <w:rFonts w:asciiTheme="minorHAnsi" w:hAnsiTheme="minorHAnsi" w:cstheme="minorHAnsi"/>
          <w:spacing w:val="-5"/>
        </w:rPr>
        <w:t xml:space="preserve"> </w:t>
      </w:r>
      <w:r w:rsidRPr="001A5DC5">
        <w:rPr>
          <w:rFonts w:asciiTheme="minorHAnsi" w:hAnsiTheme="minorHAnsi" w:cstheme="minorHAnsi"/>
        </w:rPr>
        <w:t>Review</w:t>
      </w:r>
      <w:r w:rsidRPr="001A5DC5">
        <w:rPr>
          <w:rFonts w:asciiTheme="minorHAnsi" w:hAnsiTheme="minorHAnsi" w:cstheme="minorHAnsi"/>
          <w:spacing w:val="-3"/>
        </w:rPr>
        <w:t xml:space="preserve"> </w:t>
      </w:r>
      <w:r w:rsidRPr="001A5DC5">
        <w:rPr>
          <w:rFonts w:asciiTheme="minorHAnsi" w:hAnsiTheme="minorHAnsi" w:cstheme="minorHAnsi"/>
          <w:spacing w:val="-2"/>
        </w:rPr>
        <w:t>(72%).</w:t>
      </w:r>
    </w:p>
    <w:p w14:paraId="5FC8DE7C" w14:textId="77777777" w:rsidR="00DC500F" w:rsidRPr="001A5DC5" w:rsidRDefault="00E20B70">
      <w:pPr>
        <w:pStyle w:val="ListParagraph"/>
        <w:numPr>
          <w:ilvl w:val="0"/>
          <w:numId w:val="51"/>
        </w:numPr>
        <w:tabs>
          <w:tab w:val="left" w:pos="796"/>
        </w:tabs>
        <w:spacing w:before="122"/>
        <w:ind w:right="529"/>
        <w:jc w:val="both"/>
        <w:rPr>
          <w:rFonts w:asciiTheme="minorHAnsi" w:hAnsiTheme="minorHAnsi" w:cstheme="minorHAnsi"/>
          <w:sz w:val="18"/>
        </w:rPr>
      </w:pP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presence</w:t>
      </w:r>
      <w:r w:rsidRPr="001A5DC5">
        <w:rPr>
          <w:rFonts w:asciiTheme="minorHAnsi" w:hAnsiTheme="minorHAnsi" w:cstheme="minorHAnsi"/>
          <w:spacing w:val="-4"/>
          <w:sz w:val="18"/>
        </w:rPr>
        <w:t xml:space="preserve"> </w:t>
      </w:r>
      <w:r w:rsidRPr="001A5DC5">
        <w:rPr>
          <w:rFonts w:asciiTheme="minorHAnsi" w:hAnsiTheme="minorHAnsi" w:cstheme="minorHAnsi"/>
          <w:sz w:val="18"/>
        </w:rPr>
        <w:t>of</w:t>
      </w:r>
      <w:r w:rsidRPr="001A5DC5">
        <w:rPr>
          <w:rFonts w:asciiTheme="minorHAnsi" w:hAnsiTheme="minorHAnsi" w:cstheme="minorHAnsi"/>
          <w:spacing w:val="-3"/>
          <w:sz w:val="18"/>
        </w:rPr>
        <w:t xml:space="preserve"> </w:t>
      </w:r>
      <w:r w:rsidRPr="001A5DC5">
        <w:rPr>
          <w:rFonts w:asciiTheme="minorHAnsi" w:hAnsiTheme="minorHAnsi" w:cstheme="minorHAnsi"/>
          <w:sz w:val="18"/>
        </w:rPr>
        <w:t>a</w:t>
      </w:r>
      <w:r w:rsidRPr="001A5DC5">
        <w:rPr>
          <w:rFonts w:asciiTheme="minorHAnsi" w:hAnsiTheme="minorHAnsi" w:cstheme="minorHAnsi"/>
          <w:spacing w:val="-3"/>
          <w:sz w:val="18"/>
        </w:rPr>
        <w:t xml:space="preserve"> </w:t>
      </w:r>
      <w:r w:rsidRPr="001A5DC5">
        <w:rPr>
          <w:rFonts w:asciiTheme="minorHAnsi" w:hAnsiTheme="minorHAnsi" w:cstheme="minorHAnsi"/>
          <w:sz w:val="18"/>
        </w:rPr>
        <w:t>dedicated</w:t>
      </w:r>
      <w:r w:rsidRPr="001A5DC5">
        <w:rPr>
          <w:rFonts w:asciiTheme="minorHAnsi" w:hAnsiTheme="minorHAnsi" w:cstheme="minorHAnsi"/>
          <w:spacing w:val="-4"/>
          <w:sz w:val="18"/>
        </w:rPr>
        <w:t xml:space="preserve"> </w:t>
      </w:r>
      <w:r w:rsidRPr="001A5DC5">
        <w:rPr>
          <w:rFonts w:asciiTheme="minorHAnsi" w:hAnsiTheme="minorHAnsi" w:cstheme="minorHAnsi"/>
          <w:sz w:val="18"/>
        </w:rPr>
        <w:t>Major</w:t>
      </w:r>
      <w:r w:rsidRPr="001A5DC5">
        <w:rPr>
          <w:rFonts w:asciiTheme="minorHAnsi" w:hAnsiTheme="minorHAnsi" w:cstheme="minorHAnsi"/>
          <w:spacing w:val="-4"/>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4"/>
          <w:sz w:val="18"/>
        </w:rPr>
        <w:t xml:space="preserve"> </w:t>
      </w:r>
      <w:r w:rsidRPr="001A5DC5">
        <w:rPr>
          <w:rFonts w:asciiTheme="minorHAnsi" w:hAnsiTheme="minorHAnsi" w:cstheme="minorHAnsi"/>
          <w:sz w:val="18"/>
        </w:rPr>
        <w:t>Advisory</w:t>
      </w:r>
      <w:r w:rsidRPr="001A5DC5">
        <w:rPr>
          <w:rFonts w:asciiTheme="minorHAnsi" w:hAnsiTheme="minorHAnsi" w:cstheme="minorHAnsi"/>
          <w:spacing w:val="-3"/>
          <w:sz w:val="18"/>
        </w:rPr>
        <w:t xml:space="preserve"> </w:t>
      </w:r>
      <w:r w:rsidRPr="001A5DC5">
        <w:rPr>
          <w:rFonts w:asciiTheme="minorHAnsi" w:hAnsiTheme="minorHAnsi" w:cstheme="minorHAnsi"/>
          <w:sz w:val="18"/>
        </w:rPr>
        <w:t>team</w:t>
      </w:r>
      <w:r w:rsidRPr="001A5DC5">
        <w:rPr>
          <w:rFonts w:asciiTheme="minorHAnsi" w:hAnsiTheme="minorHAnsi" w:cstheme="minorHAnsi"/>
          <w:spacing w:val="-3"/>
          <w:sz w:val="18"/>
        </w:rPr>
        <w:t xml:space="preserve"> </w:t>
      </w:r>
      <w:r w:rsidRPr="001A5DC5">
        <w:rPr>
          <w:rFonts w:asciiTheme="minorHAnsi" w:hAnsiTheme="minorHAnsi" w:cstheme="minorHAnsi"/>
          <w:sz w:val="18"/>
        </w:rPr>
        <w:t>within</w:t>
      </w:r>
      <w:r w:rsidRPr="001A5DC5">
        <w:rPr>
          <w:rFonts w:asciiTheme="minorHAnsi" w:hAnsiTheme="minorHAnsi" w:cstheme="minorHAnsi"/>
          <w:spacing w:val="-2"/>
          <w:sz w:val="18"/>
        </w:rPr>
        <w:t xml:space="preserve"> </w:t>
      </w:r>
      <w:r w:rsidRPr="001A5DC5">
        <w:rPr>
          <w:rFonts w:asciiTheme="minorHAnsi" w:hAnsiTheme="minorHAnsi" w:cstheme="minorHAnsi"/>
          <w:sz w:val="18"/>
        </w:rPr>
        <w:t>NSW</w:t>
      </w:r>
      <w:r w:rsidRPr="001A5DC5">
        <w:rPr>
          <w:rFonts w:asciiTheme="minorHAnsi" w:hAnsiTheme="minorHAnsi" w:cstheme="minorHAnsi"/>
          <w:spacing w:val="-3"/>
          <w:sz w:val="18"/>
        </w:rPr>
        <w:t xml:space="preserve"> </w:t>
      </w:r>
      <w:r w:rsidRPr="001A5DC5">
        <w:rPr>
          <w:rFonts w:asciiTheme="minorHAnsi" w:hAnsiTheme="minorHAnsi" w:cstheme="minorHAnsi"/>
          <w:sz w:val="18"/>
        </w:rPr>
        <w:t>DPHI</w:t>
      </w:r>
      <w:r w:rsidRPr="001A5DC5">
        <w:rPr>
          <w:rFonts w:asciiTheme="minorHAnsi" w:hAnsiTheme="minorHAnsi" w:cstheme="minorHAnsi"/>
          <w:spacing w:val="-3"/>
          <w:sz w:val="18"/>
        </w:rPr>
        <w:t xml:space="preserve"> </w:t>
      </w:r>
      <w:r w:rsidRPr="001A5DC5">
        <w:rPr>
          <w:rFonts w:asciiTheme="minorHAnsi" w:hAnsiTheme="minorHAnsi" w:cstheme="minorHAnsi"/>
          <w:sz w:val="18"/>
        </w:rPr>
        <w:t>as</w:t>
      </w:r>
      <w:r w:rsidRPr="001A5DC5">
        <w:rPr>
          <w:rFonts w:asciiTheme="minorHAnsi" w:hAnsiTheme="minorHAnsi" w:cstheme="minorHAnsi"/>
          <w:spacing w:val="-4"/>
          <w:sz w:val="18"/>
        </w:rPr>
        <w:t xml:space="preserve"> </w:t>
      </w:r>
      <w:r w:rsidRPr="001A5DC5">
        <w:rPr>
          <w:rFonts w:asciiTheme="minorHAnsi" w:hAnsiTheme="minorHAnsi" w:cstheme="minorHAnsi"/>
          <w:sz w:val="18"/>
        </w:rPr>
        <w:t>single</w:t>
      </w:r>
      <w:r w:rsidRPr="001A5DC5">
        <w:rPr>
          <w:rFonts w:asciiTheme="minorHAnsi" w:hAnsiTheme="minorHAnsi" w:cstheme="minorHAnsi"/>
          <w:spacing w:val="-4"/>
          <w:sz w:val="18"/>
        </w:rPr>
        <w:t xml:space="preserve"> </w:t>
      </w:r>
      <w:r w:rsidRPr="001A5DC5">
        <w:rPr>
          <w:rFonts w:asciiTheme="minorHAnsi" w:hAnsiTheme="minorHAnsi" w:cstheme="minorHAnsi"/>
          <w:sz w:val="18"/>
        </w:rPr>
        <w:t>point</w:t>
      </w:r>
      <w:r w:rsidRPr="001A5DC5">
        <w:rPr>
          <w:rFonts w:asciiTheme="minorHAnsi" w:hAnsiTheme="minorHAnsi" w:cstheme="minorHAnsi"/>
          <w:spacing w:val="-4"/>
          <w:sz w:val="18"/>
        </w:rPr>
        <w:t xml:space="preserve"> </w:t>
      </w:r>
      <w:r w:rsidRPr="001A5DC5">
        <w:rPr>
          <w:rFonts w:asciiTheme="minorHAnsi" w:hAnsiTheme="minorHAnsi" w:cstheme="minorHAnsi"/>
          <w:sz w:val="18"/>
        </w:rPr>
        <w:t>of</w:t>
      </w:r>
      <w:r w:rsidRPr="001A5DC5">
        <w:rPr>
          <w:rFonts w:asciiTheme="minorHAnsi" w:hAnsiTheme="minorHAnsi" w:cstheme="minorHAnsi"/>
          <w:spacing w:val="-3"/>
          <w:sz w:val="18"/>
        </w:rPr>
        <w:t xml:space="preserve"> </w:t>
      </w:r>
      <w:r w:rsidRPr="001A5DC5">
        <w:rPr>
          <w:rFonts w:asciiTheme="minorHAnsi" w:hAnsiTheme="minorHAnsi" w:cstheme="minorHAnsi"/>
          <w:sz w:val="18"/>
        </w:rPr>
        <w:t>contact</w:t>
      </w:r>
      <w:r w:rsidRPr="001A5DC5">
        <w:rPr>
          <w:rFonts w:asciiTheme="minorHAnsi" w:hAnsiTheme="minorHAnsi" w:cstheme="minorHAnsi"/>
          <w:spacing w:val="-4"/>
          <w:sz w:val="18"/>
        </w:rPr>
        <w:t xml:space="preserve"> </w:t>
      </w:r>
      <w:r w:rsidRPr="001A5DC5">
        <w:rPr>
          <w:rFonts w:asciiTheme="minorHAnsi" w:hAnsiTheme="minorHAnsi" w:cstheme="minorHAnsi"/>
          <w:sz w:val="18"/>
        </w:rPr>
        <w:t>has</w:t>
      </w:r>
      <w:r w:rsidRPr="001A5DC5">
        <w:rPr>
          <w:rFonts w:asciiTheme="minorHAnsi" w:hAnsiTheme="minorHAnsi" w:cstheme="minorHAnsi"/>
          <w:spacing w:val="-4"/>
          <w:sz w:val="18"/>
        </w:rPr>
        <w:t xml:space="preserve"> </w:t>
      </w:r>
      <w:r w:rsidRPr="001A5DC5">
        <w:rPr>
          <w:rFonts w:asciiTheme="minorHAnsi" w:hAnsiTheme="minorHAnsi" w:cstheme="minorHAnsi"/>
          <w:sz w:val="18"/>
        </w:rPr>
        <w:t>driven</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eﬀective communication and eﬃcient coordination of bilateral assessments under the Bilateral Agreement (KPI 1).</w:t>
      </w:r>
    </w:p>
    <w:p w14:paraId="380C11BD" w14:textId="77777777" w:rsidR="00DC500F" w:rsidRPr="001A5DC5" w:rsidRDefault="00E20B70">
      <w:pPr>
        <w:pStyle w:val="ListParagraph"/>
        <w:numPr>
          <w:ilvl w:val="0"/>
          <w:numId w:val="51"/>
        </w:numPr>
        <w:tabs>
          <w:tab w:val="left" w:pos="796"/>
        </w:tabs>
        <w:spacing w:before="119"/>
        <w:ind w:right="666"/>
        <w:rPr>
          <w:rFonts w:asciiTheme="minorHAnsi" w:hAnsiTheme="minorHAnsi" w:cstheme="minorHAnsi"/>
          <w:sz w:val="18"/>
        </w:rPr>
      </w:pP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AG’s</w:t>
      </w:r>
      <w:r w:rsidRPr="001A5DC5">
        <w:rPr>
          <w:rFonts w:asciiTheme="minorHAnsi" w:hAnsiTheme="minorHAnsi" w:cstheme="minorHAnsi"/>
          <w:spacing w:val="-6"/>
          <w:sz w:val="18"/>
        </w:rPr>
        <w:t xml:space="preserve"> </w:t>
      </w:r>
      <w:r w:rsidRPr="001A5DC5">
        <w:rPr>
          <w:rFonts w:asciiTheme="minorHAnsi" w:hAnsiTheme="minorHAnsi" w:cstheme="minorHAnsi"/>
          <w:sz w:val="18"/>
        </w:rPr>
        <w:t>continued</w:t>
      </w:r>
      <w:r w:rsidRPr="001A5DC5">
        <w:rPr>
          <w:rFonts w:asciiTheme="minorHAnsi" w:hAnsiTheme="minorHAnsi" w:cstheme="minorHAnsi"/>
          <w:spacing w:val="-7"/>
          <w:sz w:val="18"/>
        </w:rPr>
        <w:t xml:space="preserve"> </w:t>
      </w:r>
      <w:r w:rsidRPr="001A5DC5">
        <w:rPr>
          <w:rFonts w:asciiTheme="minorHAnsi" w:hAnsiTheme="minorHAnsi" w:cstheme="minorHAnsi"/>
          <w:sz w:val="18"/>
        </w:rPr>
        <w:t>endorsement</w:t>
      </w:r>
      <w:r w:rsidRPr="001A5DC5">
        <w:rPr>
          <w:rFonts w:asciiTheme="minorHAnsi" w:hAnsiTheme="minorHAnsi" w:cstheme="minorHAnsi"/>
          <w:spacing w:val="-3"/>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Biodiversity</w:t>
      </w:r>
      <w:r w:rsidRPr="001A5DC5">
        <w:rPr>
          <w:rFonts w:asciiTheme="minorHAnsi" w:hAnsiTheme="minorHAnsi" w:cstheme="minorHAnsi"/>
          <w:spacing w:val="-3"/>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6"/>
          <w:sz w:val="18"/>
        </w:rPr>
        <w:t xml:space="preserve"> </w:t>
      </w:r>
      <w:r w:rsidRPr="001A5DC5">
        <w:rPr>
          <w:rFonts w:asciiTheme="minorHAnsi" w:hAnsiTheme="minorHAnsi" w:cstheme="minorHAnsi"/>
          <w:sz w:val="18"/>
        </w:rPr>
        <w:t>Method</w:t>
      </w:r>
      <w:r w:rsidRPr="001A5DC5">
        <w:rPr>
          <w:rFonts w:asciiTheme="minorHAnsi" w:hAnsiTheme="minorHAnsi" w:cstheme="minorHAnsi"/>
          <w:spacing w:val="-6"/>
          <w:sz w:val="18"/>
        </w:rPr>
        <w:t xml:space="preserve"> </w:t>
      </w:r>
      <w:r w:rsidRPr="001A5DC5">
        <w:rPr>
          <w:rFonts w:asciiTheme="minorHAnsi" w:hAnsiTheme="minorHAnsi" w:cstheme="minorHAnsi"/>
          <w:sz w:val="18"/>
        </w:rPr>
        <w:t>(BAM)</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Biodiversity</w:t>
      </w:r>
      <w:r w:rsidRPr="001A5DC5">
        <w:rPr>
          <w:rFonts w:asciiTheme="minorHAnsi" w:hAnsiTheme="minorHAnsi" w:cstheme="minorHAnsi"/>
          <w:spacing w:val="-5"/>
          <w:sz w:val="18"/>
        </w:rPr>
        <w:t xml:space="preserve"> </w:t>
      </w:r>
      <w:r w:rsidRPr="001A5DC5">
        <w:rPr>
          <w:rFonts w:asciiTheme="minorHAnsi" w:hAnsiTheme="minorHAnsi" w:cstheme="minorHAnsi"/>
          <w:sz w:val="18"/>
        </w:rPr>
        <w:t>Oﬀset</w:t>
      </w:r>
      <w:r w:rsidRPr="001A5DC5">
        <w:rPr>
          <w:rFonts w:asciiTheme="minorHAnsi" w:hAnsiTheme="minorHAnsi" w:cstheme="minorHAnsi"/>
          <w:spacing w:val="-6"/>
          <w:sz w:val="18"/>
        </w:rPr>
        <w:t xml:space="preserve"> </w:t>
      </w:r>
      <w:r w:rsidRPr="001A5DC5">
        <w:rPr>
          <w:rFonts w:asciiTheme="minorHAnsi" w:hAnsiTheme="minorHAnsi" w:cstheme="minorHAnsi"/>
          <w:sz w:val="18"/>
        </w:rPr>
        <w:t>Scheme</w:t>
      </w:r>
      <w:r w:rsidRPr="001A5DC5">
        <w:rPr>
          <w:rFonts w:asciiTheme="minorHAnsi" w:hAnsiTheme="minorHAnsi" w:cstheme="minorHAnsi"/>
          <w:spacing w:val="-6"/>
          <w:sz w:val="18"/>
        </w:rPr>
        <w:t xml:space="preserve"> </w:t>
      </w:r>
      <w:r w:rsidRPr="001A5DC5">
        <w:rPr>
          <w:rFonts w:asciiTheme="minorHAnsi" w:hAnsiTheme="minorHAnsi" w:cstheme="minorHAnsi"/>
          <w:sz w:val="18"/>
        </w:rPr>
        <w:t>(BOS)</w:t>
      </w:r>
      <w:r w:rsidRPr="001A5DC5">
        <w:rPr>
          <w:rFonts w:asciiTheme="minorHAnsi" w:hAnsiTheme="minorHAnsi" w:cstheme="minorHAnsi"/>
          <w:spacing w:val="-5"/>
          <w:sz w:val="18"/>
        </w:rPr>
        <w:t xml:space="preserve"> </w:t>
      </w:r>
      <w:r w:rsidRPr="001A5DC5">
        <w:rPr>
          <w:rFonts w:asciiTheme="minorHAnsi" w:hAnsiTheme="minorHAnsi" w:cstheme="minorHAnsi"/>
          <w:sz w:val="18"/>
        </w:rPr>
        <w:t>is instrumental in streamlining biodiversity assessments and oﬀsets under the Bilateral Agreement.</w:t>
      </w:r>
    </w:p>
    <w:p w14:paraId="42115F92" w14:textId="77777777" w:rsidR="00DC500F" w:rsidRPr="001A5DC5" w:rsidRDefault="00DC500F" w:rsidP="005F42BF">
      <w:pPr>
        <w:pStyle w:val="BodyText"/>
        <w:rPr>
          <w:rFonts w:asciiTheme="minorHAnsi" w:hAnsiTheme="minorHAnsi" w:cstheme="minorHAnsi"/>
        </w:rPr>
      </w:pPr>
    </w:p>
    <w:p w14:paraId="2F8C2AB3" w14:textId="77777777" w:rsidR="00DC500F" w:rsidRPr="001A5DC5" w:rsidRDefault="00E20B70" w:rsidP="005F42BF">
      <w:pPr>
        <w:spacing w:line="264" w:lineRule="auto"/>
        <w:ind w:left="371" w:right="409"/>
        <w:rPr>
          <w:rFonts w:asciiTheme="minorHAnsi" w:hAnsiTheme="minorHAnsi" w:cstheme="minorHAnsi"/>
          <w:b/>
          <w:color w:val="00274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3:</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Earlier</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consultation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on</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upcoming</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policy</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changes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projects,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suﬃcient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engagement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right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level</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are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essential to an eﬀective and eﬃcient assessment process.</w:t>
      </w:r>
    </w:p>
    <w:p w14:paraId="40792CFE" w14:textId="77777777" w:rsidR="005F42BF" w:rsidRPr="001A5DC5" w:rsidRDefault="005F42BF" w:rsidP="005F42BF">
      <w:pPr>
        <w:spacing w:line="264" w:lineRule="auto"/>
        <w:ind w:left="371" w:right="409"/>
        <w:rPr>
          <w:rFonts w:asciiTheme="minorHAnsi" w:hAnsiTheme="minorHAnsi" w:cstheme="minorHAnsi"/>
          <w:b/>
          <w:sz w:val="18"/>
        </w:rPr>
      </w:pPr>
    </w:p>
    <w:p w14:paraId="2F4ED385" w14:textId="77777777" w:rsidR="00DC500F" w:rsidRPr="001A5DC5" w:rsidRDefault="00E20B70" w:rsidP="005F42BF">
      <w:pPr>
        <w:pStyle w:val="ListParagraph"/>
        <w:numPr>
          <w:ilvl w:val="0"/>
          <w:numId w:val="51"/>
        </w:numPr>
        <w:tabs>
          <w:tab w:val="left" w:pos="796"/>
        </w:tabs>
        <w:ind w:right="433"/>
        <w:rPr>
          <w:rFonts w:asciiTheme="minorHAnsi" w:hAnsiTheme="minorHAnsi" w:cstheme="minorHAnsi"/>
          <w:sz w:val="18"/>
        </w:rPr>
      </w:pPr>
      <w:r w:rsidRPr="001A5DC5">
        <w:rPr>
          <w:rFonts w:asciiTheme="minorHAnsi" w:hAnsiTheme="minorHAnsi" w:cstheme="minorHAnsi"/>
          <w:sz w:val="18"/>
        </w:rPr>
        <w:t>Earlier consultation on proposed policy and planning changes that aﬀect EPBC matters from both NSW and AG is essential to help ensure that the updated policies are consistent with the EPBC Act. There is a risk that a lack of input from NSW advising agencies</w:t>
      </w:r>
      <w:r w:rsidRPr="001A5DC5">
        <w:rPr>
          <w:rFonts w:asciiTheme="minorHAnsi" w:hAnsiTheme="minorHAnsi" w:cstheme="minorHAnsi"/>
          <w:spacing w:val="-5"/>
          <w:sz w:val="18"/>
        </w:rPr>
        <w:t xml:space="preserve"> </w:t>
      </w:r>
      <w:r w:rsidRPr="001A5DC5">
        <w:rPr>
          <w:rFonts w:asciiTheme="minorHAnsi" w:hAnsiTheme="minorHAnsi" w:cstheme="minorHAnsi"/>
          <w:sz w:val="18"/>
        </w:rPr>
        <w:t>on</w:t>
      </w:r>
      <w:r w:rsidRPr="001A5DC5">
        <w:rPr>
          <w:rFonts w:asciiTheme="minorHAnsi" w:hAnsiTheme="minorHAnsi" w:cstheme="minorHAnsi"/>
          <w:spacing w:val="-5"/>
          <w:sz w:val="18"/>
        </w:rPr>
        <w:t xml:space="preserve"> </w:t>
      </w:r>
      <w:r w:rsidRPr="001A5DC5">
        <w:rPr>
          <w:rFonts w:asciiTheme="minorHAnsi" w:hAnsiTheme="minorHAnsi" w:cstheme="minorHAnsi"/>
          <w:sz w:val="18"/>
        </w:rPr>
        <w:t>policy</w:t>
      </w:r>
      <w:r w:rsidRPr="001A5DC5">
        <w:rPr>
          <w:rFonts w:asciiTheme="minorHAnsi" w:hAnsiTheme="minorHAnsi" w:cstheme="minorHAnsi"/>
          <w:spacing w:val="-4"/>
          <w:sz w:val="18"/>
        </w:rPr>
        <w:t xml:space="preserve"> </w:t>
      </w:r>
      <w:r w:rsidRPr="001A5DC5">
        <w:rPr>
          <w:rFonts w:asciiTheme="minorHAnsi" w:hAnsiTheme="minorHAnsi" w:cstheme="minorHAnsi"/>
          <w:sz w:val="18"/>
        </w:rPr>
        <w:t>changes</w:t>
      </w:r>
      <w:r w:rsidRPr="001A5DC5">
        <w:rPr>
          <w:rFonts w:asciiTheme="minorHAnsi" w:hAnsiTheme="minorHAnsi" w:cstheme="minorHAnsi"/>
          <w:spacing w:val="-5"/>
          <w:sz w:val="18"/>
        </w:rPr>
        <w:t xml:space="preserve"> </w:t>
      </w:r>
      <w:r w:rsidRPr="001A5DC5">
        <w:rPr>
          <w:rFonts w:asciiTheme="minorHAnsi" w:hAnsiTheme="minorHAnsi" w:cstheme="minorHAnsi"/>
          <w:sz w:val="18"/>
        </w:rPr>
        <w:t>could</w:t>
      </w:r>
      <w:r w:rsidRPr="001A5DC5">
        <w:rPr>
          <w:rFonts w:asciiTheme="minorHAnsi" w:hAnsiTheme="minorHAnsi" w:cstheme="minorHAnsi"/>
          <w:spacing w:val="-3"/>
          <w:sz w:val="18"/>
        </w:rPr>
        <w:t xml:space="preserve"> </w:t>
      </w:r>
      <w:r w:rsidRPr="001A5DC5">
        <w:rPr>
          <w:rFonts w:asciiTheme="minorHAnsi" w:hAnsiTheme="minorHAnsi" w:cstheme="minorHAnsi"/>
          <w:sz w:val="18"/>
        </w:rPr>
        <w:t>have</w:t>
      </w:r>
      <w:r w:rsidRPr="001A5DC5">
        <w:rPr>
          <w:rFonts w:asciiTheme="minorHAnsi" w:hAnsiTheme="minorHAnsi" w:cstheme="minorHAnsi"/>
          <w:spacing w:val="-5"/>
          <w:sz w:val="18"/>
        </w:rPr>
        <w:t xml:space="preserve"> </w:t>
      </w:r>
      <w:r w:rsidRPr="001A5DC5">
        <w:rPr>
          <w:rFonts w:asciiTheme="minorHAnsi" w:hAnsiTheme="minorHAnsi" w:cstheme="minorHAnsi"/>
          <w:sz w:val="18"/>
        </w:rPr>
        <w:t>implications</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execution</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5"/>
          <w:sz w:val="18"/>
        </w:rPr>
        <w:t xml:space="preserve"> </w:t>
      </w:r>
      <w:r w:rsidRPr="001A5DC5">
        <w:rPr>
          <w:rFonts w:asciiTheme="minorHAnsi" w:hAnsiTheme="minorHAnsi" w:cstheme="minorHAnsi"/>
          <w:sz w:val="18"/>
        </w:rPr>
        <w:t>Agreement</w:t>
      </w:r>
      <w:r w:rsidRPr="001A5DC5">
        <w:rPr>
          <w:rFonts w:asciiTheme="minorHAnsi" w:hAnsiTheme="minorHAnsi" w:cstheme="minorHAnsi"/>
          <w:spacing w:val="-5"/>
          <w:sz w:val="18"/>
        </w:rPr>
        <w:t xml:space="preserve"> </w:t>
      </w:r>
      <w:r w:rsidRPr="001A5DC5">
        <w:rPr>
          <w:rFonts w:asciiTheme="minorHAnsi" w:hAnsiTheme="minorHAnsi" w:cstheme="minorHAnsi"/>
          <w:sz w:val="18"/>
        </w:rPr>
        <w:t>(KPIs</w:t>
      </w:r>
      <w:r w:rsidRPr="001A5DC5">
        <w:rPr>
          <w:rFonts w:asciiTheme="minorHAnsi" w:hAnsiTheme="minorHAnsi" w:cstheme="minorHAnsi"/>
          <w:spacing w:val="-5"/>
          <w:sz w:val="18"/>
        </w:rPr>
        <w:t xml:space="preserve"> </w:t>
      </w:r>
      <w:r w:rsidRPr="001A5DC5">
        <w:rPr>
          <w:rFonts w:asciiTheme="minorHAnsi" w:hAnsiTheme="minorHAnsi" w:cstheme="minorHAnsi"/>
          <w:sz w:val="18"/>
        </w:rPr>
        <w:t>1,</w:t>
      </w:r>
      <w:r w:rsidRPr="001A5DC5">
        <w:rPr>
          <w:rFonts w:asciiTheme="minorHAnsi" w:hAnsiTheme="minorHAnsi" w:cstheme="minorHAnsi"/>
          <w:spacing w:val="-4"/>
          <w:sz w:val="18"/>
        </w:rPr>
        <w:t xml:space="preserve"> </w:t>
      </w:r>
      <w:r w:rsidRPr="001A5DC5">
        <w:rPr>
          <w:rFonts w:asciiTheme="minorHAnsi" w:hAnsiTheme="minorHAnsi" w:cstheme="minorHAnsi"/>
          <w:sz w:val="18"/>
        </w:rPr>
        <w:t>4</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5).</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continued presence of a dedicated Major Projects Advisory team within NSW DPHI would ensure that this beneﬁt is maintained.</w:t>
      </w:r>
    </w:p>
    <w:p w14:paraId="7E155B85" w14:textId="77777777" w:rsidR="00DC500F" w:rsidRPr="001A5DC5" w:rsidRDefault="00E20B70">
      <w:pPr>
        <w:pStyle w:val="ListParagraph"/>
        <w:numPr>
          <w:ilvl w:val="0"/>
          <w:numId w:val="51"/>
        </w:numPr>
        <w:tabs>
          <w:tab w:val="left" w:pos="796"/>
        </w:tabs>
        <w:spacing w:before="122"/>
        <w:ind w:right="835"/>
        <w:rPr>
          <w:rFonts w:asciiTheme="minorHAnsi" w:hAnsiTheme="minorHAnsi" w:cstheme="minorHAnsi"/>
          <w:sz w:val="18"/>
        </w:rPr>
      </w:pPr>
      <w:r w:rsidRPr="001A5DC5">
        <w:rPr>
          <w:rFonts w:asciiTheme="minorHAnsi" w:hAnsiTheme="minorHAnsi" w:cstheme="minorHAnsi"/>
          <w:sz w:val="18"/>
        </w:rPr>
        <w:t>Consultation</w:t>
      </w:r>
      <w:r w:rsidRPr="001A5DC5">
        <w:rPr>
          <w:rFonts w:asciiTheme="minorHAnsi" w:hAnsiTheme="minorHAnsi" w:cstheme="minorHAnsi"/>
          <w:spacing w:val="-8"/>
          <w:sz w:val="18"/>
        </w:rPr>
        <w:t xml:space="preserve"> </w:t>
      </w:r>
      <w:r w:rsidRPr="001A5DC5">
        <w:rPr>
          <w:rFonts w:asciiTheme="minorHAnsi" w:hAnsiTheme="minorHAnsi" w:cstheme="minorHAnsi"/>
          <w:sz w:val="18"/>
        </w:rPr>
        <w:t>regarding</w:t>
      </w:r>
      <w:r w:rsidRPr="001A5DC5">
        <w:rPr>
          <w:rFonts w:asciiTheme="minorHAnsi" w:hAnsiTheme="minorHAnsi" w:cstheme="minorHAnsi"/>
          <w:spacing w:val="-8"/>
          <w:sz w:val="18"/>
        </w:rPr>
        <w:t xml:space="preserve"> </w:t>
      </w:r>
      <w:r w:rsidRPr="001A5DC5">
        <w:rPr>
          <w:rFonts w:asciiTheme="minorHAnsi" w:hAnsiTheme="minorHAnsi" w:cstheme="minorHAnsi"/>
          <w:sz w:val="18"/>
        </w:rPr>
        <w:t>biodiversity</w:t>
      </w:r>
      <w:r w:rsidRPr="001A5DC5">
        <w:rPr>
          <w:rFonts w:asciiTheme="minorHAnsi" w:hAnsiTheme="minorHAnsi" w:cstheme="minorHAnsi"/>
          <w:spacing w:val="-7"/>
          <w:sz w:val="18"/>
        </w:rPr>
        <w:t xml:space="preserve"> </w:t>
      </w:r>
      <w:r w:rsidRPr="001A5DC5">
        <w:rPr>
          <w:rFonts w:asciiTheme="minorHAnsi" w:hAnsiTheme="minorHAnsi" w:cstheme="minorHAnsi"/>
          <w:sz w:val="18"/>
        </w:rPr>
        <w:t>MNES</w:t>
      </w:r>
      <w:r w:rsidRPr="001A5DC5">
        <w:rPr>
          <w:rFonts w:asciiTheme="minorHAnsi" w:hAnsiTheme="minorHAnsi" w:cstheme="minorHAnsi"/>
          <w:spacing w:val="-8"/>
          <w:sz w:val="18"/>
        </w:rPr>
        <w:t xml:space="preserve"> </w:t>
      </w:r>
      <w:r w:rsidRPr="001A5DC5">
        <w:rPr>
          <w:rFonts w:asciiTheme="minorHAnsi" w:hAnsiTheme="minorHAnsi" w:cstheme="minorHAnsi"/>
          <w:sz w:val="18"/>
        </w:rPr>
        <w:t>matters</w:t>
      </w:r>
      <w:r w:rsidRPr="001A5DC5">
        <w:rPr>
          <w:rFonts w:asciiTheme="minorHAnsi" w:hAnsiTheme="minorHAnsi" w:cstheme="minorHAnsi"/>
          <w:spacing w:val="-8"/>
          <w:sz w:val="18"/>
        </w:rPr>
        <w:t xml:space="preserve"> </w:t>
      </w:r>
      <w:r w:rsidRPr="001A5DC5">
        <w:rPr>
          <w:rFonts w:asciiTheme="minorHAnsi" w:hAnsiTheme="minorHAnsi" w:cstheme="minorHAnsi"/>
          <w:sz w:val="18"/>
        </w:rPr>
        <w:t>could</w:t>
      </w:r>
      <w:r w:rsidRPr="001A5DC5">
        <w:rPr>
          <w:rFonts w:asciiTheme="minorHAnsi" w:hAnsiTheme="minorHAnsi" w:cstheme="minorHAnsi"/>
          <w:spacing w:val="-8"/>
          <w:sz w:val="18"/>
        </w:rPr>
        <w:t xml:space="preserve"> </w:t>
      </w:r>
      <w:r w:rsidRPr="001A5DC5">
        <w:rPr>
          <w:rFonts w:asciiTheme="minorHAnsi" w:hAnsiTheme="minorHAnsi" w:cstheme="minorHAnsi"/>
          <w:sz w:val="18"/>
        </w:rPr>
        <w:t>be</w:t>
      </w:r>
      <w:r w:rsidRPr="001A5DC5">
        <w:rPr>
          <w:rFonts w:asciiTheme="minorHAnsi" w:hAnsiTheme="minorHAnsi" w:cstheme="minorHAnsi"/>
          <w:spacing w:val="-8"/>
          <w:sz w:val="18"/>
        </w:rPr>
        <w:t xml:space="preserve"> </w:t>
      </w:r>
      <w:r w:rsidRPr="001A5DC5">
        <w:rPr>
          <w:rFonts w:asciiTheme="minorHAnsi" w:hAnsiTheme="minorHAnsi" w:cstheme="minorHAnsi"/>
          <w:sz w:val="18"/>
        </w:rPr>
        <w:t>improved</w:t>
      </w:r>
      <w:r w:rsidRPr="001A5DC5">
        <w:rPr>
          <w:rFonts w:asciiTheme="minorHAnsi" w:hAnsiTheme="minorHAnsi" w:cstheme="minorHAnsi"/>
          <w:spacing w:val="-8"/>
          <w:sz w:val="18"/>
        </w:rPr>
        <w:t xml:space="preserve"> </w:t>
      </w:r>
      <w:r w:rsidRPr="001A5DC5">
        <w:rPr>
          <w:rFonts w:asciiTheme="minorHAnsi" w:hAnsiTheme="minorHAnsi" w:cstheme="minorHAnsi"/>
          <w:sz w:val="18"/>
        </w:rPr>
        <w:t>to</w:t>
      </w:r>
      <w:r w:rsidRPr="001A5DC5">
        <w:rPr>
          <w:rFonts w:asciiTheme="minorHAnsi" w:hAnsiTheme="minorHAnsi" w:cstheme="minorHAnsi"/>
          <w:spacing w:val="-6"/>
          <w:sz w:val="18"/>
        </w:rPr>
        <w:t xml:space="preserve"> </w:t>
      </w:r>
      <w:r w:rsidRPr="001A5DC5">
        <w:rPr>
          <w:rFonts w:asciiTheme="minorHAnsi" w:hAnsiTheme="minorHAnsi" w:cstheme="minorHAnsi"/>
          <w:sz w:val="18"/>
        </w:rPr>
        <w:t>include</w:t>
      </w:r>
      <w:r w:rsidRPr="001A5DC5">
        <w:rPr>
          <w:rFonts w:asciiTheme="minorHAnsi" w:hAnsiTheme="minorHAnsi" w:cstheme="minorHAnsi"/>
          <w:spacing w:val="-8"/>
          <w:sz w:val="18"/>
        </w:rPr>
        <w:t xml:space="preserve"> </w:t>
      </w:r>
      <w:r w:rsidRPr="001A5DC5">
        <w:rPr>
          <w:rFonts w:asciiTheme="minorHAnsi" w:hAnsiTheme="minorHAnsi" w:cstheme="minorHAnsi"/>
          <w:sz w:val="18"/>
        </w:rPr>
        <w:t>feedback</w:t>
      </w:r>
      <w:r w:rsidRPr="001A5DC5">
        <w:rPr>
          <w:rFonts w:asciiTheme="minorHAnsi" w:hAnsiTheme="minorHAnsi" w:cstheme="minorHAnsi"/>
          <w:spacing w:val="-8"/>
          <w:sz w:val="18"/>
        </w:rPr>
        <w:t xml:space="preserve"> </w:t>
      </w:r>
      <w:r w:rsidRPr="001A5DC5">
        <w:rPr>
          <w:rFonts w:asciiTheme="minorHAnsi" w:hAnsiTheme="minorHAnsi" w:cstheme="minorHAnsi"/>
          <w:sz w:val="18"/>
        </w:rPr>
        <w:t>from</w:t>
      </w:r>
      <w:r w:rsidRPr="001A5DC5">
        <w:rPr>
          <w:rFonts w:asciiTheme="minorHAnsi" w:hAnsiTheme="minorHAnsi" w:cstheme="minorHAnsi"/>
          <w:spacing w:val="-7"/>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8"/>
          <w:sz w:val="18"/>
        </w:rPr>
        <w:t xml:space="preserve"> </w:t>
      </w:r>
      <w:r w:rsidRPr="001A5DC5">
        <w:rPr>
          <w:rFonts w:asciiTheme="minorHAnsi" w:hAnsiTheme="minorHAnsi" w:cstheme="minorHAnsi"/>
          <w:sz w:val="18"/>
        </w:rPr>
        <w:t>Directors</w:t>
      </w:r>
      <w:r w:rsidRPr="001A5DC5">
        <w:rPr>
          <w:rFonts w:asciiTheme="minorHAnsi" w:hAnsiTheme="minorHAnsi" w:cstheme="minorHAnsi"/>
          <w:spacing w:val="-8"/>
          <w:sz w:val="18"/>
        </w:rPr>
        <w:t xml:space="preserve"> </w:t>
      </w:r>
      <w:r w:rsidRPr="001A5DC5">
        <w:rPr>
          <w:rFonts w:asciiTheme="minorHAnsi" w:hAnsiTheme="minorHAnsi" w:cstheme="minorHAnsi"/>
          <w:sz w:val="18"/>
        </w:rPr>
        <w:t>who oversee the assessments directly (KPIs 1 and 5).</w:t>
      </w:r>
    </w:p>
    <w:p w14:paraId="14650517" w14:textId="77777777" w:rsidR="00DC500F" w:rsidRPr="001A5DC5" w:rsidRDefault="00E20B70">
      <w:pPr>
        <w:pStyle w:val="ListParagraph"/>
        <w:numPr>
          <w:ilvl w:val="0"/>
          <w:numId w:val="51"/>
        </w:numPr>
        <w:tabs>
          <w:tab w:val="left" w:pos="796"/>
        </w:tabs>
        <w:spacing w:before="120" w:line="229" w:lineRule="exact"/>
        <w:rPr>
          <w:rFonts w:asciiTheme="minorHAnsi" w:hAnsiTheme="minorHAnsi" w:cstheme="minorHAnsi"/>
          <w:sz w:val="18"/>
        </w:rPr>
      </w:pP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SOC</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3"/>
          <w:sz w:val="18"/>
        </w:rPr>
        <w:t xml:space="preserve"> </w:t>
      </w:r>
      <w:r w:rsidRPr="001A5DC5">
        <w:rPr>
          <w:rFonts w:asciiTheme="minorHAnsi" w:hAnsiTheme="minorHAnsi" w:cstheme="minorHAnsi"/>
          <w:sz w:val="18"/>
        </w:rPr>
        <w:t>Working</w:t>
      </w:r>
      <w:r w:rsidRPr="001A5DC5">
        <w:rPr>
          <w:rFonts w:asciiTheme="minorHAnsi" w:hAnsiTheme="minorHAnsi" w:cstheme="minorHAnsi"/>
          <w:spacing w:val="-3"/>
          <w:sz w:val="18"/>
        </w:rPr>
        <w:t xml:space="preserve"> </w:t>
      </w:r>
      <w:r w:rsidRPr="001A5DC5">
        <w:rPr>
          <w:rFonts w:asciiTheme="minorHAnsi" w:hAnsiTheme="minorHAnsi" w:cstheme="minorHAnsi"/>
          <w:sz w:val="18"/>
        </w:rPr>
        <w:t>Group</w:t>
      </w:r>
      <w:r w:rsidRPr="001A5DC5">
        <w:rPr>
          <w:rFonts w:asciiTheme="minorHAnsi" w:hAnsiTheme="minorHAnsi" w:cstheme="minorHAnsi"/>
          <w:spacing w:val="-4"/>
          <w:sz w:val="18"/>
        </w:rPr>
        <w:t xml:space="preserve"> </w:t>
      </w:r>
      <w:r w:rsidRPr="001A5DC5">
        <w:rPr>
          <w:rFonts w:asciiTheme="minorHAnsi" w:hAnsiTheme="minorHAnsi" w:cstheme="minorHAnsi"/>
          <w:sz w:val="18"/>
        </w:rPr>
        <w:t>meetings</w:t>
      </w:r>
      <w:r w:rsidRPr="001A5DC5">
        <w:rPr>
          <w:rFonts w:asciiTheme="minorHAnsi" w:hAnsiTheme="minorHAnsi" w:cstheme="minorHAnsi"/>
          <w:spacing w:val="-4"/>
          <w:sz w:val="18"/>
        </w:rPr>
        <w:t xml:space="preserve"> </w:t>
      </w:r>
      <w:r w:rsidRPr="001A5DC5">
        <w:rPr>
          <w:rFonts w:asciiTheme="minorHAnsi" w:hAnsiTheme="minorHAnsi" w:cstheme="minorHAnsi"/>
          <w:sz w:val="18"/>
        </w:rPr>
        <w:t>are</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right</w:t>
      </w:r>
      <w:r w:rsidRPr="001A5DC5">
        <w:rPr>
          <w:rFonts w:asciiTheme="minorHAnsi" w:hAnsiTheme="minorHAnsi" w:cstheme="minorHAnsi"/>
          <w:spacing w:val="-4"/>
          <w:sz w:val="18"/>
        </w:rPr>
        <w:t xml:space="preserve"> </w:t>
      </w:r>
      <w:r w:rsidRPr="001A5DC5">
        <w:rPr>
          <w:rFonts w:asciiTheme="minorHAnsi" w:hAnsiTheme="minorHAnsi" w:cstheme="minorHAnsi"/>
          <w:sz w:val="18"/>
        </w:rPr>
        <w:t>forums</w:t>
      </w:r>
      <w:r w:rsidRPr="001A5DC5">
        <w:rPr>
          <w:rFonts w:asciiTheme="minorHAnsi" w:hAnsiTheme="minorHAnsi" w:cstheme="minorHAnsi"/>
          <w:spacing w:val="-3"/>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communicate</w:t>
      </w:r>
      <w:r w:rsidRPr="001A5DC5">
        <w:rPr>
          <w:rFonts w:asciiTheme="minorHAnsi" w:hAnsiTheme="minorHAnsi" w:cstheme="minorHAnsi"/>
          <w:spacing w:val="-4"/>
          <w:sz w:val="18"/>
        </w:rPr>
        <w:t xml:space="preserve"> </w:t>
      </w:r>
      <w:r w:rsidRPr="001A5DC5">
        <w:rPr>
          <w:rFonts w:asciiTheme="minorHAnsi" w:hAnsiTheme="minorHAnsi" w:cstheme="minorHAnsi"/>
          <w:sz w:val="18"/>
        </w:rPr>
        <w:t>policy</w:t>
      </w:r>
      <w:r w:rsidRPr="001A5DC5">
        <w:rPr>
          <w:rFonts w:asciiTheme="minorHAnsi" w:hAnsiTheme="minorHAnsi" w:cstheme="minorHAnsi"/>
          <w:spacing w:val="-3"/>
          <w:sz w:val="18"/>
        </w:rPr>
        <w:t xml:space="preserve"> </w:t>
      </w:r>
      <w:r w:rsidRPr="001A5DC5">
        <w:rPr>
          <w:rFonts w:asciiTheme="minorHAnsi" w:hAnsiTheme="minorHAnsi" w:cstheme="minorHAnsi"/>
          <w:sz w:val="18"/>
        </w:rPr>
        <w:t>updates</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4"/>
          <w:sz w:val="18"/>
        </w:rPr>
        <w:t xml:space="preserve"> </w:t>
      </w:r>
      <w:r w:rsidRPr="001A5DC5">
        <w:rPr>
          <w:rFonts w:asciiTheme="minorHAnsi" w:hAnsiTheme="minorHAnsi" w:cstheme="minorHAnsi"/>
          <w:sz w:val="18"/>
        </w:rPr>
        <w:t>solve</w:t>
      </w:r>
      <w:r w:rsidRPr="001A5DC5">
        <w:rPr>
          <w:rFonts w:asciiTheme="minorHAnsi" w:hAnsiTheme="minorHAnsi" w:cstheme="minorHAnsi"/>
          <w:spacing w:val="-4"/>
          <w:sz w:val="18"/>
        </w:rPr>
        <w:t xml:space="preserve"> </w:t>
      </w:r>
      <w:r w:rsidRPr="001A5DC5">
        <w:rPr>
          <w:rFonts w:asciiTheme="minorHAnsi" w:hAnsiTheme="minorHAnsi" w:cstheme="minorHAnsi"/>
          <w:sz w:val="18"/>
        </w:rPr>
        <w:t>problems</w:t>
      </w:r>
      <w:r w:rsidRPr="001A5DC5">
        <w:rPr>
          <w:rFonts w:asciiTheme="minorHAnsi" w:hAnsiTheme="minorHAnsi" w:cstheme="minorHAnsi"/>
          <w:spacing w:val="-4"/>
          <w:sz w:val="18"/>
        </w:rPr>
        <w:t xml:space="preserve"> </w:t>
      </w:r>
      <w:r w:rsidRPr="001A5DC5">
        <w:rPr>
          <w:rFonts w:asciiTheme="minorHAnsi" w:hAnsiTheme="minorHAnsi" w:cstheme="minorHAnsi"/>
          <w:sz w:val="18"/>
        </w:rPr>
        <w:t>that</w:t>
      </w:r>
      <w:r w:rsidRPr="001A5DC5">
        <w:rPr>
          <w:rFonts w:asciiTheme="minorHAnsi" w:hAnsiTheme="minorHAnsi" w:cstheme="minorHAnsi"/>
          <w:spacing w:val="-4"/>
          <w:sz w:val="18"/>
        </w:rPr>
        <w:t xml:space="preserve"> </w:t>
      </w:r>
      <w:r w:rsidRPr="001A5DC5">
        <w:rPr>
          <w:rFonts w:asciiTheme="minorHAnsi" w:hAnsiTheme="minorHAnsi" w:cstheme="minorHAnsi"/>
          <w:sz w:val="18"/>
        </w:rPr>
        <w:t>arise</w:t>
      </w:r>
      <w:r w:rsidRPr="001A5DC5">
        <w:rPr>
          <w:rFonts w:asciiTheme="minorHAnsi" w:hAnsiTheme="minorHAnsi" w:cstheme="minorHAnsi"/>
          <w:spacing w:val="-4"/>
          <w:sz w:val="18"/>
        </w:rPr>
        <w:t xml:space="preserve"> </w:t>
      </w:r>
      <w:r w:rsidRPr="001A5DC5">
        <w:rPr>
          <w:rFonts w:asciiTheme="minorHAnsi" w:hAnsiTheme="minorHAnsi" w:cstheme="minorHAnsi"/>
          <w:spacing w:val="-5"/>
          <w:sz w:val="18"/>
        </w:rPr>
        <w:t>in</w:t>
      </w:r>
    </w:p>
    <w:p w14:paraId="0280FBEE" w14:textId="77777777" w:rsidR="00DC500F" w:rsidRPr="001A5DC5" w:rsidRDefault="00E20B70">
      <w:pPr>
        <w:pStyle w:val="BodyText"/>
        <w:spacing w:line="219" w:lineRule="exact"/>
        <w:ind w:left="796"/>
        <w:rPr>
          <w:rFonts w:asciiTheme="minorHAnsi" w:hAnsiTheme="minorHAnsi" w:cstheme="minorHAnsi"/>
        </w:rPr>
      </w:pPr>
      <w:r w:rsidRPr="001A5DC5">
        <w:rPr>
          <w:rFonts w:asciiTheme="minorHAnsi" w:hAnsiTheme="minorHAnsi" w:cstheme="minorHAnsi"/>
        </w:rPr>
        <w:t>bilateral</w:t>
      </w:r>
      <w:r w:rsidRPr="001A5DC5">
        <w:rPr>
          <w:rFonts w:asciiTheme="minorHAnsi" w:hAnsiTheme="minorHAnsi" w:cstheme="minorHAnsi"/>
          <w:spacing w:val="-5"/>
        </w:rPr>
        <w:t xml:space="preserve"> </w:t>
      </w:r>
      <w:r w:rsidRPr="001A5DC5">
        <w:rPr>
          <w:rFonts w:asciiTheme="minorHAnsi" w:hAnsiTheme="minorHAnsi" w:cstheme="minorHAnsi"/>
        </w:rPr>
        <w:t>assessments;</w:t>
      </w:r>
      <w:r w:rsidRPr="001A5DC5">
        <w:rPr>
          <w:rFonts w:asciiTheme="minorHAnsi" w:hAnsiTheme="minorHAnsi" w:cstheme="minorHAnsi"/>
          <w:spacing w:val="-2"/>
        </w:rPr>
        <w:t xml:space="preserve"> </w:t>
      </w:r>
      <w:r w:rsidRPr="001A5DC5">
        <w:rPr>
          <w:rFonts w:asciiTheme="minorHAnsi" w:hAnsiTheme="minorHAnsi" w:cstheme="minorHAnsi"/>
        </w:rPr>
        <w:t>however</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functioning</w:t>
      </w:r>
      <w:r w:rsidRPr="001A5DC5">
        <w:rPr>
          <w:rFonts w:asciiTheme="minorHAnsi" w:hAnsiTheme="minorHAnsi" w:cstheme="minorHAnsi"/>
          <w:spacing w:val="-5"/>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these</w:t>
      </w:r>
      <w:r w:rsidRPr="001A5DC5">
        <w:rPr>
          <w:rFonts w:asciiTheme="minorHAnsi" w:hAnsiTheme="minorHAnsi" w:cstheme="minorHAnsi"/>
          <w:spacing w:val="-5"/>
        </w:rPr>
        <w:t xml:space="preserve"> </w:t>
      </w:r>
      <w:r w:rsidRPr="001A5DC5">
        <w:rPr>
          <w:rFonts w:asciiTheme="minorHAnsi" w:hAnsiTheme="minorHAnsi" w:cstheme="minorHAnsi"/>
        </w:rPr>
        <w:t>meetings</w:t>
      </w:r>
      <w:r w:rsidRPr="001A5DC5">
        <w:rPr>
          <w:rFonts w:asciiTheme="minorHAnsi" w:hAnsiTheme="minorHAnsi" w:cstheme="minorHAnsi"/>
          <w:spacing w:val="-2"/>
        </w:rPr>
        <w:t xml:space="preserve"> </w:t>
      </w:r>
      <w:r w:rsidRPr="001A5DC5">
        <w:rPr>
          <w:rFonts w:asciiTheme="minorHAnsi" w:hAnsiTheme="minorHAnsi" w:cstheme="minorHAnsi"/>
        </w:rPr>
        <w:t>could</w:t>
      </w:r>
      <w:r w:rsidRPr="001A5DC5">
        <w:rPr>
          <w:rFonts w:asciiTheme="minorHAnsi" w:hAnsiTheme="minorHAnsi" w:cstheme="minorHAnsi"/>
          <w:spacing w:val="-4"/>
        </w:rPr>
        <w:t xml:space="preserve"> </w:t>
      </w:r>
      <w:r w:rsidRPr="001A5DC5">
        <w:rPr>
          <w:rFonts w:asciiTheme="minorHAnsi" w:hAnsiTheme="minorHAnsi" w:cstheme="minorHAnsi"/>
        </w:rPr>
        <w:t>be</w:t>
      </w:r>
      <w:r w:rsidRPr="001A5DC5">
        <w:rPr>
          <w:rFonts w:asciiTheme="minorHAnsi" w:hAnsiTheme="minorHAnsi" w:cstheme="minorHAnsi"/>
          <w:spacing w:val="-3"/>
        </w:rPr>
        <w:t xml:space="preserve"> </w:t>
      </w:r>
      <w:r w:rsidRPr="001A5DC5">
        <w:rPr>
          <w:rFonts w:asciiTheme="minorHAnsi" w:hAnsiTheme="minorHAnsi" w:cstheme="minorHAnsi"/>
        </w:rPr>
        <w:t>improved</w:t>
      </w:r>
      <w:r w:rsidRPr="001A5DC5">
        <w:rPr>
          <w:rFonts w:asciiTheme="minorHAnsi" w:hAnsiTheme="minorHAnsi" w:cstheme="minorHAnsi"/>
          <w:spacing w:val="-4"/>
        </w:rPr>
        <w:t xml:space="preserve"> </w:t>
      </w:r>
      <w:r w:rsidRPr="001A5DC5">
        <w:rPr>
          <w:rFonts w:asciiTheme="minorHAnsi" w:hAnsiTheme="minorHAnsi" w:cstheme="minorHAnsi"/>
        </w:rPr>
        <w:t>(KPIs</w:t>
      </w:r>
      <w:r w:rsidRPr="001A5DC5">
        <w:rPr>
          <w:rFonts w:asciiTheme="minorHAnsi" w:hAnsiTheme="minorHAnsi" w:cstheme="minorHAnsi"/>
          <w:spacing w:val="-5"/>
        </w:rPr>
        <w:t xml:space="preserve"> </w:t>
      </w:r>
      <w:r w:rsidRPr="001A5DC5">
        <w:rPr>
          <w:rFonts w:asciiTheme="minorHAnsi" w:hAnsiTheme="minorHAnsi" w:cstheme="minorHAnsi"/>
        </w:rPr>
        <w:t>4</w:t>
      </w:r>
      <w:r w:rsidRPr="001A5DC5">
        <w:rPr>
          <w:rFonts w:asciiTheme="minorHAnsi" w:hAnsiTheme="minorHAnsi" w:cstheme="minorHAnsi"/>
          <w:spacing w:val="-3"/>
        </w:rPr>
        <w:t xml:space="preserve"> </w:t>
      </w:r>
      <w:r w:rsidRPr="001A5DC5">
        <w:rPr>
          <w:rFonts w:asciiTheme="minorHAnsi" w:hAnsiTheme="minorHAnsi" w:cstheme="minorHAnsi"/>
        </w:rPr>
        <w:t>and</w:t>
      </w:r>
      <w:r w:rsidRPr="001A5DC5">
        <w:rPr>
          <w:rFonts w:asciiTheme="minorHAnsi" w:hAnsiTheme="minorHAnsi" w:cstheme="minorHAnsi"/>
          <w:spacing w:val="-6"/>
        </w:rPr>
        <w:t xml:space="preserve"> </w:t>
      </w:r>
      <w:r w:rsidRPr="001A5DC5">
        <w:rPr>
          <w:rFonts w:asciiTheme="minorHAnsi" w:hAnsiTheme="minorHAnsi" w:cstheme="minorHAnsi"/>
          <w:spacing w:val="-5"/>
        </w:rPr>
        <w:t>5).</w:t>
      </w:r>
    </w:p>
    <w:p w14:paraId="294D9242" w14:textId="77777777" w:rsidR="00DC500F" w:rsidRPr="001A5DC5" w:rsidRDefault="00E20B70">
      <w:pPr>
        <w:pStyle w:val="ListParagraph"/>
        <w:numPr>
          <w:ilvl w:val="1"/>
          <w:numId w:val="51"/>
        </w:numPr>
        <w:tabs>
          <w:tab w:val="left" w:pos="1221"/>
        </w:tabs>
        <w:spacing w:before="126" w:line="232" w:lineRule="auto"/>
        <w:ind w:right="624"/>
        <w:rPr>
          <w:rFonts w:asciiTheme="minorHAnsi" w:hAnsiTheme="minorHAnsi" w:cstheme="minorHAnsi"/>
          <w:sz w:val="18"/>
        </w:rPr>
      </w:pPr>
      <w:r w:rsidRPr="001A5DC5">
        <w:rPr>
          <w:rFonts w:asciiTheme="minorHAnsi" w:hAnsiTheme="minorHAnsi" w:cstheme="minorHAnsi"/>
          <w:sz w:val="18"/>
        </w:rPr>
        <w:t>Currently,</w:t>
      </w:r>
      <w:r w:rsidRPr="001A5DC5">
        <w:rPr>
          <w:rFonts w:asciiTheme="minorHAnsi" w:hAnsiTheme="minorHAnsi" w:cstheme="minorHAnsi"/>
          <w:spacing w:val="-5"/>
          <w:sz w:val="18"/>
        </w:rPr>
        <w:t xml:space="preserve"> </w:t>
      </w:r>
      <w:r w:rsidRPr="001A5DC5">
        <w:rPr>
          <w:rFonts w:asciiTheme="minorHAnsi" w:hAnsiTheme="minorHAnsi" w:cstheme="minorHAnsi"/>
          <w:sz w:val="18"/>
        </w:rPr>
        <w:t>SOC</w:t>
      </w:r>
      <w:r w:rsidRPr="001A5DC5">
        <w:rPr>
          <w:rFonts w:asciiTheme="minorHAnsi" w:hAnsiTheme="minorHAnsi" w:cstheme="minorHAnsi"/>
          <w:spacing w:val="-5"/>
          <w:sz w:val="18"/>
        </w:rPr>
        <w:t xml:space="preserve"> </w:t>
      </w:r>
      <w:r w:rsidRPr="001A5DC5">
        <w:rPr>
          <w:rFonts w:asciiTheme="minorHAnsi" w:hAnsiTheme="minorHAnsi" w:cstheme="minorHAnsi"/>
          <w:sz w:val="18"/>
        </w:rPr>
        <w:t>meetings</w:t>
      </w:r>
      <w:r w:rsidRPr="001A5DC5">
        <w:rPr>
          <w:rFonts w:asciiTheme="minorHAnsi" w:hAnsiTheme="minorHAnsi" w:cstheme="minorHAnsi"/>
          <w:spacing w:val="-6"/>
          <w:sz w:val="18"/>
        </w:rPr>
        <w:t xml:space="preserve"> </w:t>
      </w:r>
      <w:r w:rsidRPr="001A5DC5">
        <w:rPr>
          <w:rFonts w:asciiTheme="minorHAnsi" w:hAnsiTheme="minorHAnsi" w:cstheme="minorHAnsi"/>
          <w:sz w:val="18"/>
        </w:rPr>
        <w:t>occur</w:t>
      </w:r>
      <w:r w:rsidRPr="001A5DC5">
        <w:rPr>
          <w:rFonts w:asciiTheme="minorHAnsi" w:hAnsiTheme="minorHAnsi" w:cstheme="minorHAnsi"/>
          <w:spacing w:val="-6"/>
          <w:sz w:val="18"/>
        </w:rPr>
        <w:t xml:space="preserve"> </w:t>
      </w:r>
      <w:r w:rsidRPr="001A5DC5">
        <w:rPr>
          <w:rFonts w:asciiTheme="minorHAnsi" w:hAnsiTheme="minorHAnsi" w:cstheme="minorHAnsi"/>
          <w:sz w:val="18"/>
        </w:rPr>
        <w:t>at</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frequency</w:t>
      </w:r>
      <w:r w:rsidRPr="001A5DC5">
        <w:rPr>
          <w:rFonts w:asciiTheme="minorHAnsi" w:hAnsiTheme="minorHAnsi" w:cstheme="minorHAnsi"/>
          <w:spacing w:val="-6"/>
          <w:sz w:val="18"/>
        </w:rPr>
        <w:t xml:space="preserve"> </w:t>
      </w:r>
      <w:r w:rsidRPr="001A5DC5">
        <w:rPr>
          <w:rFonts w:asciiTheme="minorHAnsi" w:hAnsiTheme="minorHAnsi" w:cstheme="minorHAnsi"/>
          <w:sz w:val="18"/>
        </w:rPr>
        <w:t>speciﬁed</w:t>
      </w:r>
      <w:r w:rsidRPr="001A5DC5">
        <w:rPr>
          <w:rFonts w:asciiTheme="minorHAnsi" w:hAnsiTheme="minorHAnsi" w:cstheme="minorHAnsi"/>
          <w:spacing w:val="-6"/>
          <w:sz w:val="18"/>
        </w:rPr>
        <w:t xml:space="preserve"> </w:t>
      </w:r>
      <w:r w:rsidRPr="001A5DC5">
        <w:rPr>
          <w:rFonts w:asciiTheme="minorHAnsi" w:hAnsiTheme="minorHAnsi" w:cstheme="minorHAnsi"/>
          <w:sz w:val="18"/>
        </w:rPr>
        <w:t>in</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Terms</w:t>
      </w:r>
      <w:r w:rsidRPr="001A5DC5">
        <w:rPr>
          <w:rFonts w:asciiTheme="minorHAnsi" w:hAnsiTheme="minorHAnsi" w:cstheme="minorHAnsi"/>
          <w:spacing w:val="-6"/>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Reference</w:t>
      </w:r>
      <w:r w:rsidRPr="001A5DC5">
        <w:rPr>
          <w:rFonts w:asciiTheme="minorHAnsi" w:hAnsiTheme="minorHAnsi" w:cstheme="minorHAnsi"/>
          <w:spacing w:val="-6"/>
          <w:sz w:val="18"/>
        </w:rPr>
        <w:t xml:space="preserve"> </w:t>
      </w:r>
      <w:r w:rsidRPr="001A5DC5">
        <w:rPr>
          <w:rFonts w:asciiTheme="minorHAnsi" w:hAnsiTheme="minorHAnsi" w:cstheme="minorHAnsi"/>
          <w:sz w:val="18"/>
        </w:rPr>
        <w:t>(published</w:t>
      </w:r>
      <w:r w:rsidRPr="001A5DC5">
        <w:rPr>
          <w:rFonts w:asciiTheme="minorHAnsi" w:hAnsiTheme="minorHAnsi" w:cstheme="minorHAnsi"/>
          <w:spacing w:val="-6"/>
          <w:sz w:val="18"/>
        </w:rPr>
        <w:t xml:space="preserve"> </w:t>
      </w:r>
      <w:r w:rsidRPr="001A5DC5">
        <w:rPr>
          <w:rFonts w:asciiTheme="minorHAnsi" w:hAnsiTheme="minorHAnsi" w:cstheme="minorHAnsi"/>
          <w:sz w:val="18"/>
        </w:rPr>
        <w:t>in</w:t>
      </w:r>
      <w:r w:rsidRPr="001A5DC5">
        <w:rPr>
          <w:rFonts w:asciiTheme="minorHAnsi" w:hAnsiTheme="minorHAnsi" w:cstheme="minorHAnsi"/>
          <w:spacing w:val="-4"/>
          <w:sz w:val="18"/>
        </w:rPr>
        <w:t xml:space="preserve"> </w:t>
      </w:r>
      <w:r w:rsidRPr="001A5DC5">
        <w:rPr>
          <w:rFonts w:asciiTheme="minorHAnsi" w:hAnsiTheme="minorHAnsi" w:cstheme="minorHAnsi"/>
          <w:sz w:val="18"/>
        </w:rPr>
        <w:t>September</w:t>
      </w:r>
      <w:r w:rsidRPr="001A5DC5">
        <w:rPr>
          <w:rFonts w:asciiTheme="minorHAnsi" w:hAnsiTheme="minorHAnsi" w:cstheme="minorHAnsi"/>
          <w:spacing w:val="-6"/>
          <w:sz w:val="18"/>
        </w:rPr>
        <w:t xml:space="preserve"> </w:t>
      </w:r>
      <w:r w:rsidRPr="001A5DC5">
        <w:rPr>
          <w:rFonts w:asciiTheme="minorHAnsi" w:hAnsiTheme="minorHAnsi" w:cstheme="minorHAnsi"/>
          <w:sz w:val="18"/>
        </w:rPr>
        <w:t>2023).</w:t>
      </w:r>
      <w:r w:rsidRPr="001A5DC5">
        <w:rPr>
          <w:rFonts w:asciiTheme="minorHAnsi" w:hAnsiTheme="minorHAnsi" w:cstheme="minorHAnsi"/>
          <w:spacing w:val="-5"/>
          <w:sz w:val="18"/>
        </w:rPr>
        <w:t xml:space="preserve"> </w:t>
      </w:r>
      <w:r w:rsidRPr="001A5DC5">
        <w:rPr>
          <w:rFonts w:asciiTheme="minorHAnsi" w:hAnsiTheme="minorHAnsi" w:cstheme="minorHAnsi"/>
          <w:sz w:val="18"/>
        </w:rPr>
        <w:t>On average SOC meetings of one meeting per year. These meetings have a procedural focus (KPIs 4 and 5).</w:t>
      </w:r>
    </w:p>
    <w:p w14:paraId="1FF0BBAF" w14:textId="77777777" w:rsidR="00DC500F" w:rsidRPr="001A5DC5" w:rsidRDefault="00E20B70">
      <w:pPr>
        <w:pStyle w:val="ListParagraph"/>
        <w:numPr>
          <w:ilvl w:val="1"/>
          <w:numId w:val="51"/>
        </w:numPr>
        <w:tabs>
          <w:tab w:val="left" w:pos="1221"/>
        </w:tabs>
        <w:spacing w:before="124" w:line="237" w:lineRule="auto"/>
        <w:ind w:right="492"/>
        <w:rPr>
          <w:rFonts w:asciiTheme="minorHAnsi" w:hAnsiTheme="minorHAnsi" w:cstheme="minorHAnsi"/>
          <w:sz w:val="18"/>
        </w:rPr>
      </w:pPr>
      <w:r w:rsidRPr="001A5DC5">
        <w:rPr>
          <w:rFonts w:asciiTheme="minorHAnsi" w:hAnsiTheme="minorHAnsi" w:cstheme="minorHAnsi"/>
          <w:sz w:val="18"/>
        </w:rPr>
        <w:t>Relevant</w:t>
      </w:r>
      <w:r w:rsidRPr="001A5DC5">
        <w:rPr>
          <w:rFonts w:asciiTheme="minorHAnsi" w:hAnsiTheme="minorHAnsi" w:cstheme="minorHAnsi"/>
          <w:spacing w:val="-7"/>
          <w:sz w:val="18"/>
        </w:rPr>
        <w:t xml:space="preserve"> </w:t>
      </w:r>
      <w:r w:rsidRPr="001A5DC5">
        <w:rPr>
          <w:rFonts w:asciiTheme="minorHAnsi" w:hAnsiTheme="minorHAnsi" w:cstheme="minorHAnsi"/>
          <w:sz w:val="18"/>
        </w:rPr>
        <w:t>Directors</w:t>
      </w:r>
      <w:r w:rsidRPr="001A5DC5">
        <w:rPr>
          <w:rFonts w:asciiTheme="minorHAnsi" w:hAnsiTheme="minorHAnsi" w:cstheme="minorHAnsi"/>
          <w:spacing w:val="-7"/>
          <w:sz w:val="18"/>
        </w:rPr>
        <w:t xml:space="preserve"> </w:t>
      </w:r>
      <w:r w:rsidRPr="001A5DC5">
        <w:rPr>
          <w:rFonts w:asciiTheme="minorHAnsi" w:hAnsiTheme="minorHAnsi" w:cstheme="minorHAnsi"/>
          <w:sz w:val="18"/>
        </w:rPr>
        <w:t>involved</w:t>
      </w:r>
      <w:r w:rsidRPr="001A5DC5">
        <w:rPr>
          <w:rFonts w:asciiTheme="minorHAnsi" w:hAnsiTheme="minorHAnsi" w:cstheme="minorHAnsi"/>
          <w:spacing w:val="-7"/>
          <w:sz w:val="18"/>
        </w:rPr>
        <w:t xml:space="preserve"> </w:t>
      </w:r>
      <w:r w:rsidRPr="001A5DC5">
        <w:rPr>
          <w:rFonts w:asciiTheme="minorHAnsi" w:hAnsiTheme="minorHAnsi" w:cstheme="minorHAnsi"/>
          <w:sz w:val="18"/>
        </w:rPr>
        <w:t>in</w:t>
      </w:r>
      <w:r w:rsidRPr="001A5DC5">
        <w:rPr>
          <w:rFonts w:asciiTheme="minorHAnsi" w:hAnsiTheme="minorHAnsi" w:cstheme="minorHAnsi"/>
          <w:spacing w:val="-7"/>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7"/>
          <w:sz w:val="18"/>
        </w:rPr>
        <w:t xml:space="preserve"> </w:t>
      </w:r>
      <w:r w:rsidRPr="001A5DC5">
        <w:rPr>
          <w:rFonts w:asciiTheme="minorHAnsi" w:hAnsiTheme="minorHAnsi" w:cstheme="minorHAnsi"/>
          <w:sz w:val="18"/>
        </w:rPr>
        <w:t>assessments</w:t>
      </w:r>
      <w:r w:rsidRPr="001A5DC5">
        <w:rPr>
          <w:rFonts w:asciiTheme="minorHAnsi" w:hAnsiTheme="minorHAnsi" w:cstheme="minorHAnsi"/>
          <w:spacing w:val="-5"/>
          <w:sz w:val="18"/>
        </w:rPr>
        <w:t xml:space="preserve"> </w:t>
      </w:r>
      <w:r w:rsidRPr="001A5DC5">
        <w:rPr>
          <w:rFonts w:asciiTheme="minorHAnsi" w:hAnsiTheme="minorHAnsi" w:cstheme="minorHAnsi"/>
          <w:sz w:val="18"/>
        </w:rPr>
        <w:t>should</w:t>
      </w:r>
      <w:r w:rsidRPr="001A5DC5">
        <w:rPr>
          <w:rFonts w:asciiTheme="minorHAnsi" w:hAnsiTheme="minorHAnsi" w:cstheme="minorHAnsi"/>
          <w:spacing w:val="-7"/>
          <w:sz w:val="18"/>
        </w:rPr>
        <w:t xml:space="preserve"> </w:t>
      </w:r>
      <w:r w:rsidRPr="001A5DC5">
        <w:rPr>
          <w:rFonts w:asciiTheme="minorHAnsi" w:hAnsiTheme="minorHAnsi" w:cstheme="minorHAnsi"/>
          <w:sz w:val="18"/>
        </w:rPr>
        <w:t>be</w:t>
      </w:r>
      <w:r w:rsidRPr="001A5DC5">
        <w:rPr>
          <w:rFonts w:asciiTheme="minorHAnsi" w:hAnsiTheme="minorHAnsi" w:cstheme="minorHAnsi"/>
          <w:spacing w:val="-6"/>
          <w:sz w:val="18"/>
        </w:rPr>
        <w:t xml:space="preserve"> </w:t>
      </w:r>
      <w:r w:rsidRPr="001A5DC5">
        <w:rPr>
          <w:rFonts w:asciiTheme="minorHAnsi" w:hAnsiTheme="minorHAnsi" w:cstheme="minorHAnsi"/>
          <w:sz w:val="18"/>
        </w:rPr>
        <w:t>attending</w:t>
      </w:r>
      <w:r w:rsidRPr="001A5DC5">
        <w:rPr>
          <w:rFonts w:asciiTheme="minorHAnsi" w:hAnsiTheme="minorHAnsi" w:cstheme="minorHAnsi"/>
          <w:spacing w:val="-7"/>
          <w:sz w:val="18"/>
        </w:rPr>
        <w:t xml:space="preserve"> </w:t>
      </w:r>
      <w:r w:rsidRPr="001A5DC5">
        <w:rPr>
          <w:rFonts w:asciiTheme="minorHAnsi" w:hAnsiTheme="minorHAnsi" w:cstheme="minorHAnsi"/>
          <w:sz w:val="18"/>
        </w:rPr>
        <w:t>the</w:t>
      </w:r>
      <w:r w:rsidRPr="001A5DC5">
        <w:rPr>
          <w:rFonts w:asciiTheme="minorHAnsi" w:hAnsiTheme="minorHAnsi" w:cstheme="minorHAnsi"/>
          <w:spacing w:val="-7"/>
          <w:sz w:val="18"/>
        </w:rPr>
        <w:t xml:space="preserve"> </w:t>
      </w:r>
      <w:r w:rsidRPr="001A5DC5">
        <w:rPr>
          <w:rFonts w:asciiTheme="minorHAnsi" w:hAnsiTheme="minorHAnsi" w:cstheme="minorHAnsi"/>
          <w:sz w:val="18"/>
        </w:rPr>
        <w:t>bi-monthly</w:t>
      </w:r>
      <w:r w:rsidRPr="001A5DC5">
        <w:rPr>
          <w:rFonts w:asciiTheme="minorHAnsi" w:hAnsiTheme="minorHAnsi" w:cstheme="minorHAnsi"/>
          <w:spacing w:val="-6"/>
          <w:sz w:val="18"/>
        </w:rPr>
        <w:t xml:space="preserve"> </w:t>
      </w:r>
      <w:r w:rsidRPr="001A5DC5">
        <w:rPr>
          <w:rFonts w:asciiTheme="minorHAnsi" w:hAnsiTheme="minorHAnsi" w:cstheme="minorHAnsi"/>
          <w:sz w:val="18"/>
        </w:rPr>
        <w:t>Director</w:t>
      </w:r>
      <w:r w:rsidRPr="001A5DC5">
        <w:rPr>
          <w:rFonts w:asciiTheme="minorHAnsi" w:hAnsiTheme="minorHAnsi" w:cstheme="minorHAnsi"/>
          <w:spacing w:val="-7"/>
          <w:sz w:val="18"/>
        </w:rPr>
        <w:t xml:space="preserve"> </w:t>
      </w:r>
      <w:r w:rsidRPr="001A5DC5">
        <w:rPr>
          <w:rFonts w:asciiTheme="minorHAnsi" w:hAnsiTheme="minorHAnsi" w:cstheme="minorHAnsi"/>
          <w:sz w:val="18"/>
        </w:rPr>
        <w:t>Forum</w:t>
      </w:r>
      <w:r w:rsidRPr="001A5DC5">
        <w:rPr>
          <w:rFonts w:asciiTheme="minorHAnsi" w:hAnsiTheme="minorHAnsi" w:cstheme="minorHAnsi"/>
          <w:spacing w:val="-6"/>
          <w:sz w:val="18"/>
        </w:rPr>
        <w:t xml:space="preserve"> </w:t>
      </w:r>
      <w:r w:rsidRPr="001A5DC5">
        <w:rPr>
          <w:rFonts w:asciiTheme="minorHAnsi" w:hAnsiTheme="minorHAnsi" w:cstheme="minorHAnsi"/>
          <w:sz w:val="18"/>
        </w:rPr>
        <w:t>meetings</w:t>
      </w:r>
      <w:r w:rsidRPr="001A5DC5">
        <w:rPr>
          <w:rFonts w:asciiTheme="minorHAnsi" w:hAnsiTheme="minorHAnsi" w:cstheme="minorHAnsi"/>
          <w:spacing w:val="-7"/>
          <w:sz w:val="18"/>
        </w:rPr>
        <w:t xml:space="preserve"> </w:t>
      </w:r>
      <w:r w:rsidRPr="001A5DC5">
        <w:rPr>
          <w:rFonts w:asciiTheme="minorHAnsi" w:hAnsiTheme="minorHAnsi" w:cstheme="minorHAnsi"/>
          <w:sz w:val="18"/>
        </w:rPr>
        <w:t>for discussion</w:t>
      </w:r>
      <w:r w:rsidRPr="001A5DC5">
        <w:rPr>
          <w:rFonts w:asciiTheme="minorHAnsi" w:hAnsiTheme="minorHAnsi" w:cstheme="minorHAnsi"/>
          <w:spacing w:val="-1"/>
          <w:sz w:val="18"/>
        </w:rPr>
        <w:t xml:space="preserve"> </w:t>
      </w:r>
      <w:r w:rsidRPr="001A5DC5">
        <w:rPr>
          <w:rFonts w:asciiTheme="minorHAnsi" w:hAnsiTheme="minorHAnsi" w:cstheme="minorHAnsi"/>
          <w:sz w:val="18"/>
        </w:rPr>
        <w:t>topics</w:t>
      </w:r>
      <w:r w:rsidRPr="001A5DC5">
        <w:rPr>
          <w:rFonts w:asciiTheme="minorHAnsi" w:hAnsiTheme="minorHAnsi" w:cstheme="minorHAnsi"/>
          <w:spacing w:val="-1"/>
          <w:sz w:val="18"/>
        </w:rPr>
        <w:t xml:space="preserve"> </w:t>
      </w:r>
      <w:r w:rsidRPr="001A5DC5">
        <w:rPr>
          <w:rFonts w:asciiTheme="minorHAnsi" w:hAnsiTheme="minorHAnsi" w:cstheme="minorHAnsi"/>
          <w:sz w:val="18"/>
        </w:rPr>
        <w:t>related to the</w:t>
      </w:r>
      <w:r w:rsidRPr="001A5DC5">
        <w:rPr>
          <w:rFonts w:asciiTheme="minorHAnsi" w:hAnsiTheme="minorHAnsi" w:cstheme="minorHAnsi"/>
          <w:spacing w:val="-1"/>
          <w:sz w:val="18"/>
        </w:rPr>
        <w:t xml:space="preserve"> </w:t>
      </w:r>
      <w:r w:rsidRPr="001A5DC5">
        <w:rPr>
          <w:rFonts w:asciiTheme="minorHAnsi" w:hAnsiTheme="minorHAnsi" w:cstheme="minorHAnsi"/>
          <w:sz w:val="18"/>
        </w:rPr>
        <w:t>functioning</w:t>
      </w:r>
      <w:r w:rsidRPr="001A5DC5">
        <w:rPr>
          <w:rFonts w:asciiTheme="minorHAnsi" w:hAnsiTheme="minorHAnsi" w:cstheme="minorHAnsi"/>
          <w:spacing w:val="-1"/>
          <w:sz w:val="18"/>
        </w:rPr>
        <w:t xml:space="preserve"> </w:t>
      </w:r>
      <w:r w:rsidRPr="001A5DC5">
        <w:rPr>
          <w:rFonts w:asciiTheme="minorHAnsi" w:hAnsiTheme="minorHAnsi" w:cstheme="minorHAnsi"/>
          <w:sz w:val="18"/>
        </w:rPr>
        <w:t>of the</w:t>
      </w:r>
      <w:r w:rsidRPr="001A5DC5">
        <w:rPr>
          <w:rFonts w:asciiTheme="minorHAnsi" w:hAnsiTheme="minorHAnsi" w:cstheme="minorHAnsi"/>
          <w:spacing w:val="-1"/>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1"/>
          <w:sz w:val="18"/>
        </w:rPr>
        <w:t xml:space="preserve"> </w:t>
      </w:r>
      <w:r w:rsidRPr="001A5DC5">
        <w:rPr>
          <w:rFonts w:asciiTheme="minorHAnsi" w:hAnsiTheme="minorHAnsi" w:cstheme="minorHAnsi"/>
          <w:sz w:val="18"/>
        </w:rPr>
        <w:t>Agreement and</w:t>
      </w:r>
      <w:r w:rsidRPr="001A5DC5">
        <w:rPr>
          <w:rFonts w:asciiTheme="minorHAnsi" w:hAnsiTheme="minorHAnsi" w:cstheme="minorHAnsi"/>
          <w:spacing w:val="-1"/>
          <w:sz w:val="18"/>
        </w:rPr>
        <w:t xml:space="preserve"> </w:t>
      </w:r>
      <w:r w:rsidRPr="001A5DC5">
        <w:rPr>
          <w:rFonts w:asciiTheme="minorHAnsi" w:hAnsiTheme="minorHAnsi" w:cstheme="minorHAnsi"/>
          <w:sz w:val="18"/>
        </w:rPr>
        <w:t>should</w:t>
      </w:r>
      <w:r w:rsidRPr="001A5DC5">
        <w:rPr>
          <w:rFonts w:asciiTheme="minorHAnsi" w:hAnsiTheme="minorHAnsi" w:cstheme="minorHAnsi"/>
          <w:spacing w:val="-1"/>
          <w:sz w:val="18"/>
        </w:rPr>
        <w:t xml:space="preserve"> </w:t>
      </w:r>
      <w:r w:rsidRPr="001A5DC5">
        <w:rPr>
          <w:rFonts w:asciiTheme="minorHAnsi" w:hAnsiTheme="minorHAnsi" w:cstheme="minorHAnsi"/>
          <w:sz w:val="18"/>
        </w:rPr>
        <w:t>satisfy themselves</w:t>
      </w:r>
      <w:r w:rsidRPr="001A5DC5">
        <w:rPr>
          <w:rFonts w:asciiTheme="minorHAnsi" w:hAnsiTheme="minorHAnsi" w:cstheme="minorHAnsi"/>
          <w:spacing w:val="-1"/>
          <w:sz w:val="18"/>
        </w:rPr>
        <w:t xml:space="preserve"> </w:t>
      </w:r>
      <w:r w:rsidRPr="001A5DC5">
        <w:rPr>
          <w:rFonts w:asciiTheme="minorHAnsi" w:hAnsiTheme="minorHAnsi" w:cstheme="minorHAnsi"/>
          <w:sz w:val="18"/>
        </w:rPr>
        <w:t>that</w:t>
      </w:r>
      <w:r w:rsidRPr="001A5DC5">
        <w:rPr>
          <w:rFonts w:asciiTheme="minorHAnsi" w:hAnsiTheme="minorHAnsi" w:cstheme="minorHAnsi"/>
          <w:spacing w:val="-1"/>
          <w:sz w:val="18"/>
        </w:rPr>
        <w:t xml:space="preserve"> </w:t>
      </w:r>
      <w:r w:rsidRPr="001A5DC5">
        <w:rPr>
          <w:rFonts w:asciiTheme="minorHAnsi" w:hAnsiTheme="minorHAnsi" w:cstheme="minorHAnsi"/>
          <w:sz w:val="18"/>
        </w:rPr>
        <w:t>adequate</w:t>
      </w:r>
      <w:r w:rsidRPr="001A5DC5">
        <w:rPr>
          <w:rFonts w:asciiTheme="minorHAnsi" w:hAnsiTheme="minorHAnsi" w:cstheme="minorHAnsi"/>
          <w:spacing w:val="-1"/>
          <w:sz w:val="18"/>
        </w:rPr>
        <w:t xml:space="preserve"> </w:t>
      </w:r>
      <w:r w:rsidRPr="001A5DC5">
        <w:rPr>
          <w:rFonts w:asciiTheme="minorHAnsi" w:hAnsiTheme="minorHAnsi" w:cstheme="minorHAnsi"/>
          <w:sz w:val="18"/>
        </w:rPr>
        <w:t>and appropriate discussion of bilateral assessment matters is undertaken at each meeting.</w:t>
      </w:r>
    </w:p>
    <w:p w14:paraId="715CDA8C" w14:textId="77777777" w:rsidR="00DC500F" w:rsidRPr="001A5DC5" w:rsidRDefault="00E20B70">
      <w:pPr>
        <w:pStyle w:val="ListParagraph"/>
        <w:numPr>
          <w:ilvl w:val="1"/>
          <w:numId w:val="51"/>
        </w:numPr>
        <w:tabs>
          <w:tab w:val="left" w:pos="1221"/>
        </w:tabs>
        <w:spacing w:before="125" w:line="232" w:lineRule="auto"/>
        <w:ind w:right="826"/>
        <w:rPr>
          <w:rFonts w:asciiTheme="minorHAnsi" w:hAnsiTheme="minorHAnsi" w:cstheme="minorHAnsi"/>
          <w:sz w:val="18"/>
        </w:rPr>
      </w:pPr>
      <w:r w:rsidRPr="001A5DC5">
        <w:rPr>
          <w:rFonts w:asciiTheme="minorHAnsi" w:hAnsiTheme="minorHAnsi" w:cstheme="minorHAnsi"/>
          <w:sz w:val="18"/>
        </w:rPr>
        <w:t>Relevant Assessment Directors should consult their team regarding any matters required for discussion during SOC Meetings</w:t>
      </w:r>
      <w:r w:rsidRPr="001A5DC5">
        <w:rPr>
          <w:rFonts w:asciiTheme="minorHAnsi" w:hAnsiTheme="minorHAnsi" w:cstheme="minorHAnsi"/>
          <w:spacing w:val="-6"/>
          <w:sz w:val="18"/>
        </w:rPr>
        <w:t xml:space="preserve"> </w:t>
      </w:r>
      <w:r w:rsidRPr="001A5DC5">
        <w:rPr>
          <w:rFonts w:asciiTheme="minorHAnsi" w:hAnsiTheme="minorHAnsi" w:cstheme="minorHAnsi"/>
          <w:sz w:val="18"/>
        </w:rPr>
        <w:t>and/or</w:t>
      </w:r>
      <w:r w:rsidRPr="001A5DC5">
        <w:rPr>
          <w:rFonts w:asciiTheme="minorHAnsi" w:hAnsiTheme="minorHAnsi" w:cstheme="minorHAnsi"/>
          <w:spacing w:val="-6"/>
          <w:sz w:val="18"/>
        </w:rPr>
        <w:t xml:space="preserve"> </w:t>
      </w:r>
      <w:r w:rsidRPr="001A5DC5">
        <w:rPr>
          <w:rFonts w:asciiTheme="minorHAnsi" w:hAnsiTheme="minorHAnsi" w:cstheme="minorHAnsi"/>
          <w:sz w:val="18"/>
        </w:rPr>
        <w:t>Director</w:t>
      </w:r>
      <w:r w:rsidRPr="001A5DC5">
        <w:rPr>
          <w:rFonts w:asciiTheme="minorHAnsi" w:hAnsiTheme="minorHAnsi" w:cstheme="minorHAnsi"/>
          <w:spacing w:val="-6"/>
          <w:sz w:val="18"/>
        </w:rPr>
        <w:t xml:space="preserve"> </w:t>
      </w:r>
      <w:r w:rsidRPr="001A5DC5">
        <w:rPr>
          <w:rFonts w:asciiTheme="minorHAnsi" w:hAnsiTheme="minorHAnsi" w:cstheme="minorHAnsi"/>
          <w:sz w:val="18"/>
        </w:rPr>
        <w:t>Forums’</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6"/>
          <w:sz w:val="18"/>
        </w:rPr>
        <w:t xml:space="preserve"> </w:t>
      </w:r>
      <w:r w:rsidRPr="001A5DC5">
        <w:rPr>
          <w:rFonts w:asciiTheme="minorHAnsi" w:hAnsiTheme="minorHAnsi" w:cstheme="minorHAnsi"/>
          <w:sz w:val="18"/>
        </w:rPr>
        <w:t>ensure</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outcomes</w:t>
      </w:r>
      <w:r w:rsidRPr="001A5DC5">
        <w:rPr>
          <w:rFonts w:asciiTheme="minorHAnsi" w:hAnsiTheme="minorHAnsi" w:cstheme="minorHAnsi"/>
          <w:spacing w:val="-6"/>
          <w:sz w:val="18"/>
        </w:rPr>
        <w:t xml:space="preserve"> </w:t>
      </w:r>
      <w:r w:rsidRPr="001A5DC5">
        <w:rPr>
          <w:rFonts w:asciiTheme="minorHAnsi" w:hAnsiTheme="minorHAnsi" w:cstheme="minorHAnsi"/>
          <w:sz w:val="18"/>
        </w:rPr>
        <w:t>and/or</w:t>
      </w:r>
      <w:r w:rsidRPr="001A5DC5">
        <w:rPr>
          <w:rFonts w:asciiTheme="minorHAnsi" w:hAnsiTheme="minorHAnsi" w:cstheme="minorHAnsi"/>
          <w:spacing w:val="-6"/>
          <w:sz w:val="18"/>
        </w:rPr>
        <w:t xml:space="preserve"> </w:t>
      </w:r>
      <w:r w:rsidRPr="001A5DC5">
        <w:rPr>
          <w:rFonts w:asciiTheme="minorHAnsi" w:hAnsiTheme="minorHAnsi" w:cstheme="minorHAnsi"/>
          <w:sz w:val="18"/>
        </w:rPr>
        <w:t>meeting</w:t>
      </w:r>
      <w:r w:rsidRPr="001A5DC5">
        <w:rPr>
          <w:rFonts w:asciiTheme="minorHAnsi" w:hAnsiTheme="minorHAnsi" w:cstheme="minorHAnsi"/>
          <w:spacing w:val="-6"/>
          <w:sz w:val="18"/>
        </w:rPr>
        <w:t xml:space="preserve"> </w:t>
      </w:r>
      <w:r w:rsidRPr="001A5DC5">
        <w:rPr>
          <w:rFonts w:asciiTheme="minorHAnsi" w:hAnsiTheme="minorHAnsi" w:cstheme="minorHAnsi"/>
          <w:sz w:val="18"/>
        </w:rPr>
        <w:t>minutes</w:t>
      </w:r>
      <w:r w:rsidRPr="001A5DC5">
        <w:rPr>
          <w:rFonts w:asciiTheme="minorHAnsi" w:hAnsiTheme="minorHAnsi" w:cstheme="minorHAnsi"/>
          <w:spacing w:val="-6"/>
          <w:sz w:val="18"/>
        </w:rPr>
        <w:t xml:space="preserve"> </w:t>
      </w:r>
      <w:r w:rsidRPr="001A5DC5">
        <w:rPr>
          <w:rFonts w:asciiTheme="minorHAnsi" w:hAnsiTheme="minorHAnsi" w:cstheme="minorHAnsi"/>
          <w:sz w:val="18"/>
        </w:rPr>
        <w:t>are</w:t>
      </w:r>
      <w:r w:rsidRPr="001A5DC5">
        <w:rPr>
          <w:rFonts w:asciiTheme="minorHAnsi" w:hAnsiTheme="minorHAnsi" w:cstheme="minorHAnsi"/>
          <w:spacing w:val="-6"/>
          <w:sz w:val="18"/>
        </w:rPr>
        <w:t xml:space="preserve"> </w:t>
      </w:r>
      <w:r w:rsidRPr="001A5DC5">
        <w:rPr>
          <w:rFonts w:asciiTheme="minorHAnsi" w:hAnsiTheme="minorHAnsi" w:cstheme="minorHAnsi"/>
          <w:sz w:val="18"/>
        </w:rPr>
        <w:t>distributed</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their</w:t>
      </w:r>
      <w:r w:rsidRPr="001A5DC5">
        <w:rPr>
          <w:rFonts w:asciiTheme="minorHAnsi" w:hAnsiTheme="minorHAnsi" w:cstheme="minorHAnsi"/>
          <w:spacing w:val="-6"/>
          <w:sz w:val="18"/>
        </w:rPr>
        <w:t xml:space="preserve"> </w:t>
      </w:r>
      <w:r w:rsidRPr="001A5DC5">
        <w:rPr>
          <w:rFonts w:asciiTheme="minorHAnsi" w:hAnsiTheme="minorHAnsi" w:cstheme="minorHAnsi"/>
          <w:sz w:val="18"/>
        </w:rPr>
        <w:t>teams.</w:t>
      </w:r>
    </w:p>
    <w:p w14:paraId="123932FC" w14:textId="77777777" w:rsidR="00DC500F" w:rsidRPr="001A5DC5" w:rsidRDefault="00DC500F">
      <w:pPr>
        <w:pStyle w:val="ListParagraph"/>
        <w:spacing w:line="232" w:lineRule="auto"/>
        <w:rPr>
          <w:rFonts w:asciiTheme="minorHAnsi" w:hAnsiTheme="minorHAnsi" w:cstheme="minorHAnsi"/>
          <w:sz w:val="18"/>
        </w:rPr>
        <w:sectPr w:rsidR="00DC500F" w:rsidRPr="001A5DC5">
          <w:pgSz w:w="11910" w:h="16840"/>
          <w:pgMar w:top="1020" w:right="708" w:bottom="940" w:left="708" w:header="739" w:footer="740" w:gutter="0"/>
          <w:cols w:space="720"/>
        </w:sectPr>
      </w:pPr>
    </w:p>
    <w:p w14:paraId="51AE2B8A" w14:textId="77777777" w:rsidR="00DC500F" w:rsidRPr="001A5DC5" w:rsidRDefault="00E20B70" w:rsidP="005F42BF">
      <w:pPr>
        <w:pStyle w:val="Heading2"/>
        <w:numPr>
          <w:ilvl w:val="1"/>
          <w:numId w:val="56"/>
        </w:numPr>
        <w:tabs>
          <w:tab w:val="left" w:pos="938"/>
        </w:tabs>
        <w:ind w:hanging="566"/>
        <w:rPr>
          <w:rFonts w:asciiTheme="minorHAnsi" w:hAnsiTheme="minorHAnsi" w:cstheme="minorHAnsi"/>
          <w:color w:val="00274B"/>
          <w:spacing w:val="-2"/>
          <w:sz w:val="22"/>
          <w:szCs w:val="22"/>
        </w:rPr>
      </w:pPr>
      <w:bookmarkStart w:id="46" w:name="_TOC_250005"/>
      <w:r w:rsidRPr="001A5DC5">
        <w:rPr>
          <w:rFonts w:asciiTheme="minorHAnsi" w:hAnsiTheme="minorHAnsi" w:cstheme="minorHAnsi"/>
          <w:color w:val="00274B"/>
          <w:spacing w:val="-2"/>
          <w:sz w:val="22"/>
          <w:szCs w:val="22"/>
        </w:rPr>
        <w:lastRenderedPageBreak/>
        <w:t xml:space="preserve">Operational </w:t>
      </w:r>
      <w:bookmarkEnd w:id="46"/>
      <w:r w:rsidRPr="001A5DC5">
        <w:rPr>
          <w:rFonts w:asciiTheme="minorHAnsi" w:hAnsiTheme="minorHAnsi" w:cstheme="minorHAnsi"/>
          <w:color w:val="00274B"/>
          <w:spacing w:val="-2"/>
          <w:sz w:val="22"/>
          <w:szCs w:val="22"/>
        </w:rPr>
        <w:t>Eﬀectiveness</w:t>
      </w:r>
    </w:p>
    <w:p w14:paraId="287745EE" w14:textId="77777777" w:rsidR="005F42BF" w:rsidRPr="001A5DC5" w:rsidRDefault="005F42BF" w:rsidP="005F42BF">
      <w:pPr>
        <w:pStyle w:val="BodyText"/>
        <w:ind w:left="372" w:right="332"/>
        <w:rPr>
          <w:rFonts w:asciiTheme="minorHAnsi" w:hAnsiTheme="minorHAnsi" w:cstheme="minorHAnsi"/>
        </w:rPr>
      </w:pPr>
    </w:p>
    <w:p w14:paraId="21C930B7" w14:textId="3A1DE8C3" w:rsidR="00DC500F" w:rsidRPr="001A5DC5" w:rsidRDefault="00E20B70" w:rsidP="005F42BF">
      <w:pPr>
        <w:pStyle w:val="BodyText"/>
        <w:ind w:left="372" w:right="332"/>
        <w:rPr>
          <w:rFonts w:asciiTheme="minorHAnsi" w:hAnsiTheme="minorHAnsi" w:cstheme="minorHAnsi"/>
        </w:rPr>
      </w:pP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following</w:t>
      </w:r>
      <w:r w:rsidRPr="001A5DC5">
        <w:rPr>
          <w:rFonts w:asciiTheme="minorHAnsi" w:hAnsiTheme="minorHAnsi" w:cstheme="minorHAnsi"/>
          <w:spacing w:val="-4"/>
        </w:rPr>
        <w:t xml:space="preserve"> </w:t>
      </w:r>
      <w:r w:rsidRPr="001A5DC5">
        <w:rPr>
          <w:rFonts w:asciiTheme="minorHAnsi" w:hAnsiTheme="minorHAnsi" w:cstheme="minorHAnsi"/>
        </w:rPr>
        <w:t>ﬁndings</w:t>
      </w:r>
      <w:r w:rsidRPr="001A5DC5">
        <w:rPr>
          <w:rFonts w:asciiTheme="minorHAnsi" w:hAnsiTheme="minorHAnsi" w:cstheme="minorHAnsi"/>
          <w:spacing w:val="-4"/>
        </w:rPr>
        <w:t xml:space="preserve"> </w:t>
      </w:r>
      <w:r w:rsidRPr="001A5DC5">
        <w:rPr>
          <w:rFonts w:asciiTheme="minorHAnsi" w:hAnsiTheme="minorHAnsi" w:cstheme="minorHAnsi"/>
        </w:rPr>
        <w:t>are</w:t>
      </w:r>
      <w:r w:rsidRPr="001A5DC5">
        <w:rPr>
          <w:rFonts w:asciiTheme="minorHAnsi" w:hAnsiTheme="minorHAnsi" w:cstheme="minorHAnsi"/>
          <w:spacing w:val="-2"/>
        </w:rPr>
        <w:t xml:space="preserve"> </w:t>
      </w:r>
      <w:r w:rsidRPr="001A5DC5">
        <w:rPr>
          <w:rFonts w:asciiTheme="minorHAnsi" w:hAnsiTheme="minorHAnsi" w:cstheme="minorHAnsi"/>
        </w:rPr>
        <w:t>based</w:t>
      </w:r>
      <w:r w:rsidRPr="001A5DC5">
        <w:rPr>
          <w:rFonts w:asciiTheme="minorHAnsi" w:hAnsiTheme="minorHAnsi" w:cstheme="minorHAnsi"/>
          <w:spacing w:val="-2"/>
        </w:rPr>
        <w:t xml:space="preserve"> </w:t>
      </w:r>
      <w:r w:rsidRPr="001A5DC5">
        <w:rPr>
          <w:rFonts w:asciiTheme="minorHAnsi" w:hAnsiTheme="minorHAnsi" w:cstheme="minorHAnsi"/>
        </w:rPr>
        <w:t>on</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KPIs</w:t>
      </w:r>
      <w:r w:rsidRPr="001A5DC5">
        <w:rPr>
          <w:rFonts w:asciiTheme="minorHAnsi" w:hAnsiTheme="minorHAnsi" w:cstheme="minorHAnsi"/>
          <w:spacing w:val="-4"/>
        </w:rPr>
        <w:t xml:space="preserve"> </w:t>
      </w:r>
      <w:r w:rsidRPr="001A5DC5">
        <w:rPr>
          <w:rFonts w:asciiTheme="minorHAnsi" w:hAnsiTheme="minorHAnsi" w:cstheme="minorHAnsi"/>
        </w:rPr>
        <w:t>that</w:t>
      </w:r>
      <w:r w:rsidRPr="001A5DC5">
        <w:rPr>
          <w:rFonts w:asciiTheme="minorHAnsi" w:hAnsiTheme="minorHAnsi" w:cstheme="minorHAnsi"/>
          <w:spacing w:val="-4"/>
        </w:rPr>
        <w:t xml:space="preserve"> </w:t>
      </w:r>
      <w:r w:rsidRPr="001A5DC5">
        <w:rPr>
          <w:rFonts w:asciiTheme="minorHAnsi" w:hAnsiTheme="minorHAnsi" w:cstheme="minorHAnsi"/>
        </w:rPr>
        <w:t>aim</w:t>
      </w:r>
      <w:r w:rsidRPr="001A5DC5">
        <w:rPr>
          <w:rFonts w:asciiTheme="minorHAnsi" w:hAnsiTheme="minorHAnsi" w:cstheme="minorHAnsi"/>
          <w:spacing w:val="-3"/>
        </w:rPr>
        <w:t xml:space="preserve"> </w:t>
      </w:r>
      <w:r w:rsidRPr="001A5DC5">
        <w:rPr>
          <w:rFonts w:asciiTheme="minorHAnsi" w:hAnsiTheme="minorHAnsi" w:cstheme="minorHAnsi"/>
        </w:rPr>
        <w:t>to</w:t>
      </w:r>
      <w:r w:rsidRPr="001A5DC5">
        <w:rPr>
          <w:rFonts w:asciiTheme="minorHAnsi" w:hAnsiTheme="minorHAnsi" w:cstheme="minorHAnsi"/>
          <w:spacing w:val="-2"/>
        </w:rPr>
        <w:t xml:space="preserve"> </w:t>
      </w:r>
      <w:r w:rsidRPr="001A5DC5">
        <w:rPr>
          <w:rFonts w:asciiTheme="minorHAnsi" w:hAnsiTheme="minorHAnsi" w:cstheme="minorHAnsi"/>
        </w:rPr>
        <w:t>assess</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2"/>
        </w:rPr>
        <w:t xml:space="preserve"> </w:t>
      </w:r>
      <w:r w:rsidRPr="001A5DC5">
        <w:rPr>
          <w:rFonts w:asciiTheme="minorHAnsi" w:hAnsiTheme="minorHAnsi" w:cstheme="minorHAnsi"/>
        </w:rPr>
        <w:t>operational</w:t>
      </w:r>
      <w:r w:rsidRPr="001A5DC5">
        <w:rPr>
          <w:rFonts w:asciiTheme="minorHAnsi" w:hAnsiTheme="minorHAnsi" w:cstheme="minorHAnsi"/>
          <w:spacing w:val="-4"/>
        </w:rPr>
        <w:t xml:space="preserve"> </w:t>
      </w:r>
      <w:r w:rsidRPr="001A5DC5">
        <w:rPr>
          <w:rFonts w:asciiTheme="minorHAnsi" w:hAnsiTheme="minorHAnsi" w:cstheme="minorHAnsi"/>
        </w:rPr>
        <w:t>eﬀectiveness</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2"/>
        </w:rPr>
        <w:t xml:space="preserve"> </w:t>
      </w:r>
      <w:r w:rsidRPr="001A5DC5">
        <w:rPr>
          <w:rFonts w:asciiTheme="minorHAnsi" w:hAnsiTheme="minorHAnsi" w:cstheme="minorHAnsi"/>
        </w:rPr>
        <w:t>Bilateral</w:t>
      </w:r>
      <w:r w:rsidRPr="001A5DC5">
        <w:rPr>
          <w:rFonts w:asciiTheme="minorHAnsi" w:hAnsiTheme="minorHAnsi" w:cstheme="minorHAnsi"/>
          <w:spacing w:val="-4"/>
        </w:rPr>
        <w:t xml:space="preserve"> </w:t>
      </w:r>
      <w:r w:rsidRPr="001A5DC5">
        <w:rPr>
          <w:rFonts w:asciiTheme="minorHAnsi" w:hAnsiTheme="minorHAnsi" w:cstheme="minorHAnsi"/>
        </w:rPr>
        <w:t>Agreement</w:t>
      </w:r>
      <w:r w:rsidRPr="001A5DC5">
        <w:rPr>
          <w:rFonts w:asciiTheme="minorHAnsi" w:hAnsiTheme="minorHAnsi" w:cstheme="minorHAnsi"/>
          <w:spacing w:val="-4"/>
        </w:rPr>
        <w:t xml:space="preserve"> </w:t>
      </w:r>
      <w:r w:rsidRPr="001A5DC5">
        <w:rPr>
          <w:rFonts w:asciiTheme="minorHAnsi" w:hAnsiTheme="minorHAnsi" w:cstheme="minorHAnsi"/>
        </w:rPr>
        <w:t>(KPIs</w:t>
      </w:r>
      <w:r w:rsidRPr="001A5DC5">
        <w:rPr>
          <w:rFonts w:asciiTheme="minorHAnsi" w:hAnsiTheme="minorHAnsi" w:cstheme="minorHAnsi"/>
          <w:spacing w:val="-5"/>
        </w:rPr>
        <w:t xml:space="preserve"> </w:t>
      </w:r>
      <w:r w:rsidRPr="001A5DC5">
        <w:rPr>
          <w:rFonts w:asciiTheme="minorHAnsi" w:hAnsiTheme="minorHAnsi" w:cstheme="minorHAnsi"/>
        </w:rPr>
        <w:t>6</w:t>
      </w:r>
      <w:r w:rsidRPr="001A5DC5">
        <w:rPr>
          <w:rFonts w:asciiTheme="minorHAnsi" w:hAnsiTheme="minorHAnsi" w:cstheme="minorHAnsi"/>
          <w:spacing w:val="-3"/>
        </w:rPr>
        <w:t xml:space="preserve"> </w:t>
      </w:r>
      <w:r w:rsidRPr="001A5DC5">
        <w:rPr>
          <w:rFonts w:asciiTheme="minorHAnsi" w:hAnsiTheme="minorHAnsi" w:cstheme="minorHAnsi"/>
        </w:rPr>
        <w:t>to</w:t>
      </w:r>
      <w:r w:rsidRPr="001A5DC5">
        <w:rPr>
          <w:rFonts w:asciiTheme="minorHAnsi" w:hAnsiTheme="minorHAnsi" w:cstheme="minorHAnsi"/>
          <w:spacing w:val="-2"/>
        </w:rPr>
        <w:t xml:space="preserve"> </w:t>
      </w:r>
      <w:r w:rsidRPr="001A5DC5">
        <w:rPr>
          <w:rFonts w:asciiTheme="minorHAnsi" w:hAnsiTheme="minorHAnsi" w:cstheme="minorHAnsi"/>
        </w:rPr>
        <w:t>9). Where appropriate, data gathered for other KPIs, comparisons against the 2020 Review and feedback from government agency representatives were also used to support the ﬁndings in this section.</w:t>
      </w:r>
    </w:p>
    <w:p w14:paraId="3E5E9F51" w14:textId="77777777" w:rsidR="00DC500F" w:rsidRPr="001A5DC5" w:rsidRDefault="00DC500F" w:rsidP="005F42BF">
      <w:pPr>
        <w:pStyle w:val="BodyText"/>
        <w:rPr>
          <w:rFonts w:asciiTheme="minorHAnsi" w:hAnsiTheme="minorHAnsi" w:cstheme="minorHAnsi"/>
        </w:rPr>
      </w:pPr>
    </w:p>
    <w:p w14:paraId="4F12C12A" w14:textId="77777777" w:rsidR="00DC500F" w:rsidRPr="001A5DC5" w:rsidRDefault="00E20B70" w:rsidP="005F42BF">
      <w:pPr>
        <w:spacing w:line="261" w:lineRule="auto"/>
        <w:ind w:left="372" w:right="751"/>
        <w:rPr>
          <w:rFonts w:asciiTheme="minorHAnsi" w:hAnsiTheme="minorHAnsi" w:cstheme="minorHAnsi"/>
          <w: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4:</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AG</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endorsement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of</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BAM</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BOS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has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been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paramount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to</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signiﬁcant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reduction</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in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duplication,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with</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 xml:space="preserve">future improvement opportunities to be </w:t>
      </w:r>
      <w:proofErr w:type="spellStart"/>
      <w:r w:rsidRPr="001A5DC5">
        <w:rPr>
          <w:rFonts w:asciiTheme="minorHAnsi" w:hAnsiTheme="minorHAnsi" w:cstheme="minorHAnsi"/>
          <w:b/>
          <w:color w:val="00274B"/>
          <w:sz w:val="18"/>
        </w:rPr>
        <w:t>realised</w:t>
      </w:r>
      <w:proofErr w:type="spellEnd"/>
      <w:r w:rsidRPr="001A5DC5">
        <w:rPr>
          <w:rFonts w:asciiTheme="minorHAnsi" w:hAnsiTheme="minorHAnsi" w:cstheme="minorHAnsi"/>
          <w:b/>
          <w:color w:val="00274B"/>
          <w:sz w:val="18"/>
        </w:rPr>
        <w:t>.</w:t>
      </w:r>
    </w:p>
    <w:p w14:paraId="1D8940D3" w14:textId="77777777" w:rsidR="00DC500F" w:rsidRPr="001A5DC5" w:rsidRDefault="00DC500F" w:rsidP="005F42BF">
      <w:pPr>
        <w:pStyle w:val="BodyText"/>
        <w:rPr>
          <w:rFonts w:asciiTheme="minorHAnsi" w:hAnsiTheme="minorHAnsi" w:cstheme="minorHAnsi"/>
          <w:b/>
        </w:rPr>
      </w:pPr>
    </w:p>
    <w:p w14:paraId="3588ACF4" w14:textId="77777777" w:rsidR="00DC500F" w:rsidRPr="001A5DC5" w:rsidRDefault="00E20B70" w:rsidP="005F42BF">
      <w:pPr>
        <w:pStyle w:val="ListParagraph"/>
        <w:numPr>
          <w:ilvl w:val="0"/>
          <w:numId w:val="50"/>
        </w:numPr>
        <w:tabs>
          <w:tab w:val="left" w:pos="797"/>
        </w:tabs>
        <w:ind w:right="476" w:hanging="426"/>
        <w:rPr>
          <w:rFonts w:asciiTheme="minorHAnsi" w:hAnsiTheme="minorHAnsi" w:cstheme="minorHAnsi"/>
          <w:sz w:val="18"/>
        </w:rPr>
      </w:pPr>
      <w:r w:rsidRPr="001A5DC5">
        <w:rPr>
          <w:rFonts w:asciiTheme="minorHAnsi" w:hAnsiTheme="minorHAnsi" w:cstheme="minorHAnsi"/>
          <w:sz w:val="18"/>
        </w:rPr>
        <w:t>Senior</w:t>
      </w:r>
      <w:r w:rsidRPr="001A5DC5">
        <w:rPr>
          <w:rFonts w:asciiTheme="minorHAnsi" w:hAnsiTheme="minorHAnsi" w:cstheme="minorHAnsi"/>
          <w:spacing w:val="-5"/>
          <w:sz w:val="18"/>
        </w:rPr>
        <w:t xml:space="preserve"> </w:t>
      </w:r>
      <w:r w:rsidRPr="001A5DC5">
        <w:rPr>
          <w:rFonts w:asciiTheme="minorHAnsi" w:hAnsiTheme="minorHAnsi" w:cstheme="minorHAnsi"/>
          <w:sz w:val="18"/>
        </w:rPr>
        <w:t>Oﬃcers</w:t>
      </w:r>
      <w:r w:rsidRPr="001A5DC5">
        <w:rPr>
          <w:rFonts w:asciiTheme="minorHAnsi" w:hAnsiTheme="minorHAnsi" w:cstheme="minorHAnsi"/>
          <w:spacing w:val="-5"/>
          <w:sz w:val="18"/>
        </w:rPr>
        <w:t xml:space="preserve"> </w:t>
      </w:r>
      <w:r w:rsidRPr="001A5DC5">
        <w:rPr>
          <w:rFonts w:asciiTheme="minorHAnsi" w:hAnsiTheme="minorHAnsi" w:cstheme="minorHAnsi"/>
          <w:sz w:val="18"/>
        </w:rPr>
        <w:t>have</w:t>
      </w:r>
      <w:r w:rsidRPr="001A5DC5">
        <w:rPr>
          <w:rFonts w:asciiTheme="minorHAnsi" w:hAnsiTheme="minorHAnsi" w:cstheme="minorHAnsi"/>
          <w:spacing w:val="-5"/>
          <w:sz w:val="18"/>
        </w:rPr>
        <w:t xml:space="preserve"> </w:t>
      </w:r>
      <w:r w:rsidRPr="001A5DC5">
        <w:rPr>
          <w:rFonts w:asciiTheme="minorHAnsi" w:hAnsiTheme="minorHAnsi" w:cstheme="minorHAnsi"/>
          <w:sz w:val="18"/>
        </w:rPr>
        <w:t>high</w:t>
      </w:r>
      <w:r w:rsidRPr="001A5DC5">
        <w:rPr>
          <w:rFonts w:asciiTheme="minorHAnsi" w:hAnsiTheme="minorHAnsi" w:cstheme="minorHAnsi"/>
          <w:spacing w:val="-4"/>
          <w:sz w:val="18"/>
        </w:rPr>
        <w:t xml:space="preserve"> </w:t>
      </w:r>
      <w:r w:rsidRPr="001A5DC5">
        <w:rPr>
          <w:rFonts w:asciiTheme="minorHAnsi" w:hAnsiTheme="minorHAnsi" w:cstheme="minorHAnsi"/>
          <w:sz w:val="18"/>
        </w:rPr>
        <w:t>satisfaction</w:t>
      </w:r>
      <w:r w:rsidRPr="001A5DC5">
        <w:rPr>
          <w:rFonts w:asciiTheme="minorHAnsi" w:hAnsiTheme="minorHAnsi" w:cstheme="minorHAnsi"/>
          <w:spacing w:val="-5"/>
          <w:sz w:val="18"/>
        </w:rPr>
        <w:t xml:space="preserve"> </w:t>
      </w:r>
      <w:r w:rsidRPr="001A5DC5">
        <w:rPr>
          <w:rFonts w:asciiTheme="minorHAnsi" w:hAnsiTheme="minorHAnsi" w:cstheme="minorHAnsi"/>
          <w:sz w:val="18"/>
        </w:rPr>
        <w:t>(8</w:t>
      </w:r>
      <w:r w:rsidRPr="001A5DC5">
        <w:rPr>
          <w:rFonts w:asciiTheme="minorHAnsi" w:hAnsiTheme="minorHAnsi" w:cstheme="minorHAnsi"/>
          <w:spacing w:val="-4"/>
          <w:sz w:val="18"/>
        </w:rPr>
        <w:t xml:space="preserve"> </w:t>
      </w:r>
      <w:r w:rsidRPr="001A5DC5">
        <w:rPr>
          <w:rFonts w:asciiTheme="minorHAnsi" w:hAnsiTheme="minorHAnsi" w:cstheme="minorHAnsi"/>
          <w:sz w:val="18"/>
        </w:rPr>
        <w:t>out</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10</w:t>
      </w:r>
      <w:r w:rsidRPr="001A5DC5">
        <w:rPr>
          <w:rFonts w:asciiTheme="minorHAnsi" w:hAnsiTheme="minorHAnsi" w:cstheme="minorHAnsi"/>
          <w:spacing w:val="-7"/>
          <w:sz w:val="18"/>
        </w:rPr>
        <w:t xml:space="preserve"> </w:t>
      </w:r>
      <w:r w:rsidRPr="001A5DC5">
        <w:rPr>
          <w:rFonts w:asciiTheme="minorHAnsi" w:hAnsiTheme="minorHAnsi" w:cstheme="minorHAnsi"/>
          <w:sz w:val="18"/>
        </w:rPr>
        <w:t>rating)</w:t>
      </w:r>
      <w:r w:rsidRPr="001A5DC5">
        <w:rPr>
          <w:rFonts w:asciiTheme="minorHAnsi" w:hAnsiTheme="minorHAnsi" w:cstheme="minorHAnsi"/>
          <w:spacing w:val="-4"/>
          <w:sz w:val="18"/>
        </w:rPr>
        <w:t xml:space="preserve"> </w:t>
      </w:r>
      <w:r w:rsidRPr="001A5DC5">
        <w:rPr>
          <w:rFonts w:asciiTheme="minorHAnsi" w:hAnsiTheme="minorHAnsi" w:cstheme="minorHAnsi"/>
          <w:sz w:val="18"/>
        </w:rPr>
        <w:t>with</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removal</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duplication,</w:t>
      </w:r>
      <w:r w:rsidRPr="001A5DC5">
        <w:rPr>
          <w:rFonts w:asciiTheme="minorHAnsi" w:hAnsiTheme="minorHAnsi" w:cstheme="minorHAnsi"/>
          <w:spacing w:val="-4"/>
          <w:sz w:val="18"/>
        </w:rPr>
        <w:t xml:space="preserve"> </w:t>
      </w:r>
      <w:r w:rsidRPr="001A5DC5">
        <w:rPr>
          <w:rFonts w:asciiTheme="minorHAnsi" w:hAnsiTheme="minorHAnsi" w:cstheme="minorHAnsi"/>
          <w:sz w:val="18"/>
        </w:rPr>
        <w:t>attributing</w:t>
      </w:r>
      <w:r w:rsidRPr="001A5DC5">
        <w:rPr>
          <w:rFonts w:asciiTheme="minorHAnsi" w:hAnsiTheme="minorHAnsi" w:cstheme="minorHAnsi"/>
          <w:spacing w:val="-4"/>
          <w:sz w:val="18"/>
        </w:rPr>
        <w:t xml:space="preserve"> </w:t>
      </w:r>
      <w:r w:rsidRPr="001A5DC5">
        <w:rPr>
          <w:rFonts w:asciiTheme="minorHAnsi" w:hAnsiTheme="minorHAnsi" w:cstheme="minorHAnsi"/>
          <w:sz w:val="18"/>
        </w:rPr>
        <w:t>its</w:t>
      </w:r>
      <w:r w:rsidRPr="001A5DC5">
        <w:rPr>
          <w:rFonts w:asciiTheme="minorHAnsi" w:hAnsiTheme="minorHAnsi" w:cstheme="minorHAnsi"/>
          <w:spacing w:val="-5"/>
          <w:sz w:val="18"/>
        </w:rPr>
        <w:t xml:space="preserve"> </w:t>
      </w:r>
      <w:r w:rsidRPr="001A5DC5">
        <w:rPr>
          <w:rFonts w:asciiTheme="minorHAnsi" w:hAnsiTheme="minorHAnsi" w:cstheme="minorHAnsi"/>
          <w:sz w:val="18"/>
        </w:rPr>
        <w:t>eﬀectiveness</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AG endorsement of the BAM and the BOS (KPI 6).</w:t>
      </w:r>
    </w:p>
    <w:p w14:paraId="575FDF5C" w14:textId="77777777" w:rsidR="00DC500F" w:rsidRPr="001A5DC5" w:rsidRDefault="00E20B70">
      <w:pPr>
        <w:pStyle w:val="ListParagraph"/>
        <w:numPr>
          <w:ilvl w:val="0"/>
          <w:numId w:val="50"/>
        </w:numPr>
        <w:tabs>
          <w:tab w:val="left" w:pos="797"/>
        </w:tabs>
        <w:spacing w:before="120"/>
        <w:rPr>
          <w:rFonts w:asciiTheme="minorHAnsi" w:hAnsiTheme="minorHAnsi" w:cstheme="minorHAnsi"/>
          <w:sz w:val="18"/>
        </w:rPr>
      </w:pPr>
      <w:r w:rsidRPr="001A5DC5">
        <w:rPr>
          <w:rFonts w:asciiTheme="minorHAnsi" w:hAnsiTheme="minorHAnsi" w:cstheme="minorHAnsi"/>
          <w:sz w:val="18"/>
        </w:rPr>
        <w:t>Recent</w:t>
      </w:r>
      <w:r w:rsidRPr="001A5DC5">
        <w:rPr>
          <w:rFonts w:asciiTheme="minorHAnsi" w:hAnsiTheme="minorHAnsi" w:cstheme="minorHAnsi"/>
          <w:spacing w:val="-6"/>
          <w:sz w:val="18"/>
        </w:rPr>
        <w:t xml:space="preserve"> </w:t>
      </w:r>
      <w:r w:rsidRPr="001A5DC5">
        <w:rPr>
          <w:rFonts w:asciiTheme="minorHAnsi" w:hAnsiTheme="minorHAnsi" w:cstheme="minorHAnsi"/>
          <w:sz w:val="18"/>
        </w:rPr>
        <w:t>legislative</w:t>
      </w:r>
      <w:r w:rsidRPr="001A5DC5">
        <w:rPr>
          <w:rFonts w:asciiTheme="minorHAnsi" w:hAnsiTheme="minorHAnsi" w:cstheme="minorHAnsi"/>
          <w:spacing w:val="-6"/>
          <w:sz w:val="18"/>
        </w:rPr>
        <w:t xml:space="preserve"> </w:t>
      </w:r>
      <w:r w:rsidRPr="001A5DC5">
        <w:rPr>
          <w:rFonts w:asciiTheme="minorHAnsi" w:hAnsiTheme="minorHAnsi" w:cstheme="minorHAnsi"/>
          <w:sz w:val="18"/>
        </w:rPr>
        <w:t>amendments</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BOS</w:t>
      </w:r>
      <w:r w:rsidRPr="001A5DC5">
        <w:rPr>
          <w:rFonts w:asciiTheme="minorHAnsi" w:hAnsiTheme="minorHAnsi" w:cstheme="minorHAnsi"/>
          <w:spacing w:val="-6"/>
          <w:sz w:val="18"/>
        </w:rPr>
        <w:t xml:space="preserve"> </w:t>
      </w:r>
      <w:r w:rsidRPr="001A5DC5">
        <w:rPr>
          <w:rFonts w:asciiTheme="minorHAnsi" w:hAnsiTheme="minorHAnsi" w:cstheme="minorHAnsi"/>
          <w:sz w:val="18"/>
        </w:rPr>
        <w:t>have</w:t>
      </w:r>
      <w:r w:rsidRPr="001A5DC5">
        <w:rPr>
          <w:rFonts w:asciiTheme="minorHAnsi" w:hAnsiTheme="minorHAnsi" w:cstheme="minorHAnsi"/>
          <w:spacing w:val="-5"/>
          <w:sz w:val="18"/>
        </w:rPr>
        <w:t xml:space="preserve"> </w:t>
      </w:r>
      <w:r w:rsidRPr="001A5DC5">
        <w:rPr>
          <w:rFonts w:asciiTheme="minorHAnsi" w:hAnsiTheme="minorHAnsi" w:cstheme="minorHAnsi"/>
          <w:sz w:val="18"/>
        </w:rPr>
        <w:t>further</w:t>
      </w:r>
      <w:r w:rsidRPr="001A5DC5">
        <w:rPr>
          <w:rFonts w:asciiTheme="minorHAnsi" w:hAnsiTheme="minorHAnsi" w:cstheme="minorHAnsi"/>
          <w:spacing w:val="-6"/>
          <w:sz w:val="18"/>
        </w:rPr>
        <w:t xml:space="preserve"> </w:t>
      </w:r>
      <w:r w:rsidRPr="001A5DC5">
        <w:rPr>
          <w:rFonts w:asciiTheme="minorHAnsi" w:hAnsiTheme="minorHAnsi" w:cstheme="minorHAnsi"/>
          <w:sz w:val="18"/>
        </w:rPr>
        <w:t>removed</w:t>
      </w:r>
      <w:r w:rsidRPr="001A5DC5">
        <w:rPr>
          <w:rFonts w:asciiTheme="minorHAnsi" w:hAnsiTheme="minorHAnsi" w:cstheme="minorHAnsi"/>
          <w:spacing w:val="-5"/>
          <w:sz w:val="18"/>
        </w:rPr>
        <w:t xml:space="preserve"> </w:t>
      </w:r>
      <w:r w:rsidRPr="001A5DC5">
        <w:rPr>
          <w:rFonts w:asciiTheme="minorHAnsi" w:hAnsiTheme="minorHAnsi" w:cstheme="minorHAnsi"/>
          <w:sz w:val="18"/>
        </w:rPr>
        <w:t>inconsistencies</w:t>
      </w:r>
      <w:r w:rsidRPr="001A5DC5">
        <w:rPr>
          <w:rFonts w:asciiTheme="minorHAnsi" w:hAnsiTheme="minorHAnsi" w:cstheme="minorHAnsi"/>
          <w:spacing w:val="-6"/>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help</w:t>
      </w:r>
      <w:r w:rsidRPr="001A5DC5">
        <w:rPr>
          <w:rFonts w:asciiTheme="minorHAnsi" w:hAnsiTheme="minorHAnsi" w:cstheme="minorHAnsi"/>
          <w:spacing w:val="-6"/>
          <w:sz w:val="18"/>
        </w:rPr>
        <w:t xml:space="preserve"> </w:t>
      </w:r>
      <w:r w:rsidRPr="001A5DC5">
        <w:rPr>
          <w:rFonts w:asciiTheme="minorHAnsi" w:hAnsiTheme="minorHAnsi" w:cstheme="minorHAnsi"/>
          <w:sz w:val="18"/>
        </w:rPr>
        <w:t>remove</w:t>
      </w:r>
      <w:r w:rsidRPr="001A5DC5">
        <w:rPr>
          <w:rFonts w:asciiTheme="minorHAnsi" w:hAnsiTheme="minorHAnsi" w:cstheme="minorHAnsi"/>
          <w:spacing w:val="-4"/>
          <w:sz w:val="18"/>
        </w:rPr>
        <w:t xml:space="preserve"> </w:t>
      </w:r>
      <w:r w:rsidRPr="001A5DC5">
        <w:rPr>
          <w:rFonts w:asciiTheme="minorHAnsi" w:hAnsiTheme="minorHAnsi" w:cstheme="minorHAnsi"/>
          <w:spacing w:val="-2"/>
          <w:sz w:val="18"/>
        </w:rPr>
        <w:t>duplication.</w:t>
      </w:r>
    </w:p>
    <w:p w14:paraId="1408BAA5" w14:textId="77777777" w:rsidR="00DC500F" w:rsidRPr="001A5DC5" w:rsidRDefault="00E20B70">
      <w:pPr>
        <w:pStyle w:val="ListParagraph"/>
        <w:numPr>
          <w:ilvl w:val="0"/>
          <w:numId w:val="50"/>
        </w:numPr>
        <w:tabs>
          <w:tab w:val="left" w:pos="797"/>
        </w:tabs>
        <w:spacing w:before="121" w:line="229" w:lineRule="exact"/>
        <w:rPr>
          <w:rFonts w:asciiTheme="minorHAnsi" w:hAnsiTheme="minorHAnsi" w:cstheme="minorHAnsi"/>
          <w:sz w:val="18"/>
        </w:rPr>
      </w:pP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BAM</w:t>
      </w:r>
      <w:r w:rsidRPr="001A5DC5">
        <w:rPr>
          <w:rFonts w:asciiTheme="minorHAnsi" w:hAnsiTheme="minorHAnsi" w:cstheme="minorHAnsi"/>
          <w:spacing w:val="-4"/>
          <w:sz w:val="18"/>
        </w:rPr>
        <w:t xml:space="preserve"> </w:t>
      </w:r>
      <w:r w:rsidRPr="001A5DC5">
        <w:rPr>
          <w:rFonts w:asciiTheme="minorHAnsi" w:hAnsiTheme="minorHAnsi" w:cstheme="minorHAnsi"/>
          <w:sz w:val="18"/>
        </w:rPr>
        <w:t>is</w:t>
      </w:r>
      <w:r w:rsidRPr="001A5DC5">
        <w:rPr>
          <w:rFonts w:asciiTheme="minorHAnsi" w:hAnsiTheme="minorHAnsi" w:cstheme="minorHAnsi"/>
          <w:spacing w:val="-4"/>
          <w:sz w:val="18"/>
        </w:rPr>
        <w:t xml:space="preserve"> </w:t>
      </w:r>
      <w:r w:rsidRPr="001A5DC5">
        <w:rPr>
          <w:rFonts w:asciiTheme="minorHAnsi" w:hAnsiTheme="minorHAnsi" w:cstheme="minorHAnsi"/>
          <w:sz w:val="18"/>
        </w:rPr>
        <w:t>continuously</w:t>
      </w:r>
      <w:r w:rsidRPr="001A5DC5">
        <w:rPr>
          <w:rFonts w:asciiTheme="minorHAnsi" w:hAnsiTheme="minorHAnsi" w:cstheme="minorHAnsi"/>
          <w:spacing w:val="-3"/>
          <w:sz w:val="18"/>
        </w:rPr>
        <w:t xml:space="preserve"> </w:t>
      </w:r>
      <w:r w:rsidRPr="001A5DC5">
        <w:rPr>
          <w:rFonts w:asciiTheme="minorHAnsi" w:hAnsiTheme="minorHAnsi" w:cstheme="minorHAnsi"/>
          <w:sz w:val="18"/>
        </w:rPr>
        <w:t>evolving</w:t>
      </w:r>
      <w:r w:rsidRPr="001A5DC5">
        <w:rPr>
          <w:rFonts w:asciiTheme="minorHAnsi" w:hAnsiTheme="minorHAnsi" w:cstheme="minorHAnsi"/>
          <w:spacing w:val="-2"/>
          <w:sz w:val="18"/>
        </w:rPr>
        <w:t xml:space="preserve"> </w:t>
      </w:r>
      <w:r w:rsidRPr="001A5DC5">
        <w:rPr>
          <w:rFonts w:asciiTheme="minorHAnsi" w:hAnsiTheme="minorHAnsi" w:cstheme="minorHAnsi"/>
          <w:sz w:val="18"/>
        </w:rPr>
        <w:t>and</w:t>
      </w:r>
      <w:r w:rsidRPr="001A5DC5">
        <w:rPr>
          <w:rFonts w:asciiTheme="minorHAnsi" w:hAnsiTheme="minorHAnsi" w:cstheme="minorHAnsi"/>
          <w:spacing w:val="-4"/>
          <w:sz w:val="18"/>
        </w:rPr>
        <w:t xml:space="preserve"> </w:t>
      </w:r>
      <w:r w:rsidRPr="001A5DC5">
        <w:rPr>
          <w:rFonts w:asciiTheme="minorHAnsi" w:hAnsiTheme="minorHAnsi" w:cstheme="minorHAnsi"/>
          <w:sz w:val="18"/>
        </w:rPr>
        <w:t>has</w:t>
      </w:r>
      <w:r w:rsidRPr="001A5DC5">
        <w:rPr>
          <w:rFonts w:asciiTheme="minorHAnsi" w:hAnsiTheme="minorHAnsi" w:cstheme="minorHAnsi"/>
          <w:spacing w:val="-2"/>
          <w:sz w:val="18"/>
        </w:rPr>
        <w:t xml:space="preserve"> </w:t>
      </w:r>
      <w:r w:rsidRPr="001A5DC5">
        <w:rPr>
          <w:rFonts w:asciiTheme="minorHAnsi" w:hAnsiTheme="minorHAnsi" w:cstheme="minorHAnsi"/>
          <w:sz w:val="18"/>
        </w:rPr>
        <w:t>undergone</w:t>
      </w:r>
      <w:r w:rsidRPr="001A5DC5">
        <w:rPr>
          <w:rFonts w:asciiTheme="minorHAnsi" w:hAnsiTheme="minorHAnsi" w:cstheme="minorHAnsi"/>
          <w:spacing w:val="-4"/>
          <w:sz w:val="18"/>
        </w:rPr>
        <w:t xml:space="preserve"> </w:t>
      </w:r>
      <w:r w:rsidRPr="001A5DC5">
        <w:rPr>
          <w:rFonts w:asciiTheme="minorHAnsi" w:hAnsiTheme="minorHAnsi" w:cstheme="minorHAnsi"/>
          <w:sz w:val="18"/>
        </w:rPr>
        <w:t>revisions</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2"/>
          <w:sz w:val="18"/>
        </w:rPr>
        <w:t xml:space="preserve"> </w:t>
      </w:r>
      <w:r w:rsidRPr="001A5DC5">
        <w:rPr>
          <w:rFonts w:asciiTheme="minorHAnsi" w:hAnsiTheme="minorHAnsi" w:cstheme="minorHAnsi"/>
          <w:sz w:val="18"/>
        </w:rPr>
        <w:t>include</w:t>
      </w:r>
      <w:r w:rsidRPr="001A5DC5">
        <w:rPr>
          <w:rFonts w:asciiTheme="minorHAnsi" w:hAnsiTheme="minorHAnsi" w:cstheme="minorHAnsi"/>
          <w:spacing w:val="-2"/>
          <w:sz w:val="18"/>
        </w:rPr>
        <w:t xml:space="preserve"> </w:t>
      </w:r>
      <w:r w:rsidRPr="001A5DC5">
        <w:rPr>
          <w:rFonts w:asciiTheme="minorHAnsi" w:hAnsiTheme="minorHAnsi" w:cstheme="minorHAnsi"/>
          <w:sz w:val="18"/>
        </w:rPr>
        <w:t>non-NSW</w:t>
      </w:r>
      <w:r w:rsidRPr="001A5DC5">
        <w:rPr>
          <w:rFonts w:asciiTheme="minorHAnsi" w:hAnsiTheme="minorHAnsi" w:cstheme="minorHAnsi"/>
          <w:spacing w:val="-3"/>
          <w:sz w:val="18"/>
        </w:rPr>
        <w:t xml:space="preserve"> </w:t>
      </w:r>
      <w:r w:rsidRPr="001A5DC5">
        <w:rPr>
          <w:rFonts w:asciiTheme="minorHAnsi" w:hAnsiTheme="minorHAnsi" w:cstheme="minorHAnsi"/>
          <w:sz w:val="18"/>
        </w:rPr>
        <w:t>species</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4"/>
          <w:sz w:val="18"/>
        </w:rPr>
        <w:t xml:space="preserve"> </w:t>
      </w:r>
      <w:r w:rsidRPr="001A5DC5">
        <w:rPr>
          <w:rFonts w:asciiTheme="minorHAnsi" w:hAnsiTheme="minorHAnsi" w:cstheme="minorHAnsi"/>
          <w:sz w:val="18"/>
        </w:rPr>
        <w:t>communities</w:t>
      </w:r>
      <w:r w:rsidRPr="001A5DC5">
        <w:rPr>
          <w:rFonts w:asciiTheme="minorHAnsi" w:hAnsiTheme="minorHAnsi" w:cstheme="minorHAnsi"/>
          <w:spacing w:val="-2"/>
          <w:sz w:val="18"/>
        </w:rPr>
        <w:t xml:space="preserve"> </w:t>
      </w:r>
      <w:r w:rsidRPr="001A5DC5">
        <w:rPr>
          <w:rFonts w:asciiTheme="minorHAnsi" w:hAnsiTheme="minorHAnsi" w:cstheme="minorHAnsi"/>
          <w:sz w:val="18"/>
        </w:rPr>
        <w:t>to</w:t>
      </w:r>
      <w:r w:rsidRPr="001A5DC5">
        <w:rPr>
          <w:rFonts w:asciiTheme="minorHAnsi" w:hAnsiTheme="minorHAnsi" w:cstheme="minorHAnsi"/>
          <w:spacing w:val="-2"/>
          <w:sz w:val="18"/>
        </w:rPr>
        <w:t xml:space="preserve"> </w:t>
      </w:r>
      <w:r w:rsidRPr="001A5DC5">
        <w:rPr>
          <w:rFonts w:asciiTheme="minorHAnsi" w:hAnsiTheme="minorHAnsi" w:cstheme="minorHAnsi"/>
          <w:sz w:val="18"/>
        </w:rPr>
        <w:t>align</w:t>
      </w:r>
      <w:r w:rsidRPr="001A5DC5">
        <w:rPr>
          <w:rFonts w:asciiTheme="minorHAnsi" w:hAnsiTheme="minorHAnsi" w:cstheme="minorHAnsi"/>
          <w:spacing w:val="-4"/>
          <w:sz w:val="18"/>
        </w:rPr>
        <w:t xml:space="preserve"> </w:t>
      </w:r>
      <w:r w:rsidRPr="001A5DC5">
        <w:rPr>
          <w:rFonts w:asciiTheme="minorHAnsi" w:hAnsiTheme="minorHAnsi" w:cstheme="minorHAnsi"/>
          <w:sz w:val="18"/>
        </w:rPr>
        <w:t>with</w:t>
      </w:r>
      <w:r w:rsidRPr="001A5DC5">
        <w:rPr>
          <w:rFonts w:asciiTheme="minorHAnsi" w:hAnsiTheme="minorHAnsi" w:cstheme="minorHAnsi"/>
          <w:spacing w:val="-3"/>
          <w:sz w:val="18"/>
        </w:rPr>
        <w:t xml:space="preserve"> </w:t>
      </w:r>
      <w:r w:rsidRPr="001A5DC5">
        <w:rPr>
          <w:rFonts w:asciiTheme="minorHAnsi" w:hAnsiTheme="minorHAnsi" w:cstheme="minorHAnsi"/>
          <w:spacing w:val="-5"/>
          <w:sz w:val="18"/>
        </w:rPr>
        <w:t>the</w:t>
      </w:r>
    </w:p>
    <w:p w14:paraId="2DED06D6" w14:textId="77777777" w:rsidR="00DC500F" w:rsidRPr="001A5DC5" w:rsidRDefault="00E20B70">
      <w:pPr>
        <w:pStyle w:val="BodyText"/>
        <w:spacing w:line="219" w:lineRule="exact"/>
        <w:ind w:left="797"/>
        <w:rPr>
          <w:rFonts w:asciiTheme="minorHAnsi" w:hAnsiTheme="minorHAnsi" w:cstheme="minorHAnsi"/>
        </w:rPr>
      </w:pPr>
      <w:r w:rsidRPr="001A5DC5">
        <w:rPr>
          <w:rFonts w:asciiTheme="minorHAnsi" w:hAnsiTheme="minorHAnsi" w:cstheme="minorHAnsi"/>
        </w:rPr>
        <w:t>AG</w:t>
      </w:r>
      <w:r w:rsidRPr="001A5DC5">
        <w:rPr>
          <w:rFonts w:asciiTheme="minorHAnsi" w:hAnsiTheme="minorHAnsi" w:cstheme="minorHAnsi"/>
          <w:spacing w:val="-5"/>
        </w:rPr>
        <w:t xml:space="preserve"> </w:t>
      </w:r>
      <w:r w:rsidRPr="001A5DC5">
        <w:rPr>
          <w:rFonts w:asciiTheme="minorHAnsi" w:hAnsiTheme="minorHAnsi" w:cstheme="minorHAnsi"/>
        </w:rPr>
        <w:t>DCCEEW</w:t>
      </w:r>
      <w:r w:rsidRPr="001A5DC5">
        <w:rPr>
          <w:rFonts w:asciiTheme="minorHAnsi" w:hAnsiTheme="minorHAnsi" w:cstheme="minorHAnsi"/>
          <w:spacing w:val="-3"/>
        </w:rPr>
        <w:t xml:space="preserve"> </w:t>
      </w:r>
      <w:r w:rsidRPr="001A5DC5">
        <w:rPr>
          <w:rFonts w:asciiTheme="minorHAnsi" w:hAnsiTheme="minorHAnsi" w:cstheme="minorHAnsi"/>
        </w:rPr>
        <w:t>descriptions</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4"/>
        </w:rPr>
        <w:t xml:space="preserve"> </w:t>
      </w:r>
      <w:r w:rsidRPr="001A5DC5">
        <w:rPr>
          <w:rFonts w:asciiTheme="minorHAnsi" w:hAnsiTheme="minorHAnsi" w:cstheme="minorHAnsi"/>
        </w:rPr>
        <w:t>MNES,</w:t>
      </w:r>
      <w:r w:rsidRPr="001A5DC5">
        <w:rPr>
          <w:rFonts w:asciiTheme="minorHAnsi" w:hAnsiTheme="minorHAnsi" w:cstheme="minorHAnsi"/>
          <w:spacing w:val="-3"/>
        </w:rPr>
        <w:t xml:space="preserve"> </w:t>
      </w:r>
      <w:r w:rsidRPr="001A5DC5">
        <w:rPr>
          <w:rFonts w:asciiTheme="minorHAnsi" w:hAnsiTheme="minorHAnsi" w:cstheme="minorHAnsi"/>
        </w:rPr>
        <w:t>which</w:t>
      </w:r>
      <w:r w:rsidRPr="001A5DC5">
        <w:rPr>
          <w:rFonts w:asciiTheme="minorHAnsi" w:hAnsiTheme="minorHAnsi" w:cstheme="minorHAnsi"/>
          <w:spacing w:val="-5"/>
        </w:rPr>
        <w:t xml:space="preserve"> </w:t>
      </w:r>
      <w:r w:rsidRPr="001A5DC5">
        <w:rPr>
          <w:rFonts w:asciiTheme="minorHAnsi" w:hAnsiTheme="minorHAnsi" w:cstheme="minorHAnsi"/>
        </w:rPr>
        <w:t>are</w:t>
      </w:r>
      <w:r w:rsidRPr="001A5DC5">
        <w:rPr>
          <w:rFonts w:asciiTheme="minorHAnsi" w:hAnsiTheme="minorHAnsi" w:cstheme="minorHAnsi"/>
          <w:spacing w:val="-4"/>
        </w:rPr>
        <w:t xml:space="preserve"> </w:t>
      </w:r>
      <w:r w:rsidRPr="001A5DC5">
        <w:rPr>
          <w:rFonts w:asciiTheme="minorHAnsi" w:hAnsiTheme="minorHAnsi" w:cstheme="minorHAnsi"/>
        </w:rPr>
        <w:t>expected</w:t>
      </w:r>
      <w:r w:rsidRPr="001A5DC5">
        <w:rPr>
          <w:rFonts w:asciiTheme="minorHAnsi" w:hAnsiTheme="minorHAnsi" w:cstheme="minorHAnsi"/>
          <w:spacing w:val="-4"/>
        </w:rPr>
        <w:t xml:space="preserve"> </w:t>
      </w:r>
      <w:r w:rsidRPr="001A5DC5">
        <w:rPr>
          <w:rFonts w:asciiTheme="minorHAnsi" w:hAnsiTheme="minorHAnsi" w:cstheme="minorHAnsi"/>
        </w:rPr>
        <w:t>to</w:t>
      </w:r>
      <w:r w:rsidRPr="001A5DC5">
        <w:rPr>
          <w:rFonts w:asciiTheme="minorHAnsi" w:hAnsiTheme="minorHAnsi" w:cstheme="minorHAnsi"/>
          <w:spacing w:val="-3"/>
        </w:rPr>
        <w:t xml:space="preserve"> </w:t>
      </w:r>
      <w:r w:rsidRPr="001A5DC5">
        <w:rPr>
          <w:rFonts w:asciiTheme="minorHAnsi" w:hAnsiTheme="minorHAnsi" w:cstheme="minorHAnsi"/>
        </w:rPr>
        <w:t>further</w:t>
      </w:r>
      <w:r w:rsidRPr="001A5DC5">
        <w:rPr>
          <w:rFonts w:asciiTheme="minorHAnsi" w:hAnsiTheme="minorHAnsi" w:cstheme="minorHAnsi"/>
          <w:spacing w:val="-4"/>
        </w:rPr>
        <w:t xml:space="preserve"> </w:t>
      </w:r>
      <w:r w:rsidRPr="001A5DC5">
        <w:rPr>
          <w:rFonts w:asciiTheme="minorHAnsi" w:hAnsiTheme="minorHAnsi" w:cstheme="minorHAnsi"/>
        </w:rPr>
        <w:t>reduce</w:t>
      </w:r>
      <w:r w:rsidRPr="001A5DC5">
        <w:rPr>
          <w:rFonts w:asciiTheme="minorHAnsi" w:hAnsiTheme="minorHAnsi" w:cstheme="minorHAnsi"/>
          <w:spacing w:val="-2"/>
        </w:rPr>
        <w:t xml:space="preserve"> duplication.</w:t>
      </w:r>
    </w:p>
    <w:p w14:paraId="792C10BD" w14:textId="77777777" w:rsidR="00DC500F" w:rsidRPr="001A5DC5" w:rsidRDefault="00E20B70">
      <w:pPr>
        <w:pStyle w:val="ListParagraph"/>
        <w:numPr>
          <w:ilvl w:val="0"/>
          <w:numId w:val="50"/>
        </w:numPr>
        <w:tabs>
          <w:tab w:val="left" w:pos="797"/>
        </w:tabs>
        <w:spacing w:before="121"/>
        <w:ind w:right="855"/>
        <w:rPr>
          <w:rFonts w:asciiTheme="minorHAnsi" w:hAnsiTheme="minorHAnsi" w:cstheme="minorHAnsi"/>
          <w:sz w:val="18"/>
        </w:rPr>
      </w:pPr>
      <w:r w:rsidRPr="001A5DC5">
        <w:rPr>
          <w:rFonts w:asciiTheme="minorHAnsi" w:hAnsiTheme="minorHAnsi" w:cstheme="minorHAnsi"/>
          <w:sz w:val="18"/>
        </w:rPr>
        <w:t>The AG has endorsed the BOS. Regular training and updates across both relevant NSW and AG government agencies on consideration</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Commonwealth</w:t>
      </w:r>
      <w:r w:rsidRPr="001A5DC5">
        <w:rPr>
          <w:rFonts w:asciiTheme="minorHAnsi" w:hAnsiTheme="minorHAnsi" w:cstheme="minorHAnsi"/>
          <w:spacing w:val="-5"/>
          <w:sz w:val="18"/>
        </w:rPr>
        <w:t xml:space="preserve"> </w:t>
      </w:r>
      <w:r w:rsidRPr="001A5DC5">
        <w:rPr>
          <w:rFonts w:asciiTheme="minorHAnsi" w:hAnsiTheme="minorHAnsi" w:cstheme="minorHAnsi"/>
          <w:sz w:val="18"/>
        </w:rPr>
        <w:t>policies</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guidance</w:t>
      </w:r>
      <w:r w:rsidRPr="001A5DC5">
        <w:rPr>
          <w:rFonts w:asciiTheme="minorHAnsi" w:hAnsiTheme="minorHAnsi" w:cstheme="minorHAnsi"/>
          <w:spacing w:val="-3"/>
          <w:sz w:val="18"/>
        </w:rPr>
        <w:t xml:space="preserve"> </w:t>
      </w:r>
      <w:r w:rsidRPr="001A5DC5">
        <w:rPr>
          <w:rFonts w:asciiTheme="minorHAnsi" w:hAnsiTheme="minorHAnsi" w:cstheme="minorHAnsi"/>
          <w:sz w:val="18"/>
        </w:rPr>
        <w:t>needs</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be</w:t>
      </w:r>
      <w:r w:rsidRPr="001A5DC5">
        <w:rPr>
          <w:rFonts w:asciiTheme="minorHAnsi" w:hAnsiTheme="minorHAnsi" w:cstheme="minorHAnsi"/>
          <w:spacing w:val="-5"/>
          <w:sz w:val="18"/>
        </w:rPr>
        <w:t xml:space="preserve"> </w:t>
      </w:r>
      <w:r w:rsidRPr="001A5DC5">
        <w:rPr>
          <w:rFonts w:asciiTheme="minorHAnsi" w:hAnsiTheme="minorHAnsi" w:cstheme="minorHAnsi"/>
          <w:sz w:val="18"/>
        </w:rPr>
        <w:t>continued</w:t>
      </w:r>
      <w:r w:rsidRPr="001A5DC5">
        <w:rPr>
          <w:rFonts w:asciiTheme="minorHAnsi" w:hAnsiTheme="minorHAnsi" w:cstheme="minorHAnsi"/>
          <w:spacing w:val="-5"/>
          <w:sz w:val="18"/>
        </w:rPr>
        <w:t xml:space="preserve"> </w:t>
      </w:r>
      <w:r w:rsidRPr="001A5DC5">
        <w:rPr>
          <w:rFonts w:asciiTheme="minorHAnsi" w:hAnsiTheme="minorHAnsi" w:cstheme="minorHAnsi"/>
          <w:sz w:val="18"/>
        </w:rPr>
        <w:t>in</w:t>
      </w:r>
      <w:r w:rsidRPr="001A5DC5">
        <w:rPr>
          <w:rFonts w:asciiTheme="minorHAnsi" w:hAnsiTheme="minorHAnsi" w:cstheme="minorHAnsi"/>
          <w:spacing w:val="-5"/>
          <w:sz w:val="18"/>
        </w:rPr>
        <w:t xml:space="preserve"> </w:t>
      </w:r>
      <w:r w:rsidRPr="001A5DC5">
        <w:rPr>
          <w:rFonts w:asciiTheme="minorHAnsi" w:hAnsiTheme="minorHAnsi" w:cstheme="minorHAnsi"/>
          <w:sz w:val="18"/>
        </w:rPr>
        <w:t>addition</w:t>
      </w:r>
      <w:r w:rsidRPr="001A5DC5">
        <w:rPr>
          <w:rFonts w:asciiTheme="minorHAnsi" w:hAnsiTheme="minorHAnsi" w:cstheme="minorHAnsi"/>
          <w:spacing w:val="-3"/>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BAM</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ensure</w:t>
      </w:r>
      <w:r w:rsidRPr="001A5DC5">
        <w:rPr>
          <w:rFonts w:asciiTheme="minorHAnsi" w:hAnsiTheme="minorHAnsi" w:cstheme="minorHAnsi"/>
          <w:spacing w:val="-5"/>
          <w:sz w:val="18"/>
        </w:rPr>
        <w:t xml:space="preserve"> </w:t>
      </w:r>
      <w:r w:rsidRPr="001A5DC5">
        <w:rPr>
          <w:rFonts w:asciiTheme="minorHAnsi" w:hAnsiTheme="minorHAnsi" w:cstheme="minorHAnsi"/>
          <w:sz w:val="18"/>
        </w:rPr>
        <w:t>adequate assessment of MNES.</w:t>
      </w:r>
    </w:p>
    <w:p w14:paraId="2A8B0A10" w14:textId="77777777" w:rsidR="00DC500F" w:rsidRPr="001A5DC5" w:rsidRDefault="00DC500F" w:rsidP="005F42BF">
      <w:pPr>
        <w:pStyle w:val="BodyText"/>
        <w:rPr>
          <w:rFonts w:asciiTheme="minorHAnsi" w:hAnsiTheme="minorHAnsi" w:cstheme="minorHAnsi"/>
        </w:rPr>
      </w:pPr>
    </w:p>
    <w:p w14:paraId="330DD4C4" w14:textId="77777777" w:rsidR="00DC500F" w:rsidRPr="001A5DC5" w:rsidRDefault="00E20B70" w:rsidP="005F42BF">
      <w:pPr>
        <w:ind w:left="372"/>
        <w:rPr>
          <w:rFonts w:asciiTheme="minorHAnsi" w:hAnsiTheme="minorHAnsi" w:cstheme="minorHAnsi"/>
          <w: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8"/>
          <w:sz w:val="18"/>
        </w:rPr>
        <w:t xml:space="preserve"> </w:t>
      </w:r>
      <w:r w:rsidRPr="001A5DC5">
        <w:rPr>
          <w:rFonts w:asciiTheme="minorHAnsi" w:hAnsiTheme="minorHAnsi" w:cstheme="minorHAnsi"/>
          <w:b/>
          <w:color w:val="00274B"/>
          <w:sz w:val="18"/>
        </w:rPr>
        <w:t>5:</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Further</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improvements</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are</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required</w:t>
      </w:r>
      <w:r w:rsidRPr="001A5DC5">
        <w:rPr>
          <w:rFonts w:asciiTheme="minorHAnsi" w:hAnsiTheme="minorHAnsi" w:cstheme="minorHAnsi"/>
          <w:b/>
          <w:color w:val="00274B"/>
          <w:spacing w:val="-8"/>
          <w:sz w:val="18"/>
        </w:rPr>
        <w:t xml:space="preserve"> </w:t>
      </w:r>
      <w:r w:rsidRPr="001A5DC5">
        <w:rPr>
          <w:rFonts w:asciiTheme="minorHAnsi" w:hAnsiTheme="minorHAnsi" w:cstheme="minorHAnsi"/>
          <w:b/>
          <w:color w:val="00274B"/>
          <w:sz w:val="18"/>
        </w:rPr>
        <w:t>regarding</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workﬂow,</w:t>
      </w:r>
      <w:r w:rsidRPr="001A5DC5">
        <w:rPr>
          <w:rFonts w:asciiTheme="minorHAnsi" w:hAnsiTheme="minorHAnsi" w:cstheme="minorHAnsi"/>
          <w:b/>
          <w:color w:val="00274B"/>
          <w:spacing w:val="-8"/>
          <w:sz w:val="18"/>
        </w:rPr>
        <w:t xml:space="preserve"> </w:t>
      </w:r>
      <w:r w:rsidRPr="001A5DC5">
        <w:rPr>
          <w:rFonts w:asciiTheme="minorHAnsi" w:hAnsiTheme="minorHAnsi" w:cstheme="minorHAnsi"/>
          <w:b/>
          <w:color w:val="00274B"/>
          <w:sz w:val="18"/>
        </w:rPr>
        <w:t>record</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keeping,</w:t>
      </w:r>
      <w:r w:rsidRPr="001A5DC5">
        <w:rPr>
          <w:rFonts w:asciiTheme="minorHAnsi" w:hAnsiTheme="minorHAnsi" w:cstheme="minorHAnsi"/>
          <w:b/>
          <w:color w:val="00274B"/>
          <w:spacing w:val="-8"/>
          <w:sz w:val="18"/>
        </w:rPr>
        <w:t xml:space="preserve"> </w:t>
      </w:r>
      <w:r w:rsidRPr="001A5DC5">
        <w:rPr>
          <w:rFonts w:asciiTheme="minorHAnsi" w:hAnsiTheme="minorHAnsi" w:cstheme="minorHAnsi"/>
          <w:b/>
          <w:color w:val="00274B"/>
          <w:sz w:val="18"/>
        </w:rPr>
        <w:t>data</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governance</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KPI</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pacing w:val="-2"/>
          <w:sz w:val="18"/>
        </w:rPr>
        <w:t>reporting.</w:t>
      </w:r>
    </w:p>
    <w:p w14:paraId="34A82B96" w14:textId="77777777" w:rsidR="00DC500F" w:rsidRPr="001A5DC5" w:rsidRDefault="00DC500F" w:rsidP="005F42BF">
      <w:pPr>
        <w:pStyle w:val="BodyText"/>
        <w:rPr>
          <w:rFonts w:asciiTheme="minorHAnsi" w:hAnsiTheme="minorHAnsi" w:cstheme="minorHAnsi"/>
          <w:b/>
        </w:rPr>
      </w:pPr>
    </w:p>
    <w:p w14:paraId="329CDECD" w14:textId="77777777" w:rsidR="00DC500F" w:rsidRPr="001A5DC5" w:rsidRDefault="00E20B70" w:rsidP="005F42BF">
      <w:pPr>
        <w:pStyle w:val="ListParagraph"/>
        <w:numPr>
          <w:ilvl w:val="0"/>
          <w:numId w:val="50"/>
        </w:numPr>
        <w:tabs>
          <w:tab w:val="left" w:pos="797"/>
        </w:tabs>
        <w:ind w:right="397"/>
        <w:rPr>
          <w:rFonts w:asciiTheme="minorHAnsi" w:hAnsiTheme="minorHAnsi" w:cstheme="minorHAnsi"/>
          <w:sz w:val="18"/>
        </w:rPr>
      </w:pPr>
      <w:r w:rsidRPr="001A5DC5">
        <w:rPr>
          <w:rFonts w:asciiTheme="minorHAnsi" w:hAnsiTheme="minorHAnsi" w:cstheme="minorHAnsi"/>
          <w:sz w:val="18"/>
        </w:rPr>
        <w:t xml:space="preserve">Referral processes between NSW and AG and the collection of quantitative KPI data </w:t>
      </w:r>
      <w:proofErr w:type="gramStart"/>
      <w:r w:rsidRPr="001A5DC5">
        <w:rPr>
          <w:rFonts w:asciiTheme="minorHAnsi" w:hAnsiTheme="minorHAnsi" w:cstheme="minorHAnsi"/>
          <w:sz w:val="18"/>
        </w:rPr>
        <w:t>was</w:t>
      </w:r>
      <w:proofErr w:type="gramEnd"/>
      <w:r w:rsidRPr="001A5DC5">
        <w:rPr>
          <w:rFonts w:asciiTheme="minorHAnsi" w:hAnsiTheme="minorHAnsi" w:cstheme="minorHAnsi"/>
          <w:sz w:val="18"/>
        </w:rPr>
        <w:t xml:space="preserve"> highly manual, and reliant on inputs from</w:t>
      </w:r>
      <w:r w:rsidRPr="001A5DC5">
        <w:rPr>
          <w:rFonts w:asciiTheme="minorHAnsi" w:hAnsiTheme="minorHAnsi" w:cstheme="minorHAnsi"/>
          <w:spacing w:val="-7"/>
          <w:sz w:val="18"/>
        </w:rPr>
        <w:t xml:space="preserve"> </w:t>
      </w:r>
      <w:r w:rsidRPr="001A5DC5">
        <w:rPr>
          <w:rFonts w:asciiTheme="minorHAnsi" w:hAnsiTheme="minorHAnsi" w:cstheme="minorHAnsi"/>
          <w:sz w:val="18"/>
        </w:rPr>
        <w:t>key</w:t>
      </w:r>
      <w:r w:rsidRPr="001A5DC5">
        <w:rPr>
          <w:rFonts w:asciiTheme="minorHAnsi" w:hAnsiTheme="minorHAnsi" w:cstheme="minorHAnsi"/>
          <w:spacing w:val="-7"/>
          <w:sz w:val="18"/>
        </w:rPr>
        <w:t xml:space="preserve"> </w:t>
      </w:r>
      <w:r w:rsidRPr="001A5DC5">
        <w:rPr>
          <w:rFonts w:asciiTheme="minorHAnsi" w:hAnsiTheme="minorHAnsi" w:cstheme="minorHAnsi"/>
          <w:sz w:val="18"/>
        </w:rPr>
        <w:t>project</w:t>
      </w:r>
      <w:r w:rsidRPr="001A5DC5">
        <w:rPr>
          <w:rFonts w:asciiTheme="minorHAnsi" w:hAnsiTheme="minorHAnsi" w:cstheme="minorHAnsi"/>
          <w:spacing w:val="-8"/>
          <w:sz w:val="18"/>
        </w:rPr>
        <w:t xml:space="preserve"> </w:t>
      </w:r>
      <w:r w:rsidRPr="001A5DC5">
        <w:rPr>
          <w:rFonts w:asciiTheme="minorHAnsi" w:hAnsiTheme="minorHAnsi" w:cstheme="minorHAnsi"/>
          <w:sz w:val="18"/>
        </w:rPr>
        <w:t>personnel.</w:t>
      </w:r>
      <w:r w:rsidRPr="001A5DC5">
        <w:rPr>
          <w:rFonts w:asciiTheme="minorHAnsi" w:hAnsiTheme="minorHAnsi" w:cstheme="minorHAnsi"/>
          <w:spacing w:val="-7"/>
          <w:sz w:val="18"/>
        </w:rPr>
        <w:t xml:space="preserve"> </w:t>
      </w:r>
      <w:r w:rsidRPr="001A5DC5">
        <w:rPr>
          <w:rFonts w:asciiTheme="minorHAnsi" w:hAnsiTheme="minorHAnsi" w:cstheme="minorHAnsi"/>
          <w:sz w:val="18"/>
        </w:rPr>
        <w:t>A</w:t>
      </w:r>
      <w:r w:rsidRPr="001A5DC5">
        <w:rPr>
          <w:rFonts w:asciiTheme="minorHAnsi" w:hAnsiTheme="minorHAnsi" w:cstheme="minorHAnsi"/>
          <w:spacing w:val="-8"/>
          <w:sz w:val="18"/>
        </w:rPr>
        <w:t xml:space="preserve"> </w:t>
      </w:r>
      <w:proofErr w:type="spellStart"/>
      <w:r w:rsidRPr="001A5DC5">
        <w:rPr>
          <w:rFonts w:asciiTheme="minorHAnsi" w:hAnsiTheme="minorHAnsi" w:cstheme="minorHAnsi"/>
          <w:sz w:val="18"/>
        </w:rPr>
        <w:t>centralised</w:t>
      </w:r>
      <w:proofErr w:type="spellEnd"/>
      <w:r w:rsidRPr="001A5DC5">
        <w:rPr>
          <w:rFonts w:asciiTheme="minorHAnsi" w:hAnsiTheme="minorHAnsi" w:cstheme="minorHAnsi"/>
          <w:spacing w:val="-8"/>
          <w:sz w:val="18"/>
        </w:rPr>
        <w:t xml:space="preserve"> </w:t>
      </w:r>
      <w:r w:rsidRPr="001A5DC5">
        <w:rPr>
          <w:rFonts w:asciiTheme="minorHAnsi" w:hAnsiTheme="minorHAnsi" w:cstheme="minorHAnsi"/>
          <w:sz w:val="18"/>
        </w:rPr>
        <w:t>platform</w:t>
      </w:r>
      <w:r w:rsidRPr="001A5DC5">
        <w:rPr>
          <w:rFonts w:asciiTheme="minorHAnsi" w:hAnsiTheme="minorHAnsi" w:cstheme="minorHAnsi"/>
          <w:spacing w:val="-7"/>
          <w:sz w:val="18"/>
        </w:rPr>
        <w:t xml:space="preserve"> </w:t>
      </w:r>
      <w:r w:rsidRPr="001A5DC5">
        <w:rPr>
          <w:rFonts w:asciiTheme="minorHAnsi" w:hAnsiTheme="minorHAnsi" w:cstheme="minorHAnsi"/>
          <w:sz w:val="18"/>
        </w:rPr>
        <w:t>for</w:t>
      </w:r>
      <w:r w:rsidRPr="001A5DC5">
        <w:rPr>
          <w:rFonts w:asciiTheme="minorHAnsi" w:hAnsiTheme="minorHAnsi" w:cstheme="minorHAnsi"/>
          <w:spacing w:val="-8"/>
          <w:sz w:val="18"/>
        </w:rPr>
        <w:t xml:space="preserve"> </w:t>
      </w:r>
      <w:r w:rsidRPr="001A5DC5">
        <w:rPr>
          <w:rFonts w:asciiTheme="minorHAnsi" w:hAnsiTheme="minorHAnsi" w:cstheme="minorHAnsi"/>
          <w:sz w:val="18"/>
        </w:rPr>
        <w:t>initiating</w:t>
      </w:r>
      <w:r w:rsidRPr="001A5DC5">
        <w:rPr>
          <w:rFonts w:asciiTheme="minorHAnsi" w:hAnsiTheme="minorHAnsi" w:cstheme="minorHAnsi"/>
          <w:spacing w:val="-8"/>
          <w:sz w:val="18"/>
        </w:rPr>
        <w:t xml:space="preserve"> </w:t>
      </w:r>
      <w:r w:rsidRPr="001A5DC5">
        <w:rPr>
          <w:rFonts w:asciiTheme="minorHAnsi" w:hAnsiTheme="minorHAnsi" w:cstheme="minorHAnsi"/>
          <w:sz w:val="18"/>
        </w:rPr>
        <w:t>and</w:t>
      </w:r>
      <w:r w:rsidRPr="001A5DC5">
        <w:rPr>
          <w:rFonts w:asciiTheme="minorHAnsi" w:hAnsiTheme="minorHAnsi" w:cstheme="minorHAnsi"/>
          <w:spacing w:val="-8"/>
          <w:sz w:val="18"/>
        </w:rPr>
        <w:t xml:space="preserve"> </w:t>
      </w:r>
      <w:r w:rsidRPr="001A5DC5">
        <w:rPr>
          <w:rFonts w:asciiTheme="minorHAnsi" w:hAnsiTheme="minorHAnsi" w:cstheme="minorHAnsi"/>
          <w:sz w:val="18"/>
        </w:rPr>
        <w:t>tracking</w:t>
      </w:r>
      <w:r w:rsidRPr="001A5DC5">
        <w:rPr>
          <w:rFonts w:asciiTheme="minorHAnsi" w:hAnsiTheme="minorHAnsi" w:cstheme="minorHAnsi"/>
          <w:spacing w:val="-8"/>
          <w:sz w:val="18"/>
        </w:rPr>
        <w:t xml:space="preserve"> </w:t>
      </w:r>
      <w:r w:rsidRPr="001A5DC5">
        <w:rPr>
          <w:rFonts w:asciiTheme="minorHAnsi" w:hAnsiTheme="minorHAnsi" w:cstheme="minorHAnsi"/>
          <w:sz w:val="18"/>
        </w:rPr>
        <w:t>workﬂow,</w:t>
      </w:r>
      <w:r w:rsidRPr="001A5DC5">
        <w:rPr>
          <w:rFonts w:asciiTheme="minorHAnsi" w:hAnsiTheme="minorHAnsi" w:cstheme="minorHAnsi"/>
          <w:spacing w:val="-7"/>
          <w:sz w:val="18"/>
        </w:rPr>
        <w:t xml:space="preserve"> </w:t>
      </w:r>
      <w:r w:rsidRPr="001A5DC5">
        <w:rPr>
          <w:rFonts w:asciiTheme="minorHAnsi" w:hAnsiTheme="minorHAnsi" w:cstheme="minorHAnsi"/>
          <w:sz w:val="18"/>
        </w:rPr>
        <w:t>data</w:t>
      </w:r>
      <w:r w:rsidRPr="001A5DC5">
        <w:rPr>
          <w:rFonts w:asciiTheme="minorHAnsi" w:hAnsiTheme="minorHAnsi" w:cstheme="minorHAnsi"/>
          <w:spacing w:val="-7"/>
          <w:sz w:val="18"/>
        </w:rPr>
        <w:t xml:space="preserve"> </w:t>
      </w:r>
      <w:r w:rsidRPr="001A5DC5">
        <w:rPr>
          <w:rFonts w:asciiTheme="minorHAnsi" w:hAnsiTheme="minorHAnsi" w:cstheme="minorHAnsi"/>
          <w:sz w:val="18"/>
        </w:rPr>
        <w:t>collection</w:t>
      </w:r>
      <w:r w:rsidRPr="001A5DC5">
        <w:rPr>
          <w:rFonts w:asciiTheme="minorHAnsi" w:hAnsiTheme="minorHAnsi" w:cstheme="minorHAnsi"/>
          <w:spacing w:val="-8"/>
          <w:sz w:val="18"/>
        </w:rPr>
        <w:t xml:space="preserve"> </w:t>
      </w:r>
      <w:r w:rsidRPr="001A5DC5">
        <w:rPr>
          <w:rFonts w:asciiTheme="minorHAnsi" w:hAnsiTheme="minorHAnsi" w:cstheme="minorHAnsi"/>
          <w:sz w:val="18"/>
        </w:rPr>
        <w:t>and</w:t>
      </w:r>
      <w:r w:rsidRPr="001A5DC5">
        <w:rPr>
          <w:rFonts w:asciiTheme="minorHAnsi" w:hAnsiTheme="minorHAnsi" w:cstheme="minorHAnsi"/>
          <w:spacing w:val="-8"/>
          <w:sz w:val="18"/>
        </w:rPr>
        <w:t xml:space="preserve"> </w:t>
      </w:r>
      <w:r w:rsidRPr="001A5DC5">
        <w:rPr>
          <w:rFonts w:asciiTheme="minorHAnsi" w:hAnsiTheme="minorHAnsi" w:cstheme="minorHAnsi"/>
          <w:sz w:val="18"/>
        </w:rPr>
        <w:t>record</w:t>
      </w:r>
      <w:r w:rsidRPr="001A5DC5">
        <w:rPr>
          <w:rFonts w:asciiTheme="minorHAnsi" w:hAnsiTheme="minorHAnsi" w:cstheme="minorHAnsi"/>
          <w:spacing w:val="-8"/>
          <w:sz w:val="18"/>
        </w:rPr>
        <w:t xml:space="preserve"> </w:t>
      </w:r>
      <w:r w:rsidRPr="001A5DC5">
        <w:rPr>
          <w:rFonts w:asciiTheme="minorHAnsi" w:hAnsiTheme="minorHAnsi" w:cstheme="minorHAnsi"/>
          <w:sz w:val="18"/>
        </w:rPr>
        <w:t>keeping</w:t>
      </w:r>
      <w:r w:rsidRPr="001A5DC5">
        <w:rPr>
          <w:rFonts w:asciiTheme="minorHAnsi" w:hAnsiTheme="minorHAnsi" w:cstheme="minorHAnsi"/>
          <w:spacing w:val="-8"/>
          <w:sz w:val="18"/>
        </w:rPr>
        <w:t xml:space="preserve"> </w:t>
      </w:r>
      <w:r w:rsidRPr="001A5DC5">
        <w:rPr>
          <w:rFonts w:asciiTheme="minorHAnsi" w:hAnsiTheme="minorHAnsi" w:cstheme="minorHAnsi"/>
          <w:sz w:val="18"/>
        </w:rPr>
        <w:t xml:space="preserve">could be beneﬁcial, for example, by way of a digital platform, with assistance </w:t>
      </w:r>
      <w:proofErr w:type="gramStart"/>
      <w:r w:rsidRPr="001A5DC5">
        <w:rPr>
          <w:rFonts w:asciiTheme="minorHAnsi" w:hAnsiTheme="minorHAnsi" w:cstheme="minorHAnsi"/>
          <w:sz w:val="18"/>
        </w:rPr>
        <w:t>of</w:t>
      </w:r>
      <w:proofErr w:type="gramEnd"/>
      <w:r w:rsidRPr="001A5DC5">
        <w:rPr>
          <w:rFonts w:asciiTheme="minorHAnsi" w:hAnsiTheme="minorHAnsi" w:cstheme="minorHAnsi"/>
          <w:sz w:val="18"/>
        </w:rPr>
        <w:t xml:space="preserve"> AI, or a dedicated administrative function.</w:t>
      </w:r>
    </w:p>
    <w:p w14:paraId="471C38FC" w14:textId="77777777" w:rsidR="00DC500F" w:rsidRPr="001A5DC5" w:rsidRDefault="00E20B70">
      <w:pPr>
        <w:pStyle w:val="ListParagraph"/>
        <w:numPr>
          <w:ilvl w:val="0"/>
          <w:numId w:val="50"/>
        </w:numPr>
        <w:tabs>
          <w:tab w:val="left" w:pos="797"/>
        </w:tabs>
        <w:spacing w:before="118"/>
        <w:rPr>
          <w:rFonts w:asciiTheme="minorHAnsi" w:hAnsiTheme="minorHAnsi" w:cstheme="minorHAnsi"/>
          <w:sz w:val="18"/>
        </w:rPr>
      </w:pPr>
      <w:r w:rsidRPr="001A5DC5">
        <w:rPr>
          <w:rFonts w:asciiTheme="minorHAnsi" w:hAnsiTheme="minorHAnsi" w:cstheme="minorHAnsi"/>
          <w:sz w:val="18"/>
        </w:rPr>
        <w:t>Apart</w:t>
      </w:r>
      <w:r w:rsidRPr="001A5DC5">
        <w:rPr>
          <w:rFonts w:asciiTheme="minorHAnsi" w:hAnsiTheme="minorHAnsi" w:cstheme="minorHAnsi"/>
          <w:spacing w:val="-6"/>
          <w:sz w:val="18"/>
        </w:rPr>
        <w:t xml:space="preserve"> </w:t>
      </w:r>
      <w:r w:rsidRPr="001A5DC5">
        <w:rPr>
          <w:rFonts w:asciiTheme="minorHAnsi" w:hAnsiTheme="minorHAnsi" w:cstheme="minorHAnsi"/>
          <w:sz w:val="18"/>
        </w:rPr>
        <w:t>from</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ﬁve-yearly</w:t>
      </w:r>
      <w:r w:rsidRPr="001A5DC5">
        <w:rPr>
          <w:rFonts w:asciiTheme="minorHAnsi" w:hAnsiTheme="minorHAnsi" w:cstheme="minorHAnsi"/>
          <w:spacing w:val="-3"/>
          <w:sz w:val="18"/>
        </w:rPr>
        <w:t xml:space="preserve"> </w:t>
      </w:r>
      <w:r w:rsidRPr="001A5DC5">
        <w:rPr>
          <w:rFonts w:asciiTheme="minorHAnsi" w:hAnsiTheme="minorHAnsi" w:cstheme="minorHAnsi"/>
          <w:sz w:val="18"/>
        </w:rPr>
        <w:t>reviews,</w:t>
      </w:r>
      <w:r w:rsidRPr="001A5DC5">
        <w:rPr>
          <w:rFonts w:asciiTheme="minorHAnsi" w:hAnsiTheme="minorHAnsi" w:cstheme="minorHAnsi"/>
          <w:spacing w:val="-3"/>
          <w:sz w:val="18"/>
        </w:rPr>
        <w:t xml:space="preserve"> </w:t>
      </w:r>
      <w:r w:rsidRPr="001A5DC5">
        <w:rPr>
          <w:rFonts w:asciiTheme="minorHAnsi" w:hAnsiTheme="minorHAnsi" w:cstheme="minorHAnsi"/>
          <w:sz w:val="18"/>
        </w:rPr>
        <w:t>KPI</w:t>
      </w:r>
      <w:r w:rsidRPr="001A5DC5">
        <w:rPr>
          <w:rFonts w:asciiTheme="minorHAnsi" w:hAnsiTheme="minorHAnsi" w:cstheme="minorHAnsi"/>
          <w:spacing w:val="-3"/>
          <w:sz w:val="18"/>
        </w:rPr>
        <w:t xml:space="preserve"> </w:t>
      </w:r>
      <w:r w:rsidRPr="001A5DC5">
        <w:rPr>
          <w:rFonts w:asciiTheme="minorHAnsi" w:hAnsiTheme="minorHAnsi" w:cstheme="minorHAnsi"/>
          <w:sz w:val="18"/>
        </w:rPr>
        <w:t>data</w:t>
      </w:r>
      <w:r w:rsidRPr="001A5DC5">
        <w:rPr>
          <w:rFonts w:asciiTheme="minorHAnsi" w:hAnsiTheme="minorHAnsi" w:cstheme="minorHAnsi"/>
          <w:spacing w:val="-3"/>
          <w:sz w:val="18"/>
        </w:rPr>
        <w:t xml:space="preserve"> </w:t>
      </w:r>
      <w:r w:rsidRPr="001A5DC5">
        <w:rPr>
          <w:rFonts w:asciiTheme="minorHAnsi" w:hAnsiTheme="minorHAnsi" w:cstheme="minorHAnsi"/>
          <w:sz w:val="18"/>
        </w:rPr>
        <w:t>has</w:t>
      </w:r>
      <w:r w:rsidRPr="001A5DC5">
        <w:rPr>
          <w:rFonts w:asciiTheme="minorHAnsi" w:hAnsiTheme="minorHAnsi" w:cstheme="minorHAnsi"/>
          <w:spacing w:val="-4"/>
          <w:sz w:val="18"/>
        </w:rPr>
        <w:t xml:space="preserve"> </w:t>
      </w:r>
      <w:r w:rsidRPr="001A5DC5">
        <w:rPr>
          <w:rFonts w:asciiTheme="minorHAnsi" w:hAnsiTheme="minorHAnsi" w:cstheme="minorHAnsi"/>
          <w:sz w:val="18"/>
        </w:rPr>
        <w:t>also</w:t>
      </w:r>
      <w:r w:rsidRPr="001A5DC5">
        <w:rPr>
          <w:rFonts w:asciiTheme="minorHAnsi" w:hAnsiTheme="minorHAnsi" w:cstheme="minorHAnsi"/>
          <w:spacing w:val="-2"/>
          <w:sz w:val="18"/>
        </w:rPr>
        <w:t xml:space="preserve"> </w:t>
      </w:r>
      <w:r w:rsidRPr="001A5DC5">
        <w:rPr>
          <w:rFonts w:asciiTheme="minorHAnsi" w:hAnsiTheme="minorHAnsi" w:cstheme="minorHAnsi"/>
          <w:sz w:val="18"/>
        </w:rPr>
        <w:t>been</w:t>
      </w:r>
      <w:r w:rsidRPr="001A5DC5">
        <w:rPr>
          <w:rFonts w:asciiTheme="minorHAnsi" w:hAnsiTheme="minorHAnsi" w:cstheme="minorHAnsi"/>
          <w:spacing w:val="-4"/>
          <w:sz w:val="18"/>
        </w:rPr>
        <w:t xml:space="preserve"> </w:t>
      </w:r>
      <w:r w:rsidRPr="001A5DC5">
        <w:rPr>
          <w:rFonts w:asciiTheme="minorHAnsi" w:hAnsiTheme="minorHAnsi" w:cstheme="minorHAnsi"/>
          <w:sz w:val="18"/>
        </w:rPr>
        <w:t>reported</w:t>
      </w:r>
      <w:r w:rsidRPr="001A5DC5">
        <w:rPr>
          <w:rFonts w:asciiTheme="minorHAnsi" w:hAnsiTheme="minorHAnsi" w:cstheme="minorHAnsi"/>
          <w:spacing w:val="-4"/>
          <w:sz w:val="18"/>
        </w:rPr>
        <w:t xml:space="preserve"> </w:t>
      </w:r>
      <w:r w:rsidRPr="001A5DC5">
        <w:rPr>
          <w:rFonts w:asciiTheme="minorHAnsi" w:hAnsiTheme="minorHAnsi" w:cstheme="minorHAnsi"/>
          <w:sz w:val="18"/>
        </w:rPr>
        <w:t>on</w:t>
      </w:r>
      <w:r w:rsidRPr="001A5DC5">
        <w:rPr>
          <w:rFonts w:asciiTheme="minorHAnsi" w:hAnsiTheme="minorHAnsi" w:cstheme="minorHAnsi"/>
          <w:spacing w:val="-4"/>
          <w:sz w:val="18"/>
        </w:rPr>
        <w:t xml:space="preserve"> </w:t>
      </w:r>
      <w:r w:rsidRPr="001A5DC5">
        <w:rPr>
          <w:rFonts w:asciiTheme="minorHAnsi" w:hAnsiTheme="minorHAnsi" w:cstheme="minorHAnsi"/>
          <w:sz w:val="18"/>
        </w:rPr>
        <w:t>an</w:t>
      </w:r>
      <w:r w:rsidRPr="001A5DC5">
        <w:rPr>
          <w:rFonts w:asciiTheme="minorHAnsi" w:hAnsiTheme="minorHAnsi" w:cstheme="minorHAnsi"/>
          <w:spacing w:val="-4"/>
          <w:sz w:val="18"/>
        </w:rPr>
        <w:t xml:space="preserve"> </w:t>
      </w:r>
      <w:r w:rsidRPr="001A5DC5">
        <w:rPr>
          <w:rFonts w:asciiTheme="minorHAnsi" w:hAnsiTheme="minorHAnsi" w:cstheme="minorHAnsi"/>
          <w:sz w:val="18"/>
        </w:rPr>
        <w:t>annual</w:t>
      </w:r>
      <w:r w:rsidRPr="001A5DC5">
        <w:rPr>
          <w:rFonts w:asciiTheme="minorHAnsi" w:hAnsiTheme="minorHAnsi" w:cstheme="minorHAnsi"/>
          <w:spacing w:val="-4"/>
          <w:sz w:val="18"/>
        </w:rPr>
        <w:t xml:space="preserve"> </w:t>
      </w:r>
      <w:r w:rsidRPr="001A5DC5">
        <w:rPr>
          <w:rFonts w:asciiTheme="minorHAnsi" w:hAnsiTheme="minorHAnsi" w:cstheme="minorHAnsi"/>
          <w:sz w:val="18"/>
        </w:rPr>
        <w:t>basis</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2"/>
          <w:sz w:val="18"/>
        </w:rPr>
        <w:t xml:space="preserve"> </w:t>
      </w:r>
      <w:r w:rsidRPr="001A5DC5">
        <w:rPr>
          <w:rFonts w:asciiTheme="minorHAnsi" w:hAnsiTheme="minorHAnsi" w:cstheme="minorHAnsi"/>
          <w:sz w:val="18"/>
        </w:rPr>
        <w:t>allow</w:t>
      </w:r>
      <w:r w:rsidRPr="001A5DC5">
        <w:rPr>
          <w:rFonts w:asciiTheme="minorHAnsi" w:hAnsiTheme="minorHAnsi" w:cstheme="minorHAnsi"/>
          <w:spacing w:val="-2"/>
          <w:sz w:val="18"/>
        </w:rPr>
        <w:t xml:space="preserve"> </w:t>
      </w:r>
      <w:r w:rsidRPr="001A5DC5">
        <w:rPr>
          <w:rFonts w:asciiTheme="minorHAnsi" w:hAnsiTheme="minorHAnsi" w:cstheme="minorHAnsi"/>
          <w:sz w:val="18"/>
        </w:rPr>
        <w:t>government</w:t>
      </w:r>
      <w:r w:rsidRPr="001A5DC5">
        <w:rPr>
          <w:rFonts w:asciiTheme="minorHAnsi" w:hAnsiTheme="minorHAnsi" w:cstheme="minorHAnsi"/>
          <w:spacing w:val="-4"/>
          <w:sz w:val="18"/>
        </w:rPr>
        <w:t xml:space="preserve"> </w:t>
      </w:r>
      <w:r w:rsidRPr="001A5DC5">
        <w:rPr>
          <w:rFonts w:asciiTheme="minorHAnsi" w:hAnsiTheme="minorHAnsi" w:cstheme="minorHAnsi"/>
          <w:spacing w:val="-2"/>
          <w:sz w:val="18"/>
        </w:rPr>
        <w:t>agency</w:t>
      </w:r>
    </w:p>
    <w:p w14:paraId="20C30593" w14:textId="77777777" w:rsidR="00DC500F" w:rsidRPr="001A5DC5" w:rsidRDefault="00E20B70">
      <w:pPr>
        <w:pStyle w:val="BodyText"/>
        <w:spacing w:before="1"/>
        <w:ind w:left="797"/>
        <w:rPr>
          <w:rFonts w:asciiTheme="minorHAnsi" w:hAnsiTheme="minorHAnsi" w:cstheme="minorHAnsi"/>
        </w:rPr>
      </w:pPr>
      <w:r w:rsidRPr="001A5DC5">
        <w:rPr>
          <w:rFonts w:asciiTheme="minorHAnsi" w:hAnsiTheme="minorHAnsi" w:cstheme="minorHAnsi"/>
        </w:rPr>
        <w:t>representatives</w:t>
      </w:r>
      <w:r w:rsidRPr="001A5DC5">
        <w:rPr>
          <w:rFonts w:asciiTheme="minorHAnsi" w:hAnsiTheme="minorHAnsi" w:cstheme="minorHAnsi"/>
          <w:spacing w:val="-8"/>
        </w:rPr>
        <w:t xml:space="preserve"> </w:t>
      </w:r>
      <w:r w:rsidRPr="001A5DC5">
        <w:rPr>
          <w:rFonts w:asciiTheme="minorHAnsi" w:hAnsiTheme="minorHAnsi" w:cstheme="minorHAnsi"/>
        </w:rPr>
        <w:t>to</w:t>
      </w:r>
      <w:r w:rsidRPr="001A5DC5">
        <w:rPr>
          <w:rFonts w:asciiTheme="minorHAnsi" w:hAnsiTheme="minorHAnsi" w:cstheme="minorHAnsi"/>
          <w:spacing w:val="-5"/>
        </w:rPr>
        <w:t xml:space="preserve"> </w:t>
      </w:r>
      <w:r w:rsidRPr="001A5DC5">
        <w:rPr>
          <w:rFonts w:asciiTheme="minorHAnsi" w:hAnsiTheme="minorHAnsi" w:cstheme="minorHAnsi"/>
        </w:rPr>
        <w:t>monitor</w:t>
      </w:r>
      <w:r w:rsidRPr="001A5DC5">
        <w:rPr>
          <w:rFonts w:asciiTheme="minorHAnsi" w:hAnsiTheme="minorHAnsi" w:cstheme="minorHAnsi"/>
          <w:spacing w:val="-7"/>
        </w:rPr>
        <w:t xml:space="preserve"> </w:t>
      </w:r>
      <w:r w:rsidRPr="001A5DC5">
        <w:rPr>
          <w:rFonts w:asciiTheme="minorHAnsi" w:hAnsiTheme="minorHAnsi" w:cstheme="minorHAnsi"/>
        </w:rPr>
        <w:t>the</w:t>
      </w:r>
      <w:r w:rsidRPr="001A5DC5">
        <w:rPr>
          <w:rFonts w:asciiTheme="minorHAnsi" w:hAnsiTheme="minorHAnsi" w:cstheme="minorHAnsi"/>
          <w:spacing w:val="-8"/>
        </w:rPr>
        <w:t xml:space="preserve"> </w:t>
      </w:r>
      <w:r w:rsidRPr="001A5DC5">
        <w:rPr>
          <w:rFonts w:asciiTheme="minorHAnsi" w:hAnsiTheme="minorHAnsi" w:cstheme="minorHAnsi"/>
        </w:rPr>
        <w:t>eﬀectiveness</w:t>
      </w:r>
      <w:r w:rsidRPr="001A5DC5">
        <w:rPr>
          <w:rFonts w:asciiTheme="minorHAnsi" w:hAnsiTheme="minorHAnsi" w:cstheme="minorHAnsi"/>
          <w:spacing w:val="-7"/>
        </w:rPr>
        <w:t xml:space="preserve"> </w:t>
      </w:r>
      <w:r w:rsidRPr="001A5DC5">
        <w:rPr>
          <w:rFonts w:asciiTheme="minorHAnsi" w:hAnsiTheme="minorHAnsi" w:cstheme="minorHAnsi"/>
        </w:rPr>
        <w:t>of</w:t>
      </w:r>
      <w:r w:rsidRPr="001A5DC5">
        <w:rPr>
          <w:rFonts w:asciiTheme="minorHAnsi" w:hAnsiTheme="minorHAnsi" w:cstheme="minorHAnsi"/>
          <w:spacing w:val="-6"/>
        </w:rPr>
        <w:t xml:space="preserve"> </w:t>
      </w:r>
      <w:r w:rsidRPr="001A5DC5">
        <w:rPr>
          <w:rFonts w:asciiTheme="minorHAnsi" w:hAnsiTheme="minorHAnsi" w:cstheme="minorHAnsi"/>
        </w:rPr>
        <w:t>the</w:t>
      </w:r>
      <w:r w:rsidRPr="001A5DC5">
        <w:rPr>
          <w:rFonts w:asciiTheme="minorHAnsi" w:hAnsiTheme="minorHAnsi" w:cstheme="minorHAnsi"/>
          <w:spacing w:val="-7"/>
        </w:rPr>
        <w:t xml:space="preserve"> </w:t>
      </w:r>
      <w:r w:rsidRPr="001A5DC5">
        <w:rPr>
          <w:rFonts w:asciiTheme="minorHAnsi" w:hAnsiTheme="minorHAnsi" w:cstheme="minorHAnsi"/>
        </w:rPr>
        <w:t>Bilateral</w:t>
      </w:r>
      <w:r w:rsidRPr="001A5DC5">
        <w:rPr>
          <w:rFonts w:asciiTheme="minorHAnsi" w:hAnsiTheme="minorHAnsi" w:cstheme="minorHAnsi"/>
          <w:spacing w:val="-8"/>
        </w:rPr>
        <w:t xml:space="preserve"> </w:t>
      </w:r>
      <w:r w:rsidRPr="001A5DC5">
        <w:rPr>
          <w:rFonts w:asciiTheme="minorHAnsi" w:hAnsiTheme="minorHAnsi" w:cstheme="minorHAnsi"/>
          <w:spacing w:val="-2"/>
        </w:rPr>
        <w:t>Agreement.</w:t>
      </w:r>
    </w:p>
    <w:p w14:paraId="74B98CB3" w14:textId="77777777" w:rsidR="00DC500F" w:rsidRPr="001A5DC5" w:rsidRDefault="00E20B70">
      <w:pPr>
        <w:pStyle w:val="ListParagraph"/>
        <w:numPr>
          <w:ilvl w:val="0"/>
          <w:numId w:val="50"/>
        </w:numPr>
        <w:tabs>
          <w:tab w:val="left" w:pos="797"/>
        </w:tabs>
        <w:spacing w:before="119"/>
        <w:ind w:right="691"/>
        <w:rPr>
          <w:rFonts w:asciiTheme="minorHAnsi" w:hAnsiTheme="minorHAnsi" w:cstheme="minorHAnsi"/>
          <w:sz w:val="18"/>
        </w:rPr>
      </w:pPr>
      <w:r w:rsidRPr="001A5DC5">
        <w:rPr>
          <w:rFonts w:asciiTheme="minorHAnsi" w:hAnsiTheme="minorHAnsi" w:cstheme="minorHAnsi"/>
          <w:sz w:val="18"/>
        </w:rPr>
        <w:t>Qualitative</w:t>
      </w:r>
      <w:r w:rsidRPr="001A5DC5">
        <w:rPr>
          <w:rFonts w:asciiTheme="minorHAnsi" w:hAnsiTheme="minorHAnsi" w:cstheme="minorHAnsi"/>
          <w:spacing w:val="-5"/>
          <w:sz w:val="18"/>
        </w:rPr>
        <w:t xml:space="preserve"> </w:t>
      </w:r>
      <w:r w:rsidRPr="001A5DC5">
        <w:rPr>
          <w:rFonts w:asciiTheme="minorHAnsi" w:hAnsiTheme="minorHAnsi" w:cstheme="minorHAnsi"/>
          <w:sz w:val="18"/>
        </w:rPr>
        <w:t>KPIs</w:t>
      </w:r>
      <w:r w:rsidRPr="001A5DC5">
        <w:rPr>
          <w:rFonts w:asciiTheme="minorHAnsi" w:hAnsiTheme="minorHAnsi" w:cstheme="minorHAnsi"/>
          <w:spacing w:val="-5"/>
          <w:sz w:val="18"/>
        </w:rPr>
        <w:t xml:space="preserve"> </w:t>
      </w:r>
      <w:r w:rsidRPr="001A5DC5">
        <w:rPr>
          <w:rFonts w:asciiTheme="minorHAnsi" w:hAnsiTheme="minorHAnsi" w:cstheme="minorHAnsi"/>
          <w:sz w:val="18"/>
        </w:rPr>
        <w:t>(KPI</w:t>
      </w:r>
      <w:r w:rsidRPr="001A5DC5">
        <w:rPr>
          <w:rFonts w:asciiTheme="minorHAnsi" w:hAnsiTheme="minorHAnsi" w:cstheme="minorHAnsi"/>
          <w:spacing w:val="-4"/>
          <w:sz w:val="18"/>
        </w:rPr>
        <w:t xml:space="preserve"> </w:t>
      </w:r>
      <w:r w:rsidRPr="001A5DC5">
        <w:rPr>
          <w:rFonts w:asciiTheme="minorHAnsi" w:hAnsiTheme="minorHAnsi" w:cstheme="minorHAnsi"/>
          <w:sz w:val="18"/>
        </w:rPr>
        <w:t>1,</w:t>
      </w:r>
      <w:r w:rsidRPr="001A5DC5">
        <w:rPr>
          <w:rFonts w:asciiTheme="minorHAnsi" w:hAnsiTheme="minorHAnsi" w:cstheme="minorHAnsi"/>
          <w:spacing w:val="-4"/>
          <w:sz w:val="18"/>
        </w:rPr>
        <w:t xml:space="preserve"> </w:t>
      </w:r>
      <w:r w:rsidRPr="001A5DC5">
        <w:rPr>
          <w:rFonts w:asciiTheme="minorHAnsi" w:hAnsiTheme="minorHAnsi" w:cstheme="minorHAnsi"/>
          <w:sz w:val="18"/>
        </w:rPr>
        <w:t>6</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10)</w:t>
      </w:r>
      <w:r w:rsidRPr="001A5DC5">
        <w:rPr>
          <w:rFonts w:asciiTheme="minorHAnsi" w:hAnsiTheme="minorHAnsi" w:cstheme="minorHAnsi"/>
          <w:spacing w:val="-4"/>
          <w:sz w:val="18"/>
        </w:rPr>
        <w:t xml:space="preserve"> </w:t>
      </w:r>
      <w:r w:rsidRPr="001A5DC5">
        <w:rPr>
          <w:rFonts w:asciiTheme="minorHAnsi" w:hAnsiTheme="minorHAnsi" w:cstheme="minorHAnsi"/>
          <w:sz w:val="18"/>
        </w:rPr>
        <w:t>could</w:t>
      </w:r>
      <w:r w:rsidRPr="001A5DC5">
        <w:rPr>
          <w:rFonts w:asciiTheme="minorHAnsi" w:hAnsiTheme="minorHAnsi" w:cstheme="minorHAnsi"/>
          <w:spacing w:val="-5"/>
          <w:sz w:val="18"/>
        </w:rPr>
        <w:t xml:space="preserve"> </w:t>
      </w:r>
      <w:r w:rsidRPr="001A5DC5">
        <w:rPr>
          <w:rFonts w:asciiTheme="minorHAnsi" w:hAnsiTheme="minorHAnsi" w:cstheme="minorHAnsi"/>
          <w:sz w:val="18"/>
        </w:rPr>
        <w:t>beneﬁt</w:t>
      </w:r>
      <w:r w:rsidRPr="001A5DC5">
        <w:rPr>
          <w:rFonts w:asciiTheme="minorHAnsi" w:hAnsiTheme="minorHAnsi" w:cstheme="minorHAnsi"/>
          <w:spacing w:val="-5"/>
          <w:sz w:val="18"/>
        </w:rPr>
        <w:t xml:space="preserve"> </w:t>
      </w:r>
      <w:r w:rsidRPr="001A5DC5">
        <w:rPr>
          <w:rFonts w:asciiTheme="minorHAnsi" w:hAnsiTheme="minorHAnsi" w:cstheme="minorHAnsi"/>
          <w:sz w:val="18"/>
        </w:rPr>
        <w:t>from</w:t>
      </w:r>
      <w:r w:rsidRPr="001A5DC5">
        <w:rPr>
          <w:rFonts w:asciiTheme="minorHAnsi" w:hAnsiTheme="minorHAnsi" w:cstheme="minorHAnsi"/>
          <w:spacing w:val="-4"/>
          <w:sz w:val="18"/>
        </w:rPr>
        <w:t xml:space="preserve"> </w:t>
      </w:r>
      <w:r w:rsidRPr="001A5DC5">
        <w:rPr>
          <w:rFonts w:asciiTheme="minorHAnsi" w:hAnsiTheme="minorHAnsi" w:cstheme="minorHAnsi"/>
          <w:sz w:val="18"/>
        </w:rPr>
        <w:t>feedback</w:t>
      </w:r>
      <w:r w:rsidRPr="001A5DC5">
        <w:rPr>
          <w:rFonts w:asciiTheme="minorHAnsi" w:hAnsiTheme="minorHAnsi" w:cstheme="minorHAnsi"/>
          <w:spacing w:val="-5"/>
          <w:sz w:val="18"/>
        </w:rPr>
        <w:t xml:space="preserve"> </w:t>
      </w:r>
      <w:r w:rsidRPr="001A5DC5">
        <w:rPr>
          <w:rFonts w:asciiTheme="minorHAnsi" w:hAnsiTheme="minorHAnsi" w:cstheme="minorHAnsi"/>
          <w:sz w:val="18"/>
        </w:rPr>
        <w:t>from</w:t>
      </w:r>
      <w:r w:rsidRPr="001A5DC5">
        <w:rPr>
          <w:rFonts w:asciiTheme="minorHAnsi" w:hAnsiTheme="minorHAnsi" w:cstheme="minorHAnsi"/>
          <w:spacing w:val="-4"/>
          <w:sz w:val="18"/>
        </w:rPr>
        <w:t xml:space="preserve"> </w:t>
      </w:r>
      <w:r w:rsidRPr="001A5DC5">
        <w:rPr>
          <w:rFonts w:asciiTheme="minorHAnsi" w:hAnsiTheme="minorHAnsi" w:cstheme="minorHAnsi"/>
          <w:sz w:val="18"/>
        </w:rPr>
        <w:t>a</w:t>
      </w:r>
      <w:r w:rsidRPr="001A5DC5">
        <w:rPr>
          <w:rFonts w:asciiTheme="minorHAnsi" w:hAnsiTheme="minorHAnsi" w:cstheme="minorHAnsi"/>
          <w:spacing w:val="-4"/>
          <w:sz w:val="18"/>
        </w:rPr>
        <w:t xml:space="preserve"> </w:t>
      </w:r>
      <w:r w:rsidRPr="001A5DC5">
        <w:rPr>
          <w:rFonts w:asciiTheme="minorHAnsi" w:hAnsiTheme="minorHAnsi" w:cstheme="minorHAnsi"/>
          <w:sz w:val="18"/>
        </w:rPr>
        <w:t>larger</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more</w:t>
      </w:r>
      <w:r w:rsidRPr="001A5DC5">
        <w:rPr>
          <w:rFonts w:asciiTheme="minorHAnsi" w:hAnsiTheme="minorHAnsi" w:cstheme="minorHAnsi"/>
          <w:spacing w:val="-5"/>
          <w:sz w:val="18"/>
        </w:rPr>
        <w:t xml:space="preserve"> </w:t>
      </w:r>
      <w:r w:rsidRPr="001A5DC5">
        <w:rPr>
          <w:rFonts w:asciiTheme="minorHAnsi" w:hAnsiTheme="minorHAnsi" w:cstheme="minorHAnsi"/>
          <w:sz w:val="18"/>
        </w:rPr>
        <w:t>diverse</w:t>
      </w:r>
      <w:r w:rsidRPr="001A5DC5">
        <w:rPr>
          <w:rFonts w:asciiTheme="minorHAnsi" w:hAnsiTheme="minorHAnsi" w:cstheme="minorHAnsi"/>
          <w:spacing w:val="-3"/>
          <w:sz w:val="18"/>
        </w:rPr>
        <w:t xml:space="preserve"> </w:t>
      </w:r>
      <w:r w:rsidRPr="001A5DC5">
        <w:rPr>
          <w:rFonts w:asciiTheme="minorHAnsi" w:hAnsiTheme="minorHAnsi" w:cstheme="minorHAnsi"/>
          <w:sz w:val="18"/>
        </w:rPr>
        <w:t>sample</w:t>
      </w:r>
      <w:r w:rsidRPr="001A5DC5">
        <w:rPr>
          <w:rFonts w:asciiTheme="minorHAnsi" w:hAnsiTheme="minorHAnsi" w:cstheme="minorHAnsi"/>
          <w:spacing w:val="-5"/>
          <w:sz w:val="18"/>
        </w:rPr>
        <w:t xml:space="preserve"> </w:t>
      </w:r>
      <w:r w:rsidRPr="001A5DC5">
        <w:rPr>
          <w:rFonts w:asciiTheme="minorHAnsi" w:hAnsiTheme="minorHAnsi" w:cstheme="minorHAnsi"/>
          <w:sz w:val="18"/>
        </w:rPr>
        <w:t>size</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interviewees</w:t>
      </w:r>
      <w:r w:rsidRPr="001A5DC5">
        <w:rPr>
          <w:rFonts w:asciiTheme="minorHAnsi" w:hAnsiTheme="minorHAnsi" w:cstheme="minorHAnsi"/>
          <w:spacing w:val="-5"/>
          <w:sz w:val="18"/>
        </w:rPr>
        <w:t xml:space="preserve"> </w:t>
      </w:r>
      <w:r w:rsidRPr="001A5DC5">
        <w:rPr>
          <w:rFonts w:asciiTheme="minorHAnsi" w:hAnsiTheme="minorHAnsi" w:cstheme="minorHAnsi"/>
          <w:sz w:val="18"/>
        </w:rPr>
        <w:t>to derive statistically reliable KPI results.</w:t>
      </w:r>
    </w:p>
    <w:p w14:paraId="0D57A6FE" w14:textId="77777777" w:rsidR="00DC500F" w:rsidRPr="001A5DC5" w:rsidRDefault="00DC500F" w:rsidP="005F42BF">
      <w:pPr>
        <w:pStyle w:val="BodyText"/>
        <w:rPr>
          <w:rFonts w:asciiTheme="minorHAnsi" w:hAnsiTheme="minorHAnsi" w:cstheme="minorHAnsi"/>
        </w:rPr>
      </w:pPr>
    </w:p>
    <w:p w14:paraId="76AE0A67" w14:textId="77777777" w:rsidR="00DC500F" w:rsidRPr="001A5DC5" w:rsidRDefault="00E20B70" w:rsidP="005F42BF">
      <w:pPr>
        <w:ind w:left="372"/>
        <w:rPr>
          <w:rFonts w:asciiTheme="minorHAnsi" w:hAnsiTheme="minorHAnsi" w:cstheme="minorHAnsi"/>
          <w: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6:</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Despite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reduction</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of</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duplication</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in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assessment</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processes,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available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data</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shows</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AG</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DCCEEW</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requires</w:t>
      </w:r>
      <w:r w:rsidRPr="001A5DC5">
        <w:rPr>
          <w:rFonts w:asciiTheme="minorHAnsi" w:hAnsiTheme="minorHAnsi" w:cstheme="minorHAnsi"/>
          <w:b/>
          <w:color w:val="00274B"/>
          <w:spacing w:val="-4"/>
          <w:sz w:val="18"/>
        </w:rPr>
        <w:t xml:space="preserve"> more</w:t>
      </w:r>
    </w:p>
    <w:p w14:paraId="0DD21119" w14:textId="77777777" w:rsidR="00DC500F" w:rsidRPr="001A5DC5" w:rsidRDefault="00E20B70" w:rsidP="005F42BF">
      <w:pPr>
        <w:ind w:left="372"/>
        <w:rPr>
          <w:rFonts w:asciiTheme="minorHAnsi" w:hAnsiTheme="minorHAnsi" w:cstheme="minorHAnsi"/>
          <w:b/>
          <w:sz w:val="18"/>
        </w:rPr>
      </w:pPr>
      <w:r w:rsidRPr="001A5DC5">
        <w:rPr>
          <w:rFonts w:asciiTheme="minorHAnsi" w:hAnsiTheme="minorHAnsi" w:cstheme="minorHAnsi"/>
          <w:b/>
          <w:color w:val="00274B"/>
          <w:sz w:val="18"/>
        </w:rPr>
        <w:t>information</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more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time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to</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make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approval</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decisions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compared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to</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previous</w:t>
      </w:r>
      <w:r w:rsidRPr="001A5DC5">
        <w:rPr>
          <w:rFonts w:asciiTheme="minorHAnsi" w:hAnsiTheme="minorHAnsi" w:cstheme="minorHAnsi"/>
          <w:b/>
          <w:color w:val="00274B"/>
          <w:spacing w:val="-4"/>
          <w:sz w:val="18"/>
        </w:rPr>
        <w:t xml:space="preserve"> </w:t>
      </w:r>
      <w:proofErr w:type="gramStart"/>
      <w:r w:rsidRPr="001A5DC5">
        <w:rPr>
          <w:rFonts w:asciiTheme="minorHAnsi" w:hAnsiTheme="minorHAnsi" w:cstheme="minorHAnsi"/>
          <w:b/>
          <w:color w:val="00274B"/>
          <w:sz w:val="18"/>
        </w:rPr>
        <w:t>5</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year</w:t>
      </w:r>
      <w:proofErr w:type="gramEnd"/>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pacing w:val="-2"/>
          <w:sz w:val="18"/>
        </w:rPr>
        <w:t>period.</w:t>
      </w:r>
    </w:p>
    <w:p w14:paraId="4EE6B357" w14:textId="77777777" w:rsidR="00DC500F" w:rsidRPr="001A5DC5" w:rsidRDefault="00DC500F" w:rsidP="005F42BF">
      <w:pPr>
        <w:pStyle w:val="BodyText"/>
        <w:rPr>
          <w:rFonts w:asciiTheme="minorHAnsi" w:hAnsiTheme="minorHAnsi" w:cstheme="minorHAnsi"/>
          <w:b/>
        </w:rPr>
      </w:pPr>
    </w:p>
    <w:p w14:paraId="037AE07C" w14:textId="77777777" w:rsidR="00DC500F" w:rsidRPr="001A5DC5" w:rsidRDefault="00E20B70" w:rsidP="005F42BF">
      <w:pPr>
        <w:pStyle w:val="ListParagraph"/>
        <w:numPr>
          <w:ilvl w:val="0"/>
          <w:numId w:val="50"/>
        </w:numPr>
        <w:tabs>
          <w:tab w:val="left" w:pos="797"/>
        </w:tabs>
        <w:ind w:right="1085"/>
        <w:rPr>
          <w:rFonts w:asciiTheme="minorHAnsi" w:hAnsiTheme="minorHAnsi" w:cstheme="minorHAnsi"/>
          <w:sz w:val="18"/>
        </w:rPr>
      </w:pP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proportion</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5"/>
          <w:sz w:val="18"/>
        </w:rPr>
        <w:t xml:space="preserve"> </w:t>
      </w:r>
      <w:r w:rsidRPr="001A5DC5">
        <w:rPr>
          <w:rFonts w:asciiTheme="minorHAnsi" w:hAnsiTheme="minorHAnsi" w:cstheme="minorHAnsi"/>
          <w:sz w:val="18"/>
        </w:rPr>
        <w:t>that</w:t>
      </w:r>
      <w:r w:rsidRPr="001A5DC5">
        <w:rPr>
          <w:rFonts w:asciiTheme="minorHAnsi" w:hAnsiTheme="minorHAnsi" w:cstheme="minorHAnsi"/>
          <w:spacing w:val="-5"/>
          <w:sz w:val="18"/>
        </w:rPr>
        <w:t xml:space="preserve"> </w:t>
      </w:r>
      <w:r w:rsidRPr="001A5DC5">
        <w:rPr>
          <w:rFonts w:asciiTheme="minorHAnsi" w:hAnsiTheme="minorHAnsi" w:cstheme="minorHAnsi"/>
          <w:sz w:val="18"/>
        </w:rPr>
        <w:t>received</w:t>
      </w:r>
      <w:r w:rsidRPr="001A5DC5">
        <w:rPr>
          <w:rFonts w:asciiTheme="minorHAnsi" w:hAnsiTheme="minorHAnsi" w:cstheme="minorHAnsi"/>
          <w:spacing w:val="-5"/>
          <w:sz w:val="18"/>
        </w:rPr>
        <w:t xml:space="preserve"> </w:t>
      </w:r>
      <w:r w:rsidRPr="001A5DC5">
        <w:rPr>
          <w:rFonts w:asciiTheme="minorHAnsi" w:hAnsiTheme="minorHAnsi" w:cstheme="minorHAnsi"/>
          <w:sz w:val="18"/>
        </w:rPr>
        <w:t>additional</w:t>
      </w:r>
      <w:r w:rsidRPr="001A5DC5">
        <w:rPr>
          <w:rFonts w:asciiTheme="minorHAnsi" w:hAnsiTheme="minorHAnsi" w:cstheme="minorHAnsi"/>
          <w:spacing w:val="-5"/>
          <w:sz w:val="18"/>
        </w:rPr>
        <w:t xml:space="preserve"> </w:t>
      </w:r>
      <w:r w:rsidRPr="001A5DC5">
        <w:rPr>
          <w:rFonts w:asciiTheme="minorHAnsi" w:hAnsiTheme="minorHAnsi" w:cstheme="minorHAnsi"/>
          <w:sz w:val="18"/>
        </w:rPr>
        <w:t>information</w:t>
      </w:r>
      <w:r w:rsidRPr="001A5DC5">
        <w:rPr>
          <w:rFonts w:asciiTheme="minorHAnsi" w:hAnsiTheme="minorHAnsi" w:cstheme="minorHAnsi"/>
          <w:spacing w:val="-5"/>
          <w:sz w:val="18"/>
        </w:rPr>
        <w:t xml:space="preserve"> </w:t>
      </w:r>
      <w:r w:rsidRPr="001A5DC5">
        <w:rPr>
          <w:rFonts w:asciiTheme="minorHAnsi" w:hAnsiTheme="minorHAnsi" w:cstheme="minorHAnsi"/>
          <w:sz w:val="18"/>
        </w:rPr>
        <w:t>requests</w:t>
      </w:r>
      <w:r w:rsidRPr="001A5DC5">
        <w:rPr>
          <w:rFonts w:asciiTheme="minorHAnsi" w:hAnsiTheme="minorHAnsi" w:cstheme="minorHAnsi"/>
          <w:spacing w:val="-5"/>
          <w:sz w:val="18"/>
        </w:rPr>
        <w:t xml:space="preserve"> </w:t>
      </w:r>
      <w:r w:rsidRPr="001A5DC5">
        <w:rPr>
          <w:rFonts w:asciiTheme="minorHAnsi" w:hAnsiTheme="minorHAnsi" w:cstheme="minorHAnsi"/>
          <w:sz w:val="18"/>
        </w:rPr>
        <w:t>from</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5"/>
          <w:sz w:val="18"/>
        </w:rPr>
        <w:t xml:space="preserve"> </w:t>
      </w:r>
      <w:r w:rsidRPr="001A5DC5">
        <w:rPr>
          <w:rFonts w:asciiTheme="minorHAnsi" w:hAnsiTheme="minorHAnsi" w:cstheme="minorHAnsi"/>
          <w:sz w:val="18"/>
        </w:rPr>
        <w:t>DCCEEW</w:t>
      </w:r>
      <w:r w:rsidRPr="001A5DC5">
        <w:rPr>
          <w:rFonts w:asciiTheme="minorHAnsi" w:hAnsiTheme="minorHAnsi" w:cstheme="minorHAnsi"/>
          <w:spacing w:val="-4"/>
          <w:sz w:val="18"/>
        </w:rPr>
        <w:t xml:space="preserve"> </w:t>
      </w:r>
      <w:r w:rsidRPr="001A5DC5">
        <w:rPr>
          <w:rFonts w:asciiTheme="minorHAnsi" w:hAnsiTheme="minorHAnsi" w:cstheme="minorHAnsi"/>
          <w:sz w:val="18"/>
        </w:rPr>
        <w:t>(34%)</w:t>
      </w:r>
      <w:r w:rsidRPr="001A5DC5">
        <w:rPr>
          <w:rFonts w:asciiTheme="minorHAnsi" w:hAnsiTheme="minorHAnsi" w:cstheme="minorHAnsi"/>
          <w:spacing w:val="-4"/>
          <w:sz w:val="18"/>
        </w:rPr>
        <w:t xml:space="preserve"> </w:t>
      </w:r>
      <w:r w:rsidRPr="001A5DC5">
        <w:rPr>
          <w:rFonts w:asciiTheme="minorHAnsi" w:hAnsiTheme="minorHAnsi" w:cstheme="minorHAnsi"/>
          <w:sz w:val="18"/>
        </w:rPr>
        <w:t>(KPI</w:t>
      </w:r>
      <w:r w:rsidRPr="001A5DC5">
        <w:rPr>
          <w:rFonts w:asciiTheme="minorHAnsi" w:hAnsiTheme="minorHAnsi" w:cstheme="minorHAnsi"/>
          <w:spacing w:val="-4"/>
          <w:sz w:val="18"/>
        </w:rPr>
        <w:t xml:space="preserve"> </w:t>
      </w:r>
      <w:r w:rsidRPr="001A5DC5">
        <w:rPr>
          <w:rFonts w:asciiTheme="minorHAnsi" w:hAnsiTheme="minorHAnsi" w:cstheme="minorHAnsi"/>
          <w:sz w:val="18"/>
        </w:rPr>
        <w:t>3)</w:t>
      </w:r>
      <w:r w:rsidRPr="001A5DC5">
        <w:rPr>
          <w:rFonts w:asciiTheme="minorHAnsi" w:hAnsiTheme="minorHAnsi" w:cstheme="minorHAnsi"/>
          <w:spacing w:val="-4"/>
          <w:sz w:val="18"/>
        </w:rPr>
        <w:t xml:space="preserve"> </w:t>
      </w:r>
      <w:r w:rsidRPr="001A5DC5">
        <w:rPr>
          <w:rFonts w:asciiTheme="minorHAnsi" w:hAnsiTheme="minorHAnsi" w:cstheme="minorHAnsi"/>
          <w:sz w:val="18"/>
        </w:rPr>
        <w:t>increased compared to the 2020 Review (11%). This analysis is based on a broad capture of yes/no responses.</w:t>
      </w:r>
    </w:p>
    <w:p w14:paraId="1C029A4A" w14:textId="77777777" w:rsidR="00DC500F" w:rsidRPr="001A5DC5" w:rsidRDefault="00E20B70">
      <w:pPr>
        <w:pStyle w:val="ListParagraph"/>
        <w:numPr>
          <w:ilvl w:val="0"/>
          <w:numId w:val="50"/>
        </w:numPr>
        <w:tabs>
          <w:tab w:val="left" w:pos="797"/>
        </w:tabs>
        <w:spacing w:before="120"/>
        <w:ind w:right="480"/>
        <w:rPr>
          <w:rFonts w:asciiTheme="minorHAnsi" w:hAnsiTheme="minorHAnsi" w:cstheme="minorHAnsi"/>
          <w:sz w:val="18"/>
        </w:rPr>
      </w:pPr>
      <w:r w:rsidRPr="001A5DC5">
        <w:rPr>
          <w:rFonts w:asciiTheme="minorHAnsi" w:hAnsiTheme="minorHAnsi" w:cstheme="minorHAnsi"/>
          <w:sz w:val="18"/>
        </w:rPr>
        <w:t>Out</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5"/>
          <w:sz w:val="18"/>
        </w:rPr>
        <w:t xml:space="preserve"> </w:t>
      </w:r>
      <w:r w:rsidRPr="001A5DC5">
        <w:rPr>
          <w:rFonts w:asciiTheme="minorHAnsi" w:hAnsiTheme="minorHAnsi" w:cstheme="minorHAnsi"/>
          <w:sz w:val="18"/>
        </w:rPr>
        <w:t>that</w:t>
      </w:r>
      <w:r w:rsidRPr="001A5DC5">
        <w:rPr>
          <w:rFonts w:asciiTheme="minorHAnsi" w:hAnsiTheme="minorHAnsi" w:cstheme="minorHAnsi"/>
          <w:spacing w:val="-5"/>
          <w:sz w:val="18"/>
        </w:rPr>
        <w:t xml:space="preserve"> </w:t>
      </w:r>
      <w:r w:rsidRPr="001A5DC5">
        <w:rPr>
          <w:rFonts w:asciiTheme="minorHAnsi" w:hAnsiTheme="minorHAnsi" w:cstheme="minorHAnsi"/>
          <w:sz w:val="18"/>
        </w:rPr>
        <w:t>received</w:t>
      </w:r>
      <w:r w:rsidRPr="001A5DC5">
        <w:rPr>
          <w:rFonts w:asciiTheme="minorHAnsi" w:hAnsiTheme="minorHAnsi" w:cstheme="minorHAnsi"/>
          <w:spacing w:val="-4"/>
          <w:sz w:val="18"/>
        </w:rPr>
        <w:t xml:space="preserve"> </w:t>
      </w:r>
      <w:r w:rsidRPr="001A5DC5">
        <w:rPr>
          <w:rFonts w:asciiTheme="minorHAnsi" w:hAnsiTheme="minorHAnsi" w:cstheme="minorHAnsi"/>
          <w:sz w:val="18"/>
        </w:rPr>
        <w:t>additional</w:t>
      </w:r>
      <w:r w:rsidRPr="001A5DC5">
        <w:rPr>
          <w:rFonts w:asciiTheme="minorHAnsi" w:hAnsiTheme="minorHAnsi" w:cstheme="minorHAnsi"/>
          <w:spacing w:val="-5"/>
          <w:sz w:val="18"/>
        </w:rPr>
        <w:t xml:space="preserve"> </w:t>
      </w:r>
      <w:r w:rsidRPr="001A5DC5">
        <w:rPr>
          <w:rFonts w:asciiTheme="minorHAnsi" w:hAnsiTheme="minorHAnsi" w:cstheme="minorHAnsi"/>
          <w:sz w:val="18"/>
        </w:rPr>
        <w:t>conditions,</w:t>
      </w:r>
      <w:r w:rsidRPr="001A5DC5">
        <w:rPr>
          <w:rFonts w:asciiTheme="minorHAnsi" w:hAnsiTheme="minorHAnsi" w:cstheme="minorHAnsi"/>
          <w:spacing w:val="-5"/>
          <w:sz w:val="18"/>
        </w:rPr>
        <w:t xml:space="preserve"> </w:t>
      </w:r>
      <w:r w:rsidRPr="001A5DC5">
        <w:rPr>
          <w:rFonts w:asciiTheme="minorHAnsi" w:hAnsiTheme="minorHAnsi" w:cstheme="minorHAnsi"/>
          <w:sz w:val="18"/>
        </w:rPr>
        <w:t>over</w:t>
      </w:r>
      <w:r w:rsidRPr="001A5DC5">
        <w:rPr>
          <w:rFonts w:asciiTheme="minorHAnsi" w:hAnsiTheme="minorHAnsi" w:cstheme="minorHAnsi"/>
          <w:spacing w:val="-5"/>
          <w:sz w:val="18"/>
        </w:rPr>
        <w:t xml:space="preserve"> </w:t>
      </w:r>
      <w:r w:rsidRPr="001A5DC5">
        <w:rPr>
          <w:rFonts w:asciiTheme="minorHAnsi" w:hAnsiTheme="minorHAnsi" w:cstheme="minorHAnsi"/>
          <w:sz w:val="18"/>
        </w:rPr>
        <w:t>80%</w:t>
      </w:r>
      <w:r w:rsidRPr="001A5DC5">
        <w:rPr>
          <w:rFonts w:asciiTheme="minorHAnsi" w:hAnsiTheme="minorHAnsi" w:cstheme="minorHAnsi"/>
          <w:spacing w:val="-2"/>
          <w:sz w:val="18"/>
        </w:rPr>
        <w:t xml:space="preserve"> </w:t>
      </w:r>
      <w:r w:rsidRPr="001A5DC5">
        <w:rPr>
          <w:rFonts w:asciiTheme="minorHAnsi" w:hAnsiTheme="minorHAnsi" w:cstheme="minorHAnsi"/>
          <w:sz w:val="18"/>
        </w:rPr>
        <w:t>were</w:t>
      </w:r>
      <w:r w:rsidRPr="001A5DC5">
        <w:rPr>
          <w:rFonts w:asciiTheme="minorHAnsi" w:hAnsiTheme="minorHAnsi" w:cstheme="minorHAnsi"/>
          <w:spacing w:val="-5"/>
          <w:sz w:val="18"/>
        </w:rPr>
        <w:t xml:space="preserve"> </w:t>
      </w:r>
      <w:r w:rsidRPr="001A5DC5">
        <w:rPr>
          <w:rFonts w:asciiTheme="minorHAnsi" w:hAnsiTheme="minorHAnsi" w:cstheme="minorHAnsi"/>
          <w:sz w:val="18"/>
        </w:rPr>
        <w:t>related</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matters</w:t>
      </w:r>
      <w:r w:rsidRPr="001A5DC5">
        <w:rPr>
          <w:rFonts w:asciiTheme="minorHAnsi" w:hAnsiTheme="minorHAnsi" w:cstheme="minorHAnsi"/>
          <w:spacing w:val="-5"/>
          <w:sz w:val="18"/>
        </w:rPr>
        <w:t xml:space="preserve"> </w:t>
      </w:r>
      <w:r w:rsidRPr="001A5DC5">
        <w:rPr>
          <w:rFonts w:asciiTheme="minorHAnsi" w:hAnsiTheme="minorHAnsi" w:cstheme="minorHAnsi"/>
          <w:sz w:val="18"/>
        </w:rPr>
        <w:t>that</w:t>
      </w:r>
      <w:r w:rsidRPr="001A5DC5">
        <w:rPr>
          <w:rFonts w:asciiTheme="minorHAnsi" w:hAnsiTheme="minorHAnsi" w:cstheme="minorHAnsi"/>
          <w:spacing w:val="-5"/>
          <w:sz w:val="18"/>
        </w:rPr>
        <w:t xml:space="preserve"> </w:t>
      </w:r>
      <w:r w:rsidRPr="001A5DC5">
        <w:rPr>
          <w:rFonts w:asciiTheme="minorHAnsi" w:hAnsiTheme="minorHAnsi" w:cstheme="minorHAnsi"/>
          <w:sz w:val="18"/>
        </w:rPr>
        <w:t>are</w:t>
      </w:r>
      <w:r w:rsidRPr="001A5DC5">
        <w:rPr>
          <w:rFonts w:asciiTheme="minorHAnsi" w:hAnsiTheme="minorHAnsi" w:cstheme="minorHAnsi"/>
          <w:spacing w:val="-5"/>
          <w:sz w:val="18"/>
        </w:rPr>
        <w:t xml:space="preserve"> </w:t>
      </w:r>
      <w:r w:rsidRPr="001A5DC5">
        <w:rPr>
          <w:rFonts w:asciiTheme="minorHAnsi" w:hAnsiTheme="minorHAnsi" w:cstheme="minorHAnsi"/>
          <w:sz w:val="18"/>
        </w:rPr>
        <w:t>listed</w:t>
      </w:r>
      <w:r w:rsidRPr="001A5DC5">
        <w:rPr>
          <w:rFonts w:asciiTheme="minorHAnsi" w:hAnsiTheme="minorHAnsi" w:cstheme="minorHAnsi"/>
          <w:spacing w:val="-6"/>
          <w:sz w:val="18"/>
        </w:rPr>
        <w:t xml:space="preserve"> </w:t>
      </w:r>
      <w:r w:rsidRPr="001A5DC5">
        <w:rPr>
          <w:rFonts w:asciiTheme="minorHAnsi" w:hAnsiTheme="minorHAnsi" w:cstheme="minorHAnsi"/>
          <w:sz w:val="18"/>
        </w:rPr>
        <w:t>at</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Commonwealth Level only such as, the water trigger and species that are listed at the Commonwealth level only.</w:t>
      </w:r>
    </w:p>
    <w:p w14:paraId="2AE5C6ED" w14:textId="77777777" w:rsidR="00DC500F" w:rsidRPr="001A5DC5" w:rsidRDefault="00E20B70">
      <w:pPr>
        <w:pStyle w:val="ListParagraph"/>
        <w:numPr>
          <w:ilvl w:val="0"/>
          <w:numId w:val="50"/>
        </w:numPr>
        <w:tabs>
          <w:tab w:val="left" w:pos="797"/>
        </w:tabs>
        <w:spacing w:before="119"/>
        <w:ind w:right="485"/>
        <w:rPr>
          <w:rFonts w:asciiTheme="minorHAnsi" w:hAnsiTheme="minorHAnsi" w:cstheme="minorHAnsi"/>
          <w:sz w:val="18"/>
        </w:rPr>
      </w:pPr>
      <w:r w:rsidRPr="001A5DC5">
        <w:rPr>
          <w:rFonts w:asciiTheme="minorHAnsi" w:hAnsiTheme="minorHAnsi" w:cstheme="minorHAnsi"/>
          <w:sz w:val="18"/>
        </w:rPr>
        <w:t>The number of projects considered in the KPI evaluation has signiﬁcantly increased compared to the previous review period (i.e. 50 projects compared to 18 projects). This increase in the number of projects may be directly correlated to timeframes between NSW and AG decisions not materially changing between the review periods. It may be that increased resourcing within</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5"/>
          <w:sz w:val="18"/>
        </w:rPr>
        <w:t xml:space="preserve"> </w:t>
      </w:r>
      <w:r w:rsidRPr="001A5DC5">
        <w:rPr>
          <w:rFonts w:asciiTheme="minorHAnsi" w:hAnsiTheme="minorHAnsi" w:cstheme="minorHAnsi"/>
          <w:sz w:val="18"/>
        </w:rPr>
        <w:t>since</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previous</w:t>
      </w:r>
      <w:r w:rsidRPr="001A5DC5">
        <w:rPr>
          <w:rFonts w:asciiTheme="minorHAnsi" w:hAnsiTheme="minorHAnsi" w:cstheme="minorHAnsi"/>
          <w:spacing w:val="-5"/>
          <w:sz w:val="18"/>
        </w:rPr>
        <w:t xml:space="preserve"> </w:t>
      </w:r>
      <w:r w:rsidRPr="001A5DC5">
        <w:rPr>
          <w:rFonts w:asciiTheme="minorHAnsi" w:hAnsiTheme="minorHAnsi" w:cstheme="minorHAnsi"/>
          <w:sz w:val="18"/>
        </w:rPr>
        <w:t>Review</w:t>
      </w:r>
      <w:r w:rsidRPr="001A5DC5">
        <w:rPr>
          <w:rFonts w:asciiTheme="minorHAnsi" w:hAnsiTheme="minorHAnsi" w:cstheme="minorHAnsi"/>
          <w:spacing w:val="-3"/>
          <w:sz w:val="18"/>
        </w:rPr>
        <w:t xml:space="preserve"> </w:t>
      </w:r>
      <w:r w:rsidRPr="001A5DC5">
        <w:rPr>
          <w:rFonts w:asciiTheme="minorHAnsi" w:hAnsiTheme="minorHAnsi" w:cstheme="minorHAnsi"/>
          <w:sz w:val="18"/>
        </w:rPr>
        <w:t>Period</w:t>
      </w:r>
      <w:r w:rsidRPr="001A5DC5">
        <w:rPr>
          <w:rFonts w:asciiTheme="minorHAnsi" w:hAnsiTheme="minorHAnsi" w:cstheme="minorHAnsi"/>
          <w:spacing w:val="-5"/>
          <w:sz w:val="18"/>
        </w:rPr>
        <w:t xml:space="preserve"> </w:t>
      </w:r>
      <w:r w:rsidRPr="001A5DC5">
        <w:rPr>
          <w:rFonts w:asciiTheme="minorHAnsi" w:hAnsiTheme="minorHAnsi" w:cstheme="minorHAnsi"/>
          <w:sz w:val="18"/>
        </w:rPr>
        <w:t>has</w:t>
      </w:r>
      <w:r w:rsidRPr="001A5DC5">
        <w:rPr>
          <w:rFonts w:asciiTheme="minorHAnsi" w:hAnsiTheme="minorHAnsi" w:cstheme="minorHAnsi"/>
          <w:spacing w:val="-5"/>
          <w:sz w:val="18"/>
        </w:rPr>
        <w:t xml:space="preserve"> </w:t>
      </w:r>
      <w:r w:rsidRPr="001A5DC5">
        <w:rPr>
          <w:rFonts w:asciiTheme="minorHAnsi" w:hAnsiTheme="minorHAnsi" w:cstheme="minorHAnsi"/>
          <w:sz w:val="18"/>
        </w:rPr>
        <w:t>enabled</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5"/>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5"/>
          <w:sz w:val="18"/>
        </w:rPr>
        <w:t xml:space="preserve"> </w:t>
      </w:r>
      <w:r w:rsidRPr="001A5DC5">
        <w:rPr>
          <w:rFonts w:asciiTheme="minorHAnsi" w:hAnsiTheme="minorHAnsi" w:cstheme="minorHAnsi"/>
          <w:sz w:val="18"/>
        </w:rPr>
        <w:t>timeframes</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remain</w:t>
      </w:r>
      <w:r w:rsidRPr="001A5DC5">
        <w:rPr>
          <w:rFonts w:asciiTheme="minorHAnsi" w:hAnsiTheme="minorHAnsi" w:cstheme="minorHAnsi"/>
          <w:spacing w:val="-5"/>
          <w:sz w:val="18"/>
        </w:rPr>
        <w:t xml:space="preserve"> </w:t>
      </w:r>
      <w:r w:rsidRPr="001A5DC5">
        <w:rPr>
          <w:rFonts w:asciiTheme="minorHAnsi" w:hAnsiTheme="minorHAnsi" w:cstheme="minorHAnsi"/>
          <w:sz w:val="18"/>
        </w:rPr>
        <w:t>constant</w:t>
      </w:r>
      <w:r w:rsidRPr="001A5DC5">
        <w:rPr>
          <w:rFonts w:asciiTheme="minorHAnsi" w:hAnsiTheme="minorHAnsi" w:cstheme="minorHAnsi"/>
          <w:spacing w:val="-5"/>
          <w:sz w:val="18"/>
        </w:rPr>
        <w:t xml:space="preserve"> </w:t>
      </w:r>
      <w:r w:rsidRPr="001A5DC5">
        <w:rPr>
          <w:rFonts w:asciiTheme="minorHAnsi" w:hAnsiTheme="minorHAnsi" w:cstheme="minorHAnsi"/>
          <w:sz w:val="18"/>
        </w:rPr>
        <w:t>into</w:t>
      </w:r>
      <w:r w:rsidRPr="001A5DC5">
        <w:rPr>
          <w:rFonts w:asciiTheme="minorHAnsi" w:hAnsiTheme="minorHAnsi" w:cstheme="minorHAnsi"/>
          <w:spacing w:val="-3"/>
          <w:sz w:val="18"/>
        </w:rPr>
        <w:t xml:space="preserve"> </w:t>
      </w:r>
      <w:r w:rsidRPr="001A5DC5">
        <w:rPr>
          <w:rFonts w:asciiTheme="minorHAnsi" w:hAnsiTheme="minorHAnsi" w:cstheme="minorHAnsi"/>
          <w:sz w:val="18"/>
        </w:rPr>
        <w:t>this</w:t>
      </w:r>
      <w:r w:rsidRPr="001A5DC5">
        <w:rPr>
          <w:rFonts w:asciiTheme="minorHAnsi" w:hAnsiTheme="minorHAnsi" w:cstheme="minorHAnsi"/>
          <w:spacing w:val="-5"/>
          <w:sz w:val="18"/>
        </w:rPr>
        <w:t xml:space="preserve"> </w:t>
      </w:r>
      <w:r w:rsidRPr="001A5DC5">
        <w:rPr>
          <w:rFonts w:asciiTheme="minorHAnsi" w:hAnsiTheme="minorHAnsi" w:cstheme="minorHAnsi"/>
          <w:sz w:val="18"/>
        </w:rPr>
        <w:t>review</w:t>
      </w:r>
      <w:r w:rsidRPr="001A5DC5">
        <w:rPr>
          <w:rFonts w:asciiTheme="minorHAnsi" w:hAnsiTheme="minorHAnsi" w:cstheme="minorHAnsi"/>
          <w:spacing w:val="-3"/>
          <w:sz w:val="18"/>
        </w:rPr>
        <w:t xml:space="preserve"> </w:t>
      </w:r>
      <w:r w:rsidRPr="001A5DC5">
        <w:rPr>
          <w:rFonts w:asciiTheme="minorHAnsi" w:hAnsiTheme="minorHAnsi" w:cstheme="minorHAnsi"/>
          <w:sz w:val="18"/>
        </w:rPr>
        <w:t>period despite</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number</w:t>
      </w:r>
      <w:r w:rsidRPr="001A5DC5">
        <w:rPr>
          <w:rFonts w:asciiTheme="minorHAnsi" w:hAnsiTheme="minorHAnsi" w:cstheme="minorHAnsi"/>
          <w:spacing w:val="-3"/>
          <w:sz w:val="18"/>
        </w:rPr>
        <w:t xml:space="preserve"> </w:t>
      </w:r>
      <w:r w:rsidRPr="001A5DC5">
        <w:rPr>
          <w:rFonts w:asciiTheme="minorHAnsi" w:hAnsiTheme="minorHAnsi" w:cstheme="minorHAnsi"/>
          <w:sz w:val="18"/>
        </w:rPr>
        <w:t>of</w:t>
      </w:r>
      <w:r w:rsidRPr="001A5DC5">
        <w:rPr>
          <w:rFonts w:asciiTheme="minorHAnsi" w:hAnsiTheme="minorHAnsi" w:cstheme="minorHAnsi"/>
          <w:spacing w:val="-2"/>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3"/>
          <w:sz w:val="18"/>
        </w:rPr>
        <w:t xml:space="preserve"> </w:t>
      </w:r>
      <w:r w:rsidRPr="001A5DC5">
        <w:rPr>
          <w:rFonts w:asciiTheme="minorHAnsi" w:hAnsiTheme="minorHAnsi" w:cstheme="minorHAnsi"/>
          <w:sz w:val="18"/>
        </w:rPr>
        <w:t>increasing. Additional</w:t>
      </w:r>
      <w:r w:rsidRPr="001A5DC5">
        <w:rPr>
          <w:rFonts w:asciiTheme="minorHAnsi" w:hAnsiTheme="minorHAnsi" w:cstheme="minorHAnsi"/>
          <w:spacing w:val="-3"/>
          <w:sz w:val="18"/>
        </w:rPr>
        <w:t xml:space="preserve"> </w:t>
      </w:r>
      <w:r w:rsidRPr="001A5DC5">
        <w:rPr>
          <w:rFonts w:asciiTheme="minorHAnsi" w:hAnsiTheme="minorHAnsi" w:cstheme="minorHAnsi"/>
          <w:sz w:val="18"/>
        </w:rPr>
        <w:t>resources</w:t>
      </w:r>
      <w:r w:rsidRPr="001A5DC5">
        <w:rPr>
          <w:rFonts w:asciiTheme="minorHAnsi" w:hAnsiTheme="minorHAnsi" w:cstheme="minorHAnsi"/>
          <w:spacing w:val="-3"/>
          <w:sz w:val="18"/>
        </w:rPr>
        <w:t xml:space="preserve"> </w:t>
      </w:r>
      <w:proofErr w:type="gramStart"/>
      <w:r w:rsidRPr="001A5DC5">
        <w:rPr>
          <w:rFonts w:asciiTheme="minorHAnsi" w:hAnsiTheme="minorHAnsi" w:cstheme="minorHAnsi"/>
          <w:sz w:val="18"/>
        </w:rPr>
        <w:t>is</w:t>
      </w:r>
      <w:proofErr w:type="gramEnd"/>
      <w:r w:rsidRPr="001A5DC5">
        <w:rPr>
          <w:rFonts w:asciiTheme="minorHAnsi" w:hAnsiTheme="minorHAnsi" w:cstheme="minorHAnsi"/>
          <w:spacing w:val="-1"/>
          <w:sz w:val="18"/>
        </w:rPr>
        <w:t xml:space="preserve"> </w:t>
      </w:r>
      <w:r w:rsidRPr="001A5DC5">
        <w:rPr>
          <w:rFonts w:asciiTheme="minorHAnsi" w:hAnsiTheme="minorHAnsi" w:cstheme="minorHAnsi"/>
          <w:sz w:val="18"/>
        </w:rPr>
        <w:t>one</w:t>
      </w:r>
      <w:r w:rsidRPr="001A5DC5">
        <w:rPr>
          <w:rFonts w:asciiTheme="minorHAnsi" w:hAnsiTheme="minorHAnsi" w:cstheme="minorHAnsi"/>
          <w:spacing w:val="-3"/>
          <w:sz w:val="18"/>
        </w:rPr>
        <w:t xml:space="preserve"> </w:t>
      </w:r>
      <w:r w:rsidRPr="001A5DC5">
        <w:rPr>
          <w:rFonts w:asciiTheme="minorHAnsi" w:hAnsiTheme="minorHAnsi" w:cstheme="minorHAnsi"/>
          <w:sz w:val="18"/>
        </w:rPr>
        <w:t>option</w:t>
      </w:r>
      <w:r w:rsidRPr="001A5DC5">
        <w:rPr>
          <w:rFonts w:asciiTheme="minorHAnsi" w:hAnsiTheme="minorHAnsi" w:cstheme="minorHAnsi"/>
          <w:spacing w:val="-3"/>
          <w:sz w:val="18"/>
        </w:rPr>
        <w:t xml:space="preserve"> </w:t>
      </w:r>
      <w:r w:rsidRPr="001A5DC5">
        <w:rPr>
          <w:rFonts w:asciiTheme="minorHAnsi" w:hAnsiTheme="minorHAnsi" w:cstheme="minorHAnsi"/>
          <w:sz w:val="18"/>
        </w:rPr>
        <w:t>to</w:t>
      </w:r>
      <w:r w:rsidRPr="001A5DC5">
        <w:rPr>
          <w:rFonts w:asciiTheme="minorHAnsi" w:hAnsiTheme="minorHAnsi" w:cstheme="minorHAnsi"/>
          <w:spacing w:val="-1"/>
          <w:sz w:val="18"/>
        </w:rPr>
        <w:t xml:space="preserve"> </w:t>
      </w:r>
      <w:r w:rsidRPr="001A5DC5">
        <w:rPr>
          <w:rFonts w:asciiTheme="minorHAnsi" w:hAnsiTheme="minorHAnsi" w:cstheme="minorHAnsi"/>
          <w:sz w:val="18"/>
        </w:rPr>
        <w:t>consider</w:t>
      </w:r>
      <w:r w:rsidRPr="001A5DC5">
        <w:rPr>
          <w:rFonts w:asciiTheme="minorHAnsi" w:hAnsiTheme="minorHAnsi" w:cstheme="minorHAnsi"/>
          <w:spacing w:val="-3"/>
          <w:sz w:val="18"/>
        </w:rPr>
        <w:t xml:space="preserve"> </w:t>
      </w:r>
      <w:r w:rsidRPr="001A5DC5">
        <w:rPr>
          <w:rFonts w:asciiTheme="minorHAnsi" w:hAnsiTheme="minorHAnsi" w:cstheme="minorHAnsi"/>
          <w:sz w:val="18"/>
        </w:rPr>
        <w:t>reducing</w:t>
      </w:r>
      <w:r w:rsidRPr="001A5DC5">
        <w:rPr>
          <w:rFonts w:asciiTheme="minorHAnsi" w:hAnsiTheme="minorHAnsi" w:cstheme="minorHAnsi"/>
          <w:spacing w:val="-1"/>
          <w:sz w:val="18"/>
        </w:rPr>
        <w:t xml:space="preserve"> </w:t>
      </w:r>
      <w:r w:rsidRPr="001A5DC5">
        <w:rPr>
          <w:rFonts w:asciiTheme="minorHAnsi" w:hAnsiTheme="minorHAnsi" w:cstheme="minorHAnsi"/>
          <w:sz w:val="18"/>
        </w:rPr>
        <w:t>AG</w:t>
      </w:r>
      <w:r w:rsidRPr="001A5DC5">
        <w:rPr>
          <w:rFonts w:asciiTheme="minorHAnsi" w:hAnsiTheme="minorHAnsi" w:cstheme="minorHAnsi"/>
          <w:spacing w:val="-3"/>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3"/>
          <w:sz w:val="18"/>
        </w:rPr>
        <w:t xml:space="preserve"> </w:t>
      </w:r>
      <w:r w:rsidRPr="001A5DC5">
        <w:rPr>
          <w:rFonts w:asciiTheme="minorHAnsi" w:hAnsiTheme="minorHAnsi" w:cstheme="minorHAnsi"/>
          <w:sz w:val="18"/>
        </w:rPr>
        <w:t>timeframes during the next Review Period.</w:t>
      </w:r>
    </w:p>
    <w:p w14:paraId="4C0D34DC" w14:textId="77777777" w:rsidR="00DC500F" w:rsidRPr="001A5DC5" w:rsidRDefault="00E20B70">
      <w:pPr>
        <w:pStyle w:val="ListParagraph"/>
        <w:numPr>
          <w:ilvl w:val="0"/>
          <w:numId w:val="50"/>
        </w:numPr>
        <w:tabs>
          <w:tab w:val="left" w:pos="797"/>
        </w:tabs>
        <w:spacing w:before="120"/>
        <w:ind w:right="393"/>
        <w:jc w:val="both"/>
        <w:rPr>
          <w:rFonts w:asciiTheme="minorHAnsi" w:hAnsiTheme="minorHAnsi" w:cstheme="minorHAnsi"/>
          <w:sz w:val="18"/>
        </w:rPr>
      </w:pP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5"/>
          <w:sz w:val="18"/>
        </w:rPr>
        <w:t xml:space="preserve"> </w:t>
      </w:r>
      <w:r w:rsidRPr="001A5DC5">
        <w:rPr>
          <w:rFonts w:asciiTheme="minorHAnsi" w:hAnsiTheme="minorHAnsi" w:cstheme="minorHAnsi"/>
          <w:sz w:val="18"/>
        </w:rPr>
        <w:t>DCCEEW</w:t>
      </w:r>
      <w:r w:rsidRPr="001A5DC5">
        <w:rPr>
          <w:rFonts w:asciiTheme="minorHAnsi" w:hAnsiTheme="minorHAnsi" w:cstheme="minorHAnsi"/>
          <w:spacing w:val="-4"/>
          <w:sz w:val="18"/>
        </w:rPr>
        <w:t xml:space="preserve"> </w:t>
      </w:r>
      <w:r w:rsidRPr="001A5DC5">
        <w:rPr>
          <w:rFonts w:asciiTheme="minorHAnsi" w:hAnsiTheme="minorHAnsi" w:cstheme="minorHAnsi"/>
          <w:sz w:val="18"/>
        </w:rPr>
        <w:t>requiring</w:t>
      </w:r>
      <w:r w:rsidRPr="001A5DC5">
        <w:rPr>
          <w:rFonts w:asciiTheme="minorHAnsi" w:hAnsiTheme="minorHAnsi" w:cstheme="minorHAnsi"/>
          <w:spacing w:val="-5"/>
          <w:sz w:val="18"/>
        </w:rPr>
        <w:t xml:space="preserve"> </w:t>
      </w:r>
      <w:r w:rsidRPr="001A5DC5">
        <w:rPr>
          <w:rFonts w:asciiTheme="minorHAnsi" w:hAnsiTheme="minorHAnsi" w:cstheme="minorHAnsi"/>
          <w:sz w:val="18"/>
        </w:rPr>
        <w:t>more</w:t>
      </w:r>
      <w:r w:rsidRPr="001A5DC5">
        <w:rPr>
          <w:rFonts w:asciiTheme="minorHAnsi" w:hAnsiTheme="minorHAnsi" w:cstheme="minorHAnsi"/>
          <w:spacing w:val="-5"/>
          <w:sz w:val="18"/>
        </w:rPr>
        <w:t xml:space="preserve"> </w:t>
      </w:r>
      <w:r w:rsidRPr="001A5DC5">
        <w:rPr>
          <w:rFonts w:asciiTheme="minorHAnsi" w:hAnsiTheme="minorHAnsi" w:cstheme="minorHAnsi"/>
          <w:sz w:val="18"/>
        </w:rPr>
        <w:t>information</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make</w:t>
      </w:r>
      <w:r w:rsidRPr="001A5DC5">
        <w:rPr>
          <w:rFonts w:asciiTheme="minorHAnsi" w:hAnsiTheme="minorHAnsi" w:cstheme="minorHAnsi"/>
          <w:spacing w:val="-5"/>
          <w:sz w:val="18"/>
        </w:rPr>
        <w:t xml:space="preserve"> </w:t>
      </w:r>
      <w:r w:rsidRPr="001A5DC5">
        <w:rPr>
          <w:rFonts w:asciiTheme="minorHAnsi" w:hAnsiTheme="minorHAnsi" w:cstheme="minorHAnsi"/>
          <w:sz w:val="18"/>
        </w:rPr>
        <w:t>approval</w:t>
      </w:r>
      <w:r w:rsidRPr="001A5DC5">
        <w:rPr>
          <w:rFonts w:asciiTheme="minorHAnsi" w:hAnsiTheme="minorHAnsi" w:cstheme="minorHAnsi"/>
          <w:spacing w:val="-5"/>
          <w:sz w:val="18"/>
        </w:rPr>
        <w:t xml:space="preserve"> </w:t>
      </w:r>
      <w:r w:rsidRPr="001A5DC5">
        <w:rPr>
          <w:rFonts w:asciiTheme="minorHAnsi" w:hAnsiTheme="minorHAnsi" w:cstheme="minorHAnsi"/>
          <w:sz w:val="18"/>
        </w:rPr>
        <w:t>decisions</w:t>
      </w:r>
      <w:r w:rsidRPr="001A5DC5">
        <w:rPr>
          <w:rFonts w:asciiTheme="minorHAnsi" w:hAnsiTheme="minorHAnsi" w:cstheme="minorHAnsi"/>
          <w:spacing w:val="-5"/>
          <w:sz w:val="18"/>
        </w:rPr>
        <w:t xml:space="preserve"> </w:t>
      </w:r>
      <w:r w:rsidRPr="001A5DC5">
        <w:rPr>
          <w:rFonts w:asciiTheme="minorHAnsi" w:hAnsiTheme="minorHAnsi" w:cstheme="minorHAnsi"/>
          <w:sz w:val="18"/>
        </w:rPr>
        <w:t>may</w:t>
      </w:r>
      <w:r w:rsidRPr="001A5DC5">
        <w:rPr>
          <w:rFonts w:asciiTheme="minorHAnsi" w:hAnsiTheme="minorHAnsi" w:cstheme="minorHAnsi"/>
          <w:spacing w:val="-4"/>
          <w:sz w:val="18"/>
        </w:rPr>
        <w:t xml:space="preserve"> </w:t>
      </w:r>
      <w:r w:rsidRPr="001A5DC5">
        <w:rPr>
          <w:rFonts w:asciiTheme="minorHAnsi" w:hAnsiTheme="minorHAnsi" w:cstheme="minorHAnsi"/>
          <w:sz w:val="18"/>
        </w:rPr>
        <w:t>be</w:t>
      </w:r>
      <w:r w:rsidRPr="001A5DC5">
        <w:rPr>
          <w:rFonts w:asciiTheme="minorHAnsi" w:hAnsiTheme="minorHAnsi" w:cstheme="minorHAnsi"/>
          <w:spacing w:val="-5"/>
          <w:sz w:val="18"/>
        </w:rPr>
        <w:t xml:space="preserve"> </w:t>
      </w:r>
      <w:r w:rsidRPr="001A5DC5">
        <w:rPr>
          <w:rFonts w:asciiTheme="minorHAnsi" w:hAnsiTheme="minorHAnsi" w:cstheme="minorHAnsi"/>
          <w:sz w:val="18"/>
        </w:rPr>
        <w:t>attributed</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application</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BAM</w:t>
      </w:r>
      <w:r w:rsidRPr="001A5DC5">
        <w:rPr>
          <w:rFonts w:asciiTheme="minorHAnsi" w:hAnsiTheme="minorHAnsi" w:cstheme="minorHAnsi"/>
          <w:spacing w:val="-5"/>
          <w:sz w:val="18"/>
        </w:rPr>
        <w:t xml:space="preserve"> </w:t>
      </w:r>
      <w:r w:rsidRPr="001A5DC5">
        <w:rPr>
          <w:rFonts w:asciiTheme="minorHAnsi" w:hAnsiTheme="minorHAnsi" w:cstheme="minorHAnsi"/>
          <w:sz w:val="18"/>
        </w:rPr>
        <w:t>or</w:t>
      </w:r>
      <w:r w:rsidRPr="001A5DC5">
        <w:rPr>
          <w:rFonts w:asciiTheme="minorHAnsi" w:hAnsiTheme="minorHAnsi" w:cstheme="minorHAnsi"/>
          <w:spacing w:val="-5"/>
          <w:sz w:val="18"/>
        </w:rPr>
        <w:t xml:space="preserve"> </w:t>
      </w:r>
      <w:r w:rsidRPr="001A5DC5">
        <w:rPr>
          <w:rFonts w:asciiTheme="minorHAnsi" w:hAnsiTheme="minorHAnsi" w:cstheme="minorHAnsi"/>
          <w:sz w:val="18"/>
        </w:rPr>
        <w:t>the BOS</w:t>
      </w:r>
      <w:r w:rsidRPr="001A5DC5">
        <w:rPr>
          <w:rFonts w:asciiTheme="minorHAnsi" w:hAnsiTheme="minorHAnsi" w:cstheme="minorHAnsi"/>
          <w:spacing w:val="-3"/>
          <w:sz w:val="18"/>
        </w:rPr>
        <w:t xml:space="preserve"> </w:t>
      </w:r>
      <w:r w:rsidRPr="001A5DC5">
        <w:rPr>
          <w:rFonts w:asciiTheme="minorHAnsi" w:hAnsiTheme="minorHAnsi" w:cstheme="minorHAnsi"/>
          <w:sz w:val="18"/>
        </w:rPr>
        <w:t>to</w:t>
      </w:r>
      <w:r w:rsidRPr="001A5DC5">
        <w:rPr>
          <w:rFonts w:asciiTheme="minorHAnsi" w:hAnsiTheme="minorHAnsi" w:cstheme="minorHAnsi"/>
          <w:spacing w:val="-1"/>
          <w:sz w:val="18"/>
        </w:rPr>
        <w:t xml:space="preserve"> </w:t>
      </w:r>
      <w:r w:rsidRPr="001A5DC5">
        <w:rPr>
          <w:rFonts w:asciiTheme="minorHAnsi" w:hAnsiTheme="minorHAnsi" w:cstheme="minorHAnsi"/>
          <w:sz w:val="18"/>
        </w:rPr>
        <w:t>EPBC</w:t>
      </w:r>
      <w:r w:rsidRPr="001A5DC5">
        <w:rPr>
          <w:rFonts w:asciiTheme="minorHAnsi" w:hAnsiTheme="minorHAnsi" w:cstheme="minorHAnsi"/>
          <w:spacing w:val="-2"/>
          <w:sz w:val="18"/>
        </w:rPr>
        <w:t xml:space="preserve"> </w:t>
      </w:r>
      <w:r w:rsidRPr="001A5DC5">
        <w:rPr>
          <w:rFonts w:asciiTheme="minorHAnsi" w:hAnsiTheme="minorHAnsi" w:cstheme="minorHAnsi"/>
          <w:sz w:val="18"/>
        </w:rPr>
        <w:t>Act</w:t>
      </w:r>
      <w:r w:rsidRPr="001A5DC5">
        <w:rPr>
          <w:rFonts w:asciiTheme="minorHAnsi" w:hAnsiTheme="minorHAnsi" w:cstheme="minorHAnsi"/>
          <w:spacing w:val="-3"/>
          <w:sz w:val="18"/>
        </w:rPr>
        <w:t xml:space="preserve"> </w:t>
      </w:r>
      <w:r w:rsidRPr="001A5DC5">
        <w:rPr>
          <w:rFonts w:asciiTheme="minorHAnsi" w:hAnsiTheme="minorHAnsi" w:cstheme="minorHAnsi"/>
          <w:sz w:val="18"/>
        </w:rPr>
        <w:t>listed</w:t>
      </w:r>
      <w:r w:rsidRPr="001A5DC5">
        <w:rPr>
          <w:rFonts w:asciiTheme="minorHAnsi" w:hAnsiTheme="minorHAnsi" w:cstheme="minorHAnsi"/>
          <w:spacing w:val="-3"/>
          <w:sz w:val="18"/>
        </w:rPr>
        <w:t xml:space="preserve"> </w:t>
      </w:r>
      <w:r w:rsidRPr="001A5DC5">
        <w:rPr>
          <w:rFonts w:asciiTheme="minorHAnsi" w:hAnsiTheme="minorHAnsi" w:cstheme="minorHAnsi"/>
          <w:sz w:val="18"/>
        </w:rPr>
        <w:t>species</w:t>
      </w:r>
      <w:r w:rsidRPr="001A5DC5">
        <w:rPr>
          <w:rFonts w:asciiTheme="minorHAnsi" w:hAnsiTheme="minorHAnsi" w:cstheme="minorHAnsi"/>
          <w:spacing w:val="-3"/>
          <w:sz w:val="18"/>
        </w:rPr>
        <w:t xml:space="preserve"> </w:t>
      </w:r>
      <w:r w:rsidRPr="001A5DC5">
        <w:rPr>
          <w:rFonts w:asciiTheme="minorHAnsi" w:hAnsiTheme="minorHAnsi" w:cstheme="minorHAnsi"/>
          <w:sz w:val="18"/>
        </w:rPr>
        <w:t>and/or</w:t>
      </w:r>
      <w:r w:rsidRPr="001A5DC5">
        <w:rPr>
          <w:rFonts w:asciiTheme="minorHAnsi" w:hAnsiTheme="minorHAnsi" w:cstheme="minorHAnsi"/>
          <w:spacing w:val="-3"/>
          <w:sz w:val="18"/>
        </w:rPr>
        <w:t xml:space="preserve"> </w:t>
      </w:r>
      <w:r w:rsidRPr="001A5DC5">
        <w:rPr>
          <w:rFonts w:asciiTheme="minorHAnsi" w:hAnsiTheme="minorHAnsi" w:cstheme="minorHAnsi"/>
          <w:sz w:val="18"/>
        </w:rPr>
        <w:t>matters</w:t>
      </w:r>
      <w:r w:rsidRPr="001A5DC5">
        <w:rPr>
          <w:rFonts w:asciiTheme="minorHAnsi" w:hAnsiTheme="minorHAnsi" w:cstheme="minorHAnsi"/>
          <w:spacing w:val="-3"/>
          <w:sz w:val="18"/>
        </w:rPr>
        <w:t xml:space="preserve"> </w:t>
      </w:r>
      <w:r w:rsidRPr="001A5DC5">
        <w:rPr>
          <w:rFonts w:asciiTheme="minorHAnsi" w:hAnsiTheme="minorHAnsi" w:cstheme="minorHAnsi"/>
          <w:sz w:val="18"/>
        </w:rPr>
        <w:t>for</w:t>
      </w:r>
      <w:r w:rsidRPr="001A5DC5">
        <w:rPr>
          <w:rFonts w:asciiTheme="minorHAnsi" w:hAnsiTheme="minorHAnsi" w:cstheme="minorHAnsi"/>
          <w:spacing w:val="-3"/>
          <w:sz w:val="18"/>
        </w:rPr>
        <w:t xml:space="preserve"> </w:t>
      </w:r>
      <w:r w:rsidRPr="001A5DC5">
        <w:rPr>
          <w:rFonts w:asciiTheme="minorHAnsi" w:hAnsiTheme="minorHAnsi" w:cstheme="minorHAnsi"/>
          <w:sz w:val="18"/>
        </w:rPr>
        <w:t>example,</w:t>
      </w:r>
      <w:r w:rsidRPr="001A5DC5">
        <w:rPr>
          <w:rFonts w:asciiTheme="minorHAnsi" w:hAnsiTheme="minorHAnsi" w:cstheme="minorHAnsi"/>
          <w:spacing w:val="-2"/>
          <w:sz w:val="18"/>
        </w:rPr>
        <w:t xml:space="preserve"> </w:t>
      </w:r>
      <w:r w:rsidRPr="001A5DC5">
        <w:rPr>
          <w:rFonts w:asciiTheme="minorHAnsi" w:hAnsiTheme="minorHAnsi" w:cstheme="minorHAnsi"/>
          <w:sz w:val="18"/>
        </w:rPr>
        <w:t>matters</w:t>
      </w:r>
      <w:r w:rsidRPr="001A5DC5">
        <w:rPr>
          <w:rFonts w:asciiTheme="minorHAnsi" w:hAnsiTheme="minorHAnsi" w:cstheme="minorHAnsi"/>
          <w:spacing w:val="-3"/>
          <w:sz w:val="18"/>
        </w:rPr>
        <w:t xml:space="preserve"> </w:t>
      </w:r>
      <w:r w:rsidRPr="001A5DC5">
        <w:rPr>
          <w:rFonts w:asciiTheme="minorHAnsi" w:hAnsiTheme="minorHAnsi" w:cstheme="minorHAnsi"/>
          <w:sz w:val="18"/>
        </w:rPr>
        <w:t>that</w:t>
      </w:r>
      <w:r w:rsidRPr="001A5DC5">
        <w:rPr>
          <w:rFonts w:asciiTheme="minorHAnsi" w:hAnsiTheme="minorHAnsi" w:cstheme="minorHAnsi"/>
          <w:spacing w:val="-3"/>
          <w:sz w:val="18"/>
        </w:rPr>
        <w:t xml:space="preserve"> </w:t>
      </w:r>
      <w:r w:rsidRPr="001A5DC5">
        <w:rPr>
          <w:rFonts w:asciiTheme="minorHAnsi" w:hAnsiTheme="minorHAnsi" w:cstheme="minorHAnsi"/>
          <w:sz w:val="18"/>
        </w:rPr>
        <w:t>are</w:t>
      </w:r>
      <w:r w:rsidRPr="001A5DC5">
        <w:rPr>
          <w:rFonts w:asciiTheme="minorHAnsi" w:hAnsiTheme="minorHAnsi" w:cstheme="minorHAnsi"/>
          <w:spacing w:val="-3"/>
          <w:sz w:val="18"/>
        </w:rPr>
        <w:t xml:space="preserve"> </w:t>
      </w:r>
      <w:r w:rsidRPr="001A5DC5">
        <w:rPr>
          <w:rFonts w:asciiTheme="minorHAnsi" w:hAnsiTheme="minorHAnsi" w:cstheme="minorHAnsi"/>
          <w:sz w:val="18"/>
        </w:rPr>
        <w:t>related</w:t>
      </w:r>
      <w:r w:rsidRPr="001A5DC5">
        <w:rPr>
          <w:rFonts w:asciiTheme="minorHAnsi" w:hAnsiTheme="minorHAnsi" w:cstheme="minorHAnsi"/>
          <w:spacing w:val="-1"/>
          <w:sz w:val="18"/>
        </w:rPr>
        <w:t xml:space="preserve"> </w:t>
      </w:r>
      <w:r w:rsidRPr="001A5DC5">
        <w:rPr>
          <w:rFonts w:asciiTheme="minorHAnsi" w:hAnsiTheme="minorHAnsi" w:cstheme="minorHAnsi"/>
          <w:sz w:val="18"/>
        </w:rPr>
        <w:t>to</w:t>
      </w:r>
      <w:r w:rsidRPr="001A5DC5">
        <w:rPr>
          <w:rFonts w:asciiTheme="minorHAnsi" w:hAnsiTheme="minorHAnsi" w:cstheme="minorHAnsi"/>
          <w:spacing w:val="-1"/>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speciﬁc</w:t>
      </w:r>
      <w:r w:rsidRPr="001A5DC5">
        <w:rPr>
          <w:rFonts w:asciiTheme="minorHAnsi" w:hAnsiTheme="minorHAnsi" w:cstheme="minorHAnsi"/>
          <w:spacing w:val="-2"/>
          <w:sz w:val="18"/>
        </w:rPr>
        <w:t xml:space="preserve"> </w:t>
      </w:r>
      <w:r w:rsidRPr="001A5DC5">
        <w:rPr>
          <w:rFonts w:asciiTheme="minorHAnsi" w:hAnsiTheme="minorHAnsi" w:cstheme="minorHAnsi"/>
          <w:sz w:val="18"/>
        </w:rPr>
        <w:t>Commonwealth</w:t>
      </w:r>
      <w:r w:rsidRPr="001A5DC5">
        <w:rPr>
          <w:rFonts w:asciiTheme="minorHAnsi" w:hAnsiTheme="minorHAnsi" w:cstheme="minorHAnsi"/>
          <w:spacing w:val="-3"/>
          <w:sz w:val="18"/>
        </w:rPr>
        <w:t xml:space="preserve"> </w:t>
      </w:r>
      <w:r w:rsidRPr="001A5DC5">
        <w:rPr>
          <w:rFonts w:asciiTheme="minorHAnsi" w:hAnsiTheme="minorHAnsi" w:cstheme="minorHAnsi"/>
          <w:sz w:val="18"/>
        </w:rPr>
        <w:t>policies</w:t>
      </w:r>
      <w:r w:rsidRPr="001A5DC5">
        <w:rPr>
          <w:rFonts w:asciiTheme="minorHAnsi" w:hAnsiTheme="minorHAnsi" w:cstheme="minorHAnsi"/>
          <w:spacing w:val="-3"/>
          <w:sz w:val="18"/>
        </w:rPr>
        <w:t xml:space="preserve"> </w:t>
      </w:r>
      <w:r w:rsidRPr="001A5DC5">
        <w:rPr>
          <w:rFonts w:asciiTheme="minorHAnsi" w:hAnsiTheme="minorHAnsi" w:cstheme="minorHAnsi"/>
          <w:sz w:val="18"/>
        </w:rPr>
        <w:t>and guidance</w:t>
      </w:r>
      <w:r w:rsidRPr="001A5DC5">
        <w:rPr>
          <w:rFonts w:asciiTheme="minorHAnsi" w:hAnsiTheme="minorHAnsi" w:cstheme="minorHAnsi"/>
          <w:spacing w:val="-3"/>
          <w:sz w:val="18"/>
        </w:rPr>
        <w:t xml:space="preserve"> </w:t>
      </w:r>
      <w:r w:rsidRPr="001A5DC5">
        <w:rPr>
          <w:rFonts w:asciiTheme="minorHAnsi" w:hAnsiTheme="minorHAnsi" w:cstheme="minorHAnsi"/>
          <w:sz w:val="18"/>
        </w:rPr>
        <w:t>that</w:t>
      </w:r>
      <w:r w:rsidRPr="001A5DC5">
        <w:rPr>
          <w:rFonts w:asciiTheme="minorHAnsi" w:hAnsiTheme="minorHAnsi" w:cstheme="minorHAnsi"/>
          <w:spacing w:val="-3"/>
          <w:sz w:val="18"/>
        </w:rPr>
        <w:t xml:space="preserve"> </w:t>
      </w:r>
      <w:r w:rsidRPr="001A5DC5">
        <w:rPr>
          <w:rFonts w:asciiTheme="minorHAnsi" w:hAnsiTheme="minorHAnsi" w:cstheme="minorHAnsi"/>
          <w:sz w:val="18"/>
        </w:rPr>
        <w:t>are</w:t>
      </w:r>
      <w:r w:rsidRPr="001A5DC5">
        <w:rPr>
          <w:rFonts w:asciiTheme="minorHAnsi" w:hAnsiTheme="minorHAnsi" w:cstheme="minorHAnsi"/>
          <w:spacing w:val="-3"/>
          <w:sz w:val="18"/>
        </w:rPr>
        <w:t xml:space="preserve"> </w:t>
      </w:r>
      <w:r w:rsidRPr="001A5DC5">
        <w:rPr>
          <w:rFonts w:asciiTheme="minorHAnsi" w:hAnsiTheme="minorHAnsi" w:cstheme="minorHAnsi"/>
          <w:sz w:val="18"/>
        </w:rPr>
        <w:t>covered</w:t>
      </w:r>
      <w:r w:rsidRPr="001A5DC5">
        <w:rPr>
          <w:rFonts w:asciiTheme="minorHAnsi" w:hAnsiTheme="minorHAnsi" w:cstheme="minorHAnsi"/>
          <w:spacing w:val="-3"/>
          <w:sz w:val="18"/>
        </w:rPr>
        <w:t xml:space="preserve"> </w:t>
      </w:r>
      <w:r w:rsidRPr="001A5DC5">
        <w:rPr>
          <w:rFonts w:asciiTheme="minorHAnsi" w:hAnsiTheme="minorHAnsi" w:cstheme="minorHAnsi"/>
          <w:sz w:val="18"/>
        </w:rPr>
        <w:t>in</w:t>
      </w:r>
      <w:r w:rsidRPr="001A5DC5">
        <w:rPr>
          <w:rFonts w:asciiTheme="minorHAnsi" w:hAnsiTheme="minorHAnsi" w:cstheme="minorHAnsi"/>
          <w:spacing w:val="-1"/>
          <w:sz w:val="18"/>
        </w:rPr>
        <w:t xml:space="preserve"> </w:t>
      </w:r>
      <w:r w:rsidRPr="001A5DC5">
        <w:rPr>
          <w:rFonts w:asciiTheme="minorHAnsi" w:hAnsiTheme="minorHAnsi" w:cstheme="minorHAnsi"/>
          <w:sz w:val="18"/>
        </w:rPr>
        <w:t>Section</w:t>
      </w:r>
      <w:r w:rsidRPr="001A5DC5">
        <w:rPr>
          <w:rFonts w:asciiTheme="minorHAnsi" w:hAnsiTheme="minorHAnsi" w:cstheme="minorHAnsi"/>
          <w:spacing w:val="-3"/>
          <w:sz w:val="18"/>
        </w:rPr>
        <w:t xml:space="preserve"> </w:t>
      </w:r>
      <w:r w:rsidRPr="001A5DC5">
        <w:rPr>
          <w:rFonts w:asciiTheme="minorHAnsi" w:hAnsiTheme="minorHAnsi" w:cstheme="minorHAnsi"/>
          <w:sz w:val="18"/>
        </w:rPr>
        <w:t>6</w:t>
      </w:r>
      <w:r w:rsidRPr="001A5DC5">
        <w:rPr>
          <w:rFonts w:asciiTheme="minorHAnsi" w:hAnsiTheme="minorHAnsi" w:cstheme="minorHAnsi"/>
          <w:spacing w:val="-2"/>
          <w:sz w:val="18"/>
        </w:rPr>
        <w:t xml:space="preserve"> </w:t>
      </w:r>
      <w:r w:rsidRPr="001A5DC5">
        <w:rPr>
          <w:rFonts w:asciiTheme="minorHAnsi" w:hAnsiTheme="minorHAnsi" w:cstheme="minorHAnsi"/>
          <w:sz w:val="18"/>
        </w:rPr>
        <w:t>of</w:t>
      </w:r>
      <w:r w:rsidRPr="001A5DC5">
        <w:rPr>
          <w:rFonts w:asciiTheme="minorHAnsi" w:hAnsiTheme="minorHAnsi" w:cstheme="minorHAnsi"/>
          <w:spacing w:val="-2"/>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i/>
          <w:sz w:val="18"/>
        </w:rPr>
        <w:t>Amending</w:t>
      </w:r>
      <w:r w:rsidRPr="001A5DC5">
        <w:rPr>
          <w:rFonts w:asciiTheme="minorHAnsi" w:hAnsiTheme="minorHAnsi" w:cstheme="minorHAnsi"/>
          <w:i/>
          <w:spacing w:val="-1"/>
          <w:sz w:val="18"/>
        </w:rPr>
        <w:t xml:space="preserve"> </w:t>
      </w:r>
      <w:r w:rsidRPr="001A5DC5">
        <w:rPr>
          <w:rFonts w:asciiTheme="minorHAnsi" w:hAnsiTheme="minorHAnsi" w:cstheme="minorHAnsi"/>
          <w:i/>
          <w:sz w:val="18"/>
        </w:rPr>
        <w:t>Agreement</w:t>
      </w:r>
      <w:r w:rsidRPr="001A5DC5">
        <w:rPr>
          <w:rFonts w:asciiTheme="minorHAnsi" w:hAnsiTheme="minorHAnsi" w:cstheme="minorHAnsi"/>
          <w:i/>
          <w:spacing w:val="-3"/>
          <w:sz w:val="18"/>
        </w:rPr>
        <w:t xml:space="preserve"> </w:t>
      </w:r>
      <w:r w:rsidRPr="001A5DC5">
        <w:rPr>
          <w:rFonts w:asciiTheme="minorHAnsi" w:hAnsiTheme="minorHAnsi" w:cstheme="minorHAnsi"/>
          <w:i/>
          <w:sz w:val="18"/>
        </w:rPr>
        <w:t>No.</w:t>
      </w:r>
      <w:r w:rsidRPr="001A5DC5">
        <w:rPr>
          <w:rFonts w:asciiTheme="minorHAnsi" w:hAnsiTheme="minorHAnsi" w:cstheme="minorHAnsi"/>
          <w:i/>
          <w:spacing w:val="-2"/>
          <w:sz w:val="18"/>
        </w:rPr>
        <w:t xml:space="preserve"> </w:t>
      </w:r>
      <w:r w:rsidRPr="001A5DC5">
        <w:rPr>
          <w:rFonts w:asciiTheme="minorHAnsi" w:hAnsiTheme="minorHAnsi" w:cstheme="minorHAnsi"/>
          <w:i/>
          <w:sz w:val="18"/>
        </w:rPr>
        <w:t>1</w:t>
      </w:r>
      <w:r w:rsidRPr="001A5DC5">
        <w:rPr>
          <w:rFonts w:asciiTheme="minorHAnsi" w:hAnsiTheme="minorHAnsi" w:cstheme="minorHAnsi"/>
          <w:i/>
          <w:spacing w:val="-3"/>
          <w:sz w:val="18"/>
        </w:rPr>
        <w:t xml:space="preserve"> </w:t>
      </w:r>
      <w:r w:rsidRPr="001A5DC5">
        <w:rPr>
          <w:rFonts w:asciiTheme="minorHAnsi" w:hAnsiTheme="minorHAnsi" w:cstheme="minorHAnsi"/>
          <w:sz w:val="18"/>
        </w:rPr>
        <w:t>and</w:t>
      </w:r>
      <w:r w:rsidRPr="001A5DC5">
        <w:rPr>
          <w:rFonts w:asciiTheme="minorHAnsi" w:hAnsiTheme="minorHAnsi" w:cstheme="minorHAnsi"/>
          <w:spacing w:val="-1"/>
          <w:sz w:val="18"/>
        </w:rPr>
        <w:t xml:space="preserve"> </w:t>
      </w:r>
      <w:r w:rsidRPr="001A5DC5">
        <w:rPr>
          <w:rFonts w:asciiTheme="minorHAnsi" w:hAnsiTheme="minorHAnsi" w:cstheme="minorHAnsi"/>
          <w:sz w:val="18"/>
        </w:rPr>
        <w:t>Section</w:t>
      </w:r>
      <w:r w:rsidRPr="001A5DC5">
        <w:rPr>
          <w:rFonts w:asciiTheme="minorHAnsi" w:hAnsiTheme="minorHAnsi" w:cstheme="minorHAnsi"/>
          <w:spacing w:val="-3"/>
          <w:sz w:val="18"/>
        </w:rPr>
        <w:t xml:space="preserve"> </w:t>
      </w:r>
      <w:r w:rsidRPr="001A5DC5">
        <w:rPr>
          <w:rFonts w:asciiTheme="minorHAnsi" w:hAnsiTheme="minorHAnsi" w:cstheme="minorHAnsi"/>
          <w:sz w:val="18"/>
        </w:rPr>
        <w:t>5</w:t>
      </w:r>
      <w:r w:rsidRPr="001A5DC5">
        <w:rPr>
          <w:rFonts w:asciiTheme="minorHAnsi" w:hAnsiTheme="minorHAnsi" w:cstheme="minorHAnsi"/>
          <w:spacing w:val="-2"/>
          <w:sz w:val="18"/>
        </w:rPr>
        <w:t xml:space="preserve"> </w:t>
      </w:r>
      <w:r w:rsidRPr="001A5DC5">
        <w:rPr>
          <w:rFonts w:asciiTheme="minorHAnsi" w:hAnsiTheme="minorHAnsi" w:cstheme="minorHAnsi"/>
          <w:sz w:val="18"/>
        </w:rPr>
        <w:t>and</w:t>
      </w:r>
      <w:r w:rsidRPr="001A5DC5">
        <w:rPr>
          <w:rFonts w:asciiTheme="minorHAnsi" w:hAnsiTheme="minorHAnsi" w:cstheme="minorHAnsi"/>
          <w:spacing w:val="-1"/>
          <w:sz w:val="18"/>
        </w:rPr>
        <w:t xml:space="preserve"> </w:t>
      </w:r>
      <w:r w:rsidRPr="001A5DC5">
        <w:rPr>
          <w:rFonts w:asciiTheme="minorHAnsi" w:hAnsiTheme="minorHAnsi" w:cstheme="minorHAnsi"/>
          <w:sz w:val="18"/>
        </w:rPr>
        <w:t>Attachment</w:t>
      </w:r>
      <w:r w:rsidRPr="001A5DC5">
        <w:rPr>
          <w:rFonts w:asciiTheme="minorHAnsi" w:hAnsiTheme="minorHAnsi" w:cstheme="minorHAnsi"/>
          <w:spacing w:val="-3"/>
          <w:sz w:val="18"/>
        </w:rPr>
        <w:t xml:space="preserve"> </w:t>
      </w:r>
      <w:r w:rsidRPr="001A5DC5">
        <w:rPr>
          <w:rFonts w:asciiTheme="minorHAnsi" w:hAnsiTheme="minorHAnsi" w:cstheme="minorHAnsi"/>
          <w:sz w:val="18"/>
        </w:rPr>
        <w:t>1</w:t>
      </w:r>
      <w:r w:rsidRPr="001A5DC5">
        <w:rPr>
          <w:rFonts w:asciiTheme="minorHAnsi" w:hAnsiTheme="minorHAnsi" w:cstheme="minorHAnsi"/>
          <w:spacing w:val="-2"/>
          <w:sz w:val="18"/>
        </w:rPr>
        <w:t xml:space="preserve"> </w:t>
      </w:r>
      <w:r w:rsidRPr="001A5DC5">
        <w:rPr>
          <w:rFonts w:asciiTheme="minorHAnsi" w:hAnsiTheme="minorHAnsi" w:cstheme="minorHAnsi"/>
          <w:sz w:val="18"/>
        </w:rPr>
        <w:t>of</w:t>
      </w:r>
      <w:r w:rsidRPr="001A5DC5">
        <w:rPr>
          <w:rFonts w:asciiTheme="minorHAnsi" w:hAnsiTheme="minorHAnsi" w:cstheme="minorHAnsi"/>
          <w:spacing w:val="-2"/>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administrative arrangements of the Bilateral Agreement.</w:t>
      </w:r>
    </w:p>
    <w:p w14:paraId="31B1AFB1" w14:textId="77777777" w:rsidR="00DC500F" w:rsidRPr="001A5DC5" w:rsidRDefault="00E20B70">
      <w:pPr>
        <w:pStyle w:val="ListParagraph"/>
        <w:numPr>
          <w:ilvl w:val="0"/>
          <w:numId w:val="50"/>
        </w:numPr>
        <w:tabs>
          <w:tab w:val="left" w:pos="798"/>
        </w:tabs>
        <w:spacing w:before="122"/>
        <w:ind w:left="798" w:right="391"/>
        <w:rPr>
          <w:rFonts w:asciiTheme="minorHAnsi" w:hAnsiTheme="minorHAnsi" w:cstheme="minorHAnsi"/>
          <w:sz w:val="18"/>
        </w:rPr>
      </w:pPr>
      <w:r w:rsidRPr="001A5DC5">
        <w:rPr>
          <w:rFonts w:asciiTheme="minorHAnsi" w:hAnsiTheme="minorHAnsi" w:cstheme="minorHAnsi"/>
          <w:sz w:val="18"/>
        </w:rPr>
        <w:t>Most</w:t>
      </w:r>
      <w:r w:rsidRPr="001A5DC5">
        <w:rPr>
          <w:rFonts w:asciiTheme="minorHAnsi" w:hAnsiTheme="minorHAnsi" w:cstheme="minorHAnsi"/>
          <w:spacing w:val="-1"/>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1"/>
          <w:sz w:val="18"/>
        </w:rPr>
        <w:t xml:space="preserve"> </w:t>
      </w:r>
      <w:r w:rsidRPr="001A5DC5">
        <w:rPr>
          <w:rFonts w:asciiTheme="minorHAnsi" w:hAnsiTheme="minorHAnsi" w:cstheme="minorHAnsi"/>
          <w:sz w:val="18"/>
        </w:rPr>
        <w:t>with</w:t>
      </w:r>
      <w:r w:rsidRPr="001A5DC5">
        <w:rPr>
          <w:rFonts w:asciiTheme="minorHAnsi" w:hAnsiTheme="minorHAnsi" w:cstheme="minorHAnsi"/>
          <w:spacing w:val="-1"/>
          <w:sz w:val="18"/>
        </w:rPr>
        <w:t xml:space="preserve"> </w:t>
      </w:r>
      <w:r w:rsidRPr="001A5DC5">
        <w:rPr>
          <w:rFonts w:asciiTheme="minorHAnsi" w:hAnsiTheme="minorHAnsi" w:cstheme="minorHAnsi"/>
          <w:sz w:val="18"/>
        </w:rPr>
        <w:t>available</w:t>
      </w:r>
      <w:r w:rsidRPr="001A5DC5">
        <w:rPr>
          <w:rFonts w:asciiTheme="minorHAnsi" w:hAnsiTheme="minorHAnsi" w:cstheme="minorHAnsi"/>
          <w:spacing w:val="-1"/>
          <w:sz w:val="18"/>
        </w:rPr>
        <w:t xml:space="preserve"> </w:t>
      </w:r>
      <w:r w:rsidRPr="001A5DC5">
        <w:rPr>
          <w:rFonts w:asciiTheme="minorHAnsi" w:hAnsiTheme="minorHAnsi" w:cstheme="minorHAnsi"/>
          <w:sz w:val="18"/>
        </w:rPr>
        <w:t>KPI data (18 out</w:t>
      </w:r>
      <w:r w:rsidRPr="001A5DC5">
        <w:rPr>
          <w:rFonts w:asciiTheme="minorHAnsi" w:hAnsiTheme="minorHAnsi" w:cstheme="minorHAnsi"/>
          <w:spacing w:val="-1"/>
          <w:sz w:val="18"/>
        </w:rPr>
        <w:t xml:space="preserve"> </w:t>
      </w:r>
      <w:r w:rsidRPr="001A5DC5">
        <w:rPr>
          <w:rFonts w:asciiTheme="minorHAnsi" w:hAnsiTheme="minorHAnsi" w:cstheme="minorHAnsi"/>
          <w:sz w:val="18"/>
        </w:rPr>
        <w:t>of 23 projects) showed</w:t>
      </w:r>
      <w:r w:rsidRPr="001A5DC5">
        <w:rPr>
          <w:rFonts w:asciiTheme="minorHAnsi" w:hAnsiTheme="minorHAnsi" w:cstheme="minorHAnsi"/>
          <w:spacing w:val="-1"/>
          <w:sz w:val="18"/>
        </w:rPr>
        <w:t xml:space="preserve"> </w:t>
      </w:r>
      <w:r w:rsidRPr="001A5DC5">
        <w:rPr>
          <w:rFonts w:asciiTheme="minorHAnsi" w:hAnsiTheme="minorHAnsi" w:cstheme="minorHAnsi"/>
          <w:sz w:val="18"/>
        </w:rPr>
        <w:t>the</w:t>
      </w:r>
      <w:r w:rsidRPr="001A5DC5">
        <w:rPr>
          <w:rFonts w:asciiTheme="minorHAnsi" w:hAnsiTheme="minorHAnsi" w:cstheme="minorHAnsi"/>
          <w:spacing w:val="-1"/>
          <w:sz w:val="18"/>
        </w:rPr>
        <w:t xml:space="preserve"> </w:t>
      </w:r>
      <w:r w:rsidRPr="001A5DC5">
        <w:rPr>
          <w:rFonts w:asciiTheme="minorHAnsi" w:hAnsiTheme="minorHAnsi" w:cstheme="minorHAnsi"/>
          <w:sz w:val="18"/>
        </w:rPr>
        <w:t>AG</w:t>
      </w:r>
      <w:r w:rsidRPr="001A5DC5">
        <w:rPr>
          <w:rFonts w:asciiTheme="minorHAnsi" w:hAnsiTheme="minorHAnsi" w:cstheme="minorHAnsi"/>
          <w:spacing w:val="-1"/>
          <w:sz w:val="18"/>
        </w:rPr>
        <w:t xml:space="preserve"> </w:t>
      </w:r>
      <w:r w:rsidRPr="001A5DC5">
        <w:rPr>
          <w:rFonts w:asciiTheme="minorHAnsi" w:hAnsiTheme="minorHAnsi" w:cstheme="minorHAnsi"/>
          <w:sz w:val="18"/>
        </w:rPr>
        <w:t>DCCEEW were</w:t>
      </w:r>
      <w:r w:rsidRPr="001A5DC5">
        <w:rPr>
          <w:rFonts w:asciiTheme="minorHAnsi" w:hAnsiTheme="minorHAnsi" w:cstheme="minorHAnsi"/>
          <w:spacing w:val="-1"/>
          <w:sz w:val="18"/>
        </w:rPr>
        <w:t xml:space="preserve"> </w:t>
      </w:r>
      <w:r w:rsidRPr="001A5DC5">
        <w:rPr>
          <w:rFonts w:asciiTheme="minorHAnsi" w:hAnsiTheme="minorHAnsi" w:cstheme="minorHAnsi"/>
          <w:sz w:val="18"/>
        </w:rPr>
        <w:t>requested</w:t>
      </w:r>
      <w:r w:rsidRPr="001A5DC5">
        <w:rPr>
          <w:rFonts w:asciiTheme="minorHAnsi" w:hAnsiTheme="minorHAnsi" w:cstheme="minorHAnsi"/>
          <w:spacing w:val="-1"/>
          <w:sz w:val="18"/>
        </w:rPr>
        <w:t xml:space="preserve"> </w:t>
      </w:r>
      <w:r w:rsidRPr="001A5DC5">
        <w:rPr>
          <w:rFonts w:asciiTheme="minorHAnsi" w:hAnsiTheme="minorHAnsi" w:cstheme="minorHAnsi"/>
          <w:sz w:val="18"/>
        </w:rPr>
        <w:t>to provide</w:t>
      </w:r>
      <w:r w:rsidRPr="001A5DC5">
        <w:rPr>
          <w:rFonts w:asciiTheme="minorHAnsi" w:hAnsiTheme="minorHAnsi" w:cstheme="minorHAnsi"/>
          <w:spacing w:val="-1"/>
          <w:sz w:val="18"/>
        </w:rPr>
        <w:t xml:space="preserve"> </w:t>
      </w:r>
      <w:r w:rsidRPr="001A5DC5">
        <w:rPr>
          <w:rFonts w:asciiTheme="minorHAnsi" w:hAnsiTheme="minorHAnsi" w:cstheme="minorHAnsi"/>
          <w:sz w:val="18"/>
        </w:rPr>
        <w:t>input</w:t>
      </w:r>
      <w:r w:rsidRPr="001A5DC5">
        <w:rPr>
          <w:rFonts w:asciiTheme="minorHAnsi" w:hAnsiTheme="minorHAnsi" w:cstheme="minorHAnsi"/>
          <w:spacing w:val="-1"/>
          <w:sz w:val="18"/>
        </w:rPr>
        <w:t xml:space="preserve"> </w:t>
      </w:r>
      <w:r w:rsidRPr="001A5DC5">
        <w:rPr>
          <w:rFonts w:asciiTheme="minorHAnsi" w:hAnsiTheme="minorHAnsi" w:cstheme="minorHAnsi"/>
          <w:sz w:val="18"/>
        </w:rPr>
        <w:t>on draft NSW</w:t>
      </w:r>
      <w:r w:rsidRPr="001A5DC5">
        <w:rPr>
          <w:rFonts w:asciiTheme="minorHAnsi" w:hAnsiTheme="minorHAnsi" w:cstheme="minorHAnsi"/>
          <w:spacing w:val="-4"/>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3"/>
          <w:sz w:val="18"/>
        </w:rPr>
        <w:t xml:space="preserve"> </w:t>
      </w:r>
      <w:r w:rsidRPr="001A5DC5">
        <w:rPr>
          <w:rFonts w:asciiTheme="minorHAnsi" w:hAnsiTheme="minorHAnsi" w:cstheme="minorHAnsi"/>
          <w:sz w:val="18"/>
        </w:rPr>
        <w:t>Reports</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conditions</w:t>
      </w:r>
      <w:r w:rsidRPr="001A5DC5">
        <w:rPr>
          <w:rFonts w:asciiTheme="minorHAnsi" w:hAnsiTheme="minorHAnsi" w:cstheme="minorHAnsi"/>
          <w:spacing w:val="-5"/>
          <w:sz w:val="18"/>
        </w:rPr>
        <w:t xml:space="preserve"> </w:t>
      </w:r>
      <w:r w:rsidRPr="001A5DC5">
        <w:rPr>
          <w:rFonts w:asciiTheme="minorHAnsi" w:hAnsiTheme="minorHAnsi" w:cstheme="minorHAnsi"/>
          <w:sz w:val="18"/>
        </w:rPr>
        <w:t>in</w:t>
      </w:r>
      <w:r w:rsidRPr="001A5DC5">
        <w:rPr>
          <w:rFonts w:asciiTheme="minorHAnsi" w:hAnsiTheme="minorHAnsi" w:cstheme="minorHAnsi"/>
          <w:spacing w:val="-5"/>
          <w:sz w:val="18"/>
        </w:rPr>
        <w:t xml:space="preserve"> </w:t>
      </w:r>
      <w:r w:rsidRPr="001A5DC5">
        <w:rPr>
          <w:rFonts w:asciiTheme="minorHAnsi" w:hAnsiTheme="minorHAnsi" w:cstheme="minorHAnsi"/>
          <w:sz w:val="18"/>
        </w:rPr>
        <w:t>less</w:t>
      </w:r>
      <w:r w:rsidRPr="001A5DC5">
        <w:rPr>
          <w:rFonts w:asciiTheme="minorHAnsi" w:hAnsiTheme="minorHAnsi" w:cstheme="minorHAnsi"/>
          <w:spacing w:val="-5"/>
          <w:sz w:val="18"/>
        </w:rPr>
        <w:t xml:space="preserve"> </w:t>
      </w:r>
      <w:r w:rsidRPr="001A5DC5">
        <w:rPr>
          <w:rFonts w:asciiTheme="minorHAnsi" w:hAnsiTheme="minorHAnsi" w:cstheme="minorHAnsi"/>
          <w:sz w:val="18"/>
        </w:rPr>
        <w:t>than</w:t>
      </w:r>
      <w:r w:rsidRPr="001A5DC5">
        <w:rPr>
          <w:rFonts w:asciiTheme="minorHAnsi" w:hAnsiTheme="minorHAnsi" w:cstheme="minorHAnsi"/>
          <w:spacing w:val="-5"/>
          <w:sz w:val="18"/>
        </w:rPr>
        <w:t xml:space="preserve"> </w:t>
      </w:r>
      <w:r w:rsidRPr="001A5DC5">
        <w:rPr>
          <w:rFonts w:asciiTheme="minorHAnsi" w:hAnsiTheme="minorHAnsi" w:cstheme="minorHAnsi"/>
          <w:sz w:val="18"/>
        </w:rPr>
        <w:t>14</w:t>
      </w:r>
      <w:r w:rsidRPr="001A5DC5">
        <w:rPr>
          <w:rFonts w:asciiTheme="minorHAnsi" w:hAnsiTheme="minorHAnsi" w:cstheme="minorHAnsi"/>
          <w:spacing w:val="-4"/>
          <w:sz w:val="18"/>
        </w:rPr>
        <w:t xml:space="preserve"> </w:t>
      </w:r>
      <w:r w:rsidRPr="001A5DC5">
        <w:rPr>
          <w:rFonts w:asciiTheme="minorHAnsi" w:hAnsiTheme="minorHAnsi" w:cstheme="minorHAnsi"/>
          <w:sz w:val="18"/>
        </w:rPr>
        <w:t>days.</w:t>
      </w:r>
      <w:r w:rsidRPr="001A5DC5">
        <w:rPr>
          <w:rFonts w:asciiTheme="minorHAnsi" w:hAnsiTheme="minorHAnsi" w:cstheme="minorHAnsi"/>
          <w:spacing w:val="-4"/>
          <w:sz w:val="18"/>
        </w:rPr>
        <w:t xml:space="preserve"> </w:t>
      </w:r>
      <w:r w:rsidRPr="001A5DC5">
        <w:rPr>
          <w:rFonts w:asciiTheme="minorHAnsi" w:hAnsiTheme="minorHAnsi" w:cstheme="minorHAnsi"/>
          <w:sz w:val="18"/>
        </w:rPr>
        <w:t>Not</w:t>
      </w:r>
      <w:r w:rsidRPr="001A5DC5">
        <w:rPr>
          <w:rFonts w:asciiTheme="minorHAnsi" w:hAnsiTheme="minorHAnsi" w:cstheme="minorHAnsi"/>
          <w:spacing w:val="-2"/>
          <w:sz w:val="18"/>
        </w:rPr>
        <w:t xml:space="preserve"> </w:t>
      </w:r>
      <w:r w:rsidRPr="001A5DC5">
        <w:rPr>
          <w:rFonts w:asciiTheme="minorHAnsi" w:hAnsiTheme="minorHAnsi" w:cstheme="minorHAnsi"/>
          <w:sz w:val="18"/>
        </w:rPr>
        <w:t>allowing</w:t>
      </w:r>
      <w:r w:rsidRPr="001A5DC5">
        <w:rPr>
          <w:rFonts w:asciiTheme="minorHAnsi" w:hAnsiTheme="minorHAnsi" w:cstheme="minorHAnsi"/>
          <w:spacing w:val="-5"/>
          <w:sz w:val="18"/>
        </w:rPr>
        <w:t xml:space="preserve"> </w:t>
      </w:r>
      <w:r w:rsidRPr="001A5DC5">
        <w:rPr>
          <w:rFonts w:asciiTheme="minorHAnsi" w:hAnsiTheme="minorHAnsi" w:cstheme="minorHAnsi"/>
          <w:sz w:val="18"/>
        </w:rPr>
        <w:t>a</w:t>
      </w:r>
      <w:r w:rsidRPr="001A5DC5">
        <w:rPr>
          <w:rFonts w:asciiTheme="minorHAnsi" w:hAnsiTheme="minorHAnsi" w:cstheme="minorHAnsi"/>
          <w:spacing w:val="-4"/>
          <w:sz w:val="18"/>
        </w:rPr>
        <w:t xml:space="preserve"> </w:t>
      </w:r>
      <w:r w:rsidRPr="001A5DC5">
        <w:rPr>
          <w:rFonts w:asciiTheme="minorHAnsi" w:hAnsiTheme="minorHAnsi" w:cstheme="minorHAnsi"/>
          <w:sz w:val="18"/>
        </w:rPr>
        <w:t>suﬃcient</w:t>
      </w:r>
      <w:r w:rsidRPr="001A5DC5">
        <w:rPr>
          <w:rFonts w:asciiTheme="minorHAnsi" w:hAnsiTheme="minorHAnsi" w:cstheme="minorHAnsi"/>
          <w:spacing w:val="-5"/>
          <w:sz w:val="18"/>
        </w:rPr>
        <w:t xml:space="preserve"> </w:t>
      </w:r>
      <w:proofErr w:type="gramStart"/>
      <w:r w:rsidRPr="001A5DC5">
        <w:rPr>
          <w:rFonts w:asciiTheme="minorHAnsi" w:hAnsiTheme="minorHAnsi" w:cstheme="minorHAnsi"/>
          <w:sz w:val="18"/>
        </w:rPr>
        <w:t>time</w:t>
      </w:r>
      <w:r w:rsidRPr="001A5DC5">
        <w:rPr>
          <w:rFonts w:asciiTheme="minorHAnsi" w:hAnsiTheme="minorHAnsi" w:cstheme="minorHAnsi"/>
          <w:spacing w:val="-5"/>
          <w:sz w:val="18"/>
        </w:rPr>
        <w:t xml:space="preserve"> </w:t>
      </w:r>
      <w:r w:rsidRPr="001A5DC5">
        <w:rPr>
          <w:rFonts w:asciiTheme="minorHAnsi" w:hAnsiTheme="minorHAnsi" w:cstheme="minorHAnsi"/>
          <w:sz w:val="18"/>
        </w:rPr>
        <w:t>period</w:t>
      </w:r>
      <w:proofErr w:type="gramEnd"/>
      <w:r w:rsidRPr="001A5DC5">
        <w:rPr>
          <w:rFonts w:asciiTheme="minorHAnsi" w:hAnsiTheme="minorHAnsi" w:cstheme="minorHAnsi"/>
          <w:spacing w:val="-3"/>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provide</w:t>
      </w:r>
      <w:r w:rsidRPr="001A5DC5">
        <w:rPr>
          <w:rFonts w:asciiTheme="minorHAnsi" w:hAnsiTheme="minorHAnsi" w:cstheme="minorHAnsi"/>
          <w:spacing w:val="-5"/>
          <w:sz w:val="18"/>
        </w:rPr>
        <w:t xml:space="preserve"> </w:t>
      </w:r>
      <w:r w:rsidRPr="001A5DC5">
        <w:rPr>
          <w:rFonts w:asciiTheme="minorHAnsi" w:hAnsiTheme="minorHAnsi" w:cstheme="minorHAnsi"/>
          <w:sz w:val="18"/>
        </w:rPr>
        <w:t>feedback</w:t>
      </w:r>
      <w:r w:rsidRPr="001A5DC5">
        <w:rPr>
          <w:rFonts w:asciiTheme="minorHAnsi" w:hAnsiTheme="minorHAnsi" w:cstheme="minorHAnsi"/>
          <w:spacing w:val="-5"/>
          <w:sz w:val="18"/>
        </w:rPr>
        <w:t xml:space="preserve"> </w:t>
      </w:r>
      <w:r w:rsidRPr="001A5DC5">
        <w:rPr>
          <w:rFonts w:asciiTheme="minorHAnsi" w:hAnsiTheme="minorHAnsi" w:cstheme="minorHAnsi"/>
          <w:sz w:val="18"/>
        </w:rPr>
        <w:t>on</w:t>
      </w:r>
      <w:r w:rsidRPr="001A5DC5">
        <w:rPr>
          <w:rFonts w:asciiTheme="minorHAnsi" w:hAnsiTheme="minorHAnsi" w:cstheme="minorHAnsi"/>
          <w:spacing w:val="-5"/>
          <w:sz w:val="18"/>
        </w:rPr>
        <w:t xml:space="preserve"> </w:t>
      </w:r>
      <w:r w:rsidRPr="001A5DC5">
        <w:rPr>
          <w:rFonts w:asciiTheme="minorHAnsi" w:hAnsiTheme="minorHAnsi" w:cstheme="minorHAnsi"/>
          <w:sz w:val="18"/>
        </w:rPr>
        <w:t>draft NSW Assessment reports could contribute to longer timeframes considered by other KPIs, such as the number of timeframe extensions, additional information requests and/or the number of additional conditions that are imposed by the AG DCCEEW (KPIs 3, 7 and 9).</w:t>
      </w:r>
    </w:p>
    <w:p w14:paraId="08ADF5FE" w14:textId="77777777" w:rsidR="00DC500F" w:rsidRPr="001A5DC5" w:rsidRDefault="00E20B70">
      <w:pPr>
        <w:pStyle w:val="ListParagraph"/>
        <w:numPr>
          <w:ilvl w:val="0"/>
          <w:numId w:val="50"/>
        </w:numPr>
        <w:tabs>
          <w:tab w:val="left" w:pos="798"/>
        </w:tabs>
        <w:spacing w:before="118"/>
        <w:ind w:left="798" w:right="407"/>
        <w:rPr>
          <w:rFonts w:asciiTheme="minorHAnsi" w:hAnsiTheme="minorHAnsi" w:cstheme="minorHAnsi"/>
          <w:sz w:val="18"/>
        </w:rPr>
      </w:pP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proportion</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5"/>
          <w:sz w:val="18"/>
        </w:rPr>
        <w:t xml:space="preserve"> </w:t>
      </w:r>
      <w:r w:rsidRPr="001A5DC5">
        <w:rPr>
          <w:rFonts w:asciiTheme="minorHAnsi" w:hAnsiTheme="minorHAnsi" w:cstheme="minorHAnsi"/>
          <w:sz w:val="18"/>
        </w:rPr>
        <w:t>delivered</w:t>
      </w:r>
      <w:r w:rsidRPr="001A5DC5">
        <w:rPr>
          <w:rFonts w:asciiTheme="minorHAnsi" w:hAnsiTheme="minorHAnsi" w:cstheme="minorHAnsi"/>
          <w:spacing w:val="-5"/>
          <w:sz w:val="18"/>
        </w:rPr>
        <w:t xml:space="preserve"> </w:t>
      </w:r>
      <w:r w:rsidRPr="001A5DC5">
        <w:rPr>
          <w:rFonts w:asciiTheme="minorHAnsi" w:hAnsiTheme="minorHAnsi" w:cstheme="minorHAnsi"/>
          <w:sz w:val="18"/>
        </w:rPr>
        <w:t>on</w:t>
      </w:r>
      <w:r w:rsidRPr="001A5DC5">
        <w:rPr>
          <w:rFonts w:asciiTheme="minorHAnsi" w:hAnsiTheme="minorHAnsi" w:cstheme="minorHAnsi"/>
          <w:spacing w:val="-5"/>
          <w:sz w:val="18"/>
        </w:rPr>
        <w:t xml:space="preserve"> </w:t>
      </w:r>
      <w:r w:rsidRPr="001A5DC5">
        <w:rPr>
          <w:rFonts w:asciiTheme="minorHAnsi" w:hAnsiTheme="minorHAnsi" w:cstheme="minorHAnsi"/>
          <w:sz w:val="18"/>
        </w:rPr>
        <w:t>time</w:t>
      </w:r>
      <w:r w:rsidRPr="001A5DC5">
        <w:rPr>
          <w:rFonts w:asciiTheme="minorHAnsi" w:hAnsiTheme="minorHAnsi" w:cstheme="minorHAnsi"/>
          <w:spacing w:val="-5"/>
          <w:sz w:val="18"/>
        </w:rPr>
        <w:t xml:space="preserve"> </w:t>
      </w:r>
      <w:r w:rsidRPr="001A5DC5">
        <w:rPr>
          <w:rFonts w:asciiTheme="minorHAnsi" w:hAnsiTheme="minorHAnsi" w:cstheme="minorHAnsi"/>
          <w:sz w:val="18"/>
        </w:rPr>
        <w:t>(average</w:t>
      </w:r>
      <w:r w:rsidRPr="001A5DC5">
        <w:rPr>
          <w:rFonts w:asciiTheme="minorHAnsi" w:hAnsiTheme="minorHAnsi" w:cstheme="minorHAnsi"/>
          <w:spacing w:val="-5"/>
          <w:sz w:val="18"/>
        </w:rPr>
        <w:t xml:space="preserve"> </w:t>
      </w:r>
      <w:r w:rsidRPr="001A5DC5">
        <w:rPr>
          <w:rFonts w:asciiTheme="minorHAnsi" w:hAnsiTheme="minorHAnsi" w:cstheme="minorHAnsi"/>
          <w:sz w:val="18"/>
        </w:rPr>
        <w:t>90%</w:t>
      </w:r>
      <w:r w:rsidRPr="001A5DC5">
        <w:rPr>
          <w:rFonts w:asciiTheme="minorHAnsi" w:hAnsiTheme="minorHAnsi" w:cstheme="minorHAnsi"/>
          <w:spacing w:val="-3"/>
          <w:sz w:val="18"/>
        </w:rPr>
        <w:t xml:space="preserve"> </w:t>
      </w:r>
      <w:r w:rsidRPr="001A5DC5">
        <w:rPr>
          <w:rFonts w:asciiTheme="minorHAnsi" w:hAnsiTheme="minorHAnsi" w:cstheme="minorHAnsi"/>
          <w:sz w:val="18"/>
        </w:rPr>
        <w:t>across</w:t>
      </w:r>
      <w:r w:rsidRPr="001A5DC5">
        <w:rPr>
          <w:rFonts w:asciiTheme="minorHAnsi" w:hAnsiTheme="minorHAnsi" w:cstheme="minorHAnsi"/>
          <w:spacing w:val="-5"/>
          <w:sz w:val="18"/>
        </w:rPr>
        <w:t xml:space="preserve"> </w:t>
      </w:r>
      <w:r w:rsidRPr="001A5DC5">
        <w:rPr>
          <w:rFonts w:asciiTheme="minorHAnsi" w:hAnsiTheme="minorHAnsi" w:cstheme="minorHAnsi"/>
          <w:sz w:val="18"/>
        </w:rPr>
        <w:t>44</w:t>
      </w:r>
      <w:r w:rsidRPr="001A5DC5">
        <w:rPr>
          <w:rFonts w:asciiTheme="minorHAnsi" w:hAnsiTheme="minorHAnsi" w:cstheme="minorHAnsi"/>
          <w:spacing w:val="-4"/>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4"/>
          <w:sz w:val="18"/>
        </w:rPr>
        <w:t xml:space="preserve"> </w:t>
      </w:r>
      <w:r w:rsidRPr="001A5DC5">
        <w:rPr>
          <w:rFonts w:asciiTheme="minorHAnsi" w:hAnsiTheme="minorHAnsi" w:cstheme="minorHAnsi"/>
          <w:sz w:val="18"/>
        </w:rPr>
        <w:t>did</w:t>
      </w:r>
      <w:r w:rsidRPr="001A5DC5">
        <w:rPr>
          <w:rFonts w:asciiTheme="minorHAnsi" w:hAnsiTheme="minorHAnsi" w:cstheme="minorHAnsi"/>
          <w:spacing w:val="-5"/>
          <w:sz w:val="18"/>
        </w:rPr>
        <w:t xml:space="preserve"> </w:t>
      </w:r>
      <w:r w:rsidRPr="001A5DC5">
        <w:rPr>
          <w:rFonts w:asciiTheme="minorHAnsi" w:hAnsiTheme="minorHAnsi" w:cstheme="minorHAnsi"/>
          <w:sz w:val="18"/>
        </w:rPr>
        <w:t>not</w:t>
      </w:r>
      <w:r w:rsidRPr="001A5DC5">
        <w:rPr>
          <w:rFonts w:asciiTheme="minorHAnsi" w:hAnsiTheme="minorHAnsi" w:cstheme="minorHAnsi"/>
          <w:spacing w:val="-5"/>
          <w:sz w:val="18"/>
        </w:rPr>
        <w:t xml:space="preserve"> </w:t>
      </w:r>
      <w:r w:rsidRPr="001A5DC5">
        <w:rPr>
          <w:rFonts w:asciiTheme="minorHAnsi" w:hAnsiTheme="minorHAnsi" w:cstheme="minorHAnsi"/>
          <w:sz w:val="18"/>
        </w:rPr>
        <w:t>signiﬁcantly</w:t>
      </w:r>
      <w:r w:rsidRPr="001A5DC5">
        <w:rPr>
          <w:rFonts w:asciiTheme="minorHAnsi" w:hAnsiTheme="minorHAnsi" w:cstheme="minorHAnsi"/>
          <w:spacing w:val="-4"/>
          <w:sz w:val="18"/>
        </w:rPr>
        <w:t xml:space="preserve"> </w:t>
      </w:r>
      <w:r w:rsidRPr="001A5DC5">
        <w:rPr>
          <w:rFonts w:asciiTheme="minorHAnsi" w:hAnsiTheme="minorHAnsi" w:cstheme="minorHAnsi"/>
          <w:sz w:val="18"/>
        </w:rPr>
        <w:t>change</w:t>
      </w:r>
      <w:r w:rsidRPr="001A5DC5">
        <w:rPr>
          <w:rFonts w:asciiTheme="minorHAnsi" w:hAnsiTheme="minorHAnsi" w:cstheme="minorHAnsi"/>
          <w:spacing w:val="-5"/>
          <w:sz w:val="18"/>
        </w:rPr>
        <w:t xml:space="preserve"> </w:t>
      </w:r>
      <w:r w:rsidRPr="001A5DC5">
        <w:rPr>
          <w:rFonts w:asciiTheme="minorHAnsi" w:hAnsiTheme="minorHAnsi" w:cstheme="minorHAnsi"/>
          <w:sz w:val="18"/>
        </w:rPr>
        <w:t>compared</w:t>
      </w:r>
      <w:r w:rsidRPr="001A5DC5">
        <w:rPr>
          <w:rFonts w:asciiTheme="minorHAnsi" w:hAnsiTheme="minorHAnsi" w:cstheme="minorHAnsi"/>
          <w:spacing w:val="-3"/>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 xml:space="preserve">ﬁrst review (average of 99% across 21 projects). The time between NSW and AG decision dates is illustrated in Graph 1 including annual averages for each year within the </w:t>
      </w:r>
      <w:proofErr w:type="gramStart"/>
      <w:r w:rsidRPr="001A5DC5">
        <w:rPr>
          <w:rFonts w:asciiTheme="minorHAnsi" w:hAnsiTheme="minorHAnsi" w:cstheme="minorHAnsi"/>
          <w:sz w:val="18"/>
        </w:rPr>
        <w:t>5 year</w:t>
      </w:r>
      <w:proofErr w:type="gramEnd"/>
      <w:r w:rsidRPr="001A5DC5">
        <w:rPr>
          <w:rFonts w:asciiTheme="minorHAnsi" w:hAnsiTheme="minorHAnsi" w:cstheme="minorHAnsi"/>
          <w:sz w:val="18"/>
        </w:rPr>
        <w:t xml:space="preserve"> review period.</w:t>
      </w:r>
    </w:p>
    <w:p w14:paraId="14C2B8D7" w14:textId="77777777" w:rsidR="00DC500F" w:rsidRPr="001A5DC5" w:rsidRDefault="00DC500F">
      <w:pPr>
        <w:pStyle w:val="ListParagraph"/>
        <w:rPr>
          <w:rFonts w:asciiTheme="minorHAnsi" w:hAnsiTheme="minorHAnsi" w:cstheme="minorHAnsi"/>
          <w:sz w:val="18"/>
        </w:rPr>
        <w:sectPr w:rsidR="00DC500F" w:rsidRPr="001A5DC5">
          <w:pgSz w:w="11910" w:h="16840"/>
          <w:pgMar w:top="1020" w:right="708" w:bottom="940" w:left="708" w:header="739" w:footer="740" w:gutter="0"/>
          <w:cols w:space="720"/>
        </w:sectPr>
      </w:pPr>
    </w:p>
    <w:p w14:paraId="7B870301" w14:textId="77777777" w:rsidR="00DC500F" w:rsidRPr="001A5DC5" w:rsidRDefault="00E20B70" w:rsidP="005F42BF">
      <w:pPr>
        <w:pStyle w:val="BodyText"/>
        <w:ind w:left="372" w:right="332"/>
        <w:rPr>
          <w:rFonts w:asciiTheme="minorHAnsi" w:hAnsiTheme="minorHAnsi" w:cstheme="minorHAnsi"/>
          <w:spacing w:val="-2"/>
        </w:rPr>
      </w:pPr>
      <w:r w:rsidRPr="001A5DC5">
        <w:rPr>
          <w:rFonts w:asciiTheme="minorHAnsi" w:hAnsiTheme="minorHAnsi" w:cstheme="minorHAnsi"/>
        </w:rPr>
        <w:lastRenderedPageBreak/>
        <w:t>Graph 1 presents the number of business days between NSW determination and AG approval across each of the years within the review</w:t>
      </w:r>
      <w:r w:rsidRPr="001A5DC5">
        <w:rPr>
          <w:rFonts w:asciiTheme="minorHAnsi" w:hAnsiTheme="minorHAnsi" w:cstheme="minorHAnsi"/>
          <w:spacing w:val="-5"/>
        </w:rPr>
        <w:t xml:space="preserve"> </w:t>
      </w:r>
      <w:r w:rsidRPr="001A5DC5">
        <w:rPr>
          <w:rFonts w:asciiTheme="minorHAnsi" w:hAnsiTheme="minorHAnsi" w:cstheme="minorHAnsi"/>
        </w:rPr>
        <w:t>period.</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graph</w:t>
      </w:r>
      <w:r w:rsidRPr="001A5DC5">
        <w:rPr>
          <w:rFonts w:asciiTheme="minorHAnsi" w:hAnsiTheme="minorHAnsi" w:cstheme="minorHAnsi"/>
          <w:spacing w:val="-4"/>
        </w:rPr>
        <w:t xml:space="preserve"> </w:t>
      </w:r>
      <w:r w:rsidRPr="001A5DC5">
        <w:rPr>
          <w:rFonts w:asciiTheme="minorHAnsi" w:hAnsiTheme="minorHAnsi" w:cstheme="minorHAnsi"/>
        </w:rPr>
        <w:t>highlights</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2"/>
        </w:rPr>
        <w:t xml:space="preserve"> </w:t>
      </w:r>
      <w:r w:rsidRPr="001A5DC5">
        <w:rPr>
          <w:rFonts w:asciiTheme="minorHAnsi" w:hAnsiTheme="minorHAnsi" w:cstheme="minorHAnsi"/>
        </w:rPr>
        <w:t>diﬀerence</w:t>
      </w:r>
      <w:r w:rsidRPr="001A5DC5">
        <w:rPr>
          <w:rFonts w:asciiTheme="minorHAnsi" w:hAnsiTheme="minorHAnsi" w:cstheme="minorHAnsi"/>
          <w:spacing w:val="-4"/>
        </w:rPr>
        <w:t xml:space="preserve"> </w:t>
      </w:r>
      <w:r w:rsidRPr="001A5DC5">
        <w:rPr>
          <w:rFonts w:asciiTheme="minorHAnsi" w:hAnsiTheme="minorHAnsi" w:cstheme="minorHAnsi"/>
        </w:rPr>
        <w:t>in</w:t>
      </w:r>
      <w:r w:rsidRPr="001A5DC5">
        <w:rPr>
          <w:rFonts w:asciiTheme="minorHAnsi" w:hAnsiTheme="minorHAnsi" w:cstheme="minorHAnsi"/>
          <w:spacing w:val="-4"/>
        </w:rPr>
        <w:t xml:space="preserve"> </w:t>
      </w:r>
      <w:r w:rsidRPr="001A5DC5">
        <w:rPr>
          <w:rFonts w:asciiTheme="minorHAnsi" w:hAnsiTheme="minorHAnsi" w:cstheme="minorHAnsi"/>
        </w:rPr>
        <w:t>number</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days</w:t>
      </w:r>
      <w:r w:rsidRPr="001A5DC5">
        <w:rPr>
          <w:rFonts w:asciiTheme="minorHAnsi" w:hAnsiTheme="minorHAnsi" w:cstheme="minorHAnsi"/>
          <w:spacing w:val="-4"/>
        </w:rPr>
        <w:t xml:space="preserve"> </w:t>
      </w:r>
      <w:r w:rsidRPr="001A5DC5">
        <w:rPr>
          <w:rFonts w:asciiTheme="minorHAnsi" w:hAnsiTheme="minorHAnsi" w:cstheme="minorHAnsi"/>
        </w:rPr>
        <w:t>between</w:t>
      </w:r>
      <w:r w:rsidRPr="001A5DC5">
        <w:rPr>
          <w:rFonts w:asciiTheme="minorHAnsi" w:hAnsiTheme="minorHAnsi" w:cstheme="minorHAnsi"/>
          <w:spacing w:val="-4"/>
        </w:rPr>
        <w:t xml:space="preserve"> </w:t>
      </w:r>
      <w:r w:rsidRPr="001A5DC5">
        <w:rPr>
          <w:rFonts w:asciiTheme="minorHAnsi" w:hAnsiTheme="minorHAnsi" w:cstheme="minorHAnsi"/>
        </w:rPr>
        <w:t>coal</w:t>
      </w:r>
      <w:r w:rsidRPr="001A5DC5">
        <w:rPr>
          <w:rFonts w:asciiTheme="minorHAnsi" w:hAnsiTheme="minorHAnsi" w:cstheme="minorHAnsi"/>
          <w:spacing w:val="-4"/>
        </w:rPr>
        <w:t xml:space="preserve"> </w:t>
      </w:r>
      <w:r w:rsidRPr="001A5DC5">
        <w:rPr>
          <w:rFonts w:asciiTheme="minorHAnsi" w:hAnsiTheme="minorHAnsi" w:cstheme="minorHAnsi"/>
        </w:rPr>
        <w:t>mining</w:t>
      </w:r>
      <w:r w:rsidRPr="001A5DC5">
        <w:rPr>
          <w:rFonts w:asciiTheme="minorHAnsi" w:hAnsiTheme="minorHAnsi" w:cstheme="minorHAnsi"/>
          <w:spacing w:val="-2"/>
        </w:rPr>
        <w:t xml:space="preserve"> </w:t>
      </w:r>
      <w:r w:rsidRPr="001A5DC5">
        <w:rPr>
          <w:rFonts w:asciiTheme="minorHAnsi" w:hAnsiTheme="minorHAnsi" w:cstheme="minorHAnsi"/>
        </w:rPr>
        <w:t>projects</w:t>
      </w:r>
      <w:r w:rsidRPr="001A5DC5">
        <w:rPr>
          <w:rFonts w:asciiTheme="minorHAnsi" w:hAnsiTheme="minorHAnsi" w:cstheme="minorHAnsi"/>
          <w:spacing w:val="-4"/>
        </w:rPr>
        <w:t xml:space="preserve"> </w:t>
      </w:r>
      <w:r w:rsidRPr="001A5DC5">
        <w:rPr>
          <w:rFonts w:asciiTheme="minorHAnsi" w:hAnsiTheme="minorHAnsi" w:cstheme="minorHAnsi"/>
        </w:rPr>
        <w:t>and</w:t>
      </w:r>
      <w:r w:rsidRPr="001A5DC5">
        <w:rPr>
          <w:rFonts w:asciiTheme="minorHAnsi" w:hAnsiTheme="minorHAnsi" w:cstheme="minorHAnsi"/>
          <w:spacing w:val="-4"/>
        </w:rPr>
        <w:t xml:space="preserve"> </w:t>
      </w:r>
      <w:r w:rsidRPr="001A5DC5">
        <w:rPr>
          <w:rFonts w:asciiTheme="minorHAnsi" w:hAnsiTheme="minorHAnsi" w:cstheme="minorHAnsi"/>
        </w:rPr>
        <w:t>all</w:t>
      </w:r>
      <w:r w:rsidRPr="001A5DC5">
        <w:rPr>
          <w:rFonts w:asciiTheme="minorHAnsi" w:hAnsiTheme="minorHAnsi" w:cstheme="minorHAnsi"/>
          <w:spacing w:val="-4"/>
        </w:rPr>
        <w:t xml:space="preserve"> </w:t>
      </w:r>
      <w:r w:rsidRPr="001A5DC5">
        <w:rPr>
          <w:rFonts w:asciiTheme="minorHAnsi" w:hAnsiTheme="minorHAnsi" w:cstheme="minorHAnsi"/>
        </w:rPr>
        <w:t>other</w:t>
      </w:r>
      <w:r w:rsidRPr="001A5DC5">
        <w:rPr>
          <w:rFonts w:asciiTheme="minorHAnsi" w:hAnsiTheme="minorHAnsi" w:cstheme="minorHAnsi"/>
          <w:spacing w:val="-4"/>
        </w:rPr>
        <w:t xml:space="preserve"> </w:t>
      </w:r>
      <w:r w:rsidRPr="001A5DC5">
        <w:rPr>
          <w:rFonts w:asciiTheme="minorHAnsi" w:hAnsiTheme="minorHAnsi" w:cstheme="minorHAnsi"/>
        </w:rPr>
        <w:t>projects</w:t>
      </w:r>
      <w:r w:rsidRPr="001A5DC5">
        <w:rPr>
          <w:rFonts w:asciiTheme="minorHAnsi" w:hAnsiTheme="minorHAnsi" w:cstheme="minorHAnsi"/>
          <w:spacing w:val="-4"/>
        </w:rPr>
        <w:t xml:space="preserve"> </w:t>
      </w:r>
      <w:r w:rsidRPr="001A5DC5">
        <w:rPr>
          <w:rFonts w:asciiTheme="minorHAnsi" w:hAnsiTheme="minorHAnsi" w:cstheme="minorHAnsi"/>
          <w:spacing w:val="-2"/>
        </w:rPr>
        <w:t>combined.</w:t>
      </w:r>
    </w:p>
    <w:p w14:paraId="031AE709" w14:textId="77777777" w:rsidR="005F42BF" w:rsidRPr="001A5DC5" w:rsidRDefault="005F42BF" w:rsidP="005F42BF">
      <w:pPr>
        <w:pStyle w:val="BodyText"/>
        <w:ind w:left="372" w:right="332"/>
        <w:rPr>
          <w:rFonts w:asciiTheme="minorHAnsi" w:hAnsiTheme="minorHAnsi" w:cstheme="minorHAnsi"/>
        </w:rPr>
      </w:pPr>
    </w:p>
    <w:p w14:paraId="058B431D" w14:textId="77777777" w:rsidR="00DC500F" w:rsidRPr="001A5DC5" w:rsidRDefault="00E20B70" w:rsidP="005F42BF">
      <w:pPr>
        <w:pStyle w:val="BodyText"/>
        <w:ind w:left="372" w:right="409"/>
        <w:rPr>
          <w:rFonts w:asciiTheme="minorHAnsi" w:hAnsiTheme="minorHAnsi" w:cstheme="minorHAnsi"/>
        </w:rPr>
      </w:pPr>
      <w:r w:rsidRPr="001A5DC5">
        <w:rPr>
          <w:rFonts w:asciiTheme="minorHAnsi" w:hAnsiTheme="minorHAnsi" w:cstheme="minorHAnsi"/>
        </w:rPr>
        <w:t>Also</w:t>
      </w:r>
      <w:r w:rsidRPr="001A5DC5">
        <w:rPr>
          <w:rFonts w:asciiTheme="minorHAnsi" w:hAnsiTheme="minorHAnsi" w:cstheme="minorHAnsi"/>
          <w:spacing w:val="-1"/>
        </w:rPr>
        <w:t xml:space="preserve"> </w:t>
      </w:r>
      <w:r w:rsidRPr="001A5DC5">
        <w:rPr>
          <w:rFonts w:asciiTheme="minorHAnsi" w:hAnsiTheme="minorHAnsi" w:cstheme="minorHAnsi"/>
        </w:rPr>
        <w:t>highlighted</w:t>
      </w:r>
      <w:r w:rsidRPr="001A5DC5">
        <w:rPr>
          <w:rFonts w:asciiTheme="minorHAnsi" w:hAnsiTheme="minorHAnsi" w:cstheme="minorHAnsi"/>
          <w:spacing w:val="-3"/>
        </w:rPr>
        <w:t xml:space="preserve"> </w:t>
      </w:r>
      <w:r w:rsidRPr="001A5DC5">
        <w:rPr>
          <w:rFonts w:asciiTheme="minorHAnsi" w:hAnsiTheme="minorHAnsi" w:cstheme="minorHAnsi"/>
        </w:rPr>
        <w:t>in</w:t>
      </w:r>
      <w:r w:rsidRPr="001A5DC5">
        <w:rPr>
          <w:rFonts w:asciiTheme="minorHAnsi" w:hAnsiTheme="minorHAnsi" w:cstheme="minorHAnsi"/>
          <w:spacing w:val="-3"/>
        </w:rPr>
        <w:t xml:space="preserve"> </w:t>
      </w:r>
      <w:r w:rsidRPr="001A5DC5">
        <w:rPr>
          <w:rFonts w:asciiTheme="minorHAnsi" w:hAnsiTheme="minorHAnsi" w:cstheme="minorHAnsi"/>
        </w:rPr>
        <w:t>Graph</w:t>
      </w:r>
      <w:r w:rsidRPr="001A5DC5">
        <w:rPr>
          <w:rFonts w:asciiTheme="minorHAnsi" w:hAnsiTheme="minorHAnsi" w:cstheme="minorHAnsi"/>
          <w:spacing w:val="-3"/>
        </w:rPr>
        <w:t xml:space="preserve"> </w:t>
      </w:r>
      <w:r w:rsidRPr="001A5DC5">
        <w:rPr>
          <w:rFonts w:asciiTheme="minorHAnsi" w:hAnsiTheme="minorHAnsi" w:cstheme="minorHAnsi"/>
        </w:rPr>
        <w:t>1,</w:t>
      </w:r>
      <w:r w:rsidRPr="001A5DC5">
        <w:rPr>
          <w:rFonts w:asciiTheme="minorHAnsi" w:hAnsiTheme="minorHAnsi" w:cstheme="minorHAnsi"/>
          <w:spacing w:val="-2"/>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number</w:t>
      </w:r>
      <w:r w:rsidRPr="001A5DC5">
        <w:rPr>
          <w:rFonts w:asciiTheme="minorHAnsi" w:hAnsiTheme="minorHAnsi" w:cstheme="minorHAnsi"/>
          <w:spacing w:val="-3"/>
        </w:rPr>
        <w:t xml:space="preserve"> </w:t>
      </w:r>
      <w:r w:rsidRPr="001A5DC5">
        <w:rPr>
          <w:rFonts w:asciiTheme="minorHAnsi" w:hAnsiTheme="minorHAnsi" w:cstheme="minorHAnsi"/>
        </w:rPr>
        <w:t>of</w:t>
      </w:r>
      <w:r w:rsidRPr="001A5DC5">
        <w:rPr>
          <w:rFonts w:asciiTheme="minorHAnsi" w:hAnsiTheme="minorHAnsi" w:cstheme="minorHAnsi"/>
          <w:spacing w:val="-2"/>
        </w:rPr>
        <w:t xml:space="preserve"> </w:t>
      </w:r>
      <w:r w:rsidRPr="001A5DC5">
        <w:rPr>
          <w:rFonts w:asciiTheme="minorHAnsi" w:hAnsiTheme="minorHAnsi" w:cstheme="minorHAnsi"/>
        </w:rPr>
        <w:t>projects</w:t>
      </w:r>
      <w:r w:rsidRPr="001A5DC5">
        <w:rPr>
          <w:rFonts w:asciiTheme="minorHAnsi" w:hAnsiTheme="minorHAnsi" w:cstheme="minorHAnsi"/>
          <w:spacing w:val="-3"/>
        </w:rPr>
        <w:t xml:space="preserve"> </w:t>
      </w:r>
      <w:r w:rsidRPr="001A5DC5">
        <w:rPr>
          <w:rFonts w:asciiTheme="minorHAnsi" w:hAnsiTheme="minorHAnsi" w:cstheme="minorHAnsi"/>
        </w:rPr>
        <w:t>assessed</w:t>
      </w:r>
      <w:r w:rsidRPr="001A5DC5">
        <w:rPr>
          <w:rFonts w:asciiTheme="minorHAnsi" w:hAnsiTheme="minorHAnsi" w:cstheme="minorHAnsi"/>
          <w:spacing w:val="-3"/>
        </w:rPr>
        <w:t xml:space="preserve"> </w:t>
      </w:r>
      <w:r w:rsidRPr="001A5DC5">
        <w:rPr>
          <w:rFonts w:asciiTheme="minorHAnsi" w:hAnsiTheme="minorHAnsi" w:cstheme="minorHAnsi"/>
        </w:rPr>
        <w:t>in</w:t>
      </w:r>
      <w:r w:rsidRPr="001A5DC5">
        <w:rPr>
          <w:rFonts w:asciiTheme="minorHAnsi" w:hAnsiTheme="minorHAnsi" w:cstheme="minorHAnsi"/>
          <w:spacing w:val="-3"/>
        </w:rPr>
        <w:t xml:space="preserve"> </w:t>
      </w:r>
      <w:r w:rsidRPr="001A5DC5">
        <w:rPr>
          <w:rFonts w:asciiTheme="minorHAnsi" w:hAnsiTheme="minorHAnsi" w:cstheme="minorHAnsi"/>
        </w:rPr>
        <w:t>each</w:t>
      </w:r>
      <w:r w:rsidRPr="001A5DC5">
        <w:rPr>
          <w:rFonts w:asciiTheme="minorHAnsi" w:hAnsiTheme="minorHAnsi" w:cstheme="minorHAnsi"/>
          <w:spacing w:val="-3"/>
        </w:rPr>
        <w:t xml:space="preserve"> </w:t>
      </w:r>
      <w:r w:rsidRPr="001A5DC5">
        <w:rPr>
          <w:rFonts w:asciiTheme="minorHAnsi" w:hAnsiTheme="minorHAnsi" w:cstheme="minorHAnsi"/>
        </w:rPr>
        <w:t>calendar</w:t>
      </w:r>
      <w:r w:rsidRPr="001A5DC5">
        <w:rPr>
          <w:rFonts w:asciiTheme="minorHAnsi" w:hAnsiTheme="minorHAnsi" w:cstheme="minorHAnsi"/>
          <w:spacing w:val="-3"/>
        </w:rPr>
        <w:t xml:space="preserve"> </w:t>
      </w:r>
      <w:r w:rsidRPr="001A5DC5">
        <w:rPr>
          <w:rFonts w:asciiTheme="minorHAnsi" w:hAnsiTheme="minorHAnsi" w:cstheme="minorHAnsi"/>
        </w:rPr>
        <w:t>year</w:t>
      </w:r>
      <w:r w:rsidRPr="001A5DC5">
        <w:rPr>
          <w:rFonts w:asciiTheme="minorHAnsi" w:hAnsiTheme="minorHAnsi" w:cstheme="minorHAnsi"/>
          <w:spacing w:val="-3"/>
        </w:rPr>
        <w:t xml:space="preserve"> </w:t>
      </w:r>
      <w:r w:rsidRPr="001A5DC5">
        <w:rPr>
          <w:rFonts w:asciiTheme="minorHAnsi" w:hAnsiTheme="minorHAnsi" w:cstheme="minorHAnsi"/>
        </w:rPr>
        <w:t>seems</w:t>
      </w:r>
      <w:r w:rsidRPr="001A5DC5">
        <w:rPr>
          <w:rFonts w:asciiTheme="minorHAnsi" w:hAnsiTheme="minorHAnsi" w:cstheme="minorHAnsi"/>
          <w:spacing w:val="-3"/>
        </w:rPr>
        <w:t xml:space="preserve"> </w:t>
      </w:r>
      <w:r w:rsidRPr="001A5DC5">
        <w:rPr>
          <w:rFonts w:asciiTheme="minorHAnsi" w:hAnsiTheme="minorHAnsi" w:cstheme="minorHAnsi"/>
        </w:rPr>
        <w:t>to</w:t>
      </w:r>
      <w:r w:rsidRPr="001A5DC5">
        <w:rPr>
          <w:rFonts w:asciiTheme="minorHAnsi" w:hAnsiTheme="minorHAnsi" w:cstheme="minorHAnsi"/>
          <w:spacing w:val="-1"/>
        </w:rPr>
        <w:t xml:space="preserve"> </w:t>
      </w:r>
      <w:r w:rsidRPr="001A5DC5">
        <w:rPr>
          <w:rFonts w:asciiTheme="minorHAnsi" w:hAnsiTheme="minorHAnsi" w:cstheme="minorHAnsi"/>
        </w:rPr>
        <w:t>have</w:t>
      </w:r>
      <w:r w:rsidRPr="001A5DC5">
        <w:rPr>
          <w:rFonts w:asciiTheme="minorHAnsi" w:hAnsiTheme="minorHAnsi" w:cstheme="minorHAnsi"/>
          <w:spacing w:val="-3"/>
        </w:rPr>
        <w:t xml:space="preserve"> </w:t>
      </w:r>
      <w:r w:rsidRPr="001A5DC5">
        <w:rPr>
          <w:rFonts w:asciiTheme="minorHAnsi" w:hAnsiTheme="minorHAnsi" w:cstheme="minorHAnsi"/>
        </w:rPr>
        <w:t>a</w:t>
      </w:r>
      <w:r w:rsidRPr="001A5DC5">
        <w:rPr>
          <w:rFonts w:asciiTheme="minorHAnsi" w:hAnsiTheme="minorHAnsi" w:cstheme="minorHAnsi"/>
          <w:spacing w:val="-2"/>
        </w:rPr>
        <w:t xml:space="preserve"> </w:t>
      </w:r>
      <w:r w:rsidRPr="001A5DC5">
        <w:rPr>
          <w:rFonts w:asciiTheme="minorHAnsi" w:hAnsiTheme="minorHAnsi" w:cstheme="minorHAnsi"/>
        </w:rPr>
        <w:t>relationship</w:t>
      </w:r>
      <w:r w:rsidRPr="001A5DC5">
        <w:rPr>
          <w:rFonts w:asciiTheme="minorHAnsi" w:hAnsiTheme="minorHAnsi" w:cstheme="minorHAnsi"/>
          <w:spacing w:val="-3"/>
        </w:rPr>
        <w:t xml:space="preserve"> </w:t>
      </w:r>
      <w:r w:rsidRPr="001A5DC5">
        <w:rPr>
          <w:rFonts w:asciiTheme="minorHAnsi" w:hAnsiTheme="minorHAnsi" w:cstheme="minorHAnsi"/>
        </w:rPr>
        <w:t>with</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time</w:t>
      </w:r>
      <w:r w:rsidRPr="001A5DC5">
        <w:rPr>
          <w:rFonts w:asciiTheme="minorHAnsi" w:hAnsiTheme="minorHAnsi" w:cstheme="minorHAnsi"/>
          <w:spacing w:val="-4"/>
        </w:rPr>
        <w:t xml:space="preserve"> </w:t>
      </w:r>
      <w:r w:rsidRPr="001A5DC5">
        <w:rPr>
          <w:rFonts w:asciiTheme="minorHAnsi" w:hAnsiTheme="minorHAnsi" w:cstheme="minorHAnsi"/>
        </w:rPr>
        <w:t>taken for</w:t>
      </w:r>
      <w:r w:rsidRPr="001A5DC5">
        <w:rPr>
          <w:rFonts w:asciiTheme="minorHAnsi" w:hAnsiTheme="minorHAnsi" w:cstheme="minorHAnsi"/>
          <w:spacing w:val="-5"/>
        </w:rPr>
        <w:t xml:space="preserve"> </w:t>
      </w:r>
      <w:r w:rsidRPr="001A5DC5">
        <w:rPr>
          <w:rFonts w:asciiTheme="minorHAnsi" w:hAnsiTheme="minorHAnsi" w:cstheme="minorHAnsi"/>
        </w:rPr>
        <w:t>decisions</w:t>
      </w:r>
      <w:r w:rsidRPr="001A5DC5">
        <w:rPr>
          <w:rFonts w:asciiTheme="minorHAnsi" w:hAnsiTheme="minorHAnsi" w:cstheme="minorHAnsi"/>
          <w:spacing w:val="-3"/>
        </w:rPr>
        <w:t xml:space="preserve"> </w:t>
      </w:r>
      <w:r w:rsidRPr="001A5DC5">
        <w:rPr>
          <w:rFonts w:asciiTheme="minorHAnsi" w:hAnsiTheme="minorHAnsi" w:cstheme="minorHAnsi"/>
        </w:rPr>
        <w:t>to</w:t>
      </w:r>
      <w:r w:rsidRPr="001A5DC5">
        <w:rPr>
          <w:rFonts w:asciiTheme="minorHAnsi" w:hAnsiTheme="minorHAnsi" w:cstheme="minorHAnsi"/>
          <w:spacing w:val="-3"/>
        </w:rPr>
        <w:t xml:space="preserve"> </w:t>
      </w:r>
      <w:r w:rsidRPr="001A5DC5">
        <w:rPr>
          <w:rFonts w:asciiTheme="minorHAnsi" w:hAnsiTheme="minorHAnsi" w:cstheme="minorHAnsi"/>
        </w:rPr>
        <w:t>be</w:t>
      </w:r>
      <w:r w:rsidRPr="001A5DC5">
        <w:rPr>
          <w:rFonts w:asciiTheme="minorHAnsi" w:hAnsiTheme="minorHAnsi" w:cstheme="minorHAnsi"/>
          <w:spacing w:val="-5"/>
        </w:rPr>
        <w:t xml:space="preserve"> </w:t>
      </w:r>
      <w:r w:rsidRPr="001A5DC5">
        <w:rPr>
          <w:rFonts w:asciiTheme="minorHAnsi" w:hAnsiTheme="minorHAnsi" w:cstheme="minorHAnsi"/>
        </w:rPr>
        <w:t>made</w:t>
      </w:r>
      <w:r w:rsidRPr="001A5DC5">
        <w:rPr>
          <w:rFonts w:asciiTheme="minorHAnsi" w:hAnsiTheme="minorHAnsi" w:cstheme="minorHAnsi"/>
          <w:spacing w:val="-5"/>
        </w:rPr>
        <w:t xml:space="preserve"> </w:t>
      </w:r>
      <w:r w:rsidRPr="001A5DC5">
        <w:rPr>
          <w:rFonts w:asciiTheme="minorHAnsi" w:hAnsiTheme="minorHAnsi" w:cstheme="minorHAnsi"/>
        </w:rPr>
        <w:t>in</w:t>
      </w:r>
      <w:r w:rsidRPr="001A5DC5">
        <w:rPr>
          <w:rFonts w:asciiTheme="minorHAnsi" w:hAnsiTheme="minorHAnsi" w:cstheme="minorHAnsi"/>
          <w:spacing w:val="-5"/>
        </w:rPr>
        <w:t xml:space="preserve"> </w:t>
      </w:r>
      <w:r w:rsidRPr="001A5DC5">
        <w:rPr>
          <w:rFonts w:asciiTheme="minorHAnsi" w:hAnsiTheme="minorHAnsi" w:cstheme="minorHAnsi"/>
        </w:rPr>
        <w:t>that</w:t>
      </w:r>
      <w:r w:rsidRPr="001A5DC5">
        <w:rPr>
          <w:rFonts w:asciiTheme="minorHAnsi" w:hAnsiTheme="minorHAnsi" w:cstheme="minorHAnsi"/>
          <w:spacing w:val="-5"/>
        </w:rPr>
        <w:t xml:space="preserve"> </w:t>
      </w:r>
      <w:r w:rsidRPr="001A5DC5">
        <w:rPr>
          <w:rFonts w:asciiTheme="minorHAnsi" w:hAnsiTheme="minorHAnsi" w:cstheme="minorHAnsi"/>
        </w:rPr>
        <w:t>same</w:t>
      </w:r>
      <w:r w:rsidRPr="001A5DC5">
        <w:rPr>
          <w:rFonts w:asciiTheme="minorHAnsi" w:hAnsiTheme="minorHAnsi" w:cstheme="minorHAnsi"/>
          <w:spacing w:val="-5"/>
        </w:rPr>
        <w:t xml:space="preserve"> </w:t>
      </w:r>
      <w:r w:rsidRPr="001A5DC5">
        <w:rPr>
          <w:rFonts w:asciiTheme="minorHAnsi" w:hAnsiTheme="minorHAnsi" w:cstheme="minorHAnsi"/>
        </w:rPr>
        <w:t>year.</w:t>
      </w:r>
      <w:r w:rsidRPr="001A5DC5">
        <w:rPr>
          <w:rFonts w:asciiTheme="minorHAnsi" w:hAnsiTheme="minorHAnsi" w:cstheme="minorHAnsi"/>
          <w:spacing w:val="-4"/>
        </w:rPr>
        <w:t xml:space="preserve"> </w:t>
      </w:r>
      <w:r w:rsidRPr="001A5DC5">
        <w:rPr>
          <w:rFonts w:asciiTheme="minorHAnsi" w:hAnsiTheme="minorHAnsi" w:cstheme="minorHAnsi"/>
        </w:rPr>
        <w:t>This</w:t>
      </w:r>
      <w:r w:rsidRPr="001A5DC5">
        <w:rPr>
          <w:rFonts w:asciiTheme="minorHAnsi" w:hAnsiTheme="minorHAnsi" w:cstheme="minorHAnsi"/>
          <w:spacing w:val="-5"/>
        </w:rPr>
        <w:t xml:space="preserve"> </w:t>
      </w:r>
      <w:r w:rsidRPr="001A5DC5">
        <w:rPr>
          <w:rFonts w:asciiTheme="minorHAnsi" w:hAnsiTheme="minorHAnsi" w:cstheme="minorHAnsi"/>
        </w:rPr>
        <w:t>may</w:t>
      </w:r>
      <w:r w:rsidRPr="001A5DC5">
        <w:rPr>
          <w:rFonts w:asciiTheme="minorHAnsi" w:hAnsiTheme="minorHAnsi" w:cstheme="minorHAnsi"/>
          <w:spacing w:val="-4"/>
        </w:rPr>
        <w:t xml:space="preserve"> </w:t>
      </w:r>
      <w:r w:rsidRPr="001A5DC5">
        <w:rPr>
          <w:rFonts w:asciiTheme="minorHAnsi" w:hAnsiTheme="minorHAnsi" w:cstheme="minorHAnsi"/>
        </w:rPr>
        <w:t>indicate</w:t>
      </w:r>
      <w:r w:rsidRPr="001A5DC5">
        <w:rPr>
          <w:rFonts w:asciiTheme="minorHAnsi" w:hAnsiTheme="minorHAnsi" w:cstheme="minorHAnsi"/>
          <w:spacing w:val="-5"/>
        </w:rPr>
        <w:t xml:space="preserve"> </w:t>
      </w:r>
      <w:r w:rsidRPr="001A5DC5">
        <w:rPr>
          <w:rFonts w:asciiTheme="minorHAnsi" w:hAnsiTheme="minorHAnsi" w:cstheme="minorHAnsi"/>
        </w:rPr>
        <w:t>a</w:t>
      </w:r>
      <w:r w:rsidRPr="001A5DC5">
        <w:rPr>
          <w:rFonts w:asciiTheme="minorHAnsi" w:hAnsiTheme="minorHAnsi" w:cstheme="minorHAnsi"/>
          <w:spacing w:val="-4"/>
        </w:rPr>
        <w:t xml:space="preserve"> </w:t>
      </w:r>
      <w:r w:rsidRPr="001A5DC5">
        <w:rPr>
          <w:rFonts w:asciiTheme="minorHAnsi" w:hAnsiTheme="minorHAnsi" w:cstheme="minorHAnsi"/>
        </w:rPr>
        <w:t>relationship</w:t>
      </w:r>
      <w:r w:rsidRPr="001A5DC5">
        <w:rPr>
          <w:rFonts w:asciiTheme="minorHAnsi" w:hAnsiTheme="minorHAnsi" w:cstheme="minorHAnsi"/>
          <w:spacing w:val="-5"/>
        </w:rPr>
        <w:t xml:space="preserve"> </w:t>
      </w:r>
      <w:r w:rsidRPr="001A5DC5">
        <w:rPr>
          <w:rFonts w:asciiTheme="minorHAnsi" w:hAnsiTheme="minorHAnsi" w:cstheme="minorHAnsi"/>
        </w:rPr>
        <w:t>between</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time</w:t>
      </w:r>
      <w:r w:rsidRPr="001A5DC5">
        <w:rPr>
          <w:rFonts w:asciiTheme="minorHAnsi" w:hAnsiTheme="minorHAnsi" w:cstheme="minorHAnsi"/>
          <w:spacing w:val="-5"/>
        </w:rPr>
        <w:t xml:space="preserve"> </w:t>
      </w:r>
      <w:r w:rsidRPr="001A5DC5">
        <w:rPr>
          <w:rFonts w:asciiTheme="minorHAnsi" w:hAnsiTheme="minorHAnsi" w:cstheme="minorHAnsi"/>
        </w:rPr>
        <w:t>taken</w:t>
      </w:r>
      <w:r w:rsidRPr="001A5DC5">
        <w:rPr>
          <w:rFonts w:asciiTheme="minorHAnsi" w:hAnsiTheme="minorHAnsi" w:cstheme="minorHAnsi"/>
          <w:spacing w:val="-3"/>
        </w:rPr>
        <w:t xml:space="preserve"> </w:t>
      </w:r>
      <w:r w:rsidRPr="001A5DC5">
        <w:rPr>
          <w:rFonts w:asciiTheme="minorHAnsi" w:hAnsiTheme="minorHAnsi" w:cstheme="minorHAnsi"/>
        </w:rPr>
        <w:t>for</w:t>
      </w:r>
      <w:r w:rsidRPr="001A5DC5">
        <w:rPr>
          <w:rFonts w:asciiTheme="minorHAnsi" w:hAnsiTheme="minorHAnsi" w:cstheme="minorHAnsi"/>
          <w:spacing w:val="-5"/>
        </w:rPr>
        <w:t xml:space="preserve"> </w:t>
      </w:r>
      <w:r w:rsidRPr="001A5DC5">
        <w:rPr>
          <w:rFonts w:asciiTheme="minorHAnsi" w:hAnsiTheme="minorHAnsi" w:cstheme="minorHAnsi"/>
        </w:rPr>
        <w:t>a</w:t>
      </w:r>
      <w:r w:rsidRPr="001A5DC5">
        <w:rPr>
          <w:rFonts w:asciiTheme="minorHAnsi" w:hAnsiTheme="minorHAnsi" w:cstheme="minorHAnsi"/>
          <w:spacing w:val="-4"/>
        </w:rPr>
        <w:t xml:space="preserve"> </w:t>
      </w:r>
      <w:r w:rsidRPr="001A5DC5">
        <w:rPr>
          <w:rFonts w:asciiTheme="minorHAnsi" w:hAnsiTheme="minorHAnsi" w:cstheme="minorHAnsi"/>
        </w:rPr>
        <w:t>decision(s)</w:t>
      </w:r>
      <w:r w:rsidRPr="001A5DC5">
        <w:rPr>
          <w:rFonts w:asciiTheme="minorHAnsi" w:hAnsiTheme="minorHAnsi" w:cstheme="minorHAnsi"/>
          <w:spacing w:val="-4"/>
        </w:rPr>
        <w:t xml:space="preserve"> </w:t>
      </w:r>
      <w:r w:rsidRPr="001A5DC5">
        <w:rPr>
          <w:rFonts w:asciiTheme="minorHAnsi" w:hAnsiTheme="minorHAnsi" w:cstheme="minorHAnsi"/>
        </w:rPr>
        <w:t>and</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level</w:t>
      </w:r>
      <w:r w:rsidRPr="001A5DC5">
        <w:rPr>
          <w:rFonts w:asciiTheme="minorHAnsi" w:hAnsiTheme="minorHAnsi" w:cstheme="minorHAnsi"/>
          <w:spacing w:val="-5"/>
        </w:rPr>
        <w:t xml:space="preserve"> </w:t>
      </w:r>
      <w:r w:rsidRPr="001A5DC5">
        <w:rPr>
          <w:rFonts w:asciiTheme="minorHAnsi" w:hAnsiTheme="minorHAnsi" w:cstheme="minorHAnsi"/>
        </w:rPr>
        <w:t>of AG</w:t>
      </w:r>
      <w:r w:rsidRPr="001A5DC5">
        <w:rPr>
          <w:rFonts w:asciiTheme="minorHAnsi" w:hAnsiTheme="minorHAnsi" w:cstheme="minorHAnsi"/>
          <w:spacing w:val="-3"/>
        </w:rPr>
        <w:t xml:space="preserve"> </w:t>
      </w:r>
      <w:r w:rsidRPr="001A5DC5">
        <w:rPr>
          <w:rFonts w:asciiTheme="minorHAnsi" w:hAnsiTheme="minorHAnsi" w:cstheme="minorHAnsi"/>
        </w:rPr>
        <w:t>assessment</w:t>
      </w:r>
      <w:r w:rsidRPr="001A5DC5">
        <w:rPr>
          <w:rFonts w:asciiTheme="minorHAnsi" w:hAnsiTheme="minorHAnsi" w:cstheme="minorHAnsi"/>
          <w:spacing w:val="-3"/>
        </w:rPr>
        <w:t xml:space="preserve"> </w:t>
      </w:r>
      <w:r w:rsidRPr="001A5DC5">
        <w:rPr>
          <w:rFonts w:asciiTheme="minorHAnsi" w:hAnsiTheme="minorHAnsi" w:cstheme="minorHAnsi"/>
        </w:rPr>
        <w:t>team</w:t>
      </w:r>
      <w:r w:rsidRPr="001A5DC5">
        <w:rPr>
          <w:rFonts w:asciiTheme="minorHAnsi" w:hAnsiTheme="minorHAnsi" w:cstheme="minorHAnsi"/>
          <w:spacing w:val="-2"/>
        </w:rPr>
        <w:t xml:space="preserve"> </w:t>
      </w:r>
      <w:r w:rsidRPr="001A5DC5">
        <w:rPr>
          <w:rFonts w:asciiTheme="minorHAnsi" w:hAnsiTheme="minorHAnsi" w:cstheme="minorHAnsi"/>
        </w:rPr>
        <w:t>resources. While</w:t>
      </w:r>
      <w:r w:rsidRPr="001A5DC5">
        <w:rPr>
          <w:rFonts w:asciiTheme="minorHAnsi" w:hAnsiTheme="minorHAnsi" w:cstheme="minorHAnsi"/>
          <w:spacing w:val="-3"/>
        </w:rPr>
        <w:t xml:space="preserve"> </w:t>
      </w:r>
      <w:r w:rsidRPr="001A5DC5">
        <w:rPr>
          <w:rFonts w:asciiTheme="minorHAnsi" w:hAnsiTheme="minorHAnsi" w:cstheme="minorHAnsi"/>
        </w:rPr>
        <w:t>not</w:t>
      </w:r>
      <w:r w:rsidRPr="001A5DC5">
        <w:rPr>
          <w:rFonts w:asciiTheme="minorHAnsi" w:hAnsiTheme="minorHAnsi" w:cstheme="minorHAnsi"/>
          <w:spacing w:val="-3"/>
        </w:rPr>
        <w:t xml:space="preserve"> </w:t>
      </w:r>
      <w:r w:rsidRPr="001A5DC5">
        <w:rPr>
          <w:rFonts w:asciiTheme="minorHAnsi" w:hAnsiTheme="minorHAnsi" w:cstheme="minorHAnsi"/>
        </w:rPr>
        <w:t>part</w:t>
      </w:r>
      <w:r w:rsidRPr="001A5DC5">
        <w:rPr>
          <w:rFonts w:asciiTheme="minorHAnsi" w:hAnsiTheme="minorHAnsi" w:cstheme="minorHAnsi"/>
          <w:spacing w:val="-3"/>
        </w:rPr>
        <w:t xml:space="preserve"> </w:t>
      </w:r>
      <w:r w:rsidRPr="001A5DC5">
        <w:rPr>
          <w:rFonts w:asciiTheme="minorHAnsi" w:hAnsiTheme="minorHAnsi" w:cstheme="minorHAnsi"/>
        </w:rPr>
        <w:t>of</w:t>
      </w:r>
      <w:r w:rsidRPr="001A5DC5">
        <w:rPr>
          <w:rFonts w:asciiTheme="minorHAnsi" w:hAnsiTheme="minorHAnsi" w:cstheme="minorHAnsi"/>
          <w:spacing w:val="-2"/>
        </w:rPr>
        <w:t xml:space="preserve"> </w:t>
      </w:r>
      <w:r w:rsidRPr="001A5DC5">
        <w:rPr>
          <w:rFonts w:asciiTheme="minorHAnsi" w:hAnsiTheme="minorHAnsi" w:cstheme="minorHAnsi"/>
        </w:rPr>
        <w:t>this</w:t>
      </w:r>
      <w:r w:rsidRPr="001A5DC5">
        <w:rPr>
          <w:rFonts w:asciiTheme="minorHAnsi" w:hAnsiTheme="minorHAnsi" w:cstheme="minorHAnsi"/>
          <w:spacing w:val="-3"/>
        </w:rPr>
        <w:t xml:space="preserve"> </w:t>
      </w:r>
      <w:r w:rsidRPr="001A5DC5">
        <w:rPr>
          <w:rFonts w:asciiTheme="minorHAnsi" w:hAnsiTheme="minorHAnsi" w:cstheme="minorHAnsi"/>
        </w:rPr>
        <w:t>KPI</w:t>
      </w:r>
      <w:r w:rsidRPr="001A5DC5">
        <w:rPr>
          <w:rFonts w:asciiTheme="minorHAnsi" w:hAnsiTheme="minorHAnsi" w:cstheme="minorHAnsi"/>
          <w:spacing w:val="-3"/>
        </w:rPr>
        <w:t xml:space="preserve"> </w:t>
      </w:r>
      <w:r w:rsidRPr="001A5DC5">
        <w:rPr>
          <w:rFonts w:asciiTheme="minorHAnsi" w:hAnsiTheme="minorHAnsi" w:cstheme="minorHAnsi"/>
        </w:rPr>
        <w:t>evaluation,</w:t>
      </w:r>
      <w:r w:rsidRPr="001A5DC5">
        <w:rPr>
          <w:rFonts w:asciiTheme="minorHAnsi" w:hAnsiTheme="minorHAnsi" w:cstheme="minorHAnsi"/>
          <w:spacing w:val="-2"/>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level</w:t>
      </w:r>
      <w:r w:rsidRPr="001A5DC5">
        <w:rPr>
          <w:rFonts w:asciiTheme="minorHAnsi" w:hAnsiTheme="minorHAnsi" w:cstheme="minorHAnsi"/>
          <w:spacing w:val="-3"/>
        </w:rPr>
        <w:t xml:space="preserve"> </w:t>
      </w:r>
      <w:r w:rsidRPr="001A5DC5">
        <w:rPr>
          <w:rFonts w:asciiTheme="minorHAnsi" w:hAnsiTheme="minorHAnsi" w:cstheme="minorHAnsi"/>
        </w:rPr>
        <w:t>of</w:t>
      </w:r>
      <w:r w:rsidRPr="001A5DC5">
        <w:rPr>
          <w:rFonts w:asciiTheme="minorHAnsi" w:hAnsiTheme="minorHAnsi" w:cstheme="minorHAnsi"/>
          <w:spacing w:val="-2"/>
        </w:rPr>
        <w:t xml:space="preserve"> </w:t>
      </w:r>
      <w:r w:rsidRPr="001A5DC5">
        <w:rPr>
          <w:rFonts w:asciiTheme="minorHAnsi" w:hAnsiTheme="minorHAnsi" w:cstheme="minorHAnsi"/>
        </w:rPr>
        <w:t>interest</w:t>
      </w:r>
      <w:r w:rsidRPr="001A5DC5">
        <w:rPr>
          <w:rFonts w:asciiTheme="minorHAnsi" w:hAnsiTheme="minorHAnsi" w:cstheme="minorHAnsi"/>
          <w:spacing w:val="-3"/>
        </w:rPr>
        <w:t xml:space="preserve"> </w:t>
      </w:r>
      <w:r w:rsidRPr="001A5DC5">
        <w:rPr>
          <w:rFonts w:asciiTheme="minorHAnsi" w:hAnsiTheme="minorHAnsi" w:cstheme="minorHAnsi"/>
        </w:rPr>
        <w:t>by stakeholders</w:t>
      </w:r>
      <w:r w:rsidRPr="001A5DC5">
        <w:rPr>
          <w:rFonts w:asciiTheme="minorHAnsi" w:hAnsiTheme="minorHAnsi" w:cstheme="minorHAnsi"/>
          <w:spacing w:val="-3"/>
        </w:rPr>
        <w:t xml:space="preserve"> </w:t>
      </w:r>
      <w:r w:rsidRPr="001A5DC5">
        <w:rPr>
          <w:rFonts w:asciiTheme="minorHAnsi" w:hAnsiTheme="minorHAnsi" w:cstheme="minorHAnsi"/>
        </w:rPr>
        <w:t>(internal</w:t>
      </w:r>
      <w:r w:rsidRPr="001A5DC5">
        <w:rPr>
          <w:rFonts w:asciiTheme="minorHAnsi" w:hAnsiTheme="minorHAnsi" w:cstheme="minorHAnsi"/>
          <w:spacing w:val="-3"/>
        </w:rPr>
        <w:t xml:space="preserve"> </w:t>
      </w:r>
      <w:r w:rsidRPr="001A5DC5">
        <w:rPr>
          <w:rFonts w:asciiTheme="minorHAnsi" w:hAnsiTheme="minorHAnsi" w:cstheme="minorHAnsi"/>
        </w:rPr>
        <w:t>and</w:t>
      </w:r>
      <w:r w:rsidRPr="001A5DC5">
        <w:rPr>
          <w:rFonts w:asciiTheme="minorHAnsi" w:hAnsiTheme="minorHAnsi" w:cstheme="minorHAnsi"/>
          <w:spacing w:val="-1"/>
        </w:rPr>
        <w:t xml:space="preserve"> </w:t>
      </w:r>
      <w:r w:rsidRPr="001A5DC5">
        <w:rPr>
          <w:rFonts w:asciiTheme="minorHAnsi" w:hAnsiTheme="minorHAnsi" w:cstheme="minorHAnsi"/>
        </w:rPr>
        <w:t>external)</w:t>
      </w:r>
      <w:r w:rsidRPr="001A5DC5">
        <w:rPr>
          <w:rFonts w:asciiTheme="minorHAnsi" w:hAnsiTheme="minorHAnsi" w:cstheme="minorHAnsi"/>
          <w:spacing w:val="-2"/>
        </w:rPr>
        <w:t xml:space="preserve"> </w:t>
      </w:r>
      <w:r w:rsidRPr="001A5DC5">
        <w:rPr>
          <w:rFonts w:asciiTheme="minorHAnsi" w:hAnsiTheme="minorHAnsi" w:cstheme="minorHAnsi"/>
        </w:rPr>
        <w:t>on the projects being assessed is also likely to be a contributing factor to how long decisions take, particularly as a higher level of engagement by stakeholders is likely to require a higher level of input by AG assessment team members.</w:t>
      </w:r>
    </w:p>
    <w:p w14:paraId="4A9A6BDA" w14:textId="77777777" w:rsidR="00DC500F" w:rsidRPr="001A5DC5" w:rsidRDefault="00DC500F">
      <w:pPr>
        <w:pStyle w:val="BodyText"/>
        <w:spacing w:before="2"/>
        <w:rPr>
          <w:rFonts w:asciiTheme="minorHAnsi" w:hAnsiTheme="minorHAnsi" w:cstheme="minorHAnsi"/>
        </w:rPr>
      </w:pPr>
    </w:p>
    <w:p w14:paraId="21286C81" w14:textId="77777777" w:rsidR="00DC500F" w:rsidRPr="001A5DC5" w:rsidRDefault="00E20B70" w:rsidP="005F42BF">
      <w:pPr>
        <w:spacing w:after="80"/>
        <w:ind w:left="372"/>
        <w:rPr>
          <w:rFonts w:asciiTheme="minorHAnsi" w:hAnsiTheme="minorHAnsi" w:cstheme="minorHAnsi"/>
          <w:b/>
          <w:sz w:val="18"/>
        </w:rPr>
      </w:pPr>
      <w:r w:rsidRPr="001A5DC5">
        <w:rPr>
          <w:rFonts w:asciiTheme="minorHAnsi" w:hAnsiTheme="minorHAnsi" w:cstheme="minorHAnsi"/>
          <w:b/>
          <w:color w:val="00274B"/>
          <w:sz w:val="18"/>
        </w:rPr>
        <w:t>Graph</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1</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Number</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of</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Business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Days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between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New</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South</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Wales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Australian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Government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Decision</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pacing w:val="-2"/>
          <w:sz w:val="18"/>
        </w:rPr>
        <w:t>Dates</w:t>
      </w:r>
    </w:p>
    <w:p w14:paraId="26D75054" w14:textId="77777777" w:rsidR="00DC500F" w:rsidRPr="001A5DC5" w:rsidRDefault="00E20B70">
      <w:pPr>
        <w:pStyle w:val="BodyText"/>
        <w:spacing w:before="6"/>
        <w:rPr>
          <w:rFonts w:asciiTheme="minorHAnsi" w:hAnsiTheme="minorHAnsi" w:cstheme="minorHAnsi"/>
          <w:b/>
          <w:sz w:val="4"/>
        </w:rPr>
      </w:pPr>
      <w:r w:rsidRPr="001A5DC5">
        <w:rPr>
          <w:rFonts w:asciiTheme="minorHAnsi" w:hAnsiTheme="minorHAnsi" w:cstheme="minorHAnsi"/>
          <w:b/>
          <w:noProof/>
          <w:sz w:val="4"/>
        </w:rPr>
        <mc:AlternateContent>
          <mc:Choice Requires="wpg">
            <w:drawing>
              <wp:anchor distT="0" distB="0" distL="0" distR="0" simplePos="0" relativeHeight="251656207" behindDoc="1" locked="0" layoutInCell="1" allowOverlap="1" wp14:anchorId="07F53F07" wp14:editId="0D94F1D6">
                <wp:simplePos x="0" y="0"/>
                <wp:positionH relativeFrom="page">
                  <wp:posOffset>690245</wp:posOffset>
                </wp:positionH>
                <wp:positionV relativeFrom="paragraph">
                  <wp:posOffset>50377</wp:posOffset>
                </wp:positionV>
                <wp:extent cx="6179820" cy="3726179"/>
                <wp:effectExtent l="0" t="0" r="0" b="0"/>
                <wp:wrapTopAndBottom/>
                <wp:docPr id="133" name="Group 133" descr="Bar chart of business days by project type (2020–2025), showing a sharp peak in 2024 (over 600 days) and an overall rising average tre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9820" cy="3726179"/>
                          <a:chOff x="0" y="0"/>
                          <a:chExt cx="6179820" cy="3726179"/>
                        </a:xfrm>
                      </wpg:grpSpPr>
                      <pic:pic xmlns:pic="http://schemas.openxmlformats.org/drawingml/2006/picture">
                        <pic:nvPicPr>
                          <pic:cNvPr id="134" name="Image 134"/>
                          <pic:cNvPicPr/>
                        </pic:nvPicPr>
                        <pic:blipFill>
                          <a:blip r:embed="rId47" cstate="print"/>
                          <a:stretch>
                            <a:fillRect/>
                          </a:stretch>
                        </pic:blipFill>
                        <pic:spPr>
                          <a:xfrm>
                            <a:off x="0" y="0"/>
                            <a:ext cx="6179819" cy="3218688"/>
                          </a:xfrm>
                          <a:prstGeom prst="rect">
                            <a:avLst/>
                          </a:prstGeom>
                        </pic:spPr>
                      </pic:pic>
                      <pic:pic xmlns:pic="http://schemas.openxmlformats.org/drawingml/2006/picture">
                        <pic:nvPicPr>
                          <pic:cNvPr id="135" name="Image 135"/>
                          <pic:cNvPicPr/>
                        </pic:nvPicPr>
                        <pic:blipFill>
                          <a:blip r:embed="rId48" cstate="print"/>
                          <a:stretch>
                            <a:fillRect/>
                          </a:stretch>
                        </pic:blipFill>
                        <pic:spPr>
                          <a:xfrm>
                            <a:off x="1089024" y="3219246"/>
                            <a:ext cx="4001693" cy="506729"/>
                          </a:xfrm>
                          <a:prstGeom prst="rect">
                            <a:avLst/>
                          </a:prstGeom>
                        </pic:spPr>
                      </pic:pic>
                      <wps:wsp>
                        <wps:cNvPr id="136" name="Graphic 136"/>
                        <wps:cNvSpPr/>
                        <wps:spPr>
                          <a:xfrm>
                            <a:off x="3604892" y="3374812"/>
                            <a:ext cx="162560" cy="1270"/>
                          </a:xfrm>
                          <a:custGeom>
                            <a:avLst/>
                            <a:gdLst/>
                            <a:ahLst/>
                            <a:cxnLst/>
                            <a:rect l="l" t="t" r="r" b="b"/>
                            <a:pathLst>
                              <a:path w="162560">
                                <a:moveTo>
                                  <a:pt x="0" y="0"/>
                                </a:moveTo>
                                <a:lnTo>
                                  <a:pt x="162560" y="0"/>
                                </a:lnTo>
                              </a:path>
                            </a:pathLst>
                          </a:custGeom>
                          <a:ln w="12700">
                            <a:solidFill>
                              <a:srgbClr val="000000"/>
                            </a:solidFill>
                            <a:prstDash val="sysDot"/>
                          </a:ln>
                        </wps:spPr>
                        <wps:bodyPr wrap="square" lIns="0" tIns="0" rIns="0" bIns="0" rtlCol="0">
                          <a:prstTxWarp prst="textNoShape">
                            <a:avLst/>
                          </a:prstTxWarp>
                          <a:noAutofit/>
                        </wps:bodyPr>
                      </wps:wsp>
                    </wpg:wgp>
                  </a:graphicData>
                </a:graphic>
              </wp:anchor>
            </w:drawing>
          </mc:Choice>
          <mc:Fallback>
            <w:pict>
              <v:group w14:anchorId="1DB5EB96" id="Group 133" o:spid="_x0000_s1026" alt="Bar chart of business days by project type (2020–2025), showing a sharp peak in 2024 (over 600 days) and an overall rising average trend." style="position:absolute;margin-left:54.35pt;margin-top:3.95pt;width:486.6pt;height:293.4pt;z-index:-251660273;mso-wrap-distance-left:0;mso-wrap-distance-right:0;mso-position-horizontal-relative:page" coordsize="61798,37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q4/WBAAAABmJL&#10;R0QA/wD/AP+gvaeTAAAACXBIWXMAAA7EAAAOxAGVKw4bAAAfpklEQVR4nO3dYYwc5Z3n8d9TVWPm&#10;bCwdOtneBgUtSJtwAokcISQn2ddsULIIDY6Ruj3Vu9LmAi9yR/JihUl0+8q2dFI2CUYbVih3kSCX&#10;fUGXmRZ4jxHJKUJJB2uVsAEduyAR9oQvRMkkMy+43NhkzlNVz71wPaZcru6u7qlxe+zvR7Lk6Xm6&#10;6v889XTP00//n6c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">
                <v:shape id="Image 134" o:spid="_x0000_s1027" type="#_x0000_t75" style="position:absolute;width:61798;height:32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">
                  <v:imagedata r:id="rId49" o:title=""/>
                </v:shape>
                <v:shape id="Image 135" o:spid="_x0000_s1028" type="#_x0000_t75" style="position:absolute;left:10890;top:32192;width:40017;height:5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">
                  <v:imagedata r:id="rId50" o:title=""/>
                </v:shape>
                <v:shape id="Graphic 136" o:spid="_x0000_s1029" style="position:absolute;left:36048;top:33748;width:1626;height:12;visibility:visible;mso-wrap-style:square;v-text-anchor:top" coordsize="162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" path="m,l162560,e" filled="f" strokeweight="1pt">
                  <v:stroke dashstyle="1 1"/>
                  <v:path arrowok="t"/>
                </v:shape>
                <w10:wrap type="topAndBottom" anchorx="page"/>
              </v:group>
            </w:pict>
          </mc:Fallback>
        </mc:AlternateContent>
      </w:r>
    </w:p>
    <w:p w14:paraId="2D317A96" w14:textId="77777777" w:rsidR="00DC500F" w:rsidRPr="001A5DC5" w:rsidRDefault="00E20B70">
      <w:pPr>
        <w:ind w:left="655"/>
        <w:rPr>
          <w:rFonts w:asciiTheme="minorHAnsi" w:hAnsiTheme="minorHAnsi" w:cstheme="minorHAnsi"/>
          <w:sz w:val="16"/>
        </w:rPr>
      </w:pPr>
      <w:r w:rsidRPr="001A5DC5">
        <w:rPr>
          <w:rFonts w:asciiTheme="minorHAnsi" w:hAnsiTheme="minorHAnsi" w:cstheme="minorHAnsi"/>
          <w:color w:val="808080"/>
          <w:spacing w:val="-2"/>
          <w:sz w:val="16"/>
        </w:rPr>
        <w:t>Notes:</w:t>
      </w:r>
    </w:p>
    <w:p w14:paraId="5E389EB0" w14:textId="77777777" w:rsidR="00DC500F" w:rsidRPr="001A5DC5" w:rsidRDefault="00E20B70">
      <w:pPr>
        <w:pStyle w:val="ListParagraph"/>
        <w:numPr>
          <w:ilvl w:val="0"/>
          <w:numId w:val="49"/>
        </w:numPr>
        <w:tabs>
          <w:tab w:val="left" w:pos="1079"/>
        </w:tabs>
        <w:ind w:left="1079" w:hanging="424"/>
        <w:rPr>
          <w:rFonts w:asciiTheme="minorHAnsi" w:hAnsiTheme="minorHAnsi" w:cstheme="minorHAnsi"/>
          <w:sz w:val="16"/>
        </w:rPr>
      </w:pPr>
      <w:r w:rsidRPr="001A5DC5">
        <w:rPr>
          <w:rFonts w:asciiTheme="minorHAnsi" w:hAnsiTheme="minorHAnsi" w:cstheme="minorHAnsi"/>
          <w:color w:val="808080"/>
          <w:sz w:val="16"/>
        </w:rPr>
        <w:t>Each</w:t>
      </w:r>
      <w:r w:rsidRPr="001A5DC5">
        <w:rPr>
          <w:rFonts w:asciiTheme="minorHAnsi" w:hAnsiTheme="minorHAnsi" w:cstheme="minorHAnsi"/>
          <w:color w:val="808080"/>
          <w:spacing w:val="-6"/>
          <w:sz w:val="16"/>
        </w:rPr>
        <w:t xml:space="preserve"> </w:t>
      </w:r>
      <w:r w:rsidRPr="001A5DC5">
        <w:rPr>
          <w:rFonts w:asciiTheme="minorHAnsi" w:hAnsiTheme="minorHAnsi" w:cstheme="minorHAnsi"/>
          <w:color w:val="808080"/>
          <w:sz w:val="16"/>
        </w:rPr>
        <w:t>bar</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represents</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a</w:t>
      </w:r>
      <w:r w:rsidRPr="001A5DC5">
        <w:rPr>
          <w:rFonts w:asciiTheme="minorHAnsi" w:hAnsiTheme="minorHAnsi" w:cstheme="minorHAnsi"/>
          <w:color w:val="808080"/>
          <w:spacing w:val="-6"/>
          <w:sz w:val="16"/>
        </w:rPr>
        <w:t xml:space="preserve"> </w:t>
      </w:r>
      <w:r w:rsidRPr="001A5DC5">
        <w:rPr>
          <w:rFonts w:asciiTheme="minorHAnsi" w:hAnsiTheme="minorHAnsi" w:cstheme="minorHAnsi"/>
          <w:color w:val="808080"/>
          <w:sz w:val="16"/>
        </w:rPr>
        <w:t>single</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pacing w:val="-2"/>
          <w:sz w:val="16"/>
        </w:rPr>
        <w:t>project.</w:t>
      </w:r>
    </w:p>
    <w:p w14:paraId="3D2CA9BE" w14:textId="77777777" w:rsidR="00DC500F" w:rsidRPr="001A5DC5" w:rsidRDefault="00E20B70">
      <w:pPr>
        <w:pStyle w:val="ListParagraph"/>
        <w:numPr>
          <w:ilvl w:val="0"/>
          <w:numId w:val="49"/>
        </w:numPr>
        <w:tabs>
          <w:tab w:val="left" w:pos="1079"/>
        </w:tabs>
        <w:spacing w:before="81"/>
        <w:ind w:left="1079" w:hanging="424"/>
        <w:rPr>
          <w:rFonts w:asciiTheme="minorHAnsi" w:hAnsiTheme="minorHAnsi" w:cstheme="minorHAnsi"/>
          <w:sz w:val="16"/>
        </w:rPr>
      </w:pPr>
      <w:r w:rsidRPr="001A5DC5">
        <w:rPr>
          <w:rFonts w:asciiTheme="minorHAnsi" w:hAnsiTheme="minorHAnsi" w:cstheme="minorHAnsi"/>
          <w:color w:val="808080"/>
          <w:sz w:val="16"/>
        </w:rPr>
        <w:t>Bars</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are</w:t>
      </w:r>
      <w:r w:rsidRPr="001A5DC5">
        <w:rPr>
          <w:rFonts w:asciiTheme="minorHAnsi" w:hAnsiTheme="minorHAnsi" w:cstheme="minorHAnsi"/>
          <w:color w:val="808080"/>
          <w:spacing w:val="-4"/>
          <w:sz w:val="16"/>
        </w:rPr>
        <w:t xml:space="preserve"> </w:t>
      </w:r>
      <w:r w:rsidRPr="001A5DC5">
        <w:rPr>
          <w:rFonts w:asciiTheme="minorHAnsi" w:hAnsiTheme="minorHAnsi" w:cstheme="minorHAnsi"/>
          <w:color w:val="808080"/>
          <w:sz w:val="16"/>
        </w:rPr>
        <w:t>grouped</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by</w:t>
      </w:r>
      <w:r w:rsidRPr="001A5DC5">
        <w:rPr>
          <w:rFonts w:asciiTheme="minorHAnsi" w:hAnsiTheme="minorHAnsi" w:cstheme="minorHAnsi"/>
          <w:color w:val="808080"/>
          <w:spacing w:val="-4"/>
          <w:sz w:val="16"/>
        </w:rPr>
        <w:t xml:space="preserve"> </w:t>
      </w:r>
      <w:r w:rsidRPr="001A5DC5">
        <w:rPr>
          <w:rFonts w:asciiTheme="minorHAnsi" w:hAnsiTheme="minorHAnsi" w:cstheme="minorHAnsi"/>
          <w:color w:val="808080"/>
          <w:sz w:val="16"/>
        </w:rPr>
        <w:t>the</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year</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in</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which</w:t>
      </w:r>
      <w:r w:rsidRPr="001A5DC5">
        <w:rPr>
          <w:rFonts w:asciiTheme="minorHAnsi" w:hAnsiTheme="minorHAnsi" w:cstheme="minorHAnsi"/>
          <w:color w:val="808080"/>
          <w:spacing w:val="-3"/>
          <w:sz w:val="16"/>
        </w:rPr>
        <w:t xml:space="preserve"> </w:t>
      </w:r>
      <w:r w:rsidRPr="001A5DC5">
        <w:rPr>
          <w:rFonts w:asciiTheme="minorHAnsi" w:hAnsiTheme="minorHAnsi" w:cstheme="minorHAnsi"/>
          <w:color w:val="808080"/>
          <w:sz w:val="16"/>
        </w:rPr>
        <w:t>the</w:t>
      </w:r>
      <w:r w:rsidRPr="001A5DC5">
        <w:rPr>
          <w:rFonts w:asciiTheme="minorHAnsi" w:hAnsiTheme="minorHAnsi" w:cstheme="minorHAnsi"/>
          <w:color w:val="808080"/>
          <w:spacing w:val="-4"/>
          <w:sz w:val="16"/>
        </w:rPr>
        <w:t xml:space="preserve"> </w:t>
      </w:r>
      <w:r w:rsidRPr="001A5DC5">
        <w:rPr>
          <w:rFonts w:asciiTheme="minorHAnsi" w:hAnsiTheme="minorHAnsi" w:cstheme="minorHAnsi"/>
          <w:color w:val="808080"/>
          <w:sz w:val="16"/>
        </w:rPr>
        <w:t>AG</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decision</w:t>
      </w:r>
      <w:r w:rsidRPr="001A5DC5">
        <w:rPr>
          <w:rFonts w:asciiTheme="minorHAnsi" w:hAnsiTheme="minorHAnsi" w:cstheme="minorHAnsi"/>
          <w:color w:val="808080"/>
          <w:spacing w:val="-4"/>
          <w:sz w:val="16"/>
        </w:rPr>
        <w:t xml:space="preserve"> </w:t>
      </w:r>
      <w:r w:rsidRPr="001A5DC5">
        <w:rPr>
          <w:rFonts w:asciiTheme="minorHAnsi" w:hAnsiTheme="minorHAnsi" w:cstheme="minorHAnsi"/>
          <w:color w:val="808080"/>
          <w:sz w:val="16"/>
        </w:rPr>
        <w:t>was</w:t>
      </w:r>
      <w:r w:rsidRPr="001A5DC5">
        <w:rPr>
          <w:rFonts w:asciiTheme="minorHAnsi" w:hAnsiTheme="minorHAnsi" w:cstheme="minorHAnsi"/>
          <w:color w:val="808080"/>
          <w:spacing w:val="-4"/>
          <w:sz w:val="16"/>
        </w:rPr>
        <w:t xml:space="preserve"> </w:t>
      </w:r>
      <w:r w:rsidRPr="001A5DC5">
        <w:rPr>
          <w:rFonts w:asciiTheme="minorHAnsi" w:hAnsiTheme="minorHAnsi" w:cstheme="minorHAnsi"/>
          <w:color w:val="808080"/>
          <w:spacing w:val="-2"/>
          <w:sz w:val="16"/>
        </w:rPr>
        <w:t>made.</w:t>
      </w:r>
    </w:p>
    <w:p w14:paraId="7578B5C3" w14:textId="77777777" w:rsidR="00DC500F" w:rsidRPr="001A5DC5" w:rsidRDefault="00E20B70">
      <w:pPr>
        <w:pStyle w:val="ListParagraph"/>
        <w:numPr>
          <w:ilvl w:val="0"/>
          <w:numId w:val="49"/>
        </w:numPr>
        <w:tabs>
          <w:tab w:val="left" w:pos="1079"/>
        </w:tabs>
        <w:spacing w:before="81"/>
        <w:ind w:left="1079" w:hanging="424"/>
        <w:rPr>
          <w:rFonts w:asciiTheme="minorHAnsi" w:hAnsiTheme="minorHAnsi" w:cstheme="minorHAnsi"/>
          <w:sz w:val="16"/>
        </w:rPr>
      </w:pPr>
      <w:r w:rsidRPr="001A5DC5">
        <w:rPr>
          <w:rFonts w:asciiTheme="minorHAnsi" w:hAnsiTheme="minorHAnsi" w:cstheme="minorHAnsi"/>
          <w:color w:val="808080"/>
          <w:sz w:val="16"/>
        </w:rPr>
        <w:t>Within</w:t>
      </w:r>
      <w:r w:rsidRPr="001A5DC5">
        <w:rPr>
          <w:rFonts w:asciiTheme="minorHAnsi" w:hAnsiTheme="minorHAnsi" w:cstheme="minorHAnsi"/>
          <w:color w:val="808080"/>
          <w:spacing w:val="-8"/>
          <w:sz w:val="16"/>
        </w:rPr>
        <w:t xml:space="preserve"> </w:t>
      </w:r>
      <w:r w:rsidRPr="001A5DC5">
        <w:rPr>
          <w:rFonts w:asciiTheme="minorHAnsi" w:hAnsiTheme="minorHAnsi" w:cstheme="minorHAnsi"/>
          <w:color w:val="808080"/>
          <w:sz w:val="16"/>
        </w:rPr>
        <w:t>each</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year</w:t>
      </w:r>
      <w:r w:rsidRPr="001A5DC5">
        <w:rPr>
          <w:rFonts w:asciiTheme="minorHAnsi" w:hAnsiTheme="minorHAnsi" w:cstheme="minorHAnsi"/>
          <w:color w:val="808080"/>
          <w:spacing w:val="-6"/>
          <w:sz w:val="16"/>
        </w:rPr>
        <w:t xml:space="preserve"> </w:t>
      </w:r>
      <w:r w:rsidRPr="001A5DC5">
        <w:rPr>
          <w:rFonts w:asciiTheme="minorHAnsi" w:hAnsiTheme="minorHAnsi" w:cstheme="minorHAnsi"/>
          <w:color w:val="808080"/>
          <w:sz w:val="16"/>
        </w:rPr>
        <w:t>grouping,</w:t>
      </w:r>
      <w:r w:rsidRPr="001A5DC5">
        <w:rPr>
          <w:rFonts w:asciiTheme="minorHAnsi" w:hAnsiTheme="minorHAnsi" w:cstheme="minorHAnsi"/>
          <w:color w:val="808080"/>
          <w:spacing w:val="-4"/>
          <w:sz w:val="16"/>
        </w:rPr>
        <w:t xml:space="preserve"> </w:t>
      </w:r>
      <w:r w:rsidRPr="001A5DC5">
        <w:rPr>
          <w:rFonts w:asciiTheme="minorHAnsi" w:hAnsiTheme="minorHAnsi" w:cstheme="minorHAnsi"/>
          <w:color w:val="808080"/>
          <w:sz w:val="16"/>
        </w:rPr>
        <w:t>bars</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are</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ordered</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by</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the</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date</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on</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which</w:t>
      </w:r>
      <w:r w:rsidRPr="001A5DC5">
        <w:rPr>
          <w:rFonts w:asciiTheme="minorHAnsi" w:hAnsiTheme="minorHAnsi" w:cstheme="minorHAnsi"/>
          <w:color w:val="808080"/>
          <w:spacing w:val="-3"/>
          <w:sz w:val="16"/>
        </w:rPr>
        <w:t xml:space="preserve"> </w:t>
      </w:r>
      <w:r w:rsidRPr="001A5DC5">
        <w:rPr>
          <w:rFonts w:asciiTheme="minorHAnsi" w:hAnsiTheme="minorHAnsi" w:cstheme="minorHAnsi"/>
          <w:color w:val="808080"/>
          <w:sz w:val="16"/>
        </w:rPr>
        <w:t>the</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AG</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decision</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was</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pacing w:val="-2"/>
          <w:sz w:val="16"/>
        </w:rPr>
        <w:t>made.</w:t>
      </w:r>
    </w:p>
    <w:p w14:paraId="32E1EE94" w14:textId="77777777" w:rsidR="00DC500F" w:rsidRPr="001A5DC5" w:rsidRDefault="00E20B70">
      <w:pPr>
        <w:pStyle w:val="ListParagraph"/>
        <w:numPr>
          <w:ilvl w:val="0"/>
          <w:numId w:val="49"/>
        </w:numPr>
        <w:tabs>
          <w:tab w:val="left" w:pos="1079"/>
        </w:tabs>
        <w:spacing w:before="78"/>
        <w:ind w:left="1079" w:hanging="424"/>
        <w:rPr>
          <w:rFonts w:asciiTheme="minorHAnsi" w:hAnsiTheme="minorHAnsi" w:cstheme="minorHAnsi"/>
          <w:sz w:val="16"/>
        </w:rPr>
      </w:pPr>
      <w:r w:rsidRPr="001A5DC5">
        <w:rPr>
          <w:rFonts w:asciiTheme="minorHAnsi" w:hAnsiTheme="minorHAnsi" w:cstheme="minorHAnsi"/>
          <w:color w:val="808080"/>
          <w:sz w:val="16"/>
        </w:rPr>
        <w:t>Projects</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involved</w:t>
      </w:r>
      <w:r w:rsidRPr="001A5DC5">
        <w:rPr>
          <w:rFonts w:asciiTheme="minorHAnsi" w:hAnsiTheme="minorHAnsi" w:cstheme="minorHAnsi"/>
          <w:color w:val="808080"/>
          <w:spacing w:val="-6"/>
          <w:sz w:val="16"/>
        </w:rPr>
        <w:t xml:space="preserve"> </w:t>
      </w:r>
      <w:r w:rsidRPr="001A5DC5">
        <w:rPr>
          <w:rFonts w:asciiTheme="minorHAnsi" w:hAnsiTheme="minorHAnsi" w:cstheme="minorHAnsi"/>
          <w:color w:val="808080"/>
          <w:sz w:val="16"/>
        </w:rPr>
        <w:t>in</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legal</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considerations</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had</w:t>
      </w:r>
      <w:r w:rsidRPr="001A5DC5">
        <w:rPr>
          <w:rFonts w:asciiTheme="minorHAnsi" w:hAnsiTheme="minorHAnsi" w:cstheme="minorHAnsi"/>
          <w:color w:val="808080"/>
          <w:spacing w:val="-6"/>
          <w:sz w:val="16"/>
        </w:rPr>
        <w:t xml:space="preserve"> </w:t>
      </w:r>
      <w:r w:rsidRPr="001A5DC5">
        <w:rPr>
          <w:rFonts w:asciiTheme="minorHAnsi" w:hAnsiTheme="minorHAnsi" w:cstheme="minorHAnsi"/>
          <w:color w:val="808080"/>
          <w:sz w:val="16"/>
        </w:rPr>
        <w:t>an</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impact</w:t>
      </w:r>
      <w:r w:rsidRPr="001A5DC5">
        <w:rPr>
          <w:rFonts w:asciiTheme="minorHAnsi" w:hAnsiTheme="minorHAnsi" w:cstheme="minorHAnsi"/>
          <w:color w:val="808080"/>
          <w:spacing w:val="-7"/>
          <w:sz w:val="16"/>
        </w:rPr>
        <w:t xml:space="preserve"> </w:t>
      </w:r>
      <w:proofErr w:type="gramStart"/>
      <w:r w:rsidRPr="001A5DC5">
        <w:rPr>
          <w:rFonts w:asciiTheme="minorHAnsi" w:hAnsiTheme="minorHAnsi" w:cstheme="minorHAnsi"/>
          <w:color w:val="808080"/>
          <w:sz w:val="16"/>
        </w:rPr>
        <w:t>to</w:t>
      </w:r>
      <w:proofErr w:type="gramEnd"/>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decision</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timeframes</w:t>
      </w:r>
      <w:r w:rsidRPr="001A5DC5">
        <w:rPr>
          <w:rFonts w:asciiTheme="minorHAnsi" w:hAnsiTheme="minorHAnsi" w:cstheme="minorHAnsi"/>
          <w:color w:val="808080"/>
          <w:spacing w:val="-6"/>
          <w:sz w:val="16"/>
        </w:rPr>
        <w:t xml:space="preserve"> </w:t>
      </w:r>
      <w:r w:rsidRPr="001A5DC5">
        <w:rPr>
          <w:rFonts w:asciiTheme="minorHAnsi" w:hAnsiTheme="minorHAnsi" w:cstheme="minorHAnsi"/>
          <w:color w:val="808080"/>
          <w:sz w:val="16"/>
        </w:rPr>
        <w:t>outside</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of</w:t>
      </w:r>
      <w:r w:rsidRPr="001A5DC5">
        <w:rPr>
          <w:rFonts w:asciiTheme="minorHAnsi" w:hAnsiTheme="minorHAnsi" w:cstheme="minorHAnsi"/>
          <w:color w:val="808080"/>
          <w:spacing w:val="-4"/>
          <w:sz w:val="16"/>
        </w:rPr>
        <w:t xml:space="preserve"> </w:t>
      </w:r>
      <w:r w:rsidRPr="001A5DC5">
        <w:rPr>
          <w:rFonts w:asciiTheme="minorHAnsi" w:hAnsiTheme="minorHAnsi" w:cstheme="minorHAnsi"/>
          <w:color w:val="808080"/>
          <w:sz w:val="16"/>
        </w:rPr>
        <w:t>the</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NSW</w:t>
      </w:r>
      <w:r w:rsidRPr="001A5DC5">
        <w:rPr>
          <w:rFonts w:asciiTheme="minorHAnsi" w:hAnsiTheme="minorHAnsi" w:cstheme="minorHAnsi"/>
          <w:color w:val="808080"/>
          <w:spacing w:val="-5"/>
          <w:sz w:val="16"/>
        </w:rPr>
        <w:t xml:space="preserve"> </w:t>
      </w:r>
      <w:r w:rsidRPr="001A5DC5">
        <w:rPr>
          <w:rFonts w:asciiTheme="minorHAnsi" w:hAnsiTheme="minorHAnsi" w:cstheme="minorHAnsi"/>
          <w:color w:val="808080"/>
          <w:sz w:val="16"/>
        </w:rPr>
        <w:t>and</w:t>
      </w:r>
      <w:r w:rsidRPr="001A5DC5">
        <w:rPr>
          <w:rFonts w:asciiTheme="minorHAnsi" w:hAnsiTheme="minorHAnsi" w:cstheme="minorHAnsi"/>
          <w:color w:val="808080"/>
          <w:spacing w:val="-7"/>
          <w:sz w:val="16"/>
        </w:rPr>
        <w:t xml:space="preserve"> </w:t>
      </w:r>
      <w:r w:rsidRPr="001A5DC5">
        <w:rPr>
          <w:rFonts w:asciiTheme="minorHAnsi" w:hAnsiTheme="minorHAnsi" w:cstheme="minorHAnsi"/>
          <w:color w:val="808080"/>
          <w:sz w:val="16"/>
        </w:rPr>
        <w:t>AG’s</w:t>
      </w:r>
      <w:r w:rsidRPr="001A5DC5">
        <w:rPr>
          <w:rFonts w:asciiTheme="minorHAnsi" w:hAnsiTheme="minorHAnsi" w:cstheme="minorHAnsi"/>
          <w:color w:val="808080"/>
          <w:spacing w:val="-6"/>
          <w:sz w:val="16"/>
        </w:rPr>
        <w:t xml:space="preserve"> </w:t>
      </w:r>
      <w:r w:rsidRPr="001A5DC5">
        <w:rPr>
          <w:rFonts w:asciiTheme="minorHAnsi" w:hAnsiTheme="minorHAnsi" w:cstheme="minorHAnsi"/>
          <w:color w:val="808080"/>
          <w:spacing w:val="-2"/>
          <w:sz w:val="16"/>
        </w:rPr>
        <w:t>control.</w:t>
      </w:r>
    </w:p>
    <w:p w14:paraId="5A9857C1" w14:textId="77777777" w:rsidR="005F42BF" w:rsidRPr="001A5DC5" w:rsidRDefault="005F42BF" w:rsidP="00497EFE">
      <w:pPr>
        <w:pStyle w:val="ListParagraph"/>
        <w:tabs>
          <w:tab w:val="left" w:pos="1079"/>
        </w:tabs>
        <w:spacing w:before="78"/>
        <w:ind w:left="1079" w:firstLine="0"/>
        <w:rPr>
          <w:rFonts w:asciiTheme="minorHAnsi" w:hAnsiTheme="minorHAnsi" w:cstheme="minorHAnsi"/>
          <w:sz w:val="16"/>
        </w:rPr>
      </w:pPr>
    </w:p>
    <w:p w14:paraId="208A7D9B" w14:textId="77777777" w:rsidR="00DC500F" w:rsidRPr="001A5DC5" w:rsidRDefault="00DC500F" w:rsidP="005F42BF">
      <w:pPr>
        <w:pStyle w:val="BodyText"/>
        <w:rPr>
          <w:rFonts w:asciiTheme="minorHAnsi" w:hAnsiTheme="minorHAnsi" w:cstheme="minorHAnsi"/>
          <w:sz w:val="16"/>
        </w:rPr>
      </w:pPr>
    </w:p>
    <w:p w14:paraId="7C0174FA" w14:textId="77777777" w:rsidR="00DC500F" w:rsidRPr="001A5DC5" w:rsidRDefault="00E20B70" w:rsidP="005F42BF">
      <w:pPr>
        <w:pStyle w:val="Heading2"/>
        <w:numPr>
          <w:ilvl w:val="1"/>
          <w:numId w:val="56"/>
        </w:numPr>
        <w:tabs>
          <w:tab w:val="left" w:pos="938"/>
        </w:tabs>
        <w:ind w:hanging="566"/>
        <w:rPr>
          <w:rFonts w:asciiTheme="minorHAnsi" w:hAnsiTheme="minorHAnsi" w:cstheme="minorHAnsi"/>
          <w:color w:val="00274B"/>
          <w:spacing w:val="-2"/>
          <w:sz w:val="22"/>
          <w:szCs w:val="22"/>
        </w:rPr>
      </w:pPr>
      <w:bookmarkStart w:id="47" w:name="_TOC_250004"/>
      <w:r w:rsidRPr="001A5DC5">
        <w:rPr>
          <w:rFonts w:asciiTheme="minorHAnsi" w:hAnsiTheme="minorHAnsi" w:cstheme="minorHAnsi"/>
          <w:color w:val="00274B"/>
          <w:spacing w:val="-2"/>
          <w:sz w:val="22"/>
          <w:szCs w:val="22"/>
        </w:rPr>
        <w:t xml:space="preserve">Environmental </w:t>
      </w:r>
      <w:bookmarkEnd w:id="47"/>
      <w:r w:rsidRPr="001A5DC5">
        <w:rPr>
          <w:rFonts w:asciiTheme="minorHAnsi" w:hAnsiTheme="minorHAnsi" w:cstheme="minorHAnsi"/>
          <w:color w:val="00274B"/>
          <w:spacing w:val="-2"/>
          <w:sz w:val="22"/>
          <w:szCs w:val="22"/>
        </w:rPr>
        <w:t>Outcomes</w:t>
      </w:r>
    </w:p>
    <w:p w14:paraId="341C2CA5" w14:textId="77777777" w:rsidR="005F42BF" w:rsidRPr="001A5DC5" w:rsidRDefault="005F42BF" w:rsidP="005F42BF">
      <w:pPr>
        <w:pStyle w:val="BodyText"/>
        <w:ind w:left="371" w:right="751"/>
        <w:rPr>
          <w:rFonts w:asciiTheme="minorHAnsi" w:hAnsiTheme="minorHAnsi" w:cstheme="minorHAnsi"/>
        </w:rPr>
      </w:pPr>
    </w:p>
    <w:p w14:paraId="5EF19A92" w14:textId="216B800D" w:rsidR="00DC500F" w:rsidRPr="001A5DC5" w:rsidRDefault="00E20B70" w:rsidP="005F42BF">
      <w:pPr>
        <w:pStyle w:val="BodyText"/>
        <w:ind w:left="371" w:right="751"/>
        <w:rPr>
          <w:rFonts w:asciiTheme="minorHAnsi" w:hAnsiTheme="minorHAnsi" w:cstheme="minorHAnsi"/>
        </w:rPr>
      </w:pP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following</w:t>
      </w:r>
      <w:r w:rsidRPr="001A5DC5">
        <w:rPr>
          <w:rFonts w:asciiTheme="minorHAnsi" w:hAnsiTheme="minorHAnsi" w:cstheme="minorHAnsi"/>
          <w:spacing w:val="-4"/>
        </w:rPr>
        <w:t xml:space="preserve"> </w:t>
      </w:r>
      <w:r w:rsidRPr="001A5DC5">
        <w:rPr>
          <w:rFonts w:asciiTheme="minorHAnsi" w:hAnsiTheme="minorHAnsi" w:cstheme="minorHAnsi"/>
        </w:rPr>
        <w:t>ﬁndings</w:t>
      </w:r>
      <w:r w:rsidRPr="001A5DC5">
        <w:rPr>
          <w:rFonts w:asciiTheme="minorHAnsi" w:hAnsiTheme="minorHAnsi" w:cstheme="minorHAnsi"/>
          <w:spacing w:val="-4"/>
        </w:rPr>
        <w:t xml:space="preserve"> </w:t>
      </w:r>
      <w:r w:rsidRPr="001A5DC5">
        <w:rPr>
          <w:rFonts w:asciiTheme="minorHAnsi" w:hAnsiTheme="minorHAnsi" w:cstheme="minorHAnsi"/>
        </w:rPr>
        <w:t>are</w:t>
      </w:r>
      <w:r w:rsidRPr="001A5DC5">
        <w:rPr>
          <w:rFonts w:asciiTheme="minorHAnsi" w:hAnsiTheme="minorHAnsi" w:cstheme="minorHAnsi"/>
          <w:spacing w:val="-3"/>
        </w:rPr>
        <w:t xml:space="preserve"> </w:t>
      </w:r>
      <w:r w:rsidRPr="001A5DC5">
        <w:rPr>
          <w:rFonts w:asciiTheme="minorHAnsi" w:hAnsiTheme="minorHAnsi" w:cstheme="minorHAnsi"/>
        </w:rPr>
        <w:t>based</w:t>
      </w:r>
      <w:r w:rsidRPr="001A5DC5">
        <w:rPr>
          <w:rFonts w:asciiTheme="minorHAnsi" w:hAnsiTheme="minorHAnsi" w:cstheme="minorHAnsi"/>
          <w:spacing w:val="-3"/>
        </w:rPr>
        <w:t xml:space="preserve"> </w:t>
      </w:r>
      <w:r w:rsidRPr="001A5DC5">
        <w:rPr>
          <w:rFonts w:asciiTheme="minorHAnsi" w:hAnsiTheme="minorHAnsi" w:cstheme="minorHAnsi"/>
        </w:rPr>
        <w:t>on</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KPIs</w:t>
      </w:r>
      <w:r w:rsidRPr="001A5DC5">
        <w:rPr>
          <w:rFonts w:asciiTheme="minorHAnsi" w:hAnsiTheme="minorHAnsi" w:cstheme="minorHAnsi"/>
          <w:spacing w:val="-4"/>
        </w:rPr>
        <w:t xml:space="preserve"> </w:t>
      </w:r>
      <w:r w:rsidRPr="001A5DC5">
        <w:rPr>
          <w:rFonts w:asciiTheme="minorHAnsi" w:hAnsiTheme="minorHAnsi" w:cstheme="minorHAnsi"/>
        </w:rPr>
        <w:t>that</w:t>
      </w:r>
      <w:r w:rsidRPr="001A5DC5">
        <w:rPr>
          <w:rFonts w:asciiTheme="minorHAnsi" w:hAnsiTheme="minorHAnsi" w:cstheme="minorHAnsi"/>
          <w:spacing w:val="-4"/>
        </w:rPr>
        <w:t xml:space="preserve"> </w:t>
      </w:r>
      <w:r w:rsidRPr="001A5DC5">
        <w:rPr>
          <w:rFonts w:asciiTheme="minorHAnsi" w:hAnsiTheme="minorHAnsi" w:cstheme="minorHAnsi"/>
        </w:rPr>
        <w:t>aim</w:t>
      </w:r>
      <w:r w:rsidRPr="001A5DC5">
        <w:rPr>
          <w:rFonts w:asciiTheme="minorHAnsi" w:hAnsiTheme="minorHAnsi" w:cstheme="minorHAnsi"/>
          <w:spacing w:val="-3"/>
        </w:rPr>
        <w:t xml:space="preserve"> </w:t>
      </w:r>
      <w:r w:rsidRPr="001A5DC5">
        <w:rPr>
          <w:rFonts w:asciiTheme="minorHAnsi" w:hAnsiTheme="minorHAnsi" w:cstheme="minorHAnsi"/>
        </w:rPr>
        <w:t>to</w:t>
      </w:r>
      <w:r w:rsidRPr="001A5DC5">
        <w:rPr>
          <w:rFonts w:asciiTheme="minorHAnsi" w:hAnsiTheme="minorHAnsi" w:cstheme="minorHAnsi"/>
          <w:spacing w:val="-3"/>
        </w:rPr>
        <w:t xml:space="preserve"> </w:t>
      </w:r>
      <w:r w:rsidRPr="001A5DC5">
        <w:rPr>
          <w:rFonts w:asciiTheme="minorHAnsi" w:hAnsiTheme="minorHAnsi" w:cstheme="minorHAnsi"/>
        </w:rPr>
        <w:t>assess</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environmental</w:t>
      </w:r>
      <w:r w:rsidRPr="001A5DC5">
        <w:rPr>
          <w:rFonts w:asciiTheme="minorHAnsi" w:hAnsiTheme="minorHAnsi" w:cstheme="minorHAnsi"/>
          <w:spacing w:val="-4"/>
        </w:rPr>
        <w:t xml:space="preserve"> </w:t>
      </w:r>
      <w:r w:rsidRPr="001A5DC5">
        <w:rPr>
          <w:rFonts w:asciiTheme="minorHAnsi" w:hAnsiTheme="minorHAnsi" w:cstheme="minorHAnsi"/>
        </w:rPr>
        <w:t>outcomes</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Bilateral</w:t>
      </w:r>
      <w:r w:rsidRPr="001A5DC5">
        <w:rPr>
          <w:rFonts w:asciiTheme="minorHAnsi" w:hAnsiTheme="minorHAnsi" w:cstheme="minorHAnsi"/>
          <w:spacing w:val="-4"/>
        </w:rPr>
        <w:t xml:space="preserve"> </w:t>
      </w:r>
      <w:r w:rsidRPr="001A5DC5">
        <w:rPr>
          <w:rFonts w:asciiTheme="minorHAnsi" w:hAnsiTheme="minorHAnsi" w:cstheme="minorHAnsi"/>
        </w:rPr>
        <w:t>Agreement</w:t>
      </w:r>
      <w:r w:rsidRPr="001A5DC5">
        <w:rPr>
          <w:rFonts w:asciiTheme="minorHAnsi" w:hAnsiTheme="minorHAnsi" w:cstheme="minorHAnsi"/>
          <w:spacing w:val="-4"/>
        </w:rPr>
        <w:t xml:space="preserve"> </w:t>
      </w:r>
      <w:r w:rsidRPr="001A5DC5">
        <w:rPr>
          <w:rFonts w:asciiTheme="minorHAnsi" w:hAnsiTheme="minorHAnsi" w:cstheme="minorHAnsi"/>
        </w:rPr>
        <w:t>(KPIs</w:t>
      </w:r>
      <w:r w:rsidRPr="001A5DC5">
        <w:rPr>
          <w:rFonts w:asciiTheme="minorHAnsi" w:hAnsiTheme="minorHAnsi" w:cstheme="minorHAnsi"/>
          <w:spacing w:val="-4"/>
        </w:rPr>
        <w:t xml:space="preserve"> </w:t>
      </w:r>
      <w:r w:rsidRPr="001A5DC5">
        <w:rPr>
          <w:rFonts w:asciiTheme="minorHAnsi" w:hAnsiTheme="minorHAnsi" w:cstheme="minorHAnsi"/>
        </w:rPr>
        <w:t>10 to 13).</w:t>
      </w:r>
      <w:r w:rsidRPr="001A5DC5">
        <w:rPr>
          <w:rFonts w:asciiTheme="minorHAnsi" w:hAnsiTheme="minorHAnsi" w:cstheme="minorHAnsi"/>
          <w:spacing w:val="-1"/>
        </w:rPr>
        <w:t xml:space="preserve"> </w:t>
      </w:r>
      <w:r w:rsidRPr="001A5DC5">
        <w:rPr>
          <w:rFonts w:asciiTheme="minorHAnsi" w:hAnsiTheme="minorHAnsi" w:cstheme="minorHAnsi"/>
        </w:rPr>
        <w:t>Where</w:t>
      </w:r>
      <w:r w:rsidRPr="001A5DC5">
        <w:rPr>
          <w:rFonts w:asciiTheme="minorHAnsi" w:hAnsiTheme="minorHAnsi" w:cstheme="minorHAnsi"/>
          <w:spacing w:val="-2"/>
        </w:rPr>
        <w:t xml:space="preserve"> </w:t>
      </w:r>
      <w:r w:rsidRPr="001A5DC5">
        <w:rPr>
          <w:rFonts w:asciiTheme="minorHAnsi" w:hAnsiTheme="minorHAnsi" w:cstheme="minorHAnsi"/>
        </w:rPr>
        <w:t>appropriate,</w:t>
      </w:r>
      <w:r w:rsidRPr="001A5DC5">
        <w:rPr>
          <w:rFonts w:asciiTheme="minorHAnsi" w:hAnsiTheme="minorHAnsi" w:cstheme="minorHAnsi"/>
          <w:spacing w:val="-1"/>
        </w:rPr>
        <w:t xml:space="preserve"> </w:t>
      </w:r>
      <w:r w:rsidRPr="001A5DC5">
        <w:rPr>
          <w:rFonts w:asciiTheme="minorHAnsi" w:hAnsiTheme="minorHAnsi" w:cstheme="minorHAnsi"/>
        </w:rPr>
        <w:t>data</w:t>
      </w:r>
      <w:r w:rsidRPr="001A5DC5">
        <w:rPr>
          <w:rFonts w:asciiTheme="minorHAnsi" w:hAnsiTheme="minorHAnsi" w:cstheme="minorHAnsi"/>
          <w:spacing w:val="-1"/>
        </w:rPr>
        <w:t xml:space="preserve"> </w:t>
      </w:r>
      <w:r w:rsidRPr="001A5DC5">
        <w:rPr>
          <w:rFonts w:asciiTheme="minorHAnsi" w:hAnsiTheme="minorHAnsi" w:cstheme="minorHAnsi"/>
        </w:rPr>
        <w:t>gathered</w:t>
      </w:r>
      <w:r w:rsidRPr="001A5DC5">
        <w:rPr>
          <w:rFonts w:asciiTheme="minorHAnsi" w:hAnsiTheme="minorHAnsi" w:cstheme="minorHAnsi"/>
          <w:spacing w:val="-2"/>
        </w:rPr>
        <w:t xml:space="preserve"> </w:t>
      </w:r>
      <w:r w:rsidRPr="001A5DC5">
        <w:rPr>
          <w:rFonts w:asciiTheme="minorHAnsi" w:hAnsiTheme="minorHAnsi" w:cstheme="minorHAnsi"/>
        </w:rPr>
        <w:t>for</w:t>
      </w:r>
      <w:r w:rsidRPr="001A5DC5">
        <w:rPr>
          <w:rFonts w:asciiTheme="minorHAnsi" w:hAnsiTheme="minorHAnsi" w:cstheme="minorHAnsi"/>
          <w:spacing w:val="-2"/>
        </w:rPr>
        <w:t xml:space="preserve"> </w:t>
      </w:r>
      <w:r w:rsidRPr="001A5DC5">
        <w:rPr>
          <w:rFonts w:asciiTheme="minorHAnsi" w:hAnsiTheme="minorHAnsi" w:cstheme="minorHAnsi"/>
        </w:rPr>
        <w:t>other</w:t>
      </w:r>
      <w:r w:rsidRPr="001A5DC5">
        <w:rPr>
          <w:rFonts w:asciiTheme="minorHAnsi" w:hAnsiTheme="minorHAnsi" w:cstheme="minorHAnsi"/>
          <w:spacing w:val="-2"/>
        </w:rPr>
        <w:t xml:space="preserve"> </w:t>
      </w:r>
      <w:r w:rsidRPr="001A5DC5">
        <w:rPr>
          <w:rFonts w:asciiTheme="minorHAnsi" w:hAnsiTheme="minorHAnsi" w:cstheme="minorHAnsi"/>
        </w:rPr>
        <w:t>KPIs,</w:t>
      </w:r>
      <w:r w:rsidRPr="001A5DC5">
        <w:rPr>
          <w:rFonts w:asciiTheme="minorHAnsi" w:hAnsiTheme="minorHAnsi" w:cstheme="minorHAnsi"/>
          <w:spacing w:val="-1"/>
        </w:rPr>
        <w:t xml:space="preserve"> </w:t>
      </w:r>
      <w:r w:rsidRPr="001A5DC5">
        <w:rPr>
          <w:rFonts w:asciiTheme="minorHAnsi" w:hAnsiTheme="minorHAnsi" w:cstheme="minorHAnsi"/>
        </w:rPr>
        <w:t>comparisons</w:t>
      </w:r>
      <w:r w:rsidRPr="001A5DC5">
        <w:rPr>
          <w:rFonts w:asciiTheme="minorHAnsi" w:hAnsiTheme="minorHAnsi" w:cstheme="minorHAnsi"/>
          <w:spacing w:val="-2"/>
        </w:rPr>
        <w:t xml:space="preserve"> </w:t>
      </w:r>
      <w:r w:rsidRPr="001A5DC5">
        <w:rPr>
          <w:rFonts w:asciiTheme="minorHAnsi" w:hAnsiTheme="minorHAnsi" w:cstheme="minorHAnsi"/>
        </w:rPr>
        <w:t>against</w:t>
      </w:r>
      <w:r w:rsidRPr="001A5DC5">
        <w:rPr>
          <w:rFonts w:asciiTheme="minorHAnsi" w:hAnsiTheme="minorHAnsi" w:cstheme="minorHAnsi"/>
          <w:spacing w:val="-2"/>
        </w:rPr>
        <w:t xml:space="preserve"> </w:t>
      </w:r>
      <w:r w:rsidRPr="001A5DC5">
        <w:rPr>
          <w:rFonts w:asciiTheme="minorHAnsi" w:hAnsiTheme="minorHAnsi" w:cstheme="minorHAnsi"/>
        </w:rPr>
        <w:t>the</w:t>
      </w:r>
      <w:r w:rsidRPr="001A5DC5">
        <w:rPr>
          <w:rFonts w:asciiTheme="minorHAnsi" w:hAnsiTheme="minorHAnsi" w:cstheme="minorHAnsi"/>
          <w:spacing w:val="-2"/>
        </w:rPr>
        <w:t xml:space="preserve"> </w:t>
      </w:r>
      <w:r w:rsidRPr="001A5DC5">
        <w:rPr>
          <w:rFonts w:asciiTheme="minorHAnsi" w:hAnsiTheme="minorHAnsi" w:cstheme="minorHAnsi"/>
        </w:rPr>
        <w:t>2020</w:t>
      </w:r>
      <w:r w:rsidRPr="001A5DC5">
        <w:rPr>
          <w:rFonts w:asciiTheme="minorHAnsi" w:hAnsiTheme="minorHAnsi" w:cstheme="minorHAnsi"/>
          <w:spacing w:val="-1"/>
        </w:rPr>
        <w:t xml:space="preserve"> </w:t>
      </w:r>
      <w:r w:rsidRPr="001A5DC5">
        <w:rPr>
          <w:rFonts w:asciiTheme="minorHAnsi" w:hAnsiTheme="minorHAnsi" w:cstheme="minorHAnsi"/>
        </w:rPr>
        <w:t>Review and feedback</w:t>
      </w:r>
      <w:r w:rsidRPr="001A5DC5">
        <w:rPr>
          <w:rFonts w:asciiTheme="minorHAnsi" w:hAnsiTheme="minorHAnsi" w:cstheme="minorHAnsi"/>
          <w:spacing w:val="-2"/>
        </w:rPr>
        <w:t xml:space="preserve"> </w:t>
      </w:r>
      <w:r w:rsidRPr="001A5DC5">
        <w:rPr>
          <w:rFonts w:asciiTheme="minorHAnsi" w:hAnsiTheme="minorHAnsi" w:cstheme="minorHAnsi"/>
        </w:rPr>
        <w:t>from</w:t>
      </w:r>
      <w:r w:rsidRPr="001A5DC5">
        <w:rPr>
          <w:rFonts w:asciiTheme="minorHAnsi" w:hAnsiTheme="minorHAnsi" w:cstheme="minorHAnsi"/>
          <w:spacing w:val="-1"/>
        </w:rPr>
        <w:t xml:space="preserve"> </w:t>
      </w:r>
      <w:r w:rsidRPr="001A5DC5">
        <w:rPr>
          <w:rFonts w:asciiTheme="minorHAnsi" w:hAnsiTheme="minorHAnsi" w:cstheme="minorHAnsi"/>
        </w:rPr>
        <w:t>government agency representatives were also used to support the ﬁndings in this section.</w:t>
      </w:r>
    </w:p>
    <w:p w14:paraId="75C3C7B3" w14:textId="77777777" w:rsidR="00DC500F" w:rsidRPr="001A5DC5" w:rsidRDefault="00DC500F" w:rsidP="005F42BF">
      <w:pPr>
        <w:pStyle w:val="BodyText"/>
        <w:rPr>
          <w:rFonts w:asciiTheme="minorHAnsi" w:hAnsiTheme="minorHAnsi" w:cstheme="minorHAnsi"/>
        </w:rPr>
      </w:pPr>
    </w:p>
    <w:p w14:paraId="72D1171C" w14:textId="77777777" w:rsidR="00DC500F" w:rsidRPr="001A5DC5" w:rsidRDefault="00E20B70" w:rsidP="005F42BF">
      <w:pPr>
        <w:spacing w:line="264" w:lineRule="auto"/>
        <w:ind w:left="371" w:right="332"/>
        <w:rPr>
          <w:rFonts w:asciiTheme="minorHAnsi" w:hAnsiTheme="minorHAnsi" w:cstheme="minorHAnsi"/>
          <w:b/>
          <w:sz w:val="18"/>
        </w:rPr>
      </w:pPr>
      <w:r w:rsidRPr="001A5DC5">
        <w:rPr>
          <w:rFonts w:asciiTheme="minorHAnsi" w:hAnsiTheme="minorHAnsi" w:cstheme="minorHAnsi"/>
          <w:b/>
          <w:color w:val="00274B"/>
          <w:sz w:val="18"/>
        </w:rPr>
        <w:t>Finding 7: Though Senior Oﬃcers have good satisfaction rates on overall environmental outcomes (7/10) (KPI 10), which is the same</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satisfaction</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rates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on</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strategic</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eﬀectiveness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(7/10)</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(KPI</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1),</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this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rating</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is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lower</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than</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Senior</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Oﬃcers’</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satisfaction</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rates</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on strategic and operational eﬀectiveness (8/10) (KPI 6).</w:t>
      </w:r>
    </w:p>
    <w:p w14:paraId="5A707B64" w14:textId="77777777" w:rsidR="00DC500F" w:rsidRPr="001A5DC5" w:rsidRDefault="00DC500F" w:rsidP="005F42BF">
      <w:pPr>
        <w:pStyle w:val="BodyText"/>
        <w:rPr>
          <w:rFonts w:asciiTheme="minorHAnsi" w:hAnsiTheme="minorHAnsi" w:cstheme="minorHAnsi"/>
          <w:b/>
        </w:rPr>
      </w:pPr>
    </w:p>
    <w:p w14:paraId="283A8CA9" w14:textId="77777777" w:rsidR="00DC500F" w:rsidRPr="001A5DC5" w:rsidRDefault="00E20B70" w:rsidP="005F42BF">
      <w:pPr>
        <w:pStyle w:val="ListParagraph"/>
        <w:numPr>
          <w:ilvl w:val="0"/>
          <w:numId w:val="48"/>
        </w:numPr>
        <w:tabs>
          <w:tab w:val="left" w:pos="796"/>
        </w:tabs>
        <w:ind w:hanging="424"/>
        <w:rPr>
          <w:rFonts w:asciiTheme="minorHAnsi" w:hAnsiTheme="minorHAnsi" w:cstheme="minorHAnsi"/>
          <w:sz w:val="18"/>
        </w:rPr>
      </w:pPr>
      <w:r w:rsidRPr="001A5DC5">
        <w:rPr>
          <w:rFonts w:asciiTheme="minorHAnsi" w:hAnsiTheme="minorHAnsi" w:cstheme="minorHAnsi"/>
          <w:sz w:val="18"/>
        </w:rPr>
        <w:t>Diﬀerences</w:t>
      </w:r>
      <w:r w:rsidRPr="001A5DC5">
        <w:rPr>
          <w:rFonts w:asciiTheme="minorHAnsi" w:hAnsiTheme="minorHAnsi" w:cstheme="minorHAnsi"/>
          <w:spacing w:val="-8"/>
          <w:sz w:val="18"/>
        </w:rPr>
        <w:t xml:space="preserve"> </w:t>
      </w:r>
      <w:r w:rsidRPr="001A5DC5">
        <w:rPr>
          <w:rFonts w:asciiTheme="minorHAnsi" w:hAnsiTheme="minorHAnsi" w:cstheme="minorHAnsi"/>
          <w:sz w:val="18"/>
        </w:rPr>
        <w:t>between</w:t>
      </w:r>
      <w:r w:rsidRPr="001A5DC5">
        <w:rPr>
          <w:rFonts w:asciiTheme="minorHAnsi" w:hAnsiTheme="minorHAnsi" w:cstheme="minorHAnsi"/>
          <w:spacing w:val="-8"/>
          <w:sz w:val="18"/>
        </w:rPr>
        <w:t xml:space="preserve"> </w:t>
      </w:r>
      <w:r w:rsidRPr="001A5DC5">
        <w:rPr>
          <w:rFonts w:asciiTheme="minorHAnsi" w:hAnsiTheme="minorHAnsi" w:cstheme="minorHAnsi"/>
          <w:sz w:val="18"/>
        </w:rPr>
        <w:t>government</w:t>
      </w:r>
      <w:r w:rsidRPr="001A5DC5">
        <w:rPr>
          <w:rFonts w:asciiTheme="minorHAnsi" w:hAnsiTheme="minorHAnsi" w:cstheme="minorHAnsi"/>
          <w:spacing w:val="-5"/>
          <w:sz w:val="18"/>
        </w:rPr>
        <w:t xml:space="preserve"> </w:t>
      </w:r>
      <w:r w:rsidRPr="001A5DC5">
        <w:rPr>
          <w:rFonts w:asciiTheme="minorHAnsi" w:hAnsiTheme="minorHAnsi" w:cstheme="minorHAnsi"/>
          <w:sz w:val="18"/>
        </w:rPr>
        <w:t>agency</w:t>
      </w:r>
      <w:r w:rsidRPr="001A5DC5">
        <w:rPr>
          <w:rFonts w:asciiTheme="minorHAnsi" w:hAnsiTheme="minorHAnsi" w:cstheme="minorHAnsi"/>
          <w:spacing w:val="-6"/>
          <w:sz w:val="18"/>
        </w:rPr>
        <w:t xml:space="preserve"> </w:t>
      </w:r>
      <w:r w:rsidRPr="001A5DC5">
        <w:rPr>
          <w:rFonts w:asciiTheme="minorHAnsi" w:hAnsiTheme="minorHAnsi" w:cstheme="minorHAnsi"/>
          <w:sz w:val="18"/>
        </w:rPr>
        <w:t>representatives’</w:t>
      </w:r>
      <w:r w:rsidRPr="001A5DC5">
        <w:rPr>
          <w:rFonts w:asciiTheme="minorHAnsi" w:hAnsiTheme="minorHAnsi" w:cstheme="minorHAnsi"/>
          <w:spacing w:val="-7"/>
          <w:sz w:val="18"/>
        </w:rPr>
        <w:t xml:space="preserve"> </w:t>
      </w:r>
      <w:r w:rsidRPr="001A5DC5">
        <w:rPr>
          <w:rFonts w:asciiTheme="minorHAnsi" w:hAnsiTheme="minorHAnsi" w:cstheme="minorHAnsi"/>
          <w:sz w:val="18"/>
        </w:rPr>
        <w:t>responses</w:t>
      </w:r>
      <w:r w:rsidRPr="001A5DC5">
        <w:rPr>
          <w:rFonts w:asciiTheme="minorHAnsi" w:hAnsiTheme="minorHAnsi" w:cstheme="minorHAnsi"/>
          <w:spacing w:val="-8"/>
          <w:sz w:val="18"/>
        </w:rPr>
        <w:t xml:space="preserve"> </w:t>
      </w:r>
      <w:r w:rsidRPr="001A5DC5">
        <w:rPr>
          <w:rFonts w:asciiTheme="minorHAnsi" w:hAnsiTheme="minorHAnsi" w:cstheme="minorHAnsi"/>
          <w:sz w:val="18"/>
        </w:rPr>
        <w:t>could</w:t>
      </w:r>
      <w:r w:rsidRPr="001A5DC5">
        <w:rPr>
          <w:rFonts w:asciiTheme="minorHAnsi" w:hAnsiTheme="minorHAnsi" w:cstheme="minorHAnsi"/>
          <w:spacing w:val="-5"/>
          <w:sz w:val="18"/>
        </w:rPr>
        <w:t xml:space="preserve"> </w:t>
      </w:r>
      <w:r w:rsidRPr="001A5DC5">
        <w:rPr>
          <w:rFonts w:asciiTheme="minorHAnsi" w:hAnsiTheme="minorHAnsi" w:cstheme="minorHAnsi"/>
          <w:sz w:val="18"/>
        </w:rPr>
        <w:t>be</w:t>
      </w:r>
      <w:r w:rsidRPr="001A5DC5">
        <w:rPr>
          <w:rFonts w:asciiTheme="minorHAnsi" w:hAnsiTheme="minorHAnsi" w:cstheme="minorHAnsi"/>
          <w:spacing w:val="-8"/>
          <w:sz w:val="18"/>
        </w:rPr>
        <w:t xml:space="preserve"> </w:t>
      </w:r>
      <w:r w:rsidRPr="001A5DC5">
        <w:rPr>
          <w:rFonts w:asciiTheme="minorHAnsi" w:hAnsiTheme="minorHAnsi" w:cstheme="minorHAnsi"/>
          <w:sz w:val="18"/>
        </w:rPr>
        <w:t>inﬂuenced</w:t>
      </w:r>
      <w:r w:rsidRPr="001A5DC5">
        <w:rPr>
          <w:rFonts w:asciiTheme="minorHAnsi" w:hAnsiTheme="minorHAnsi" w:cstheme="minorHAnsi"/>
          <w:spacing w:val="-8"/>
          <w:sz w:val="18"/>
        </w:rPr>
        <w:t xml:space="preserve"> </w:t>
      </w:r>
      <w:r w:rsidRPr="001A5DC5">
        <w:rPr>
          <w:rFonts w:asciiTheme="minorHAnsi" w:hAnsiTheme="minorHAnsi" w:cstheme="minorHAnsi"/>
          <w:spacing w:val="-5"/>
          <w:sz w:val="18"/>
        </w:rPr>
        <w:t>by:</w:t>
      </w:r>
    </w:p>
    <w:p w14:paraId="6933075C" w14:textId="77777777" w:rsidR="00DC500F" w:rsidRPr="001A5DC5" w:rsidRDefault="00E20B70">
      <w:pPr>
        <w:pStyle w:val="ListParagraph"/>
        <w:numPr>
          <w:ilvl w:val="1"/>
          <w:numId w:val="48"/>
        </w:numPr>
        <w:tabs>
          <w:tab w:val="left" w:pos="1221"/>
        </w:tabs>
        <w:spacing w:before="122" w:line="235" w:lineRule="auto"/>
        <w:ind w:right="867"/>
        <w:rPr>
          <w:rFonts w:asciiTheme="minorHAnsi" w:hAnsiTheme="minorHAnsi" w:cstheme="minorHAnsi"/>
          <w:sz w:val="18"/>
        </w:rPr>
      </w:pPr>
      <w:r w:rsidRPr="001A5DC5">
        <w:rPr>
          <w:rFonts w:asciiTheme="minorHAnsi" w:hAnsiTheme="minorHAnsi" w:cstheme="minorHAnsi"/>
          <w:sz w:val="18"/>
        </w:rPr>
        <w:t>a</w:t>
      </w:r>
      <w:r w:rsidRPr="001A5DC5">
        <w:rPr>
          <w:rFonts w:asciiTheme="minorHAnsi" w:hAnsiTheme="minorHAnsi" w:cstheme="minorHAnsi"/>
          <w:spacing w:val="-4"/>
          <w:sz w:val="18"/>
        </w:rPr>
        <w:t xml:space="preserve"> </w:t>
      </w:r>
      <w:r w:rsidRPr="001A5DC5">
        <w:rPr>
          <w:rFonts w:asciiTheme="minorHAnsi" w:hAnsiTheme="minorHAnsi" w:cstheme="minorHAnsi"/>
          <w:sz w:val="18"/>
        </w:rPr>
        <w:t>misalignment</w:t>
      </w:r>
      <w:r w:rsidRPr="001A5DC5">
        <w:rPr>
          <w:rFonts w:asciiTheme="minorHAnsi" w:hAnsiTheme="minorHAnsi" w:cstheme="minorHAnsi"/>
          <w:spacing w:val="-5"/>
          <w:sz w:val="18"/>
        </w:rPr>
        <w:t xml:space="preserve"> </w:t>
      </w:r>
      <w:r w:rsidRPr="001A5DC5">
        <w:rPr>
          <w:rFonts w:asciiTheme="minorHAnsi" w:hAnsiTheme="minorHAnsi" w:cstheme="minorHAnsi"/>
          <w:sz w:val="18"/>
        </w:rPr>
        <w:t>between</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NSW</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AG’s</w:t>
      </w:r>
      <w:r w:rsidRPr="001A5DC5">
        <w:rPr>
          <w:rFonts w:asciiTheme="minorHAnsi" w:hAnsiTheme="minorHAnsi" w:cstheme="minorHAnsi"/>
          <w:spacing w:val="-5"/>
          <w:sz w:val="18"/>
        </w:rPr>
        <w:t xml:space="preserve"> </w:t>
      </w:r>
      <w:r w:rsidRPr="001A5DC5">
        <w:rPr>
          <w:rFonts w:asciiTheme="minorHAnsi" w:hAnsiTheme="minorHAnsi" w:cstheme="minorHAnsi"/>
          <w:sz w:val="18"/>
        </w:rPr>
        <w:t>deﬁnition</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application</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key</w:t>
      </w:r>
      <w:r w:rsidRPr="001A5DC5">
        <w:rPr>
          <w:rFonts w:asciiTheme="minorHAnsi" w:hAnsiTheme="minorHAnsi" w:cstheme="minorHAnsi"/>
          <w:spacing w:val="-4"/>
          <w:sz w:val="18"/>
        </w:rPr>
        <w:t xml:space="preserve"> </w:t>
      </w:r>
      <w:r w:rsidRPr="001A5DC5">
        <w:rPr>
          <w:rFonts w:asciiTheme="minorHAnsi" w:hAnsiTheme="minorHAnsi" w:cstheme="minorHAnsi"/>
          <w:sz w:val="18"/>
        </w:rPr>
        <w:t>terms</w:t>
      </w:r>
      <w:r w:rsidRPr="001A5DC5">
        <w:rPr>
          <w:rFonts w:asciiTheme="minorHAnsi" w:hAnsiTheme="minorHAnsi" w:cstheme="minorHAnsi"/>
          <w:spacing w:val="-5"/>
          <w:sz w:val="18"/>
        </w:rPr>
        <w:t xml:space="preserve"> </w:t>
      </w:r>
      <w:r w:rsidRPr="001A5DC5">
        <w:rPr>
          <w:rFonts w:asciiTheme="minorHAnsi" w:hAnsiTheme="minorHAnsi" w:cstheme="minorHAnsi"/>
          <w:sz w:val="18"/>
        </w:rPr>
        <w:t>(e.g.</w:t>
      </w:r>
      <w:r w:rsidRPr="001A5DC5">
        <w:rPr>
          <w:rFonts w:asciiTheme="minorHAnsi" w:hAnsiTheme="minorHAnsi" w:cstheme="minorHAnsi"/>
          <w:spacing w:val="-4"/>
          <w:sz w:val="18"/>
        </w:rPr>
        <w:t xml:space="preserve"> </w:t>
      </w:r>
      <w:r w:rsidRPr="001A5DC5">
        <w:rPr>
          <w:rFonts w:asciiTheme="minorHAnsi" w:hAnsiTheme="minorHAnsi" w:cstheme="minorHAnsi"/>
          <w:sz w:val="18"/>
        </w:rPr>
        <w:t>partial</w:t>
      </w:r>
      <w:r w:rsidRPr="001A5DC5">
        <w:rPr>
          <w:rFonts w:asciiTheme="minorHAnsi" w:hAnsiTheme="minorHAnsi" w:cstheme="minorHAnsi"/>
          <w:spacing w:val="-5"/>
          <w:sz w:val="18"/>
        </w:rPr>
        <w:t xml:space="preserve"> </w:t>
      </w:r>
      <w:r w:rsidRPr="001A5DC5">
        <w:rPr>
          <w:rFonts w:asciiTheme="minorHAnsi" w:hAnsiTheme="minorHAnsi" w:cstheme="minorHAnsi"/>
          <w:sz w:val="18"/>
        </w:rPr>
        <w:t>loss)</w:t>
      </w:r>
      <w:r w:rsidRPr="001A5DC5">
        <w:rPr>
          <w:rFonts w:asciiTheme="minorHAnsi" w:hAnsiTheme="minorHAnsi" w:cstheme="minorHAnsi"/>
          <w:spacing w:val="-4"/>
          <w:sz w:val="18"/>
        </w:rPr>
        <w:t xml:space="preserve"> </w:t>
      </w:r>
      <w:r w:rsidRPr="001A5DC5">
        <w:rPr>
          <w:rFonts w:asciiTheme="minorHAnsi" w:hAnsiTheme="minorHAnsi" w:cstheme="minorHAnsi"/>
          <w:sz w:val="18"/>
        </w:rPr>
        <w:t>which</w:t>
      </w:r>
      <w:r w:rsidRPr="001A5DC5">
        <w:rPr>
          <w:rFonts w:asciiTheme="minorHAnsi" w:hAnsiTheme="minorHAnsi" w:cstheme="minorHAnsi"/>
          <w:spacing w:val="-5"/>
          <w:sz w:val="18"/>
        </w:rPr>
        <w:t xml:space="preserve"> </w:t>
      </w:r>
      <w:r w:rsidRPr="001A5DC5">
        <w:rPr>
          <w:rFonts w:asciiTheme="minorHAnsi" w:hAnsiTheme="minorHAnsi" w:cstheme="minorHAnsi"/>
          <w:sz w:val="18"/>
        </w:rPr>
        <w:t>could</w:t>
      </w:r>
      <w:r w:rsidRPr="001A5DC5">
        <w:rPr>
          <w:rFonts w:asciiTheme="minorHAnsi" w:hAnsiTheme="minorHAnsi" w:cstheme="minorHAnsi"/>
          <w:spacing w:val="-5"/>
          <w:sz w:val="18"/>
        </w:rPr>
        <w:t xml:space="preserve"> </w:t>
      </w:r>
      <w:r w:rsidRPr="001A5DC5">
        <w:rPr>
          <w:rFonts w:asciiTheme="minorHAnsi" w:hAnsiTheme="minorHAnsi" w:cstheme="minorHAnsi"/>
          <w:sz w:val="18"/>
        </w:rPr>
        <w:t>be unresolved at the time of consideration by ongoing policy changes at both NSW and AG levels (KPI 10); and/or</w:t>
      </w:r>
    </w:p>
    <w:p w14:paraId="65AE37B3" w14:textId="77777777" w:rsidR="00DC500F" w:rsidRPr="001A5DC5" w:rsidRDefault="00E20B70">
      <w:pPr>
        <w:pStyle w:val="ListParagraph"/>
        <w:numPr>
          <w:ilvl w:val="1"/>
          <w:numId w:val="48"/>
        </w:numPr>
        <w:tabs>
          <w:tab w:val="left" w:pos="1221"/>
        </w:tabs>
        <w:spacing w:before="123" w:line="235" w:lineRule="auto"/>
        <w:ind w:right="955"/>
        <w:rPr>
          <w:rFonts w:asciiTheme="minorHAnsi" w:hAnsiTheme="minorHAnsi" w:cstheme="minorHAnsi"/>
          <w:sz w:val="18"/>
        </w:rPr>
      </w:pP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long-term</w:t>
      </w:r>
      <w:r w:rsidRPr="001A5DC5">
        <w:rPr>
          <w:rFonts w:asciiTheme="minorHAnsi" w:hAnsiTheme="minorHAnsi" w:cstheme="minorHAnsi"/>
          <w:spacing w:val="-5"/>
          <w:sz w:val="18"/>
        </w:rPr>
        <w:t xml:space="preserve"> </w:t>
      </w:r>
      <w:r w:rsidRPr="001A5DC5">
        <w:rPr>
          <w:rFonts w:asciiTheme="minorHAnsi" w:hAnsiTheme="minorHAnsi" w:cstheme="minorHAnsi"/>
          <w:sz w:val="18"/>
        </w:rPr>
        <w:t>environmental</w:t>
      </w:r>
      <w:r w:rsidRPr="001A5DC5">
        <w:rPr>
          <w:rFonts w:asciiTheme="minorHAnsi" w:hAnsiTheme="minorHAnsi" w:cstheme="minorHAnsi"/>
          <w:spacing w:val="-6"/>
          <w:sz w:val="18"/>
        </w:rPr>
        <w:t xml:space="preserve"> </w:t>
      </w:r>
      <w:r w:rsidRPr="001A5DC5">
        <w:rPr>
          <w:rFonts w:asciiTheme="minorHAnsi" w:hAnsiTheme="minorHAnsi" w:cstheme="minorHAnsi"/>
          <w:sz w:val="18"/>
        </w:rPr>
        <w:t>outcomes</w:t>
      </w:r>
      <w:r w:rsidRPr="001A5DC5">
        <w:rPr>
          <w:rFonts w:asciiTheme="minorHAnsi" w:hAnsiTheme="minorHAnsi" w:cstheme="minorHAnsi"/>
          <w:spacing w:val="-6"/>
          <w:sz w:val="18"/>
        </w:rPr>
        <w:t xml:space="preserve"> </w:t>
      </w:r>
      <w:r w:rsidRPr="001A5DC5">
        <w:rPr>
          <w:rFonts w:asciiTheme="minorHAnsi" w:hAnsiTheme="minorHAnsi" w:cstheme="minorHAnsi"/>
          <w:sz w:val="18"/>
        </w:rPr>
        <w:t>from</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6"/>
          <w:sz w:val="18"/>
        </w:rPr>
        <w:t xml:space="preserve"> </w:t>
      </w:r>
      <w:r w:rsidRPr="001A5DC5">
        <w:rPr>
          <w:rFonts w:asciiTheme="minorHAnsi" w:hAnsiTheme="minorHAnsi" w:cstheme="minorHAnsi"/>
          <w:sz w:val="18"/>
        </w:rPr>
        <w:t>being</w:t>
      </w:r>
      <w:r w:rsidRPr="001A5DC5">
        <w:rPr>
          <w:rFonts w:asciiTheme="minorHAnsi" w:hAnsiTheme="minorHAnsi" w:cstheme="minorHAnsi"/>
          <w:spacing w:val="-6"/>
          <w:sz w:val="18"/>
        </w:rPr>
        <w:t xml:space="preserve"> </w:t>
      </w:r>
      <w:proofErr w:type="gramStart"/>
      <w:r w:rsidRPr="001A5DC5">
        <w:rPr>
          <w:rFonts w:asciiTheme="minorHAnsi" w:hAnsiTheme="minorHAnsi" w:cstheme="minorHAnsi"/>
          <w:sz w:val="18"/>
        </w:rPr>
        <w:t>as</w:t>
      </w:r>
      <w:r w:rsidRPr="001A5DC5">
        <w:rPr>
          <w:rFonts w:asciiTheme="minorHAnsi" w:hAnsiTheme="minorHAnsi" w:cstheme="minorHAnsi"/>
          <w:spacing w:val="-4"/>
          <w:sz w:val="18"/>
        </w:rPr>
        <w:t xml:space="preserve"> </w:t>
      </w:r>
      <w:r w:rsidRPr="001A5DC5">
        <w:rPr>
          <w:rFonts w:asciiTheme="minorHAnsi" w:hAnsiTheme="minorHAnsi" w:cstheme="minorHAnsi"/>
          <w:sz w:val="18"/>
        </w:rPr>
        <w:t>yet</w:t>
      </w:r>
      <w:proofErr w:type="gramEnd"/>
      <w:r w:rsidRPr="001A5DC5">
        <w:rPr>
          <w:rFonts w:asciiTheme="minorHAnsi" w:hAnsiTheme="minorHAnsi" w:cstheme="minorHAnsi"/>
          <w:spacing w:val="-6"/>
          <w:sz w:val="18"/>
        </w:rPr>
        <w:t xml:space="preserve"> </w:t>
      </w:r>
      <w:r w:rsidRPr="001A5DC5">
        <w:rPr>
          <w:rFonts w:asciiTheme="minorHAnsi" w:hAnsiTheme="minorHAnsi" w:cstheme="minorHAnsi"/>
          <w:sz w:val="18"/>
        </w:rPr>
        <w:t>unknown,</w:t>
      </w:r>
      <w:r w:rsidRPr="001A5DC5">
        <w:rPr>
          <w:rFonts w:asciiTheme="minorHAnsi" w:hAnsiTheme="minorHAnsi" w:cstheme="minorHAnsi"/>
          <w:spacing w:val="-5"/>
          <w:sz w:val="18"/>
        </w:rPr>
        <w:t xml:space="preserve"> </w:t>
      </w:r>
      <w:r w:rsidRPr="001A5DC5">
        <w:rPr>
          <w:rFonts w:asciiTheme="minorHAnsi" w:hAnsiTheme="minorHAnsi" w:cstheme="minorHAnsi"/>
          <w:sz w:val="18"/>
        </w:rPr>
        <w:t>especially</w:t>
      </w:r>
      <w:r w:rsidRPr="001A5DC5">
        <w:rPr>
          <w:rFonts w:asciiTheme="minorHAnsi" w:hAnsiTheme="minorHAnsi" w:cstheme="minorHAnsi"/>
          <w:spacing w:val="-5"/>
          <w:sz w:val="18"/>
        </w:rPr>
        <w:t xml:space="preserve"> </w:t>
      </w:r>
      <w:r w:rsidRPr="001A5DC5">
        <w:rPr>
          <w:rFonts w:asciiTheme="minorHAnsi" w:hAnsiTheme="minorHAnsi" w:cstheme="minorHAnsi"/>
          <w:sz w:val="18"/>
        </w:rPr>
        <w:t>for</w:t>
      </w:r>
      <w:r w:rsidRPr="001A5DC5">
        <w:rPr>
          <w:rFonts w:asciiTheme="minorHAnsi" w:hAnsiTheme="minorHAnsi" w:cstheme="minorHAnsi"/>
          <w:spacing w:val="-6"/>
          <w:sz w:val="18"/>
        </w:rPr>
        <w:t xml:space="preserve"> </w:t>
      </w:r>
      <w:r w:rsidRPr="001A5DC5">
        <w:rPr>
          <w:rFonts w:asciiTheme="minorHAnsi" w:hAnsiTheme="minorHAnsi" w:cstheme="minorHAnsi"/>
          <w:sz w:val="18"/>
        </w:rPr>
        <w:t>renewable</w:t>
      </w:r>
      <w:r w:rsidRPr="001A5DC5">
        <w:rPr>
          <w:rFonts w:asciiTheme="minorHAnsi" w:hAnsiTheme="minorHAnsi" w:cstheme="minorHAnsi"/>
          <w:spacing w:val="-6"/>
          <w:sz w:val="18"/>
        </w:rPr>
        <w:t xml:space="preserve"> </w:t>
      </w:r>
      <w:r w:rsidRPr="001A5DC5">
        <w:rPr>
          <w:rFonts w:asciiTheme="minorHAnsi" w:hAnsiTheme="minorHAnsi" w:cstheme="minorHAnsi"/>
          <w:sz w:val="18"/>
        </w:rPr>
        <w:t>projects (KPI 10).</w:t>
      </w:r>
    </w:p>
    <w:p w14:paraId="679BC1B7" w14:textId="77777777" w:rsidR="00DC500F" w:rsidRPr="001A5DC5" w:rsidRDefault="00DC500F">
      <w:pPr>
        <w:pStyle w:val="ListParagraph"/>
        <w:spacing w:line="235" w:lineRule="auto"/>
        <w:rPr>
          <w:rFonts w:asciiTheme="minorHAnsi" w:hAnsiTheme="minorHAnsi" w:cstheme="minorHAnsi"/>
          <w:sz w:val="18"/>
        </w:rPr>
        <w:sectPr w:rsidR="00DC500F" w:rsidRPr="001A5DC5">
          <w:pgSz w:w="11910" w:h="16840"/>
          <w:pgMar w:top="1020" w:right="708" w:bottom="940" w:left="708" w:header="739" w:footer="740" w:gutter="0"/>
          <w:cols w:space="720"/>
        </w:sectPr>
      </w:pPr>
    </w:p>
    <w:p w14:paraId="4B80F475" w14:textId="77777777" w:rsidR="00DC500F" w:rsidRPr="001A5DC5" w:rsidRDefault="00E20B70" w:rsidP="005F42BF">
      <w:pPr>
        <w:pStyle w:val="Heading2"/>
        <w:numPr>
          <w:ilvl w:val="1"/>
          <w:numId w:val="56"/>
        </w:numPr>
        <w:tabs>
          <w:tab w:val="left" w:pos="938"/>
        </w:tabs>
        <w:ind w:hanging="566"/>
        <w:rPr>
          <w:rFonts w:asciiTheme="minorHAnsi" w:hAnsiTheme="minorHAnsi" w:cstheme="minorHAnsi"/>
          <w:color w:val="00274B"/>
          <w:spacing w:val="-2"/>
          <w:sz w:val="22"/>
          <w:szCs w:val="22"/>
        </w:rPr>
      </w:pPr>
      <w:bookmarkStart w:id="48" w:name="_TOC_250003"/>
      <w:r w:rsidRPr="001A5DC5">
        <w:rPr>
          <w:rFonts w:asciiTheme="minorHAnsi" w:hAnsiTheme="minorHAnsi" w:cstheme="minorHAnsi"/>
          <w:color w:val="00274B"/>
          <w:spacing w:val="-2"/>
          <w:sz w:val="22"/>
          <w:szCs w:val="22"/>
        </w:rPr>
        <w:lastRenderedPageBreak/>
        <w:t xml:space="preserve">Comparison Against the 2020 Review KPI </w:t>
      </w:r>
      <w:bookmarkEnd w:id="48"/>
      <w:r w:rsidRPr="001A5DC5">
        <w:rPr>
          <w:rFonts w:asciiTheme="minorHAnsi" w:hAnsiTheme="minorHAnsi" w:cstheme="minorHAnsi"/>
          <w:color w:val="00274B"/>
          <w:spacing w:val="-2"/>
          <w:sz w:val="22"/>
          <w:szCs w:val="22"/>
        </w:rPr>
        <w:t>Results</w:t>
      </w:r>
    </w:p>
    <w:p w14:paraId="789562FE" w14:textId="77777777" w:rsidR="005F42BF" w:rsidRPr="001A5DC5" w:rsidRDefault="005F42BF" w:rsidP="005F42BF">
      <w:pPr>
        <w:spacing w:line="264" w:lineRule="auto"/>
        <w:ind w:left="372" w:right="332"/>
        <w:rPr>
          <w:rFonts w:asciiTheme="minorHAnsi" w:hAnsiTheme="minorHAnsi" w:cstheme="minorHAnsi"/>
          <w:b/>
          <w:color w:val="00274B"/>
          <w:sz w:val="18"/>
        </w:rPr>
      </w:pPr>
    </w:p>
    <w:p w14:paraId="2D2F08E4" w14:textId="26F3F89D" w:rsidR="00DC500F" w:rsidRPr="001A5DC5" w:rsidRDefault="00E20B70" w:rsidP="005F42BF">
      <w:pPr>
        <w:spacing w:line="264" w:lineRule="auto"/>
        <w:ind w:left="372" w:right="332"/>
        <w:rPr>
          <w:rFonts w:asciiTheme="minorHAnsi" w:hAnsiTheme="minorHAnsi" w:cstheme="minorHAnsi"/>
          <w: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8:</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All</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recommendations</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included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in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2020</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Review</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Report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have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been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implemented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signiﬁcant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improvements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have been made in streamlining assessment processes and duplication reduction (refer to Finding 2 and Finding 4).</w:t>
      </w:r>
    </w:p>
    <w:p w14:paraId="0074EB3F" w14:textId="77777777" w:rsidR="00DC500F" w:rsidRPr="001A5DC5" w:rsidRDefault="00DC500F" w:rsidP="005F42BF">
      <w:pPr>
        <w:pStyle w:val="BodyText"/>
        <w:rPr>
          <w:rFonts w:asciiTheme="minorHAnsi" w:hAnsiTheme="minorHAnsi" w:cstheme="minorHAnsi"/>
          <w:b/>
        </w:rPr>
      </w:pPr>
    </w:p>
    <w:p w14:paraId="20719041" w14:textId="77777777" w:rsidR="00DC500F" w:rsidRPr="001A5DC5" w:rsidRDefault="00E20B70" w:rsidP="005F42BF">
      <w:pPr>
        <w:pStyle w:val="Heading2"/>
        <w:numPr>
          <w:ilvl w:val="1"/>
          <w:numId w:val="56"/>
        </w:numPr>
        <w:tabs>
          <w:tab w:val="left" w:pos="938"/>
        </w:tabs>
        <w:ind w:hanging="566"/>
        <w:rPr>
          <w:rFonts w:asciiTheme="minorHAnsi" w:hAnsiTheme="minorHAnsi" w:cstheme="minorHAnsi"/>
          <w:color w:val="00274B"/>
          <w:spacing w:val="-2"/>
          <w:sz w:val="22"/>
          <w:szCs w:val="22"/>
        </w:rPr>
      </w:pPr>
      <w:bookmarkStart w:id="49" w:name="_TOC_250002"/>
      <w:r w:rsidRPr="001A5DC5">
        <w:rPr>
          <w:rFonts w:asciiTheme="minorHAnsi" w:hAnsiTheme="minorHAnsi" w:cstheme="minorHAnsi"/>
          <w:color w:val="00274B"/>
          <w:spacing w:val="-2"/>
          <w:sz w:val="22"/>
          <w:szCs w:val="22"/>
        </w:rPr>
        <w:t xml:space="preserve">Other </w:t>
      </w:r>
      <w:bookmarkEnd w:id="49"/>
      <w:r w:rsidRPr="001A5DC5">
        <w:rPr>
          <w:rFonts w:asciiTheme="minorHAnsi" w:hAnsiTheme="minorHAnsi" w:cstheme="minorHAnsi"/>
          <w:color w:val="00274B"/>
          <w:spacing w:val="-2"/>
          <w:sz w:val="22"/>
          <w:szCs w:val="22"/>
        </w:rPr>
        <w:t>Findings</w:t>
      </w:r>
    </w:p>
    <w:p w14:paraId="243D0CD4" w14:textId="77777777" w:rsidR="005F42BF" w:rsidRPr="001A5DC5" w:rsidRDefault="005F42BF" w:rsidP="005F42BF">
      <w:pPr>
        <w:pStyle w:val="BodyText"/>
        <w:spacing w:line="264" w:lineRule="auto"/>
        <w:ind w:left="372" w:right="332"/>
        <w:rPr>
          <w:rFonts w:asciiTheme="minorHAnsi" w:hAnsiTheme="minorHAnsi" w:cstheme="minorHAnsi"/>
        </w:rPr>
      </w:pPr>
    </w:p>
    <w:p w14:paraId="3FB7C237" w14:textId="1603A0D0" w:rsidR="00DC500F" w:rsidRPr="001A5DC5" w:rsidRDefault="00E20B70" w:rsidP="005F42BF">
      <w:pPr>
        <w:pStyle w:val="BodyText"/>
        <w:spacing w:line="264" w:lineRule="auto"/>
        <w:ind w:left="372" w:right="332"/>
        <w:rPr>
          <w:rFonts w:asciiTheme="minorHAnsi" w:hAnsiTheme="minorHAnsi" w:cstheme="minorHAnsi"/>
        </w:rPr>
      </w:pPr>
      <w:r w:rsidRPr="001A5DC5">
        <w:rPr>
          <w:rFonts w:asciiTheme="minorHAnsi" w:hAnsiTheme="minorHAnsi" w:cstheme="minorHAnsi"/>
        </w:rPr>
        <w:t>As</w:t>
      </w:r>
      <w:r w:rsidRPr="001A5DC5">
        <w:rPr>
          <w:rFonts w:asciiTheme="minorHAnsi" w:hAnsiTheme="minorHAnsi" w:cstheme="minorHAnsi"/>
          <w:spacing w:val="-5"/>
        </w:rPr>
        <w:t xml:space="preserve"> </w:t>
      </w:r>
      <w:r w:rsidRPr="001A5DC5">
        <w:rPr>
          <w:rFonts w:asciiTheme="minorHAnsi" w:hAnsiTheme="minorHAnsi" w:cstheme="minorHAnsi"/>
        </w:rPr>
        <w:t>part</w:t>
      </w:r>
      <w:r w:rsidRPr="001A5DC5">
        <w:rPr>
          <w:rFonts w:asciiTheme="minorHAnsi" w:hAnsiTheme="minorHAnsi" w:cstheme="minorHAnsi"/>
          <w:spacing w:val="-5"/>
        </w:rPr>
        <w:t xml:space="preserve"> </w:t>
      </w:r>
      <w:r w:rsidRPr="001A5DC5">
        <w:rPr>
          <w:rFonts w:asciiTheme="minorHAnsi" w:hAnsiTheme="minorHAnsi" w:cstheme="minorHAnsi"/>
        </w:rPr>
        <w:t>of</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evaluation</w:t>
      </w:r>
      <w:r w:rsidRPr="001A5DC5">
        <w:rPr>
          <w:rFonts w:asciiTheme="minorHAnsi" w:hAnsiTheme="minorHAnsi" w:cstheme="minorHAnsi"/>
          <w:spacing w:val="-5"/>
        </w:rPr>
        <w:t xml:space="preserve"> </w:t>
      </w:r>
      <w:r w:rsidRPr="001A5DC5">
        <w:rPr>
          <w:rFonts w:asciiTheme="minorHAnsi" w:hAnsiTheme="minorHAnsi" w:cstheme="minorHAnsi"/>
        </w:rPr>
        <w:t>of</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eﬀectiveness</w:t>
      </w:r>
      <w:r w:rsidRPr="001A5DC5">
        <w:rPr>
          <w:rFonts w:asciiTheme="minorHAnsi" w:hAnsiTheme="minorHAnsi" w:cstheme="minorHAnsi"/>
          <w:spacing w:val="-5"/>
        </w:rPr>
        <w:t xml:space="preserve"> </w:t>
      </w:r>
      <w:r w:rsidRPr="001A5DC5">
        <w:rPr>
          <w:rFonts w:asciiTheme="minorHAnsi" w:hAnsiTheme="minorHAnsi" w:cstheme="minorHAnsi"/>
        </w:rPr>
        <w:t>of</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operation</w:t>
      </w:r>
      <w:r w:rsidRPr="001A5DC5">
        <w:rPr>
          <w:rFonts w:asciiTheme="minorHAnsi" w:hAnsiTheme="minorHAnsi" w:cstheme="minorHAnsi"/>
          <w:spacing w:val="-3"/>
        </w:rPr>
        <w:t xml:space="preserve"> </w:t>
      </w:r>
      <w:r w:rsidRPr="001A5DC5">
        <w:rPr>
          <w:rFonts w:asciiTheme="minorHAnsi" w:hAnsiTheme="minorHAnsi" w:cstheme="minorHAnsi"/>
        </w:rPr>
        <w:t>of</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Bilateral</w:t>
      </w:r>
      <w:r w:rsidRPr="001A5DC5">
        <w:rPr>
          <w:rFonts w:asciiTheme="minorHAnsi" w:hAnsiTheme="minorHAnsi" w:cstheme="minorHAnsi"/>
          <w:spacing w:val="-5"/>
        </w:rPr>
        <w:t xml:space="preserve"> </w:t>
      </w:r>
      <w:r w:rsidRPr="001A5DC5">
        <w:rPr>
          <w:rFonts w:asciiTheme="minorHAnsi" w:hAnsiTheme="minorHAnsi" w:cstheme="minorHAnsi"/>
        </w:rPr>
        <w:t>Agreement,</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following</w:t>
      </w:r>
      <w:r w:rsidRPr="001A5DC5">
        <w:rPr>
          <w:rFonts w:asciiTheme="minorHAnsi" w:hAnsiTheme="minorHAnsi" w:cstheme="minorHAnsi"/>
          <w:spacing w:val="-5"/>
        </w:rPr>
        <w:t xml:space="preserve"> </w:t>
      </w:r>
      <w:r w:rsidRPr="001A5DC5">
        <w:rPr>
          <w:rFonts w:asciiTheme="minorHAnsi" w:hAnsiTheme="minorHAnsi" w:cstheme="minorHAnsi"/>
        </w:rPr>
        <w:t>additional</w:t>
      </w:r>
      <w:r w:rsidRPr="001A5DC5">
        <w:rPr>
          <w:rFonts w:asciiTheme="minorHAnsi" w:hAnsiTheme="minorHAnsi" w:cstheme="minorHAnsi"/>
          <w:spacing w:val="-5"/>
        </w:rPr>
        <w:t xml:space="preserve"> </w:t>
      </w:r>
      <w:r w:rsidRPr="001A5DC5">
        <w:rPr>
          <w:rFonts w:asciiTheme="minorHAnsi" w:hAnsiTheme="minorHAnsi" w:cstheme="minorHAnsi"/>
        </w:rPr>
        <w:t>ﬁndings</w:t>
      </w:r>
      <w:r w:rsidRPr="001A5DC5">
        <w:rPr>
          <w:rFonts w:asciiTheme="minorHAnsi" w:hAnsiTheme="minorHAnsi" w:cstheme="minorHAnsi"/>
          <w:spacing w:val="-5"/>
        </w:rPr>
        <w:t xml:space="preserve"> </w:t>
      </w:r>
      <w:r w:rsidRPr="001A5DC5">
        <w:rPr>
          <w:rFonts w:asciiTheme="minorHAnsi" w:hAnsiTheme="minorHAnsi" w:cstheme="minorHAnsi"/>
        </w:rPr>
        <w:t xml:space="preserve">were </w:t>
      </w:r>
      <w:r w:rsidRPr="001A5DC5">
        <w:rPr>
          <w:rFonts w:asciiTheme="minorHAnsi" w:hAnsiTheme="minorHAnsi" w:cstheme="minorHAnsi"/>
          <w:spacing w:val="-2"/>
        </w:rPr>
        <w:t>made:</w:t>
      </w:r>
    </w:p>
    <w:p w14:paraId="07A28A98" w14:textId="77777777" w:rsidR="00DC500F" w:rsidRPr="001A5DC5" w:rsidRDefault="00DC500F" w:rsidP="005F42BF">
      <w:pPr>
        <w:pStyle w:val="BodyText"/>
        <w:rPr>
          <w:rFonts w:asciiTheme="minorHAnsi" w:hAnsiTheme="minorHAnsi" w:cstheme="minorHAnsi"/>
        </w:rPr>
      </w:pPr>
    </w:p>
    <w:p w14:paraId="01AB937C" w14:textId="77777777" w:rsidR="00DC500F" w:rsidRPr="001A5DC5" w:rsidRDefault="00E20B70" w:rsidP="005F42BF">
      <w:pPr>
        <w:ind w:left="372"/>
        <w:rPr>
          <w:rFonts w:asciiTheme="minorHAnsi" w:hAnsiTheme="minorHAnsi" w:cstheme="minorHAnsi"/>
          <w: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9:</w:t>
      </w:r>
      <w:r w:rsidRPr="001A5DC5">
        <w:rPr>
          <w:rFonts w:asciiTheme="minorHAnsi" w:hAnsiTheme="minorHAnsi" w:cstheme="minorHAnsi"/>
          <w:b/>
          <w:color w:val="00274B"/>
          <w:spacing w:val="70"/>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survey</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feedback</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from</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government</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agency</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representatives</w:t>
      </w:r>
      <w:r w:rsidRPr="001A5DC5">
        <w:rPr>
          <w:rFonts w:asciiTheme="minorHAnsi" w:hAnsiTheme="minorHAnsi" w:cstheme="minorHAnsi"/>
          <w:b/>
          <w:color w:val="00274B"/>
          <w:spacing w:val="-5"/>
          <w:sz w:val="18"/>
        </w:rPr>
        <w:t xml:space="preserve"> </w:t>
      </w:r>
      <w:proofErr w:type="gramStart"/>
      <w:r w:rsidRPr="001A5DC5">
        <w:rPr>
          <w:rFonts w:asciiTheme="minorHAnsi" w:hAnsiTheme="minorHAnsi" w:cstheme="minorHAnsi"/>
          <w:b/>
          <w:color w:val="00274B"/>
          <w:sz w:val="18"/>
        </w:rPr>
        <w:t>were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varied</w:t>
      </w:r>
      <w:proofErr w:type="gramEnd"/>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(KPIs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1,</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6</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pacing w:val="-4"/>
          <w:sz w:val="18"/>
        </w:rPr>
        <w:t>10).</w:t>
      </w:r>
    </w:p>
    <w:p w14:paraId="2E459A3F" w14:textId="77777777" w:rsidR="00DC500F" w:rsidRPr="001A5DC5" w:rsidRDefault="00DC500F" w:rsidP="005F42BF">
      <w:pPr>
        <w:pStyle w:val="BodyText"/>
        <w:rPr>
          <w:rFonts w:asciiTheme="minorHAnsi" w:hAnsiTheme="minorHAnsi" w:cstheme="minorHAnsi"/>
          <w:b/>
        </w:rPr>
      </w:pPr>
    </w:p>
    <w:p w14:paraId="3F3B1E15" w14:textId="77777777" w:rsidR="00DC500F" w:rsidRPr="001A5DC5" w:rsidRDefault="00E20B70" w:rsidP="005F42BF">
      <w:pPr>
        <w:pStyle w:val="ListParagraph"/>
        <w:numPr>
          <w:ilvl w:val="0"/>
          <w:numId w:val="47"/>
        </w:numPr>
        <w:tabs>
          <w:tab w:val="left" w:pos="796"/>
        </w:tabs>
        <w:ind w:hanging="424"/>
        <w:rPr>
          <w:rFonts w:asciiTheme="minorHAnsi" w:hAnsiTheme="minorHAnsi" w:cstheme="minorHAnsi"/>
          <w:sz w:val="18"/>
        </w:rPr>
      </w:pPr>
      <w:r w:rsidRPr="001A5DC5">
        <w:rPr>
          <w:rFonts w:asciiTheme="minorHAnsi" w:hAnsiTheme="minorHAnsi" w:cstheme="minorHAnsi"/>
          <w:sz w:val="18"/>
        </w:rPr>
        <w:t>Diﬀerences</w:t>
      </w:r>
      <w:r w:rsidRPr="001A5DC5">
        <w:rPr>
          <w:rFonts w:asciiTheme="minorHAnsi" w:hAnsiTheme="minorHAnsi" w:cstheme="minorHAnsi"/>
          <w:spacing w:val="-6"/>
          <w:sz w:val="18"/>
        </w:rPr>
        <w:t xml:space="preserve"> </w:t>
      </w:r>
      <w:r w:rsidRPr="001A5DC5">
        <w:rPr>
          <w:rFonts w:asciiTheme="minorHAnsi" w:hAnsiTheme="minorHAnsi" w:cstheme="minorHAnsi"/>
          <w:sz w:val="18"/>
        </w:rPr>
        <w:t>in</w:t>
      </w:r>
      <w:r w:rsidRPr="001A5DC5">
        <w:rPr>
          <w:rFonts w:asciiTheme="minorHAnsi" w:hAnsiTheme="minorHAnsi" w:cstheme="minorHAnsi"/>
          <w:spacing w:val="-3"/>
          <w:sz w:val="18"/>
        </w:rPr>
        <w:t xml:space="preserve"> </w:t>
      </w:r>
      <w:r w:rsidRPr="001A5DC5">
        <w:rPr>
          <w:rFonts w:asciiTheme="minorHAnsi" w:hAnsiTheme="minorHAnsi" w:cstheme="minorHAnsi"/>
          <w:sz w:val="18"/>
        </w:rPr>
        <w:t>perspectives</w:t>
      </w:r>
      <w:r w:rsidRPr="001A5DC5">
        <w:rPr>
          <w:rFonts w:asciiTheme="minorHAnsi" w:hAnsiTheme="minorHAnsi" w:cstheme="minorHAnsi"/>
          <w:spacing w:val="-5"/>
          <w:sz w:val="18"/>
        </w:rPr>
        <w:t xml:space="preserve"> </w:t>
      </w:r>
      <w:r w:rsidRPr="001A5DC5">
        <w:rPr>
          <w:rFonts w:asciiTheme="minorHAnsi" w:hAnsiTheme="minorHAnsi" w:cstheme="minorHAnsi"/>
          <w:sz w:val="18"/>
        </w:rPr>
        <w:t>could</w:t>
      </w:r>
      <w:r w:rsidRPr="001A5DC5">
        <w:rPr>
          <w:rFonts w:asciiTheme="minorHAnsi" w:hAnsiTheme="minorHAnsi" w:cstheme="minorHAnsi"/>
          <w:spacing w:val="-4"/>
          <w:sz w:val="18"/>
        </w:rPr>
        <w:t xml:space="preserve"> </w:t>
      </w:r>
      <w:r w:rsidRPr="001A5DC5">
        <w:rPr>
          <w:rFonts w:asciiTheme="minorHAnsi" w:hAnsiTheme="minorHAnsi" w:cstheme="minorHAnsi"/>
          <w:sz w:val="18"/>
        </w:rPr>
        <w:t>be</w:t>
      </w:r>
      <w:r w:rsidRPr="001A5DC5">
        <w:rPr>
          <w:rFonts w:asciiTheme="minorHAnsi" w:hAnsiTheme="minorHAnsi" w:cstheme="minorHAnsi"/>
          <w:spacing w:val="-5"/>
          <w:sz w:val="18"/>
        </w:rPr>
        <w:t xml:space="preserve"> </w:t>
      </w:r>
      <w:r w:rsidRPr="001A5DC5">
        <w:rPr>
          <w:rFonts w:asciiTheme="minorHAnsi" w:hAnsiTheme="minorHAnsi" w:cstheme="minorHAnsi"/>
          <w:sz w:val="18"/>
        </w:rPr>
        <w:t>inﬂuenced</w:t>
      </w:r>
      <w:r w:rsidRPr="001A5DC5">
        <w:rPr>
          <w:rFonts w:asciiTheme="minorHAnsi" w:hAnsiTheme="minorHAnsi" w:cstheme="minorHAnsi"/>
          <w:spacing w:val="-5"/>
          <w:sz w:val="18"/>
        </w:rPr>
        <w:t xml:space="preserve"> </w:t>
      </w:r>
      <w:r w:rsidRPr="001A5DC5">
        <w:rPr>
          <w:rFonts w:asciiTheme="minorHAnsi" w:hAnsiTheme="minorHAnsi" w:cstheme="minorHAnsi"/>
          <w:sz w:val="18"/>
        </w:rPr>
        <w:t>by</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position</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government</w:t>
      </w:r>
      <w:r w:rsidRPr="001A5DC5">
        <w:rPr>
          <w:rFonts w:asciiTheme="minorHAnsi" w:hAnsiTheme="minorHAnsi" w:cstheme="minorHAnsi"/>
          <w:spacing w:val="-5"/>
          <w:sz w:val="18"/>
        </w:rPr>
        <w:t xml:space="preserve"> </w:t>
      </w:r>
      <w:r w:rsidRPr="001A5DC5">
        <w:rPr>
          <w:rFonts w:asciiTheme="minorHAnsi" w:hAnsiTheme="minorHAnsi" w:cstheme="minorHAnsi"/>
          <w:sz w:val="18"/>
        </w:rPr>
        <w:t>agency</w:t>
      </w:r>
      <w:r w:rsidRPr="001A5DC5">
        <w:rPr>
          <w:rFonts w:asciiTheme="minorHAnsi" w:hAnsiTheme="minorHAnsi" w:cstheme="minorHAnsi"/>
          <w:spacing w:val="-4"/>
          <w:sz w:val="18"/>
        </w:rPr>
        <w:t xml:space="preserve"> </w:t>
      </w:r>
      <w:r w:rsidRPr="001A5DC5">
        <w:rPr>
          <w:rFonts w:asciiTheme="minorHAnsi" w:hAnsiTheme="minorHAnsi" w:cstheme="minorHAnsi"/>
          <w:sz w:val="18"/>
        </w:rPr>
        <w:t>representative,</w:t>
      </w:r>
      <w:r w:rsidRPr="001A5DC5">
        <w:rPr>
          <w:rFonts w:asciiTheme="minorHAnsi" w:hAnsiTheme="minorHAnsi" w:cstheme="minorHAnsi"/>
          <w:spacing w:val="-4"/>
          <w:sz w:val="18"/>
        </w:rPr>
        <w:t xml:space="preserve"> </w:t>
      </w:r>
      <w:r w:rsidRPr="001A5DC5">
        <w:rPr>
          <w:rFonts w:asciiTheme="minorHAnsi" w:hAnsiTheme="minorHAnsi" w:cstheme="minorHAnsi"/>
          <w:sz w:val="18"/>
        </w:rPr>
        <w:t>for</w:t>
      </w:r>
      <w:r w:rsidRPr="001A5DC5">
        <w:rPr>
          <w:rFonts w:asciiTheme="minorHAnsi" w:hAnsiTheme="minorHAnsi" w:cstheme="minorHAnsi"/>
          <w:spacing w:val="-6"/>
          <w:sz w:val="18"/>
        </w:rPr>
        <w:t xml:space="preserve"> </w:t>
      </w:r>
      <w:r w:rsidRPr="001A5DC5">
        <w:rPr>
          <w:rFonts w:asciiTheme="minorHAnsi" w:hAnsiTheme="minorHAnsi" w:cstheme="minorHAnsi"/>
          <w:spacing w:val="-2"/>
          <w:sz w:val="18"/>
        </w:rPr>
        <w:t>example:</w:t>
      </w:r>
    </w:p>
    <w:p w14:paraId="59FDE923" w14:textId="77777777" w:rsidR="00DC500F" w:rsidRPr="001A5DC5" w:rsidRDefault="00E20B70">
      <w:pPr>
        <w:pStyle w:val="ListParagraph"/>
        <w:numPr>
          <w:ilvl w:val="1"/>
          <w:numId w:val="47"/>
        </w:numPr>
        <w:tabs>
          <w:tab w:val="left" w:pos="424"/>
        </w:tabs>
        <w:spacing w:before="119" w:line="223" w:lineRule="exact"/>
        <w:ind w:left="424" w:right="44" w:hanging="424"/>
        <w:jc w:val="center"/>
        <w:rPr>
          <w:rFonts w:asciiTheme="minorHAnsi" w:hAnsiTheme="minorHAnsi" w:cstheme="minorHAnsi"/>
          <w:sz w:val="18"/>
        </w:rPr>
      </w:pPr>
      <w:r w:rsidRPr="001A5DC5">
        <w:rPr>
          <w:rFonts w:asciiTheme="minorHAnsi" w:hAnsiTheme="minorHAnsi" w:cstheme="minorHAnsi"/>
          <w:sz w:val="18"/>
        </w:rPr>
        <w:t>Director</w:t>
      </w:r>
      <w:r w:rsidRPr="001A5DC5">
        <w:rPr>
          <w:rFonts w:asciiTheme="minorHAnsi" w:hAnsiTheme="minorHAnsi" w:cstheme="minorHAnsi"/>
          <w:spacing w:val="-6"/>
          <w:sz w:val="18"/>
        </w:rPr>
        <w:t xml:space="preserve"> </w:t>
      </w:r>
      <w:r w:rsidRPr="001A5DC5">
        <w:rPr>
          <w:rFonts w:asciiTheme="minorHAnsi" w:hAnsiTheme="minorHAnsi" w:cstheme="minorHAnsi"/>
          <w:sz w:val="18"/>
        </w:rPr>
        <w:t>level</w:t>
      </w:r>
      <w:r w:rsidRPr="001A5DC5">
        <w:rPr>
          <w:rFonts w:asciiTheme="minorHAnsi" w:hAnsiTheme="minorHAnsi" w:cstheme="minorHAnsi"/>
          <w:spacing w:val="-2"/>
          <w:sz w:val="18"/>
        </w:rPr>
        <w:t xml:space="preserve"> </w:t>
      </w:r>
      <w:r w:rsidRPr="001A5DC5">
        <w:rPr>
          <w:rFonts w:asciiTheme="minorHAnsi" w:hAnsiTheme="minorHAnsi" w:cstheme="minorHAnsi"/>
          <w:sz w:val="18"/>
        </w:rPr>
        <w:t>representatives</w:t>
      </w:r>
      <w:r w:rsidRPr="001A5DC5">
        <w:rPr>
          <w:rFonts w:asciiTheme="minorHAnsi" w:hAnsiTheme="minorHAnsi" w:cstheme="minorHAnsi"/>
          <w:spacing w:val="-6"/>
          <w:sz w:val="18"/>
        </w:rPr>
        <w:t xml:space="preserve"> </w:t>
      </w:r>
      <w:r w:rsidRPr="001A5DC5">
        <w:rPr>
          <w:rFonts w:asciiTheme="minorHAnsi" w:hAnsiTheme="minorHAnsi" w:cstheme="minorHAnsi"/>
          <w:sz w:val="18"/>
        </w:rPr>
        <w:t>that</w:t>
      </w:r>
      <w:r w:rsidRPr="001A5DC5">
        <w:rPr>
          <w:rFonts w:asciiTheme="minorHAnsi" w:hAnsiTheme="minorHAnsi" w:cstheme="minorHAnsi"/>
          <w:spacing w:val="-5"/>
          <w:sz w:val="18"/>
        </w:rPr>
        <w:t xml:space="preserve"> </w:t>
      </w:r>
      <w:r w:rsidRPr="001A5DC5">
        <w:rPr>
          <w:rFonts w:asciiTheme="minorHAnsi" w:hAnsiTheme="minorHAnsi" w:cstheme="minorHAnsi"/>
          <w:sz w:val="18"/>
        </w:rPr>
        <w:t>are</w:t>
      </w:r>
      <w:r w:rsidRPr="001A5DC5">
        <w:rPr>
          <w:rFonts w:asciiTheme="minorHAnsi" w:hAnsiTheme="minorHAnsi" w:cstheme="minorHAnsi"/>
          <w:spacing w:val="-5"/>
          <w:sz w:val="18"/>
        </w:rPr>
        <w:t xml:space="preserve"> </w:t>
      </w:r>
      <w:r w:rsidRPr="001A5DC5">
        <w:rPr>
          <w:rFonts w:asciiTheme="minorHAnsi" w:hAnsiTheme="minorHAnsi" w:cstheme="minorHAnsi"/>
          <w:sz w:val="18"/>
        </w:rPr>
        <w:t>not</w:t>
      </w:r>
      <w:r w:rsidRPr="001A5DC5">
        <w:rPr>
          <w:rFonts w:asciiTheme="minorHAnsi" w:hAnsiTheme="minorHAnsi" w:cstheme="minorHAnsi"/>
          <w:spacing w:val="-5"/>
          <w:sz w:val="18"/>
        </w:rPr>
        <w:t xml:space="preserve"> </w:t>
      </w:r>
      <w:r w:rsidRPr="001A5DC5">
        <w:rPr>
          <w:rFonts w:asciiTheme="minorHAnsi" w:hAnsiTheme="minorHAnsi" w:cstheme="minorHAnsi"/>
          <w:sz w:val="18"/>
        </w:rPr>
        <w:t>part</w:t>
      </w:r>
      <w:r w:rsidRPr="001A5DC5">
        <w:rPr>
          <w:rFonts w:asciiTheme="minorHAnsi" w:hAnsiTheme="minorHAnsi" w:cstheme="minorHAnsi"/>
          <w:spacing w:val="-6"/>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SOC</w:t>
      </w:r>
      <w:r w:rsidRPr="001A5DC5">
        <w:rPr>
          <w:rFonts w:asciiTheme="minorHAnsi" w:hAnsiTheme="minorHAnsi" w:cstheme="minorHAnsi"/>
          <w:spacing w:val="-5"/>
          <w:sz w:val="18"/>
        </w:rPr>
        <w:t xml:space="preserve"> </w:t>
      </w:r>
      <w:r w:rsidRPr="001A5DC5">
        <w:rPr>
          <w:rFonts w:asciiTheme="minorHAnsi" w:hAnsiTheme="minorHAnsi" w:cstheme="minorHAnsi"/>
          <w:sz w:val="18"/>
        </w:rPr>
        <w:t>are</w:t>
      </w:r>
      <w:r w:rsidRPr="001A5DC5">
        <w:rPr>
          <w:rFonts w:asciiTheme="minorHAnsi" w:hAnsiTheme="minorHAnsi" w:cstheme="minorHAnsi"/>
          <w:spacing w:val="-5"/>
          <w:sz w:val="18"/>
        </w:rPr>
        <w:t xml:space="preserve"> </w:t>
      </w:r>
      <w:r w:rsidRPr="001A5DC5">
        <w:rPr>
          <w:rFonts w:asciiTheme="minorHAnsi" w:hAnsiTheme="minorHAnsi" w:cstheme="minorHAnsi"/>
          <w:sz w:val="18"/>
        </w:rPr>
        <w:t>directly</w:t>
      </w:r>
      <w:r w:rsidRPr="001A5DC5">
        <w:rPr>
          <w:rFonts w:asciiTheme="minorHAnsi" w:hAnsiTheme="minorHAnsi" w:cstheme="minorHAnsi"/>
          <w:spacing w:val="-4"/>
          <w:sz w:val="18"/>
        </w:rPr>
        <w:t xml:space="preserve"> </w:t>
      </w:r>
      <w:r w:rsidRPr="001A5DC5">
        <w:rPr>
          <w:rFonts w:asciiTheme="minorHAnsi" w:hAnsiTheme="minorHAnsi" w:cstheme="minorHAnsi"/>
          <w:sz w:val="18"/>
        </w:rPr>
        <w:t>involved</w:t>
      </w:r>
      <w:r w:rsidRPr="001A5DC5">
        <w:rPr>
          <w:rFonts w:asciiTheme="minorHAnsi" w:hAnsiTheme="minorHAnsi" w:cstheme="minorHAnsi"/>
          <w:spacing w:val="-6"/>
          <w:sz w:val="18"/>
        </w:rPr>
        <w:t xml:space="preserve"> </w:t>
      </w:r>
      <w:r w:rsidRPr="001A5DC5">
        <w:rPr>
          <w:rFonts w:asciiTheme="minorHAnsi" w:hAnsiTheme="minorHAnsi" w:cstheme="minorHAnsi"/>
          <w:sz w:val="18"/>
        </w:rPr>
        <w:t>in</w:t>
      </w:r>
      <w:r w:rsidRPr="001A5DC5">
        <w:rPr>
          <w:rFonts w:asciiTheme="minorHAnsi" w:hAnsiTheme="minorHAnsi" w:cstheme="minorHAnsi"/>
          <w:spacing w:val="-5"/>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5"/>
          <w:sz w:val="18"/>
        </w:rPr>
        <w:t xml:space="preserve"> </w:t>
      </w:r>
      <w:r w:rsidRPr="001A5DC5">
        <w:rPr>
          <w:rFonts w:asciiTheme="minorHAnsi" w:hAnsiTheme="minorHAnsi" w:cstheme="minorHAnsi"/>
          <w:sz w:val="18"/>
        </w:rPr>
        <w:t>matters</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6"/>
          <w:sz w:val="18"/>
        </w:rPr>
        <w:t xml:space="preserve"> </w:t>
      </w:r>
      <w:r w:rsidRPr="001A5DC5">
        <w:rPr>
          <w:rFonts w:asciiTheme="minorHAnsi" w:hAnsiTheme="minorHAnsi" w:cstheme="minorHAnsi"/>
          <w:sz w:val="18"/>
        </w:rPr>
        <w:t>deal</w:t>
      </w:r>
      <w:r w:rsidRPr="001A5DC5">
        <w:rPr>
          <w:rFonts w:asciiTheme="minorHAnsi" w:hAnsiTheme="minorHAnsi" w:cstheme="minorHAnsi"/>
          <w:spacing w:val="-5"/>
          <w:sz w:val="18"/>
        </w:rPr>
        <w:t xml:space="preserve"> </w:t>
      </w:r>
      <w:r w:rsidRPr="001A5DC5">
        <w:rPr>
          <w:rFonts w:asciiTheme="minorHAnsi" w:hAnsiTheme="minorHAnsi" w:cstheme="minorHAnsi"/>
          <w:spacing w:val="-4"/>
          <w:sz w:val="18"/>
        </w:rPr>
        <w:t>with</w:t>
      </w:r>
    </w:p>
    <w:p w14:paraId="7CE5D7ED" w14:textId="77777777" w:rsidR="00DC500F" w:rsidRPr="001A5DC5" w:rsidRDefault="00E20B70">
      <w:pPr>
        <w:pStyle w:val="BodyText"/>
        <w:spacing w:line="217" w:lineRule="exact"/>
        <w:ind w:left="1221"/>
        <w:rPr>
          <w:rFonts w:asciiTheme="minorHAnsi" w:hAnsiTheme="minorHAnsi" w:cstheme="minorHAnsi"/>
        </w:rPr>
      </w:pPr>
      <w:r w:rsidRPr="001A5DC5">
        <w:rPr>
          <w:rFonts w:asciiTheme="minorHAnsi" w:hAnsiTheme="minorHAnsi" w:cstheme="minorHAnsi"/>
        </w:rPr>
        <w:t>day-to-day</w:t>
      </w:r>
      <w:r w:rsidRPr="001A5DC5">
        <w:rPr>
          <w:rFonts w:asciiTheme="minorHAnsi" w:hAnsiTheme="minorHAnsi" w:cstheme="minorHAnsi"/>
          <w:spacing w:val="-8"/>
        </w:rPr>
        <w:t xml:space="preserve"> </w:t>
      </w:r>
      <w:r w:rsidRPr="001A5DC5">
        <w:rPr>
          <w:rFonts w:asciiTheme="minorHAnsi" w:hAnsiTheme="minorHAnsi" w:cstheme="minorHAnsi"/>
        </w:rPr>
        <w:t>operations</w:t>
      </w:r>
      <w:r w:rsidRPr="001A5DC5">
        <w:rPr>
          <w:rFonts w:asciiTheme="minorHAnsi" w:hAnsiTheme="minorHAnsi" w:cstheme="minorHAnsi"/>
          <w:spacing w:val="-8"/>
        </w:rPr>
        <w:t xml:space="preserve"> </w:t>
      </w:r>
      <w:r w:rsidRPr="001A5DC5">
        <w:rPr>
          <w:rFonts w:asciiTheme="minorHAnsi" w:hAnsiTheme="minorHAnsi" w:cstheme="minorHAnsi"/>
        </w:rPr>
        <w:t>of</w:t>
      </w:r>
      <w:r w:rsidRPr="001A5DC5">
        <w:rPr>
          <w:rFonts w:asciiTheme="minorHAnsi" w:hAnsiTheme="minorHAnsi" w:cstheme="minorHAnsi"/>
          <w:spacing w:val="-7"/>
        </w:rPr>
        <w:t xml:space="preserve"> </w:t>
      </w:r>
      <w:r w:rsidRPr="001A5DC5">
        <w:rPr>
          <w:rFonts w:asciiTheme="minorHAnsi" w:hAnsiTheme="minorHAnsi" w:cstheme="minorHAnsi"/>
        </w:rPr>
        <w:t>the</w:t>
      </w:r>
      <w:r w:rsidRPr="001A5DC5">
        <w:rPr>
          <w:rFonts w:asciiTheme="minorHAnsi" w:hAnsiTheme="minorHAnsi" w:cstheme="minorHAnsi"/>
          <w:spacing w:val="-8"/>
        </w:rPr>
        <w:t xml:space="preserve"> </w:t>
      </w:r>
      <w:r w:rsidRPr="001A5DC5">
        <w:rPr>
          <w:rFonts w:asciiTheme="minorHAnsi" w:hAnsiTheme="minorHAnsi" w:cstheme="minorHAnsi"/>
        </w:rPr>
        <w:t>Bilateral</w:t>
      </w:r>
      <w:r w:rsidRPr="001A5DC5">
        <w:rPr>
          <w:rFonts w:asciiTheme="minorHAnsi" w:hAnsiTheme="minorHAnsi" w:cstheme="minorHAnsi"/>
          <w:spacing w:val="-8"/>
        </w:rPr>
        <w:t xml:space="preserve"> </w:t>
      </w:r>
      <w:r w:rsidRPr="001A5DC5">
        <w:rPr>
          <w:rFonts w:asciiTheme="minorHAnsi" w:hAnsiTheme="minorHAnsi" w:cstheme="minorHAnsi"/>
        </w:rPr>
        <w:t>Agreement;</w:t>
      </w:r>
      <w:r w:rsidRPr="001A5DC5">
        <w:rPr>
          <w:rFonts w:asciiTheme="minorHAnsi" w:hAnsiTheme="minorHAnsi" w:cstheme="minorHAnsi"/>
          <w:spacing w:val="-8"/>
        </w:rPr>
        <w:t xml:space="preserve"> </w:t>
      </w:r>
      <w:r w:rsidRPr="001A5DC5">
        <w:rPr>
          <w:rFonts w:asciiTheme="minorHAnsi" w:hAnsiTheme="minorHAnsi" w:cstheme="minorHAnsi"/>
          <w:spacing w:val="-5"/>
        </w:rPr>
        <w:t>and</w:t>
      </w:r>
    </w:p>
    <w:p w14:paraId="189994BD" w14:textId="77777777" w:rsidR="00DC500F" w:rsidRPr="001A5DC5" w:rsidRDefault="00E20B70">
      <w:pPr>
        <w:pStyle w:val="ListParagraph"/>
        <w:numPr>
          <w:ilvl w:val="1"/>
          <w:numId w:val="47"/>
        </w:numPr>
        <w:tabs>
          <w:tab w:val="left" w:pos="1221"/>
        </w:tabs>
        <w:spacing w:before="118"/>
        <w:rPr>
          <w:rFonts w:asciiTheme="minorHAnsi" w:hAnsiTheme="minorHAnsi" w:cstheme="minorHAnsi"/>
          <w:sz w:val="18"/>
        </w:rPr>
      </w:pPr>
      <w:r w:rsidRPr="001A5DC5">
        <w:rPr>
          <w:rFonts w:asciiTheme="minorHAnsi" w:hAnsiTheme="minorHAnsi" w:cstheme="minorHAnsi"/>
          <w:sz w:val="18"/>
        </w:rPr>
        <w:t>members</w:t>
      </w:r>
      <w:r w:rsidRPr="001A5DC5">
        <w:rPr>
          <w:rFonts w:asciiTheme="minorHAnsi" w:hAnsiTheme="minorHAnsi" w:cstheme="minorHAnsi"/>
          <w:spacing w:val="-7"/>
          <w:sz w:val="18"/>
        </w:rPr>
        <w:t xml:space="preserve"> </w:t>
      </w:r>
      <w:r w:rsidRPr="001A5DC5">
        <w:rPr>
          <w:rFonts w:asciiTheme="minorHAnsi" w:hAnsiTheme="minorHAnsi" w:cstheme="minorHAnsi"/>
          <w:sz w:val="18"/>
        </w:rPr>
        <w:t>of</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2"/>
          <w:sz w:val="18"/>
        </w:rPr>
        <w:t xml:space="preserve"> </w:t>
      </w:r>
      <w:r w:rsidRPr="001A5DC5">
        <w:rPr>
          <w:rFonts w:asciiTheme="minorHAnsi" w:hAnsiTheme="minorHAnsi" w:cstheme="minorHAnsi"/>
          <w:sz w:val="18"/>
        </w:rPr>
        <w:t>SOC</w:t>
      </w:r>
      <w:r w:rsidRPr="001A5DC5">
        <w:rPr>
          <w:rFonts w:asciiTheme="minorHAnsi" w:hAnsiTheme="minorHAnsi" w:cstheme="minorHAnsi"/>
          <w:spacing w:val="-3"/>
          <w:sz w:val="18"/>
        </w:rPr>
        <w:t xml:space="preserve"> </w:t>
      </w:r>
      <w:r w:rsidRPr="001A5DC5">
        <w:rPr>
          <w:rFonts w:asciiTheme="minorHAnsi" w:hAnsiTheme="minorHAnsi" w:cstheme="minorHAnsi"/>
          <w:sz w:val="18"/>
        </w:rPr>
        <w:t>are</w:t>
      </w:r>
      <w:r w:rsidRPr="001A5DC5">
        <w:rPr>
          <w:rFonts w:asciiTheme="minorHAnsi" w:hAnsiTheme="minorHAnsi" w:cstheme="minorHAnsi"/>
          <w:spacing w:val="-5"/>
          <w:sz w:val="18"/>
        </w:rPr>
        <w:t xml:space="preserve"> </w:t>
      </w:r>
      <w:r w:rsidRPr="001A5DC5">
        <w:rPr>
          <w:rFonts w:asciiTheme="minorHAnsi" w:hAnsiTheme="minorHAnsi" w:cstheme="minorHAnsi"/>
          <w:sz w:val="18"/>
        </w:rPr>
        <w:t>more</w:t>
      </w:r>
      <w:r w:rsidRPr="001A5DC5">
        <w:rPr>
          <w:rFonts w:asciiTheme="minorHAnsi" w:hAnsiTheme="minorHAnsi" w:cstheme="minorHAnsi"/>
          <w:spacing w:val="-4"/>
          <w:sz w:val="18"/>
        </w:rPr>
        <w:t xml:space="preserve"> </w:t>
      </w:r>
      <w:r w:rsidRPr="001A5DC5">
        <w:rPr>
          <w:rFonts w:asciiTheme="minorHAnsi" w:hAnsiTheme="minorHAnsi" w:cstheme="minorHAnsi"/>
          <w:sz w:val="18"/>
        </w:rPr>
        <w:t>focused</w:t>
      </w:r>
      <w:r w:rsidRPr="001A5DC5">
        <w:rPr>
          <w:rFonts w:asciiTheme="minorHAnsi" w:hAnsiTheme="minorHAnsi" w:cstheme="minorHAnsi"/>
          <w:spacing w:val="-4"/>
          <w:sz w:val="18"/>
        </w:rPr>
        <w:t xml:space="preserve"> </w:t>
      </w:r>
      <w:r w:rsidRPr="001A5DC5">
        <w:rPr>
          <w:rFonts w:asciiTheme="minorHAnsi" w:hAnsiTheme="minorHAnsi" w:cstheme="minorHAnsi"/>
          <w:sz w:val="18"/>
        </w:rPr>
        <w:t>on</w:t>
      </w:r>
      <w:r w:rsidRPr="001A5DC5">
        <w:rPr>
          <w:rFonts w:asciiTheme="minorHAnsi" w:hAnsiTheme="minorHAnsi" w:cstheme="minorHAnsi"/>
          <w:spacing w:val="-4"/>
          <w:sz w:val="18"/>
        </w:rPr>
        <w:t xml:space="preserve"> </w:t>
      </w:r>
      <w:r w:rsidRPr="001A5DC5">
        <w:rPr>
          <w:rFonts w:asciiTheme="minorHAnsi" w:hAnsiTheme="minorHAnsi" w:cstheme="minorHAnsi"/>
          <w:sz w:val="18"/>
        </w:rPr>
        <w:t>policies</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4"/>
          <w:sz w:val="18"/>
        </w:rPr>
        <w:t xml:space="preserve"> </w:t>
      </w:r>
      <w:r w:rsidRPr="001A5DC5">
        <w:rPr>
          <w:rFonts w:asciiTheme="minorHAnsi" w:hAnsiTheme="minorHAnsi" w:cstheme="minorHAnsi"/>
          <w:sz w:val="18"/>
        </w:rPr>
        <w:t>strategic</w:t>
      </w:r>
      <w:r w:rsidRPr="001A5DC5">
        <w:rPr>
          <w:rFonts w:asciiTheme="minorHAnsi" w:hAnsiTheme="minorHAnsi" w:cstheme="minorHAnsi"/>
          <w:spacing w:val="-4"/>
          <w:sz w:val="18"/>
        </w:rPr>
        <w:t xml:space="preserve"> </w:t>
      </w:r>
      <w:r w:rsidRPr="001A5DC5">
        <w:rPr>
          <w:rFonts w:asciiTheme="minorHAnsi" w:hAnsiTheme="minorHAnsi" w:cstheme="minorHAnsi"/>
          <w:sz w:val="18"/>
        </w:rPr>
        <w:t>goals</w:t>
      </w:r>
      <w:r w:rsidRPr="001A5DC5">
        <w:rPr>
          <w:rFonts w:asciiTheme="minorHAnsi" w:hAnsiTheme="minorHAnsi" w:cstheme="minorHAnsi"/>
          <w:spacing w:val="-4"/>
          <w:sz w:val="18"/>
        </w:rPr>
        <w:t xml:space="preserve"> </w:t>
      </w:r>
      <w:r w:rsidRPr="001A5DC5">
        <w:rPr>
          <w:rFonts w:asciiTheme="minorHAnsi" w:hAnsiTheme="minorHAnsi" w:cstheme="minorHAnsi"/>
          <w:sz w:val="18"/>
        </w:rPr>
        <w:t>of</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4"/>
          <w:sz w:val="18"/>
        </w:rPr>
        <w:t xml:space="preserve"> </w:t>
      </w:r>
      <w:r w:rsidRPr="001A5DC5">
        <w:rPr>
          <w:rFonts w:asciiTheme="minorHAnsi" w:hAnsiTheme="minorHAnsi" w:cstheme="minorHAnsi"/>
          <w:spacing w:val="-2"/>
          <w:sz w:val="18"/>
        </w:rPr>
        <w:t>Agreement.</w:t>
      </w:r>
    </w:p>
    <w:p w14:paraId="56EBD107" w14:textId="77777777" w:rsidR="00DC500F" w:rsidRPr="001A5DC5" w:rsidRDefault="00DC500F" w:rsidP="005F42BF">
      <w:pPr>
        <w:pStyle w:val="BodyText"/>
        <w:rPr>
          <w:rFonts w:asciiTheme="minorHAnsi" w:hAnsiTheme="minorHAnsi" w:cstheme="minorHAnsi"/>
        </w:rPr>
      </w:pPr>
    </w:p>
    <w:p w14:paraId="2FBEE67D" w14:textId="77777777" w:rsidR="00DC500F" w:rsidRPr="001A5DC5" w:rsidRDefault="00E20B70" w:rsidP="005F42BF">
      <w:pPr>
        <w:spacing w:line="264" w:lineRule="auto"/>
        <w:ind w:left="372" w:right="654" w:hanging="1"/>
        <w:rPr>
          <w:rFonts w:asciiTheme="minorHAnsi" w:hAnsiTheme="minorHAnsi" w:cstheme="minorHAnsi"/>
          <w: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10:</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Coal</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mining</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projects</w:t>
      </w:r>
      <w:r w:rsidRPr="001A5DC5">
        <w:rPr>
          <w:rFonts w:asciiTheme="minorHAnsi" w:hAnsiTheme="minorHAnsi" w:cstheme="minorHAnsi"/>
          <w:b/>
          <w:color w:val="00274B"/>
          <w:spacing w:val="-2"/>
          <w:sz w:val="18"/>
        </w:rPr>
        <w:t xml:space="preserve"> </w:t>
      </w:r>
      <w:r w:rsidRPr="001A5DC5">
        <w:rPr>
          <w:rFonts w:asciiTheme="minorHAnsi" w:hAnsiTheme="minorHAnsi" w:cstheme="minorHAnsi"/>
          <w:b/>
          <w:color w:val="00274B"/>
          <w:sz w:val="18"/>
        </w:rPr>
        <w:t>took</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longer</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to</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determine,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received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higher</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proportion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of</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additional</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information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requests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and had a higher proportion of additional conditions from the AG DCCEEW compared to other development types (KPI 3 and 7).</w:t>
      </w:r>
    </w:p>
    <w:p w14:paraId="499D274C" w14:textId="77777777" w:rsidR="00DC500F" w:rsidRPr="001A5DC5" w:rsidRDefault="00E20B70" w:rsidP="005F42BF">
      <w:pPr>
        <w:spacing w:line="261" w:lineRule="auto"/>
        <w:ind w:left="372" w:right="332"/>
        <w:rPr>
          <w:rFonts w:asciiTheme="minorHAnsi" w:hAnsiTheme="minorHAnsi" w:cstheme="minorHAnsi"/>
          <w:b/>
          <w:sz w:val="18"/>
        </w:rPr>
      </w:pPr>
      <w:r w:rsidRPr="001A5DC5">
        <w:rPr>
          <w:rFonts w:asciiTheme="minorHAnsi" w:hAnsiTheme="minorHAnsi" w:cstheme="minorHAnsi"/>
          <w:b/>
          <w:color w:val="00274B"/>
          <w:sz w:val="18"/>
        </w:rPr>
        <w:t>Comparatively,</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renewable</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energy</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projects</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generally</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had</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a</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shorter</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decision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period</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fewer</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additional</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information</w:t>
      </w:r>
      <w:r w:rsidRPr="001A5DC5">
        <w:rPr>
          <w:rFonts w:asciiTheme="minorHAnsi" w:hAnsiTheme="minorHAnsi" w:cstheme="minorHAnsi"/>
          <w:b/>
          <w:color w:val="00274B"/>
          <w:spacing w:val="-7"/>
          <w:sz w:val="18"/>
        </w:rPr>
        <w:t xml:space="preserve"> </w:t>
      </w:r>
      <w:r w:rsidRPr="001A5DC5">
        <w:rPr>
          <w:rFonts w:asciiTheme="minorHAnsi" w:hAnsiTheme="minorHAnsi" w:cstheme="minorHAnsi"/>
          <w:b/>
          <w:color w:val="00274B"/>
          <w:sz w:val="18"/>
        </w:rPr>
        <w:t>requests</w:t>
      </w:r>
      <w:r w:rsidRPr="001A5DC5">
        <w:rPr>
          <w:rFonts w:asciiTheme="minorHAnsi" w:hAnsiTheme="minorHAnsi" w:cstheme="minorHAnsi"/>
          <w:b/>
          <w:color w:val="00274B"/>
          <w:spacing w:val="-6"/>
          <w:sz w:val="18"/>
        </w:rPr>
        <w:t xml:space="preserve"> </w:t>
      </w:r>
      <w:r w:rsidRPr="001A5DC5">
        <w:rPr>
          <w:rFonts w:asciiTheme="minorHAnsi" w:hAnsiTheme="minorHAnsi" w:cstheme="minorHAnsi"/>
          <w:b/>
          <w:color w:val="00274B"/>
          <w:sz w:val="18"/>
        </w:rPr>
        <w:t>and fewer additional conditions from the AG DCCEEW.</w:t>
      </w:r>
    </w:p>
    <w:p w14:paraId="2CF958F1" w14:textId="77777777" w:rsidR="00DC500F" w:rsidRPr="001A5DC5" w:rsidRDefault="00DC500F" w:rsidP="005F42BF">
      <w:pPr>
        <w:pStyle w:val="BodyText"/>
        <w:rPr>
          <w:rFonts w:asciiTheme="minorHAnsi" w:hAnsiTheme="minorHAnsi" w:cstheme="minorHAnsi"/>
          <w:b/>
        </w:rPr>
      </w:pPr>
    </w:p>
    <w:p w14:paraId="74D5D037" w14:textId="77777777" w:rsidR="00DC500F" w:rsidRPr="001A5DC5" w:rsidRDefault="00E20B70" w:rsidP="005F42BF">
      <w:pPr>
        <w:pStyle w:val="ListParagraph"/>
        <w:numPr>
          <w:ilvl w:val="0"/>
          <w:numId w:val="47"/>
        </w:numPr>
        <w:tabs>
          <w:tab w:val="left" w:pos="796"/>
        </w:tabs>
        <w:ind w:right="372"/>
        <w:rPr>
          <w:rFonts w:asciiTheme="minorHAnsi" w:hAnsiTheme="minorHAnsi" w:cstheme="minorHAnsi"/>
          <w:sz w:val="18"/>
        </w:rPr>
      </w:pPr>
      <w:r w:rsidRPr="001A5DC5">
        <w:rPr>
          <w:rFonts w:asciiTheme="minorHAnsi" w:hAnsiTheme="minorHAnsi" w:cstheme="minorHAnsi"/>
          <w:sz w:val="18"/>
        </w:rPr>
        <w:t>All coal mining projects (8/8) received both additional information requests and additional conditions from the AG DCCEEW post</w:t>
      </w:r>
      <w:r w:rsidRPr="001A5DC5">
        <w:rPr>
          <w:rFonts w:asciiTheme="minorHAnsi" w:hAnsiTheme="minorHAnsi" w:cstheme="minorHAnsi"/>
          <w:spacing w:val="-5"/>
          <w:sz w:val="18"/>
        </w:rPr>
        <w:t xml:space="preserve"> </w:t>
      </w:r>
      <w:r w:rsidRPr="001A5DC5">
        <w:rPr>
          <w:rFonts w:asciiTheme="minorHAnsi" w:hAnsiTheme="minorHAnsi" w:cstheme="minorHAnsi"/>
          <w:sz w:val="18"/>
        </w:rPr>
        <w:t>NSW</w:t>
      </w:r>
      <w:r w:rsidRPr="001A5DC5">
        <w:rPr>
          <w:rFonts w:asciiTheme="minorHAnsi" w:hAnsiTheme="minorHAnsi" w:cstheme="minorHAnsi"/>
          <w:spacing w:val="-4"/>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3"/>
          <w:sz w:val="18"/>
        </w:rPr>
        <w:t xml:space="preserve"> </w:t>
      </w:r>
      <w:r w:rsidRPr="001A5DC5">
        <w:rPr>
          <w:rFonts w:asciiTheme="minorHAnsi" w:hAnsiTheme="minorHAnsi" w:cstheme="minorHAnsi"/>
          <w:sz w:val="18"/>
        </w:rPr>
        <w:t>processes,</w:t>
      </w:r>
      <w:r w:rsidRPr="001A5DC5">
        <w:rPr>
          <w:rFonts w:asciiTheme="minorHAnsi" w:hAnsiTheme="minorHAnsi" w:cstheme="minorHAnsi"/>
          <w:spacing w:val="-2"/>
          <w:sz w:val="18"/>
        </w:rPr>
        <w:t xml:space="preserve"> </w:t>
      </w:r>
      <w:r w:rsidRPr="001A5DC5">
        <w:rPr>
          <w:rFonts w:asciiTheme="minorHAnsi" w:hAnsiTheme="minorHAnsi" w:cstheme="minorHAnsi"/>
          <w:sz w:val="18"/>
        </w:rPr>
        <w:t>whereas</w:t>
      </w:r>
      <w:r w:rsidRPr="001A5DC5">
        <w:rPr>
          <w:rFonts w:asciiTheme="minorHAnsi" w:hAnsiTheme="minorHAnsi" w:cstheme="minorHAnsi"/>
          <w:spacing w:val="-5"/>
          <w:sz w:val="18"/>
        </w:rPr>
        <w:t xml:space="preserve"> </w:t>
      </w:r>
      <w:r w:rsidRPr="001A5DC5">
        <w:rPr>
          <w:rFonts w:asciiTheme="minorHAnsi" w:hAnsiTheme="minorHAnsi" w:cstheme="minorHAnsi"/>
          <w:sz w:val="18"/>
        </w:rPr>
        <w:t>21%</w:t>
      </w:r>
      <w:r w:rsidRPr="001A5DC5">
        <w:rPr>
          <w:rFonts w:asciiTheme="minorHAnsi" w:hAnsiTheme="minorHAnsi" w:cstheme="minorHAnsi"/>
          <w:spacing w:val="-4"/>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non-coal</w:t>
      </w:r>
      <w:r w:rsidRPr="001A5DC5">
        <w:rPr>
          <w:rFonts w:asciiTheme="minorHAnsi" w:hAnsiTheme="minorHAnsi" w:cstheme="minorHAnsi"/>
          <w:spacing w:val="-5"/>
          <w:sz w:val="18"/>
        </w:rPr>
        <w:t xml:space="preserve"> </w:t>
      </w:r>
      <w:r w:rsidRPr="001A5DC5">
        <w:rPr>
          <w:rFonts w:asciiTheme="minorHAnsi" w:hAnsiTheme="minorHAnsi" w:cstheme="minorHAnsi"/>
          <w:sz w:val="18"/>
        </w:rPr>
        <w:t>mining</w:t>
      </w:r>
      <w:r w:rsidRPr="001A5DC5">
        <w:rPr>
          <w:rFonts w:asciiTheme="minorHAnsi" w:hAnsiTheme="minorHAnsi" w:cstheme="minorHAnsi"/>
          <w:spacing w:val="-4"/>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5"/>
          <w:sz w:val="18"/>
        </w:rPr>
        <w:t xml:space="preserve"> </w:t>
      </w:r>
      <w:r w:rsidRPr="001A5DC5">
        <w:rPr>
          <w:rFonts w:asciiTheme="minorHAnsi" w:hAnsiTheme="minorHAnsi" w:cstheme="minorHAnsi"/>
          <w:sz w:val="18"/>
        </w:rPr>
        <w:t>received</w:t>
      </w:r>
      <w:r w:rsidRPr="001A5DC5">
        <w:rPr>
          <w:rFonts w:asciiTheme="minorHAnsi" w:hAnsiTheme="minorHAnsi" w:cstheme="minorHAnsi"/>
          <w:spacing w:val="-5"/>
          <w:sz w:val="18"/>
        </w:rPr>
        <w:t xml:space="preserve"> </w:t>
      </w:r>
      <w:r w:rsidRPr="001A5DC5">
        <w:rPr>
          <w:rFonts w:asciiTheme="minorHAnsi" w:hAnsiTheme="minorHAnsi" w:cstheme="minorHAnsi"/>
          <w:sz w:val="18"/>
        </w:rPr>
        <w:t>additional</w:t>
      </w:r>
      <w:r w:rsidRPr="001A5DC5">
        <w:rPr>
          <w:rFonts w:asciiTheme="minorHAnsi" w:hAnsiTheme="minorHAnsi" w:cstheme="minorHAnsi"/>
          <w:spacing w:val="-5"/>
          <w:sz w:val="18"/>
        </w:rPr>
        <w:t xml:space="preserve"> </w:t>
      </w:r>
      <w:r w:rsidRPr="001A5DC5">
        <w:rPr>
          <w:rFonts w:asciiTheme="minorHAnsi" w:hAnsiTheme="minorHAnsi" w:cstheme="minorHAnsi"/>
          <w:sz w:val="18"/>
        </w:rPr>
        <w:t>information</w:t>
      </w:r>
      <w:r w:rsidRPr="001A5DC5">
        <w:rPr>
          <w:rFonts w:asciiTheme="minorHAnsi" w:hAnsiTheme="minorHAnsi" w:cstheme="minorHAnsi"/>
          <w:spacing w:val="-5"/>
          <w:sz w:val="18"/>
        </w:rPr>
        <w:t xml:space="preserve"> </w:t>
      </w:r>
      <w:r w:rsidRPr="001A5DC5">
        <w:rPr>
          <w:rFonts w:asciiTheme="minorHAnsi" w:hAnsiTheme="minorHAnsi" w:cstheme="minorHAnsi"/>
          <w:sz w:val="18"/>
        </w:rPr>
        <w:t>requests</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29%</w:t>
      </w:r>
      <w:r w:rsidRPr="001A5DC5">
        <w:rPr>
          <w:rFonts w:asciiTheme="minorHAnsi" w:hAnsiTheme="minorHAnsi" w:cstheme="minorHAnsi"/>
          <w:spacing w:val="-4"/>
          <w:sz w:val="18"/>
        </w:rPr>
        <w:t xml:space="preserve"> </w:t>
      </w:r>
      <w:r w:rsidRPr="001A5DC5">
        <w:rPr>
          <w:rFonts w:asciiTheme="minorHAnsi" w:hAnsiTheme="minorHAnsi" w:cstheme="minorHAnsi"/>
          <w:sz w:val="18"/>
        </w:rPr>
        <w:t>of non-coal mining projects received additional conditions (Appendix D).</w:t>
      </w:r>
    </w:p>
    <w:p w14:paraId="49A1D6CD" w14:textId="77777777" w:rsidR="00DC500F" w:rsidRPr="001A5DC5" w:rsidRDefault="00E20B70">
      <w:pPr>
        <w:pStyle w:val="ListParagraph"/>
        <w:numPr>
          <w:ilvl w:val="1"/>
          <w:numId w:val="47"/>
        </w:numPr>
        <w:tabs>
          <w:tab w:val="left" w:pos="1221"/>
        </w:tabs>
        <w:spacing w:before="121"/>
        <w:rPr>
          <w:rFonts w:asciiTheme="minorHAnsi" w:hAnsiTheme="minorHAnsi" w:cstheme="minorHAnsi"/>
          <w:sz w:val="18"/>
        </w:rPr>
      </w:pPr>
      <w:r w:rsidRPr="001A5DC5">
        <w:rPr>
          <w:rFonts w:asciiTheme="minorHAnsi" w:hAnsiTheme="minorHAnsi" w:cstheme="minorHAnsi"/>
          <w:sz w:val="18"/>
        </w:rPr>
        <w:t>This</w:t>
      </w:r>
      <w:r w:rsidRPr="001A5DC5">
        <w:rPr>
          <w:rFonts w:asciiTheme="minorHAnsi" w:hAnsiTheme="minorHAnsi" w:cstheme="minorHAnsi"/>
          <w:spacing w:val="-6"/>
          <w:sz w:val="18"/>
        </w:rPr>
        <w:t xml:space="preserve"> </w:t>
      </w:r>
      <w:r w:rsidRPr="001A5DC5">
        <w:rPr>
          <w:rFonts w:asciiTheme="minorHAnsi" w:hAnsiTheme="minorHAnsi" w:cstheme="minorHAnsi"/>
          <w:sz w:val="18"/>
        </w:rPr>
        <w:t>could</w:t>
      </w:r>
      <w:r w:rsidRPr="001A5DC5">
        <w:rPr>
          <w:rFonts w:asciiTheme="minorHAnsi" w:hAnsiTheme="minorHAnsi" w:cstheme="minorHAnsi"/>
          <w:spacing w:val="-3"/>
          <w:sz w:val="18"/>
        </w:rPr>
        <w:t xml:space="preserve"> </w:t>
      </w:r>
      <w:r w:rsidRPr="001A5DC5">
        <w:rPr>
          <w:rFonts w:asciiTheme="minorHAnsi" w:hAnsiTheme="minorHAnsi" w:cstheme="minorHAnsi"/>
          <w:sz w:val="18"/>
        </w:rPr>
        <w:t>be</w:t>
      </w:r>
      <w:r w:rsidRPr="001A5DC5">
        <w:rPr>
          <w:rFonts w:asciiTheme="minorHAnsi" w:hAnsiTheme="minorHAnsi" w:cstheme="minorHAnsi"/>
          <w:spacing w:val="-5"/>
          <w:sz w:val="18"/>
        </w:rPr>
        <w:t xml:space="preserve"> </w:t>
      </w:r>
      <w:r w:rsidRPr="001A5DC5">
        <w:rPr>
          <w:rFonts w:asciiTheme="minorHAnsi" w:hAnsiTheme="minorHAnsi" w:cstheme="minorHAnsi"/>
          <w:sz w:val="18"/>
        </w:rPr>
        <w:t>inﬂuenced</w:t>
      </w:r>
      <w:r w:rsidRPr="001A5DC5">
        <w:rPr>
          <w:rFonts w:asciiTheme="minorHAnsi" w:hAnsiTheme="minorHAnsi" w:cstheme="minorHAnsi"/>
          <w:spacing w:val="-5"/>
          <w:sz w:val="18"/>
        </w:rPr>
        <w:t xml:space="preserve"> </w:t>
      </w:r>
      <w:r w:rsidRPr="001A5DC5">
        <w:rPr>
          <w:rFonts w:asciiTheme="minorHAnsi" w:hAnsiTheme="minorHAnsi" w:cstheme="minorHAnsi"/>
          <w:sz w:val="18"/>
        </w:rPr>
        <w:t>by</w:t>
      </w:r>
      <w:r w:rsidRPr="001A5DC5">
        <w:rPr>
          <w:rFonts w:asciiTheme="minorHAnsi" w:hAnsiTheme="minorHAnsi" w:cstheme="minorHAnsi"/>
          <w:spacing w:val="-4"/>
          <w:sz w:val="18"/>
        </w:rPr>
        <w:t xml:space="preserve"> </w:t>
      </w:r>
      <w:r w:rsidRPr="001A5DC5">
        <w:rPr>
          <w:rFonts w:asciiTheme="minorHAnsi" w:hAnsiTheme="minorHAnsi" w:cstheme="minorHAnsi"/>
          <w:sz w:val="18"/>
        </w:rPr>
        <w:t>additional</w:t>
      </w:r>
      <w:r w:rsidRPr="001A5DC5">
        <w:rPr>
          <w:rFonts w:asciiTheme="minorHAnsi" w:hAnsiTheme="minorHAnsi" w:cstheme="minorHAnsi"/>
          <w:spacing w:val="-5"/>
          <w:sz w:val="18"/>
        </w:rPr>
        <w:t xml:space="preserve"> </w:t>
      </w:r>
      <w:r w:rsidRPr="001A5DC5">
        <w:rPr>
          <w:rFonts w:asciiTheme="minorHAnsi" w:hAnsiTheme="minorHAnsi" w:cstheme="minorHAnsi"/>
          <w:sz w:val="18"/>
        </w:rPr>
        <w:t>requirements</w:t>
      </w:r>
      <w:r w:rsidRPr="001A5DC5">
        <w:rPr>
          <w:rFonts w:asciiTheme="minorHAnsi" w:hAnsiTheme="minorHAnsi" w:cstheme="minorHAnsi"/>
          <w:spacing w:val="-4"/>
          <w:sz w:val="18"/>
        </w:rPr>
        <w:t xml:space="preserve"> </w:t>
      </w:r>
      <w:r w:rsidRPr="001A5DC5">
        <w:rPr>
          <w:rFonts w:asciiTheme="minorHAnsi" w:hAnsiTheme="minorHAnsi" w:cstheme="minorHAnsi"/>
          <w:sz w:val="18"/>
        </w:rPr>
        <w:t>related</w:t>
      </w:r>
      <w:r w:rsidRPr="001A5DC5">
        <w:rPr>
          <w:rFonts w:asciiTheme="minorHAnsi" w:hAnsiTheme="minorHAnsi" w:cstheme="minorHAnsi"/>
          <w:spacing w:val="-3"/>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‘water</w:t>
      </w:r>
      <w:r w:rsidRPr="001A5DC5">
        <w:rPr>
          <w:rFonts w:asciiTheme="minorHAnsi" w:hAnsiTheme="minorHAnsi" w:cstheme="minorHAnsi"/>
          <w:spacing w:val="-6"/>
          <w:sz w:val="18"/>
        </w:rPr>
        <w:t xml:space="preserve"> </w:t>
      </w:r>
      <w:r w:rsidRPr="001A5DC5">
        <w:rPr>
          <w:rFonts w:asciiTheme="minorHAnsi" w:hAnsiTheme="minorHAnsi" w:cstheme="minorHAnsi"/>
          <w:spacing w:val="-2"/>
          <w:sz w:val="18"/>
        </w:rPr>
        <w:t>trigger’.</w:t>
      </w:r>
    </w:p>
    <w:p w14:paraId="60BA4406" w14:textId="77777777" w:rsidR="00DC500F" w:rsidRPr="001A5DC5" w:rsidRDefault="00E20B70">
      <w:pPr>
        <w:pStyle w:val="ListParagraph"/>
        <w:numPr>
          <w:ilvl w:val="1"/>
          <w:numId w:val="47"/>
        </w:numPr>
        <w:tabs>
          <w:tab w:val="left" w:pos="1221"/>
        </w:tabs>
        <w:spacing w:before="113"/>
        <w:rPr>
          <w:rFonts w:asciiTheme="minorHAnsi" w:hAnsiTheme="minorHAnsi" w:cstheme="minorHAnsi"/>
          <w:sz w:val="18"/>
        </w:rPr>
      </w:pPr>
      <w:r w:rsidRPr="001A5DC5">
        <w:rPr>
          <w:rFonts w:asciiTheme="minorHAnsi" w:hAnsiTheme="minorHAnsi" w:cstheme="minorHAnsi"/>
          <w:sz w:val="18"/>
        </w:rPr>
        <w:t>Refer</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Finding</w:t>
      </w:r>
      <w:r w:rsidRPr="001A5DC5">
        <w:rPr>
          <w:rFonts w:asciiTheme="minorHAnsi" w:hAnsiTheme="minorHAnsi" w:cstheme="minorHAnsi"/>
          <w:spacing w:val="-4"/>
          <w:sz w:val="18"/>
        </w:rPr>
        <w:t xml:space="preserve"> </w:t>
      </w:r>
      <w:r w:rsidRPr="001A5DC5">
        <w:rPr>
          <w:rFonts w:asciiTheme="minorHAnsi" w:hAnsiTheme="minorHAnsi" w:cstheme="minorHAnsi"/>
          <w:sz w:val="18"/>
        </w:rPr>
        <w:t>6</w:t>
      </w:r>
      <w:r w:rsidRPr="001A5DC5">
        <w:rPr>
          <w:rFonts w:asciiTheme="minorHAnsi" w:hAnsiTheme="minorHAnsi" w:cstheme="minorHAnsi"/>
          <w:spacing w:val="-3"/>
          <w:sz w:val="18"/>
        </w:rPr>
        <w:t xml:space="preserve"> </w:t>
      </w:r>
      <w:r w:rsidRPr="001A5DC5">
        <w:rPr>
          <w:rFonts w:asciiTheme="minorHAnsi" w:hAnsiTheme="minorHAnsi" w:cstheme="minorHAnsi"/>
          <w:sz w:val="18"/>
        </w:rPr>
        <w:t>and</w:t>
      </w:r>
      <w:r w:rsidRPr="001A5DC5">
        <w:rPr>
          <w:rFonts w:asciiTheme="minorHAnsi" w:hAnsiTheme="minorHAnsi" w:cstheme="minorHAnsi"/>
          <w:spacing w:val="-4"/>
          <w:sz w:val="18"/>
        </w:rPr>
        <w:t xml:space="preserve"> </w:t>
      </w:r>
      <w:r w:rsidRPr="001A5DC5">
        <w:rPr>
          <w:rFonts w:asciiTheme="minorHAnsi" w:hAnsiTheme="minorHAnsi" w:cstheme="minorHAnsi"/>
          <w:sz w:val="18"/>
        </w:rPr>
        <w:t>Graph</w:t>
      </w:r>
      <w:r w:rsidRPr="001A5DC5">
        <w:rPr>
          <w:rFonts w:asciiTheme="minorHAnsi" w:hAnsiTheme="minorHAnsi" w:cstheme="minorHAnsi"/>
          <w:spacing w:val="-4"/>
          <w:sz w:val="18"/>
        </w:rPr>
        <w:t xml:space="preserve"> </w:t>
      </w:r>
      <w:r w:rsidRPr="001A5DC5">
        <w:rPr>
          <w:rFonts w:asciiTheme="minorHAnsi" w:hAnsiTheme="minorHAnsi" w:cstheme="minorHAnsi"/>
          <w:sz w:val="18"/>
        </w:rPr>
        <w:t>1</w:t>
      </w:r>
      <w:r w:rsidRPr="001A5DC5">
        <w:rPr>
          <w:rFonts w:asciiTheme="minorHAnsi" w:hAnsiTheme="minorHAnsi" w:cstheme="minorHAnsi"/>
          <w:spacing w:val="-3"/>
          <w:sz w:val="18"/>
        </w:rPr>
        <w:t xml:space="preserve"> </w:t>
      </w:r>
      <w:r w:rsidRPr="001A5DC5">
        <w:rPr>
          <w:rFonts w:asciiTheme="minorHAnsi" w:hAnsiTheme="minorHAnsi" w:cstheme="minorHAnsi"/>
          <w:sz w:val="18"/>
        </w:rPr>
        <w:t>for</w:t>
      </w:r>
      <w:r w:rsidRPr="001A5DC5">
        <w:rPr>
          <w:rFonts w:asciiTheme="minorHAnsi" w:hAnsiTheme="minorHAnsi" w:cstheme="minorHAnsi"/>
          <w:spacing w:val="-4"/>
          <w:sz w:val="18"/>
        </w:rPr>
        <w:t xml:space="preserve"> </w:t>
      </w:r>
      <w:r w:rsidRPr="001A5DC5">
        <w:rPr>
          <w:rFonts w:asciiTheme="minorHAnsi" w:hAnsiTheme="minorHAnsi" w:cstheme="minorHAnsi"/>
          <w:sz w:val="18"/>
        </w:rPr>
        <w:t>details</w:t>
      </w:r>
      <w:r w:rsidRPr="001A5DC5">
        <w:rPr>
          <w:rFonts w:asciiTheme="minorHAnsi" w:hAnsiTheme="minorHAnsi" w:cstheme="minorHAnsi"/>
          <w:spacing w:val="-4"/>
          <w:sz w:val="18"/>
        </w:rPr>
        <w:t xml:space="preserve"> </w:t>
      </w:r>
      <w:r w:rsidRPr="001A5DC5">
        <w:rPr>
          <w:rFonts w:asciiTheme="minorHAnsi" w:hAnsiTheme="minorHAnsi" w:cstheme="minorHAnsi"/>
          <w:sz w:val="18"/>
        </w:rPr>
        <w:t>on</w:t>
      </w:r>
      <w:r w:rsidRPr="001A5DC5">
        <w:rPr>
          <w:rFonts w:asciiTheme="minorHAnsi" w:hAnsiTheme="minorHAnsi" w:cstheme="minorHAnsi"/>
          <w:spacing w:val="-3"/>
          <w:sz w:val="18"/>
        </w:rPr>
        <w:t xml:space="preserve"> </w:t>
      </w:r>
      <w:r w:rsidRPr="001A5DC5">
        <w:rPr>
          <w:rFonts w:asciiTheme="minorHAnsi" w:hAnsiTheme="minorHAnsi" w:cstheme="minorHAnsi"/>
          <w:spacing w:val="-2"/>
          <w:sz w:val="18"/>
        </w:rPr>
        <w:t>timing.</w:t>
      </w:r>
    </w:p>
    <w:p w14:paraId="64D073F1" w14:textId="77777777" w:rsidR="00DC500F" w:rsidRPr="001A5DC5" w:rsidRDefault="00E20B70">
      <w:pPr>
        <w:pStyle w:val="ListParagraph"/>
        <w:numPr>
          <w:ilvl w:val="0"/>
          <w:numId w:val="47"/>
        </w:numPr>
        <w:tabs>
          <w:tab w:val="left" w:pos="796"/>
        </w:tabs>
        <w:spacing w:before="115"/>
        <w:ind w:right="500"/>
        <w:rPr>
          <w:rFonts w:asciiTheme="minorHAnsi" w:hAnsiTheme="minorHAnsi" w:cstheme="minorHAnsi"/>
          <w:sz w:val="18"/>
        </w:rPr>
      </w:pPr>
      <w:r w:rsidRPr="001A5DC5">
        <w:rPr>
          <w:rFonts w:asciiTheme="minorHAnsi" w:hAnsiTheme="minorHAnsi" w:cstheme="minorHAnsi"/>
          <w:sz w:val="18"/>
        </w:rPr>
        <w:t xml:space="preserve">Out of the 15 renewable energy projects, two projects (Bowmans Creek Wind Farm and </w:t>
      </w:r>
      <w:proofErr w:type="spellStart"/>
      <w:r w:rsidRPr="001A5DC5">
        <w:rPr>
          <w:rFonts w:asciiTheme="minorHAnsi" w:hAnsiTheme="minorHAnsi" w:cstheme="minorHAnsi"/>
          <w:sz w:val="18"/>
        </w:rPr>
        <w:t>Uungula</w:t>
      </w:r>
      <w:proofErr w:type="spellEnd"/>
      <w:r w:rsidRPr="001A5DC5">
        <w:rPr>
          <w:rFonts w:asciiTheme="minorHAnsi" w:hAnsiTheme="minorHAnsi" w:cstheme="minorHAnsi"/>
          <w:sz w:val="18"/>
        </w:rPr>
        <w:t xml:space="preserve"> Wind Farm) received additional</w:t>
      </w:r>
      <w:r w:rsidRPr="001A5DC5">
        <w:rPr>
          <w:rFonts w:asciiTheme="minorHAnsi" w:hAnsiTheme="minorHAnsi" w:cstheme="minorHAnsi"/>
          <w:spacing w:val="-5"/>
          <w:sz w:val="18"/>
        </w:rPr>
        <w:t xml:space="preserve"> </w:t>
      </w:r>
      <w:r w:rsidRPr="001A5DC5">
        <w:rPr>
          <w:rFonts w:asciiTheme="minorHAnsi" w:hAnsiTheme="minorHAnsi" w:cstheme="minorHAnsi"/>
          <w:sz w:val="18"/>
        </w:rPr>
        <w:t>information</w:t>
      </w:r>
      <w:r w:rsidRPr="001A5DC5">
        <w:rPr>
          <w:rFonts w:asciiTheme="minorHAnsi" w:hAnsiTheme="minorHAnsi" w:cstheme="minorHAnsi"/>
          <w:spacing w:val="-5"/>
          <w:sz w:val="18"/>
        </w:rPr>
        <w:t xml:space="preserve"> </w:t>
      </w:r>
      <w:r w:rsidRPr="001A5DC5">
        <w:rPr>
          <w:rFonts w:asciiTheme="minorHAnsi" w:hAnsiTheme="minorHAnsi" w:cstheme="minorHAnsi"/>
          <w:sz w:val="18"/>
        </w:rPr>
        <w:t>requests</w:t>
      </w:r>
      <w:r w:rsidRPr="001A5DC5">
        <w:rPr>
          <w:rFonts w:asciiTheme="minorHAnsi" w:hAnsiTheme="minorHAnsi" w:cstheme="minorHAnsi"/>
          <w:spacing w:val="-5"/>
          <w:sz w:val="18"/>
        </w:rPr>
        <w:t xml:space="preserve"> </w:t>
      </w:r>
      <w:r w:rsidRPr="001A5DC5">
        <w:rPr>
          <w:rFonts w:asciiTheme="minorHAnsi" w:hAnsiTheme="minorHAnsi" w:cstheme="minorHAnsi"/>
          <w:sz w:val="18"/>
        </w:rPr>
        <w:t>from</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5"/>
          <w:sz w:val="18"/>
        </w:rPr>
        <w:t xml:space="preserve"> </w:t>
      </w:r>
      <w:r w:rsidRPr="001A5DC5">
        <w:rPr>
          <w:rFonts w:asciiTheme="minorHAnsi" w:hAnsiTheme="minorHAnsi" w:cstheme="minorHAnsi"/>
          <w:sz w:val="18"/>
        </w:rPr>
        <w:t>DCCEEW,</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only</w:t>
      </w:r>
      <w:r w:rsidRPr="001A5DC5">
        <w:rPr>
          <w:rFonts w:asciiTheme="minorHAnsi" w:hAnsiTheme="minorHAnsi" w:cstheme="minorHAnsi"/>
          <w:spacing w:val="-5"/>
          <w:sz w:val="18"/>
        </w:rPr>
        <w:t xml:space="preserve"> </w:t>
      </w:r>
      <w:r w:rsidRPr="001A5DC5">
        <w:rPr>
          <w:rFonts w:asciiTheme="minorHAnsi" w:hAnsiTheme="minorHAnsi" w:cstheme="minorHAnsi"/>
          <w:sz w:val="18"/>
        </w:rPr>
        <w:t>one</w:t>
      </w:r>
      <w:r w:rsidRPr="001A5DC5">
        <w:rPr>
          <w:rFonts w:asciiTheme="minorHAnsi" w:hAnsiTheme="minorHAnsi" w:cstheme="minorHAnsi"/>
          <w:spacing w:val="-5"/>
          <w:sz w:val="18"/>
        </w:rPr>
        <w:t xml:space="preserve"> </w:t>
      </w:r>
      <w:r w:rsidRPr="001A5DC5">
        <w:rPr>
          <w:rFonts w:asciiTheme="minorHAnsi" w:hAnsiTheme="minorHAnsi" w:cstheme="minorHAnsi"/>
          <w:sz w:val="18"/>
        </w:rPr>
        <w:t>project</w:t>
      </w:r>
      <w:r w:rsidRPr="001A5DC5">
        <w:rPr>
          <w:rFonts w:asciiTheme="minorHAnsi" w:hAnsiTheme="minorHAnsi" w:cstheme="minorHAnsi"/>
          <w:spacing w:val="-5"/>
          <w:sz w:val="18"/>
        </w:rPr>
        <w:t xml:space="preserve"> </w:t>
      </w:r>
      <w:r w:rsidRPr="001A5DC5">
        <w:rPr>
          <w:rFonts w:asciiTheme="minorHAnsi" w:hAnsiTheme="minorHAnsi" w:cstheme="minorHAnsi"/>
          <w:sz w:val="18"/>
        </w:rPr>
        <w:t>(Hills</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proofErr w:type="gramStart"/>
      <w:r w:rsidRPr="001A5DC5">
        <w:rPr>
          <w:rFonts w:asciiTheme="minorHAnsi" w:hAnsiTheme="minorHAnsi" w:cstheme="minorHAnsi"/>
          <w:sz w:val="18"/>
        </w:rPr>
        <w:t>Gold</w:t>
      </w:r>
      <w:r w:rsidRPr="001A5DC5">
        <w:rPr>
          <w:rFonts w:asciiTheme="minorHAnsi" w:hAnsiTheme="minorHAnsi" w:cstheme="minorHAnsi"/>
          <w:spacing w:val="-5"/>
          <w:sz w:val="18"/>
        </w:rPr>
        <w:t xml:space="preserve"> </w:t>
      </w:r>
      <w:r w:rsidRPr="001A5DC5">
        <w:rPr>
          <w:rFonts w:asciiTheme="minorHAnsi" w:hAnsiTheme="minorHAnsi" w:cstheme="minorHAnsi"/>
          <w:sz w:val="18"/>
        </w:rPr>
        <w:t>Wind</w:t>
      </w:r>
      <w:proofErr w:type="gramEnd"/>
      <w:r w:rsidRPr="001A5DC5">
        <w:rPr>
          <w:rFonts w:asciiTheme="minorHAnsi" w:hAnsiTheme="minorHAnsi" w:cstheme="minorHAnsi"/>
          <w:spacing w:val="-4"/>
          <w:sz w:val="18"/>
        </w:rPr>
        <w:t xml:space="preserve"> </w:t>
      </w:r>
      <w:r w:rsidRPr="001A5DC5">
        <w:rPr>
          <w:rFonts w:asciiTheme="minorHAnsi" w:hAnsiTheme="minorHAnsi" w:cstheme="minorHAnsi"/>
          <w:sz w:val="18"/>
        </w:rPr>
        <w:t>Farm)</w:t>
      </w:r>
      <w:r w:rsidRPr="001A5DC5">
        <w:rPr>
          <w:rFonts w:asciiTheme="minorHAnsi" w:hAnsiTheme="minorHAnsi" w:cstheme="minorHAnsi"/>
          <w:spacing w:val="-5"/>
          <w:sz w:val="18"/>
        </w:rPr>
        <w:t xml:space="preserve"> </w:t>
      </w:r>
      <w:r w:rsidRPr="001A5DC5">
        <w:rPr>
          <w:rFonts w:asciiTheme="minorHAnsi" w:hAnsiTheme="minorHAnsi" w:cstheme="minorHAnsi"/>
          <w:sz w:val="18"/>
        </w:rPr>
        <w:t>received</w:t>
      </w:r>
      <w:r w:rsidRPr="001A5DC5">
        <w:rPr>
          <w:rFonts w:asciiTheme="minorHAnsi" w:hAnsiTheme="minorHAnsi" w:cstheme="minorHAnsi"/>
          <w:spacing w:val="-4"/>
          <w:sz w:val="18"/>
        </w:rPr>
        <w:t xml:space="preserve"> </w:t>
      </w:r>
      <w:r w:rsidRPr="001A5DC5">
        <w:rPr>
          <w:rFonts w:asciiTheme="minorHAnsi" w:hAnsiTheme="minorHAnsi" w:cstheme="minorHAnsi"/>
          <w:sz w:val="18"/>
        </w:rPr>
        <w:t>both</w:t>
      </w:r>
      <w:r w:rsidRPr="001A5DC5">
        <w:rPr>
          <w:rFonts w:asciiTheme="minorHAnsi" w:hAnsiTheme="minorHAnsi" w:cstheme="minorHAnsi"/>
          <w:spacing w:val="-5"/>
          <w:sz w:val="18"/>
        </w:rPr>
        <w:t xml:space="preserve"> </w:t>
      </w:r>
      <w:r w:rsidRPr="001A5DC5">
        <w:rPr>
          <w:rFonts w:asciiTheme="minorHAnsi" w:hAnsiTheme="minorHAnsi" w:cstheme="minorHAnsi"/>
          <w:sz w:val="18"/>
        </w:rPr>
        <w:t>additional information requests and additional conditions by the AG DCCEEW.</w:t>
      </w:r>
    </w:p>
    <w:p w14:paraId="0F15499C" w14:textId="77777777" w:rsidR="005F42BF" w:rsidRPr="001A5DC5" w:rsidRDefault="005F42BF" w:rsidP="005F42BF">
      <w:pPr>
        <w:spacing w:line="264" w:lineRule="auto"/>
        <w:ind w:left="372" w:right="332"/>
        <w:rPr>
          <w:rFonts w:asciiTheme="minorHAnsi" w:hAnsiTheme="minorHAnsi" w:cstheme="minorHAnsi"/>
          <w:b/>
          <w:color w:val="00274B"/>
          <w:sz w:val="18"/>
        </w:rPr>
      </w:pPr>
    </w:p>
    <w:p w14:paraId="2BFCD59E" w14:textId="5521DC82" w:rsidR="00DC500F" w:rsidRPr="001A5DC5" w:rsidRDefault="00E20B70" w:rsidP="005F42BF">
      <w:pPr>
        <w:spacing w:line="264" w:lineRule="auto"/>
        <w:ind w:left="372" w:right="332"/>
        <w:rPr>
          <w:rFonts w:asciiTheme="minorHAnsi" w:hAnsiTheme="minorHAnsi" w:cstheme="minorHAnsi"/>
          <w: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2"/>
          <w:sz w:val="18"/>
        </w:rPr>
        <w:t xml:space="preserve"> </w:t>
      </w:r>
      <w:r w:rsidRPr="001A5DC5">
        <w:rPr>
          <w:rFonts w:asciiTheme="minorHAnsi" w:hAnsiTheme="minorHAnsi" w:cstheme="minorHAnsi"/>
          <w:b/>
          <w:color w:val="00274B"/>
          <w:sz w:val="18"/>
        </w:rPr>
        <w:t>11:</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AI</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data</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tool</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used</w:t>
      </w:r>
      <w:r w:rsidRPr="001A5DC5">
        <w:rPr>
          <w:rFonts w:asciiTheme="minorHAnsi" w:hAnsiTheme="minorHAnsi" w:cstheme="minorHAnsi"/>
          <w:b/>
          <w:color w:val="00274B"/>
          <w:spacing w:val="-2"/>
          <w:sz w:val="18"/>
        </w:rPr>
        <w:t xml:space="preserve"> </w:t>
      </w:r>
      <w:r w:rsidRPr="001A5DC5">
        <w:rPr>
          <w:rFonts w:asciiTheme="minorHAnsi" w:hAnsiTheme="minorHAnsi" w:cstheme="minorHAnsi"/>
          <w:b/>
          <w:color w:val="00274B"/>
          <w:sz w:val="18"/>
        </w:rPr>
        <w:t>in</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KPI</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evaluation</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can</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collect</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oﬀset</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data</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from</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Development</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Consents</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but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is</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not</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yet</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able</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to generate</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reliable</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data. The</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AI</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data</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tool</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could</w:t>
      </w:r>
      <w:r w:rsidRPr="001A5DC5">
        <w:rPr>
          <w:rFonts w:asciiTheme="minorHAnsi" w:hAnsiTheme="minorHAnsi" w:cstheme="minorHAnsi"/>
          <w:b/>
          <w:color w:val="00274B"/>
          <w:spacing w:val="-2"/>
          <w:sz w:val="18"/>
        </w:rPr>
        <w:t xml:space="preserve"> </w:t>
      </w:r>
      <w:r w:rsidRPr="001A5DC5">
        <w:rPr>
          <w:rFonts w:asciiTheme="minorHAnsi" w:hAnsiTheme="minorHAnsi" w:cstheme="minorHAnsi"/>
          <w:b/>
          <w:color w:val="00274B"/>
          <w:sz w:val="18"/>
        </w:rPr>
        <w:t>facilitate</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more</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eﬃcient</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reporting against</w:t>
      </w:r>
      <w:r w:rsidRPr="001A5DC5">
        <w:rPr>
          <w:rFonts w:asciiTheme="minorHAnsi" w:hAnsiTheme="minorHAnsi" w:cstheme="minorHAnsi"/>
          <w:b/>
          <w:color w:val="00274B"/>
          <w:spacing w:val="-1"/>
          <w:sz w:val="18"/>
        </w:rPr>
        <w:t xml:space="preserve"> </w:t>
      </w:r>
      <w:proofErr w:type="gramStart"/>
      <w:r w:rsidRPr="001A5DC5">
        <w:rPr>
          <w:rFonts w:asciiTheme="minorHAnsi" w:hAnsiTheme="minorHAnsi" w:cstheme="minorHAnsi"/>
          <w:b/>
          <w:color w:val="00274B"/>
          <w:sz w:val="18"/>
        </w:rPr>
        <w:t>KPI11</w:t>
      </w:r>
      <w:proofErr w:type="gramEnd"/>
      <w:r w:rsidRPr="001A5DC5">
        <w:rPr>
          <w:rFonts w:asciiTheme="minorHAnsi" w:hAnsiTheme="minorHAnsi" w:cstheme="minorHAnsi"/>
          <w:b/>
          <w:color w:val="00274B"/>
          <w:spacing w:val="-2"/>
          <w:sz w:val="18"/>
        </w:rPr>
        <w:t xml:space="preserve"> </w:t>
      </w:r>
      <w:r w:rsidRPr="001A5DC5">
        <w:rPr>
          <w:rFonts w:asciiTheme="minorHAnsi" w:hAnsiTheme="minorHAnsi" w:cstheme="minorHAnsi"/>
          <w:b/>
          <w:color w:val="00274B"/>
          <w:sz w:val="18"/>
        </w:rPr>
        <w:t>however</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further</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reﬁnement</w:t>
      </w:r>
      <w:r w:rsidRPr="001A5DC5">
        <w:rPr>
          <w:rFonts w:asciiTheme="minorHAnsi" w:hAnsiTheme="minorHAnsi" w:cstheme="minorHAnsi"/>
          <w:b/>
          <w:color w:val="00274B"/>
          <w:spacing w:val="-1"/>
          <w:sz w:val="18"/>
        </w:rPr>
        <w:t xml:space="preserve"> </w:t>
      </w:r>
      <w:r w:rsidRPr="001A5DC5">
        <w:rPr>
          <w:rFonts w:asciiTheme="minorHAnsi" w:hAnsiTheme="minorHAnsi" w:cstheme="minorHAnsi"/>
          <w:b/>
          <w:color w:val="00274B"/>
          <w:sz w:val="18"/>
        </w:rPr>
        <w:t>and validation would be required.</w:t>
      </w:r>
    </w:p>
    <w:p w14:paraId="1D9BEBE9" w14:textId="77777777" w:rsidR="00DC500F" w:rsidRPr="001A5DC5" w:rsidRDefault="00DC500F" w:rsidP="005F42BF">
      <w:pPr>
        <w:pStyle w:val="BodyText"/>
        <w:rPr>
          <w:rFonts w:asciiTheme="minorHAnsi" w:hAnsiTheme="minorHAnsi" w:cstheme="minorHAnsi"/>
          <w:b/>
        </w:rPr>
      </w:pPr>
    </w:p>
    <w:p w14:paraId="01B61780" w14:textId="77777777" w:rsidR="00DC500F" w:rsidRPr="001A5DC5" w:rsidRDefault="00E20B70" w:rsidP="005F42BF">
      <w:pPr>
        <w:pStyle w:val="ListParagraph"/>
        <w:numPr>
          <w:ilvl w:val="0"/>
          <w:numId w:val="47"/>
        </w:numPr>
        <w:tabs>
          <w:tab w:val="left" w:pos="424"/>
        </w:tabs>
        <w:spacing w:line="229" w:lineRule="exact"/>
        <w:ind w:left="424" w:right="32" w:hanging="424"/>
        <w:jc w:val="center"/>
        <w:rPr>
          <w:rFonts w:asciiTheme="minorHAnsi" w:hAnsiTheme="minorHAnsi" w:cstheme="minorHAnsi"/>
          <w:sz w:val="18"/>
        </w:rPr>
      </w:pPr>
      <w:r w:rsidRPr="001A5DC5">
        <w:rPr>
          <w:rFonts w:asciiTheme="minorHAnsi" w:hAnsiTheme="minorHAnsi" w:cstheme="minorHAnsi"/>
          <w:sz w:val="18"/>
        </w:rPr>
        <w:t>Validation</w:t>
      </w:r>
      <w:r w:rsidRPr="001A5DC5">
        <w:rPr>
          <w:rFonts w:asciiTheme="minorHAnsi" w:hAnsiTheme="minorHAnsi" w:cstheme="minorHAnsi"/>
          <w:spacing w:val="-6"/>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pilot</w:t>
      </w:r>
      <w:r w:rsidRPr="001A5DC5">
        <w:rPr>
          <w:rFonts w:asciiTheme="minorHAnsi" w:hAnsiTheme="minorHAnsi" w:cstheme="minorHAnsi"/>
          <w:spacing w:val="-5"/>
          <w:sz w:val="18"/>
        </w:rPr>
        <w:t xml:space="preserve"> </w:t>
      </w:r>
      <w:r w:rsidRPr="001A5DC5">
        <w:rPr>
          <w:rFonts w:asciiTheme="minorHAnsi" w:hAnsiTheme="minorHAnsi" w:cstheme="minorHAnsi"/>
          <w:sz w:val="18"/>
        </w:rPr>
        <w:t>AI</w:t>
      </w:r>
      <w:r w:rsidRPr="001A5DC5">
        <w:rPr>
          <w:rFonts w:asciiTheme="minorHAnsi" w:hAnsiTheme="minorHAnsi" w:cstheme="minorHAnsi"/>
          <w:spacing w:val="-4"/>
          <w:sz w:val="18"/>
        </w:rPr>
        <w:t xml:space="preserve"> </w:t>
      </w:r>
      <w:r w:rsidRPr="001A5DC5">
        <w:rPr>
          <w:rFonts w:asciiTheme="minorHAnsi" w:hAnsiTheme="minorHAnsi" w:cstheme="minorHAnsi"/>
          <w:sz w:val="18"/>
        </w:rPr>
        <w:t>tool</w:t>
      </w:r>
      <w:r w:rsidRPr="001A5DC5">
        <w:rPr>
          <w:rFonts w:asciiTheme="minorHAnsi" w:hAnsiTheme="minorHAnsi" w:cstheme="minorHAnsi"/>
          <w:spacing w:val="-5"/>
          <w:sz w:val="18"/>
        </w:rPr>
        <w:t xml:space="preserve"> </w:t>
      </w:r>
      <w:r w:rsidRPr="001A5DC5">
        <w:rPr>
          <w:rFonts w:asciiTheme="minorHAnsi" w:hAnsiTheme="minorHAnsi" w:cstheme="minorHAnsi"/>
          <w:sz w:val="18"/>
        </w:rPr>
        <w:t>identiﬁed</w:t>
      </w:r>
      <w:r w:rsidRPr="001A5DC5">
        <w:rPr>
          <w:rFonts w:asciiTheme="minorHAnsi" w:hAnsiTheme="minorHAnsi" w:cstheme="minorHAnsi"/>
          <w:spacing w:val="-6"/>
          <w:sz w:val="18"/>
        </w:rPr>
        <w:t xml:space="preserve"> </w:t>
      </w:r>
      <w:r w:rsidRPr="001A5DC5">
        <w:rPr>
          <w:rFonts w:asciiTheme="minorHAnsi" w:hAnsiTheme="minorHAnsi" w:cstheme="minorHAnsi"/>
          <w:sz w:val="18"/>
        </w:rPr>
        <w:t>that</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oﬀset</w:t>
      </w:r>
      <w:r w:rsidRPr="001A5DC5">
        <w:rPr>
          <w:rFonts w:asciiTheme="minorHAnsi" w:hAnsiTheme="minorHAnsi" w:cstheme="minorHAnsi"/>
          <w:spacing w:val="-5"/>
          <w:sz w:val="18"/>
        </w:rPr>
        <w:t xml:space="preserve"> </w:t>
      </w:r>
      <w:r w:rsidRPr="001A5DC5">
        <w:rPr>
          <w:rFonts w:asciiTheme="minorHAnsi" w:hAnsiTheme="minorHAnsi" w:cstheme="minorHAnsi"/>
          <w:sz w:val="18"/>
        </w:rPr>
        <w:t>credit</w:t>
      </w:r>
      <w:r w:rsidRPr="001A5DC5">
        <w:rPr>
          <w:rFonts w:asciiTheme="minorHAnsi" w:hAnsiTheme="minorHAnsi" w:cstheme="minorHAnsi"/>
          <w:spacing w:val="-6"/>
          <w:sz w:val="18"/>
        </w:rPr>
        <w:t xml:space="preserve"> </w:t>
      </w:r>
      <w:r w:rsidRPr="001A5DC5">
        <w:rPr>
          <w:rFonts w:asciiTheme="minorHAnsi" w:hAnsiTheme="minorHAnsi" w:cstheme="minorHAnsi"/>
          <w:sz w:val="18"/>
        </w:rPr>
        <w:t>obligations</w:t>
      </w:r>
      <w:r w:rsidRPr="001A5DC5">
        <w:rPr>
          <w:rFonts w:asciiTheme="minorHAnsi" w:hAnsiTheme="minorHAnsi" w:cstheme="minorHAnsi"/>
          <w:spacing w:val="-5"/>
          <w:sz w:val="18"/>
        </w:rPr>
        <w:t xml:space="preserve"> </w:t>
      </w:r>
      <w:r w:rsidRPr="001A5DC5">
        <w:rPr>
          <w:rFonts w:asciiTheme="minorHAnsi" w:hAnsiTheme="minorHAnsi" w:cstheme="minorHAnsi"/>
          <w:sz w:val="18"/>
        </w:rPr>
        <w:t>were</w:t>
      </w:r>
      <w:r w:rsidRPr="001A5DC5">
        <w:rPr>
          <w:rFonts w:asciiTheme="minorHAnsi" w:hAnsiTheme="minorHAnsi" w:cstheme="minorHAnsi"/>
          <w:spacing w:val="-5"/>
          <w:sz w:val="18"/>
        </w:rPr>
        <w:t xml:space="preserve"> </w:t>
      </w:r>
      <w:r w:rsidRPr="001A5DC5">
        <w:rPr>
          <w:rFonts w:asciiTheme="minorHAnsi" w:hAnsiTheme="minorHAnsi" w:cstheme="minorHAnsi"/>
          <w:sz w:val="18"/>
        </w:rPr>
        <w:t>accurately</w:t>
      </w:r>
      <w:r w:rsidRPr="001A5DC5">
        <w:rPr>
          <w:rFonts w:asciiTheme="minorHAnsi" w:hAnsiTheme="minorHAnsi" w:cstheme="minorHAnsi"/>
          <w:spacing w:val="-3"/>
          <w:sz w:val="18"/>
        </w:rPr>
        <w:t xml:space="preserve"> </w:t>
      </w:r>
      <w:r w:rsidRPr="001A5DC5">
        <w:rPr>
          <w:rFonts w:asciiTheme="minorHAnsi" w:hAnsiTheme="minorHAnsi" w:cstheme="minorHAnsi"/>
          <w:sz w:val="18"/>
        </w:rPr>
        <w:t>reported</w:t>
      </w:r>
      <w:r w:rsidRPr="001A5DC5">
        <w:rPr>
          <w:rFonts w:asciiTheme="minorHAnsi" w:hAnsiTheme="minorHAnsi" w:cstheme="minorHAnsi"/>
          <w:spacing w:val="-5"/>
          <w:sz w:val="18"/>
        </w:rPr>
        <w:t xml:space="preserve"> </w:t>
      </w:r>
      <w:r w:rsidRPr="001A5DC5">
        <w:rPr>
          <w:rFonts w:asciiTheme="minorHAnsi" w:hAnsiTheme="minorHAnsi" w:cstheme="minorHAnsi"/>
          <w:sz w:val="18"/>
        </w:rPr>
        <w:t>for</w:t>
      </w:r>
      <w:r w:rsidRPr="001A5DC5">
        <w:rPr>
          <w:rFonts w:asciiTheme="minorHAnsi" w:hAnsiTheme="minorHAnsi" w:cstheme="minorHAnsi"/>
          <w:spacing w:val="-5"/>
          <w:sz w:val="18"/>
        </w:rPr>
        <w:t xml:space="preserve"> </w:t>
      </w:r>
      <w:r w:rsidRPr="001A5DC5">
        <w:rPr>
          <w:rFonts w:asciiTheme="minorHAnsi" w:hAnsiTheme="minorHAnsi" w:cstheme="minorHAnsi"/>
          <w:sz w:val="18"/>
        </w:rPr>
        <w:t>28%</w:t>
      </w:r>
      <w:r w:rsidRPr="001A5DC5">
        <w:rPr>
          <w:rFonts w:asciiTheme="minorHAnsi" w:hAnsiTheme="minorHAnsi" w:cstheme="minorHAnsi"/>
          <w:spacing w:val="-4"/>
          <w:sz w:val="18"/>
        </w:rPr>
        <w:t xml:space="preserve"> </w:t>
      </w:r>
      <w:r w:rsidRPr="001A5DC5">
        <w:rPr>
          <w:rFonts w:asciiTheme="minorHAnsi" w:hAnsiTheme="minorHAnsi" w:cstheme="minorHAnsi"/>
          <w:sz w:val="18"/>
        </w:rPr>
        <w:t>(14/50)</w:t>
      </w:r>
      <w:r w:rsidRPr="001A5DC5">
        <w:rPr>
          <w:rFonts w:asciiTheme="minorHAnsi" w:hAnsiTheme="minorHAnsi" w:cstheme="minorHAnsi"/>
          <w:spacing w:val="-6"/>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6"/>
          <w:sz w:val="18"/>
        </w:rPr>
        <w:t xml:space="preserve"> </w:t>
      </w:r>
      <w:r w:rsidRPr="001A5DC5">
        <w:rPr>
          <w:rFonts w:asciiTheme="minorHAnsi" w:hAnsiTheme="minorHAnsi" w:cstheme="minorHAnsi"/>
          <w:spacing w:val="-5"/>
          <w:sz w:val="18"/>
        </w:rPr>
        <w:t>in</w:t>
      </w:r>
    </w:p>
    <w:p w14:paraId="41B03269" w14:textId="77777777" w:rsidR="00DC500F" w:rsidRPr="001A5DC5" w:rsidRDefault="00E20B70" w:rsidP="005F42BF">
      <w:pPr>
        <w:pStyle w:val="BodyText"/>
        <w:spacing w:line="219" w:lineRule="exact"/>
        <w:ind w:left="797"/>
        <w:rPr>
          <w:rFonts w:asciiTheme="minorHAnsi" w:hAnsiTheme="minorHAnsi" w:cstheme="minorHAnsi"/>
        </w:rPr>
      </w:pP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ﬁrst</w:t>
      </w:r>
      <w:r w:rsidRPr="001A5DC5">
        <w:rPr>
          <w:rFonts w:asciiTheme="minorHAnsi" w:hAnsiTheme="minorHAnsi" w:cstheme="minorHAnsi"/>
          <w:spacing w:val="-4"/>
        </w:rPr>
        <w:t xml:space="preserve"> </w:t>
      </w:r>
      <w:r w:rsidRPr="001A5DC5">
        <w:rPr>
          <w:rFonts w:asciiTheme="minorHAnsi" w:hAnsiTheme="minorHAnsi" w:cstheme="minorHAnsi"/>
        </w:rPr>
        <w:t>trial.</w:t>
      </w:r>
      <w:r w:rsidRPr="001A5DC5">
        <w:rPr>
          <w:rFonts w:asciiTheme="minorHAnsi" w:hAnsiTheme="minorHAnsi" w:cstheme="minorHAnsi"/>
          <w:spacing w:val="-3"/>
        </w:rPr>
        <w:t xml:space="preserve"> </w:t>
      </w:r>
      <w:r w:rsidRPr="001A5DC5">
        <w:rPr>
          <w:rFonts w:asciiTheme="minorHAnsi" w:hAnsiTheme="minorHAnsi" w:cstheme="minorHAnsi"/>
        </w:rPr>
        <w:t>This</w:t>
      </w:r>
      <w:r w:rsidRPr="001A5DC5">
        <w:rPr>
          <w:rFonts w:asciiTheme="minorHAnsi" w:hAnsiTheme="minorHAnsi" w:cstheme="minorHAnsi"/>
          <w:spacing w:val="-4"/>
        </w:rPr>
        <w:t xml:space="preserve"> </w:t>
      </w:r>
      <w:r w:rsidRPr="001A5DC5">
        <w:rPr>
          <w:rFonts w:asciiTheme="minorHAnsi" w:hAnsiTheme="minorHAnsi" w:cstheme="minorHAnsi"/>
        </w:rPr>
        <w:t>is</w:t>
      </w:r>
      <w:r w:rsidRPr="001A5DC5">
        <w:rPr>
          <w:rFonts w:asciiTheme="minorHAnsi" w:hAnsiTheme="minorHAnsi" w:cstheme="minorHAnsi"/>
          <w:spacing w:val="-2"/>
        </w:rPr>
        <w:t xml:space="preserve"> </w:t>
      </w:r>
      <w:r w:rsidRPr="001A5DC5">
        <w:rPr>
          <w:rFonts w:asciiTheme="minorHAnsi" w:hAnsiTheme="minorHAnsi" w:cstheme="minorHAnsi"/>
        </w:rPr>
        <w:t>likely</w:t>
      </w:r>
      <w:r w:rsidRPr="001A5DC5">
        <w:rPr>
          <w:rFonts w:asciiTheme="minorHAnsi" w:hAnsiTheme="minorHAnsi" w:cstheme="minorHAnsi"/>
          <w:spacing w:val="-3"/>
        </w:rPr>
        <w:t xml:space="preserve"> </w:t>
      </w:r>
      <w:r w:rsidRPr="001A5DC5">
        <w:rPr>
          <w:rFonts w:asciiTheme="minorHAnsi" w:hAnsiTheme="minorHAnsi" w:cstheme="minorHAnsi"/>
        </w:rPr>
        <w:t>to</w:t>
      </w:r>
      <w:r w:rsidRPr="001A5DC5">
        <w:rPr>
          <w:rFonts w:asciiTheme="minorHAnsi" w:hAnsiTheme="minorHAnsi" w:cstheme="minorHAnsi"/>
          <w:spacing w:val="-2"/>
        </w:rPr>
        <w:t xml:space="preserve"> </w:t>
      </w:r>
      <w:r w:rsidRPr="001A5DC5">
        <w:rPr>
          <w:rFonts w:asciiTheme="minorHAnsi" w:hAnsiTheme="minorHAnsi" w:cstheme="minorHAnsi"/>
        </w:rPr>
        <w:t>be</w:t>
      </w:r>
      <w:r w:rsidRPr="001A5DC5">
        <w:rPr>
          <w:rFonts w:asciiTheme="minorHAnsi" w:hAnsiTheme="minorHAnsi" w:cstheme="minorHAnsi"/>
          <w:spacing w:val="-5"/>
        </w:rPr>
        <w:t xml:space="preserve"> </w:t>
      </w:r>
      <w:r w:rsidRPr="001A5DC5">
        <w:rPr>
          <w:rFonts w:asciiTheme="minorHAnsi" w:hAnsiTheme="minorHAnsi" w:cstheme="minorHAnsi"/>
        </w:rPr>
        <w:t>improved</w:t>
      </w:r>
      <w:r w:rsidRPr="001A5DC5">
        <w:rPr>
          <w:rFonts w:asciiTheme="minorHAnsi" w:hAnsiTheme="minorHAnsi" w:cstheme="minorHAnsi"/>
          <w:spacing w:val="-4"/>
        </w:rPr>
        <w:t xml:space="preserve"> </w:t>
      </w:r>
      <w:r w:rsidRPr="001A5DC5">
        <w:rPr>
          <w:rFonts w:asciiTheme="minorHAnsi" w:hAnsiTheme="minorHAnsi" w:cstheme="minorHAnsi"/>
        </w:rPr>
        <w:t>with</w:t>
      </w:r>
      <w:r w:rsidRPr="001A5DC5">
        <w:rPr>
          <w:rFonts w:asciiTheme="minorHAnsi" w:hAnsiTheme="minorHAnsi" w:cstheme="minorHAnsi"/>
          <w:spacing w:val="-4"/>
        </w:rPr>
        <w:t xml:space="preserve"> </w:t>
      </w:r>
      <w:r w:rsidRPr="001A5DC5">
        <w:rPr>
          <w:rFonts w:asciiTheme="minorHAnsi" w:hAnsiTheme="minorHAnsi" w:cstheme="minorHAnsi"/>
        </w:rPr>
        <w:t>further</w:t>
      </w:r>
      <w:r w:rsidRPr="001A5DC5">
        <w:rPr>
          <w:rFonts w:asciiTheme="minorHAnsi" w:hAnsiTheme="minorHAnsi" w:cstheme="minorHAnsi"/>
          <w:spacing w:val="-4"/>
        </w:rPr>
        <w:t xml:space="preserve"> </w:t>
      </w:r>
      <w:r w:rsidRPr="001A5DC5">
        <w:rPr>
          <w:rFonts w:asciiTheme="minorHAnsi" w:hAnsiTheme="minorHAnsi" w:cstheme="minorHAnsi"/>
        </w:rPr>
        <w:t>reﬁnement</w:t>
      </w:r>
      <w:r w:rsidRPr="001A5DC5">
        <w:rPr>
          <w:rFonts w:asciiTheme="minorHAnsi" w:hAnsiTheme="minorHAnsi" w:cstheme="minorHAnsi"/>
          <w:spacing w:val="-4"/>
        </w:rPr>
        <w:t xml:space="preserve"> </w:t>
      </w:r>
      <w:r w:rsidRPr="001A5DC5">
        <w:rPr>
          <w:rFonts w:asciiTheme="minorHAnsi" w:hAnsiTheme="minorHAnsi" w:cstheme="minorHAnsi"/>
        </w:rPr>
        <w:t>and</w:t>
      </w:r>
      <w:r w:rsidRPr="001A5DC5">
        <w:rPr>
          <w:rFonts w:asciiTheme="minorHAnsi" w:hAnsiTheme="minorHAnsi" w:cstheme="minorHAnsi"/>
          <w:spacing w:val="-4"/>
        </w:rPr>
        <w:t xml:space="preserve"> </w:t>
      </w:r>
      <w:r w:rsidRPr="001A5DC5">
        <w:rPr>
          <w:rFonts w:asciiTheme="minorHAnsi" w:hAnsiTheme="minorHAnsi" w:cstheme="minorHAnsi"/>
        </w:rPr>
        <w:t>validation</w:t>
      </w:r>
      <w:r w:rsidRPr="001A5DC5">
        <w:rPr>
          <w:rFonts w:asciiTheme="minorHAnsi" w:hAnsiTheme="minorHAnsi" w:cstheme="minorHAnsi"/>
          <w:spacing w:val="-5"/>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2"/>
        </w:rPr>
        <w:t xml:space="preserve"> </w:t>
      </w:r>
      <w:r w:rsidRPr="001A5DC5">
        <w:rPr>
          <w:rFonts w:asciiTheme="minorHAnsi" w:hAnsiTheme="minorHAnsi" w:cstheme="minorHAnsi"/>
        </w:rPr>
        <w:t>AI</w:t>
      </w:r>
      <w:r w:rsidRPr="001A5DC5">
        <w:rPr>
          <w:rFonts w:asciiTheme="minorHAnsi" w:hAnsiTheme="minorHAnsi" w:cstheme="minorHAnsi"/>
          <w:spacing w:val="-3"/>
        </w:rPr>
        <w:t xml:space="preserve"> </w:t>
      </w:r>
      <w:r w:rsidRPr="001A5DC5">
        <w:rPr>
          <w:rFonts w:asciiTheme="minorHAnsi" w:hAnsiTheme="minorHAnsi" w:cstheme="minorHAnsi"/>
        </w:rPr>
        <w:t>tool</w:t>
      </w:r>
      <w:r w:rsidRPr="001A5DC5">
        <w:rPr>
          <w:rFonts w:asciiTheme="minorHAnsi" w:hAnsiTheme="minorHAnsi" w:cstheme="minorHAnsi"/>
          <w:spacing w:val="-5"/>
        </w:rPr>
        <w:t xml:space="preserve"> </w:t>
      </w:r>
      <w:r w:rsidRPr="001A5DC5">
        <w:rPr>
          <w:rFonts w:asciiTheme="minorHAnsi" w:hAnsiTheme="minorHAnsi" w:cstheme="minorHAnsi"/>
          <w:spacing w:val="-2"/>
        </w:rPr>
        <w:t>outputs.</w:t>
      </w:r>
    </w:p>
    <w:p w14:paraId="1F8AC6BB" w14:textId="77777777" w:rsidR="00DC500F" w:rsidRPr="001A5DC5" w:rsidRDefault="00E20B70">
      <w:pPr>
        <w:pStyle w:val="ListParagraph"/>
        <w:numPr>
          <w:ilvl w:val="0"/>
          <w:numId w:val="47"/>
        </w:numPr>
        <w:tabs>
          <w:tab w:val="left" w:pos="797"/>
        </w:tabs>
        <w:spacing w:before="121"/>
        <w:ind w:left="797" w:right="504"/>
        <w:rPr>
          <w:rFonts w:asciiTheme="minorHAnsi" w:hAnsiTheme="minorHAnsi" w:cstheme="minorHAnsi"/>
          <w:sz w:val="18"/>
        </w:rPr>
      </w:pPr>
      <w:r w:rsidRPr="001A5DC5">
        <w:rPr>
          <w:rFonts w:asciiTheme="minorHAnsi" w:hAnsiTheme="minorHAnsi" w:cstheme="minorHAnsi"/>
          <w:sz w:val="18"/>
        </w:rPr>
        <w:t>Varied</w:t>
      </w:r>
      <w:r w:rsidRPr="001A5DC5">
        <w:rPr>
          <w:rFonts w:asciiTheme="minorHAnsi" w:hAnsiTheme="minorHAnsi" w:cstheme="minorHAnsi"/>
          <w:spacing w:val="-5"/>
          <w:sz w:val="18"/>
        </w:rPr>
        <w:t xml:space="preserve"> </w:t>
      </w:r>
      <w:r w:rsidRPr="001A5DC5">
        <w:rPr>
          <w:rFonts w:asciiTheme="minorHAnsi" w:hAnsiTheme="minorHAnsi" w:cstheme="minorHAnsi"/>
          <w:sz w:val="18"/>
        </w:rPr>
        <w:t>Development</w:t>
      </w:r>
      <w:r w:rsidRPr="001A5DC5">
        <w:rPr>
          <w:rFonts w:asciiTheme="minorHAnsi" w:hAnsiTheme="minorHAnsi" w:cstheme="minorHAnsi"/>
          <w:spacing w:val="-7"/>
          <w:sz w:val="18"/>
        </w:rPr>
        <w:t xml:space="preserve"> </w:t>
      </w:r>
      <w:r w:rsidRPr="001A5DC5">
        <w:rPr>
          <w:rFonts w:asciiTheme="minorHAnsi" w:hAnsiTheme="minorHAnsi" w:cstheme="minorHAnsi"/>
          <w:sz w:val="18"/>
        </w:rPr>
        <w:t>Consent</w:t>
      </w:r>
      <w:r w:rsidRPr="001A5DC5">
        <w:rPr>
          <w:rFonts w:asciiTheme="minorHAnsi" w:hAnsiTheme="minorHAnsi" w:cstheme="minorHAnsi"/>
          <w:spacing w:val="-7"/>
          <w:sz w:val="18"/>
        </w:rPr>
        <w:t xml:space="preserve"> </w:t>
      </w:r>
      <w:r w:rsidRPr="001A5DC5">
        <w:rPr>
          <w:rFonts w:asciiTheme="minorHAnsi" w:hAnsiTheme="minorHAnsi" w:cstheme="minorHAnsi"/>
          <w:sz w:val="18"/>
        </w:rPr>
        <w:t>formatting,</w:t>
      </w:r>
      <w:r w:rsidRPr="001A5DC5">
        <w:rPr>
          <w:rFonts w:asciiTheme="minorHAnsi" w:hAnsiTheme="minorHAnsi" w:cstheme="minorHAnsi"/>
          <w:spacing w:val="-6"/>
          <w:sz w:val="18"/>
        </w:rPr>
        <w:t xml:space="preserve"> </w:t>
      </w:r>
      <w:r w:rsidRPr="001A5DC5">
        <w:rPr>
          <w:rFonts w:asciiTheme="minorHAnsi" w:hAnsiTheme="minorHAnsi" w:cstheme="minorHAnsi"/>
          <w:sz w:val="18"/>
        </w:rPr>
        <w:t>condition</w:t>
      </w:r>
      <w:r w:rsidRPr="001A5DC5">
        <w:rPr>
          <w:rFonts w:asciiTheme="minorHAnsi" w:hAnsiTheme="minorHAnsi" w:cstheme="minorHAnsi"/>
          <w:spacing w:val="-7"/>
          <w:sz w:val="18"/>
        </w:rPr>
        <w:t xml:space="preserve"> </w:t>
      </w:r>
      <w:r w:rsidRPr="001A5DC5">
        <w:rPr>
          <w:rFonts w:asciiTheme="minorHAnsi" w:hAnsiTheme="minorHAnsi" w:cstheme="minorHAnsi"/>
          <w:sz w:val="18"/>
        </w:rPr>
        <w:t>wording</w:t>
      </w:r>
      <w:r w:rsidRPr="001A5DC5">
        <w:rPr>
          <w:rFonts w:asciiTheme="minorHAnsi" w:hAnsiTheme="minorHAnsi" w:cstheme="minorHAnsi"/>
          <w:spacing w:val="-7"/>
          <w:sz w:val="18"/>
        </w:rPr>
        <w:t xml:space="preserve"> </w:t>
      </w:r>
      <w:r w:rsidRPr="001A5DC5">
        <w:rPr>
          <w:rFonts w:asciiTheme="minorHAnsi" w:hAnsiTheme="minorHAnsi" w:cstheme="minorHAnsi"/>
          <w:sz w:val="18"/>
        </w:rPr>
        <w:t>and</w:t>
      </w:r>
      <w:r w:rsidRPr="001A5DC5">
        <w:rPr>
          <w:rFonts w:asciiTheme="minorHAnsi" w:hAnsiTheme="minorHAnsi" w:cstheme="minorHAnsi"/>
          <w:spacing w:val="-7"/>
          <w:sz w:val="18"/>
        </w:rPr>
        <w:t xml:space="preserve"> </w:t>
      </w:r>
      <w:r w:rsidRPr="001A5DC5">
        <w:rPr>
          <w:rFonts w:asciiTheme="minorHAnsi" w:hAnsiTheme="minorHAnsi" w:cstheme="minorHAnsi"/>
          <w:sz w:val="18"/>
        </w:rPr>
        <w:t>staging</w:t>
      </w:r>
      <w:r w:rsidRPr="001A5DC5">
        <w:rPr>
          <w:rFonts w:asciiTheme="minorHAnsi" w:hAnsiTheme="minorHAnsi" w:cstheme="minorHAnsi"/>
          <w:spacing w:val="-7"/>
          <w:sz w:val="18"/>
        </w:rPr>
        <w:t xml:space="preserve"> </w:t>
      </w:r>
      <w:r w:rsidRPr="001A5DC5">
        <w:rPr>
          <w:rFonts w:asciiTheme="minorHAnsi" w:hAnsiTheme="minorHAnsi" w:cstheme="minorHAnsi"/>
          <w:sz w:val="18"/>
        </w:rPr>
        <w:t>of</w:t>
      </w:r>
      <w:r w:rsidRPr="001A5DC5">
        <w:rPr>
          <w:rFonts w:asciiTheme="minorHAnsi" w:hAnsiTheme="minorHAnsi" w:cstheme="minorHAnsi"/>
          <w:spacing w:val="-6"/>
          <w:sz w:val="18"/>
        </w:rPr>
        <w:t xml:space="preserve"> </w:t>
      </w:r>
      <w:r w:rsidRPr="001A5DC5">
        <w:rPr>
          <w:rFonts w:asciiTheme="minorHAnsi" w:hAnsiTheme="minorHAnsi" w:cstheme="minorHAnsi"/>
          <w:sz w:val="18"/>
        </w:rPr>
        <w:t>oﬀset</w:t>
      </w:r>
      <w:r w:rsidRPr="001A5DC5">
        <w:rPr>
          <w:rFonts w:asciiTheme="minorHAnsi" w:hAnsiTheme="minorHAnsi" w:cstheme="minorHAnsi"/>
          <w:spacing w:val="-7"/>
          <w:sz w:val="18"/>
        </w:rPr>
        <w:t xml:space="preserve"> </w:t>
      </w:r>
      <w:r w:rsidRPr="001A5DC5">
        <w:rPr>
          <w:rFonts w:asciiTheme="minorHAnsi" w:hAnsiTheme="minorHAnsi" w:cstheme="minorHAnsi"/>
          <w:sz w:val="18"/>
        </w:rPr>
        <w:t>were</w:t>
      </w:r>
      <w:r w:rsidRPr="001A5DC5">
        <w:rPr>
          <w:rFonts w:asciiTheme="minorHAnsi" w:hAnsiTheme="minorHAnsi" w:cstheme="minorHAnsi"/>
          <w:spacing w:val="-7"/>
          <w:sz w:val="18"/>
        </w:rPr>
        <w:t xml:space="preserve"> </w:t>
      </w:r>
      <w:r w:rsidRPr="001A5DC5">
        <w:rPr>
          <w:rFonts w:asciiTheme="minorHAnsi" w:hAnsiTheme="minorHAnsi" w:cstheme="minorHAnsi"/>
          <w:sz w:val="18"/>
        </w:rPr>
        <w:t>key</w:t>
      </w:r>
      <w:r w:rsidRPr="001A5DC5">
        <w:rPr>
          <w:rFonts w:asciiTheme="minorHAnsi" w:hAnsiTheme="minorHAnsi" w:cstheme="minorHAnsi"/>
          <w:spacing w:val="-6"/>
          <w:sz w:val="18"/>
        </w:rPr>
        <w:t xml:space="preserve"> </w:t>
      </w:r>
      <w:r w:rsidRPr="001A5DC5">
        <w:rPr>
          <w:rFonts w:asciiTheme="minorHAnsi" w:hAnsiTheme="minorHAnsi" w:cstheme="minorHAnsi"/>
          <w:sz w:val="18"/>
        </w:rPr>
        <w:t>reasons</w:t>
      </w:r>
      <w:r w:rsidRPr="001A5DC5">
        <w:rPr>
          <w:rFonts w:asciiTheme="minorHAnsi" w:hAnsiTheme="minorHAnsi" w:cstheme="minorHAnsi"/>
          <w:spacing w:val="-5"/>
          <w:sz w:val="18"/>
        </w:rPr>
        <w:t xml:space="preserve"> </w:t>
      </w:r>
      <w:r w:rsidRPr="001A5DC5">
        <w:rPr>
          <w:rFonts w:asciiTheme="minorHAnsi" w:hAnsiTheme="minorHAnsi" w:cstheme="minorHAnsi"/>
          <w:sz w:val="18"/>
        </w:rPr>
        <w:t>that</w:t>
      </w:r>
      <w:r w:rsidRPr="001A5DC5">
        <w:rPr>
          <w:rFonts w:asciiTheme="minorHAnsi" w:hAnsiTheme="minorHAnsi" w:cstheme="minorHAnsi"/>
          <w:spacing w:val="-7"/>
          <w:sz w:val="18"/>
        </w:rPr>
        <w:t xml:space="preserve"> </w:t>
      </w:r>
      <w:r w:rsidRPr="001A5DC5">
        <w:rPr>
          <w:rFonts w:asciiTheme="minorHAnsi" w:hAnsiTheme="minorHAnsi" w:cstheme="minorHAnsi"/>
          <w:sz w:val="18"/>
        </w:rPr>
        <w:t>were</w:t>
      </w:r>
      <w:r w:rsidRPr="001A5DC5">
        <w:rPr>
          <w:rFonts w:asciiTheme="minorHAnsi" w:hAnsiTheme="minorHAnsi" w:cstheme="minorHAnsi"/>
          <w:spacing w:val="-7"/>
          <w:sz w:val="18"/>
        </w:rPr>
        <w:t xml:space="preserve"> </w:t>
      </w:r>
      <w:r w:rsidRPr="001A5DC5">
        <w:rPr>
          <w:rFonts w:asciiTheme="minorHAnsi" w:hAnsiTheme="minorHAnsi" w:cstheme="minorHAnsi"/>
          <w:sz w:val="18"/>
        </w:rPr>
        <w:t>attributed</w:t>
      </w:r>
      <w:r w:rsidRPr="001A5DC5">
        <w:rPr>
          <w:rFonts w:asciiTheme="minorHAnsi" w:hAnsiTheme="minorHAnsi" w:cstheme="minorHAnsi"/>
          <w:spacing w:val="-7"/>
          <w:sz w:val="18"/>
        </w:rPr>
        <w:t xml:space="preserve"> </w:t>
      </w:r>
      <w:r w:rsidRPr="001A5DC5">
        <w:rPr>
          <w:rFonts w:asciiTheme="minorHAnsi" w:hAnsiTheme="minorHAnsi" w:cstheme="minorHAnsi"/>
          <w:sz w:val="18"/>
        </w:rPr>
        <w:t>to</w:t>
      </w:r>
      <w:r w:rsidRPr="001A5DC5">
        <w:rPr>
          <w:rFonts w:asciiTheme="minorHAnsi" w:hAnsiTheme="minorHAnsi" w:cstheme="minorHAnsi"/>
          <w:spacing w:val="-5"/>
          <w:sz w:val="18"/>
        </w:rPr>
        <w:t xml:space="preserve"> </w:t>
      </w:r>
      <w:r w:rsidRPr="001A5DC5">
        <w:rPr>
          <w:rFonts w:asciiTheme="minorHAnsi" w:hAnsiTheme="minorHAnsi" w:cstheme="minorHAnsi"/>
          <w:sz w:val="18"/>
        </w:rPr>
        <w:t>the low accuracy of the AI tool (KPI 11).</w:t>
      </w:r>
    </w:p>
    <w:p w14:paraId="29F6C396" w14:textId="77777777" w:rsidR="00DC500F" w:rsidRPr="001A5DC5" w:rsidRDefault="00DC500F" w:rsidP="005F42BF">
      <w:pPr>
        <w:pStyle w:val="BodyText"/>
        <w:rPr>
          <w:rFonts w:asciiTheme="minorHAnsi" w:hAnsiTheme="minorHAnsi" w:cstheme="minorHAnsi"/>
        </w:rPr>
      </w:pPr>
    </w:p>
    <w:p w14:paraId="7ABA0830" w14:textId="77777777" w:rsidR="00DC500F" w:rsidRPr="001A5DC5" w:rsidRDefault="00E20B70" w:rsidP="005F42BF">
      <w:pPr>
        <w:spacing w:line="264" w:lineRule="auto"/>
        <w:ind w:left="372" w:right="697" w:hanging="1"/>
        <w:rPr>
          <w:rFonts w:asciiTheme="minorHAnsi" w:hAnsiTheme="minorHAnsi" w:cstheme="minorHAnsi"/>
          <w:b/>
          <w:sz w:val="18"/>
        </w:rPr>
      </w:pPr>
      <w:r w:rsidRPr="001A5DC5">
        <w:rPr>
          <w:rFonts w:asciiTheme="minorHAnsi" w:hAnsiTheme="minorHAnsi" w:cstheme="minorHAnsi"/>
          <w:b/>
          <w:color w:val="00274B"/>
          <w:sz w:val="18"/>
        </w:rPr>
        <w:t>Finding</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12:</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description</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and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reporting</w:t>
      </w:r>
      <w:r w:rsidRPr="001A5DC5">
        <w:rPr>
          <w:rFonts w:asciiTheme="minorHAnsi" w:hAnsiTheme="minorHAnsi" w:cstheme="minorHAnsi"/>
          <w:b/>
          <w:color w:val="00274B"/>
          <w:spacing w:val="-3"/>
          <w:sz w:val="18"/>
        </w:rPr>
        <w:t xml:space="preserve"> </w:t>
      </w:r>
      <w:r w:rsidRPr="001A5DC5">
        <w:rPr>
          <w:rFonts w:asciiTheme="minorHAnsi" w:hAnsiTheme="minorHAnsi" w:cstheme="minorHAnsi"/>
          <w:b/>
          <w:color w:val="00274B"/>
          <w:sz w:val="18"/>
        </w:rPr>
        <w:t>of</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current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KPIs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could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be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reﬁned</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to</w:t>
      </w:r>
      <w:r w:rsidRPr="001A5DC5">
        <w:rPr>
          <w:rFonts w:asciiTheme="minorHAnsi" w:hAnsiTheme="minorHAnsi" w:cstheme="minorHAnsi"/>
          <w:b/>
          <w:color w:val="00274B"/>
          <w:spacing w:val="-5"/>
          <w:sz w:val="18"/>
        </w:rPr>
        <w:t xml:space="preserve"> </w:t>
      </w:r>
      <w:r w:rsidRPr="001A5DC5">
        <w:rPr>
          <w:rFonts w:asciiTheme="minorHAnsi" w:hAnsiTheme="minorHAnsi" w:cstheme="minorHAnsi"/>
          <w:b/>
          <w:color w:val="00274B"/>
          <w:sz w:val="18"/>
        </w:rPr>
        <w:t>improve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measurement</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of</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the</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eﬀectiveness</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of</w:t>
      </w:r>
      <w:r w:rsidRPr="001A5DC5">
        <w:rPr>
          <w:rFonts w:asciiTheme="minorHAnsi" w:hAnsiTheme="minorHAnsi" w:cstheme="minorHAnsi"/>
          <w:b/>
          <w:color w:val="00274B"/>
          <w:spacing w:val="-4"/>
          <w:sz w:val="18"/>
        </w:rPr>
        <w:t xml:space="preserve"> </w:t>
      </w:r>
      <w:r w:rsidRPr="001A5DC5">
        <w:rPr>
          <w:rFonts w:asciiTheme="minorHAnsi" w:hAnsiTheme="minorHAnsi" w:cstheme="minorHAnsi"/>
          <w:b/>
          <w:color w:val="00274B"/>
          <w:sz w:val="18"/>
        </w:rPr>
        <w:t>the Bilateral</w:t>
      </w:r>
      <w:r w:rsidRPr="001A5DC5">
        <w:rPr>
          <w:rFonts w:asciiTheme="minorHAnsi" w:hAnsiTheme="minorHAnsi" w:cstheme="minorHAnsi"/>
          <w:b/>
          <w:color w:val="00274B"/>
          <w:spacing w:val="-2"/>
          <w:sz w:val="18"/>
        </w:rPr>
        <w:t xml:space="preserve"> </w:t>
      </w:r>
      <w:r w:rsidRPr="001A5DC5">
        <w:rPr>
          <w:rFonts w:asciiTheme="minorHAnsi" w:hAnsiTheme="minorHAnsi" w:cstheme="minorHAnsi"/>
          <w:b/>
          <w:color w:val="00274B"/>
          <w:sz w:val="18"/>
        </w:rPr>
        <w:t>Agreement.</w:t>
      </w:r>
    </w:p>
    <w:p w14:paraId="4DD90A34" w14:textId="77777777" w:rsidR="00DC500F" w:rsidRPr="001A5DC5" w:rsidRDefault="00DC500F" w:rsidP="005F42BF">
      <w:pPr>
        <w:pStyle w:val="BodyText"/>
        <w:rPr>
          <w:rFonts w:asciiTheme="minorHAnsi" w:hAnsiTheme="minorHAnsi" w:cstheme="minorHAnsi"/>
          <w:b/>
        </w:rPr>
      </w:pPr>
    </w:p>
    <w:p w14:paraId="1A6954F8" w14:textId="77777777" w:rsidR="00DC500F" w:rsidRPr="001A5DC5" w:rsidRDefault="00E20B70" w:rsidP="005F42BF">
      <w:pPr>
        <w:pStyle w:val="ListParagraph"/>
        <w:numPr>
          <w:ilvl w:val="0"/>
          <w:numId w:val="47"/>
        </w:numPr>
        <w:tabs>
          <w:tab w:val="left" w:pos="797"/>
        </w:tabs>
        <w:ind w:left="797" w:right="1016"/>
        <w:rPr>
          <w:rFonts w:asciiTheme="minorHAnsi" w:hAnsiTheme="minorHAnsi" w:cstheme="minorHAnsi"/>
          <w:sz w:val="18"/>
        </w:rPr>
      </w:pPr>
      <w:r w:rsidRPr="001A5DC5">
        <w:rPr>
          <w:rFonts w:asciiTheme="minorHAnsi" w:hAnsiTheme="minorHAnsi" w:cstheme="minorHAnsi"/>
          <w:sz w:val="18"/>
        </w:rPr>
        <w:t>Strategic</w:t>
      </w:r>
      <w:r w:rsidRPr="001A5DC5">
        <w:rPr>
          <w:rFonts w:asciiTheme="minorHAnsi" w:hAnsiTheme="minorHAnsi" w:cstheme="minorHAnsi"/>
          <w:spacing w:val="-5"/>
          <w:sz w:val="18"/>
        </w:rPr>
        <w:t xml:space="preserve"> </w:t>
      </w:r>
      <w:r w:rsidRPr="001A5DC5">
        <w:rPr>
          <w:rFonts w:asciiTheme="minorHAnsi" w:hAnsiTheme="minorHAnsi" w:cstheme="minorHAnsi"/>
          <w:sz w:val="18"/>
        </w:rPr>
        <w:t>Eﬀectiveness</w:t>
      </w:r>
      <w:r w:rsidRPr="001A5DC5">
        <w:rPr>
          <w:rFonts w:asciiTheme="minorHAnsi" w:hAnsiTheme="minorHAnsi" w:cstheme="minorHAnsi"/>
          <w:spacing w:val="-6"/>
          <w:sz w:val="18"/>
        </w:rPr>
        <w:t xml:space="preserve"> </w:t>
      </w:r>
      <w:r w:rsidRPr="001A5DC5">
        <w:rPr>
          <w:rFonts w:asciiTheme="minorHAnsi" w:hAnsiTheme="minorHAnsi" w:cstheme="minorHAnsi"/>
          <w:sz w:val="18"/>
        </w:rPr>
        <w:t>KPIs</w:t>
      </w:r>
      <w:r w:rsidRPr="001A5DC5">
        <w:rPr>
          <w:rFonts w:asciiTheme="minorHAnsi" w:hAnsiTheme="minorHAnsi" w:cstheme="minorHAnsi"/>
          <w:spacing w:val="-6"/>
          <w:sz w:val="18"/>
        </w:rPr>
        <w:t xml:space="preserve"> </w:t>
      </w:r>
      <w:r w:rsidRPr="001A5DC5">
        <w:rPr>
          <w:rFonts w:asciiTheme="minorHAnsi" w:hAnsiTheme="minorHAnsi" w:cstheme="minorHAnsi"/>
          <w:sz w:val="18"/>
        </w:rPr>
        <w:t>may</w:t>
      </w:r>
      <w:r w:rsidRPr="001A5DC5">
        <w:rPr>
          <w:rFonts w:asciiTheme="minorHAnsi" w:hAnsiTheme="minorHAnsi" w:cstheme="minorHAnsi"/>
          <w:spacing w:val="-5"/>
          <w:sz w:val="18"/>
        </w:rPr>
        <w:t xml:space="preserve"> </w:t>
      </w:r>
      <w:r w:rsidRPr="001A5DC5">
        <w:rPr>
          <w:rFonts w:asciiTheme="minorHAnsi" w:hAnsiTheme="minorHAnsi" w:cstheme="minorHAnsi"/>
          <w:sz w:val="18"/>
        </w:rPr>
        <w:t>yield</w:t>
      </w:r>
      <w:r w:rsidRPr="001A5DC5">
        <w:rPr>
          <w:rFonts w:asciiTheme="minorHAnsi" w:hAnsiTheme="minorHAnsi" w:cstheme="minorHAnsi"/>
          <w:spacing w:val="-6"/>
          <w:sz w:val="18"/>
        </w:rPr>
        <w:t xml:space="preserve"> </w:t>
      </w:r>
      <w:r w:rsidRPr="001A5DC5">
        <w:rPr>
          <w:rFonts w:asciiTheme="minorHAnsi" w:hAnsiTheme="minorHAnsi" w:cstheme="minorHAnsi"/>
          <w:sz w:val="18"/>
        </w:rPr>
        <w:t>more</w:t>
      </w:r>
      <w:r w:rsidRPr="001A5DC5">
        <w:rPr>
          <w:rFonts w:asciiTheme="minorHAnsi" w:hAnsiTheme="minorHAnsi" w:cstheme="minorHAnsi"/>
          <w:spacing w:val="-6"/>
          <w:sz w:val="18"/>
        </w:rPr>
        <w:t xml:space="preserve"> </w:t>
      </w:r>
      <w:r w:rsidRPr="001A5DC5">
        <w:rPr>
          <w:rFonts w:asciiTheme="minorHAnsi" w:hAnsiTheme="minorHAnsi" w:cstheme="minorHAnsi"/>
          <w:sz w:val="18"/>
        </w:rPr>
        <w:t>targeted</w:t>
      </w:r>
      <w:r w:rsidRPr="001A5DC5">
        <w:rPr>
          <w:rFonts w:asciiTheme="minorHAnsi" w:hAnsiTheme="minorHAnsi" w:cstheme="minorHAnsi"/>
          <w:spacing w:val="-6"/>
          <w:sz w:val="18"/>
        </w:rPr>
        <w:t xml:space="preserve"> </w:t>
      </w:r>
      <w:r w:rsidRPr="001A5DC5">
        <w:rPr>
          <w:rFonts w:asciiTheme="minorHAnsi" w:hAnsiTheme="minorHAnsi" w:cstheme="minorHAnsi"/>
          <w:sz w:val="18"/>
        </w:rPr>
        <w:t>outcomes</w:t>
      </w:r>
      <w:r w:rsidRPr="001A5DC5">
        <w:rPr>
          <w:rFonts w:asciiTheme="minorHAnsi" w:hAnsiTheme="minorHAnsi" w:cstheme="minorHAnsi"/>
          <w:spacing w:val="-6"/>
          <w:sz w:val="18"/>
        </w:rPr>
        <w:t xml:space="preserve"> </w:t>
      </w:r>
      <w:r w:rsidRPr="001A5DC5">
        <w:rPr>
          <w:rFonts w:asciiTheme="minorHAnsi" w:hAnsiTheme="minorHAnsi" w:cstheme="minorHAnsi"/>
          <w:sz w:val="18"/>
        </w:rPr>
        <w:t>if</w:t>
      </w:r>
      <w:r w:rsidRPr="001A5DC5">
        <w:rPr>
          <w:rFonts w:asciiTheme="minorHAnsi" w:hAnsiTheme="minorHAnsi" w:cstheme="minorHAnsi"/>
          <w:spacing w:val="-5"/>
          <w:sz w:val="18"/>
        </w:rPr>
        <w:t xml:space="preserve"> </w:t>
      </w:r>
      <w:r w:rsidRPr="001A5DC5">
        <w:rPr>
          <w:rFonts w:asciiTheme="minorHAnsi" w:hAnsiTheme="minorHAnsi" w:cstheme="minorHAnsi"/>
          <w:sz w:val="18"/>
        </w:rPr>
        <w:t>they</w:t>
      </w:r>
      <w:r w:rsidRPr="001A5DC5">
        <w:rPr>
          <w:rFonts w:asciiTheme="minorHAnsi" w:hAnsiTheme="minorHAnsi" w:cstheme="minorHAnsi"/>
          <w:spacing w:val="-5"/>
          <w:sz w:val="18"/>
        </w:rPr>
        <w:t xml:space="preserve"> </w:t>
      </w:r>
      <w:r w:rsidRPr="001A5DC5">
        <w:rPr>
          <w:rFonts w:asciiTheme="minorHAnsi" w:hAnsiTheme="minorHAnsi" w:cstheme="minorHAnsi"/>
          <w:sz w:val="18"/>
        </w:rPr>
        <w:t>cover</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aims</w:t>
      </w:r>
      <w:r w:rsidRPr="001A5DC5">
        <w:rPr>
          <w:rFonts w:asciiTheme="minorHAnsi" w:hAnsiTheme="minorHAnsi" w:cstheme="minorHAnsi"/>
          <w:spacing w:val="-6"/>
          <w:sz w:val="18"/>
        </w:rPr>
        <w:t xml:space="preserve"> </w:t>
      </w:r>
      <w:r w:rsidRPr="001A5DC5">
        <w:rPr>
          <w:rFonts w:asciiTheme="minorHAnsi" w:hAnsiTheme="minorHAnsi" w:cstheme="minorHAnsi"/>
          <w:sz w:val="18"/>
        </w:rPr>
        <w:t>and</w:t>
      </w:r>
      <w:r w:rsidRPr="001A5DC5">
        <w:rPr>
          <w:rFonts w:asciiTheme="minorHAnsi" w:hAnsiTheme="minorHAnsi" w:cstheme="minorHAnsi"/>
          <w:spacing w:val="-6"/>
          <w:sz w:val="18"/>
        </w:rPr>
        <w:t xml:space="preserve"> </w:t>
      </w:r>
      <w:r w:rsidRPr="001A5DC5">
        <w:rPr>
          <w:rFonts w:asciiTheme="minorHAnsi" w:hAnsiTheme="minorHAnsi" w:cstheme="minorHAnsi"/>
          <w:sz w:val="18"/>
        </w:rPr>
        <w:t>strategic</w:t>
      </w:r>
      <w:r w:rsidRPr="001A5DC5">
        <w:rPr>
          <w:rFonts w:asciiTheme="minorHAnsi" w:hAnsiTheme="minorHAnsi" w:cstheme="minorHAnsi"/>
          <w:spacing w:val="-5"/>
          <w:sz w:val="18"/>
        </w:rPr>
        <w:t xml:space="preserve"> </w:t>
      </w:r>
      <w:r w:rsidRPr="001A5DC5">
        <w:rPr>
          <w:rFonts w:asciiTheme="minorHAnsi" w:hAnsiTheme="minorHAnsi" w:cstheme="minorHAnsi"/>
          <w:sz w:val="18"/>
        </w:rPr>
        <w:t>goals</w:t>
      </w:r>
      <w:r w:rsidRPr="001A5DC5">
        <w:rPr>
          <w:rFonts w:asciiTheme="minorHAnsi" w:hAnsiTheme="minorHAnsi" w:cstheme="minorHAnsi"/>
          <w:spacing w:val="-6"/>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Bilateral Agreement. For example, meeting statutory requirements, reducing duplication and fostering collaborative working relationships between NSW and the AG.</w:t>
      </w:r>
    </w:p>
    <w:p w14:paraId="55ED6D08" w14:textId="77777777" w:rsidR="00DC500F" w:rsidRPr="001A5DC5" w:rsidRDefault="00E20B70">
      <w:pPr>
        <w:pStyle w:val="ListParagraph"/>
        <w:numPr>
          <w:ilvl w:val="0"/>
          <w:numId w:val="47"/>
        </w:numPr>
        <w:tabs>
          <w:tab w:val="left" w:pos="797"/>
        </w:tabs>
        <w:spacing w:before="118"/>
        <w:ind w:left="797" w:right="577"/>
        <w:rPr>
          <w:rFonts w:asciiTheme="minorHAnsi" w:hAnsiTheme="minorHAnsi" w:cstheme="minorHAnsi"/>
          <w:sz w:val="18"/>
        </w:rPr>
      </w:pPr>
      <w:r w:rsidRPr="001A5DC5">
        <w:rPr>
          <w:rFonts w:asciiTheme="minorHAnsi" w:hAnsiTheme="minorHAnsi" w:cstheme="minorHAnsi"/>
          <w:sz w:val="18"/>
        </w:rPr>
        <w:t>Operational</w:t>
      </w:r>
      <w:r w:rsidRPr="001A5DC5">
        <w:rPr>
          <w:rFonts w:asciiTheme="minorHAnsi" w:hAnsiTheme="minorHAnsi" w:cstheme="minorHAnsi"/>
          <w:spacing w:val="-6"/>
          <w:sz w:val="18"/>
        </w:rPr>
        <w:t xml:space="preserve"> </w:t>
      </w:r>
      <w:r w:rsidRPr="001A5DC5">
        <w:rPr>
          <w:rFonts w:asciiTheme="minorHAnsi" w:hAnsiTheme="minorHAnsi" w:cstheme="minorHAnsi"/>
          <w:sz w:val="18"/>
        </w:rPr>
        <w:t>Eﬀectiveness</w:t>
      </w:r>
      <w:r w:rsidRPr="001A5DC5">
        <w:rPr>
          <w:rFonts w:asciiTheme="minorHAnsi" w:hAnsiTheme="minorHAnsi" w:cstheme="minorHAnsi"/>
          <w:spacing w:val="-6"/>
          <w:sz w:val="18"/>
        </w:rPr>
        <w:t xml:space="preserve"> </w:t>
      </w:r>
      <w:r w:rsidRPr="001A5DC5">
        <w:rPr>
          <w:rFonts w:asciiTheme="minorHAnsi" w:hAnsiTheme="minorHAnsi" w:cstheme="minorHAnsi"/>
          <w:sz w:val="18"/>
        </w:rPr>
        <w:t>KPIs</w:t>
      </w:r>
      <w:r w:rsidRPr="001A5DC5">
        <w:rPr>
          <w:rFonts w:asciiTheme="minorHAnsi" w:hAnsiTheme="minorHAnsi" w:cstheme="minorHAnsi"/>
          <w:spacing w:val="-6"/>
          <w:sz w:val="18"/>
        </w:rPr>
        <w:t xml:space="preserve"> </w:t>
      </w:r>
      <w:r w:rsidRPr="001A5DC5">
        <w:rPr>
          <w:rFonts w:asciiTheme="minorHAnsi" w:hAnsiTheme="minorHAnsi" w:cstheme="minorHAnsi"/>
          <w:sz w:val="18"/>
        </w:rPr>
        <w:t>may</w:t>
      </w:r>
      <w:r w:rsidRPr="001A5DC5">
        <w:rPr>
          <w:rFonts w:asciiTheme="minorHAnsi" w:hAnsiTheme="minorHAnsi" w:cstheme="minorHAnsi"/>
          <w:spacing w:val="-5"/>
          <w:sz w:val="18"/>
        </w:rPr>
        <w:t xml:space="preserve"> </w:t>
      </w:r>
      <w:r w:rsidRPr="001A5DC5">
        <w:rPr>
          <w:rFonts w:asciiTheme="minorHAnsi" w:hAnsiTheme="minorHAnsi" w:cstheme="minorHAnsi"/>
          <w:sz w:val="18"/>
        </w:rPr>
        <w:t>beneﬁt</w:t>
      </w:r>
      <w:r w:rsidRPr="001A5DC5">
        <w:rPr>
          <w:rFonts w:asciiTheme="minorHAnsi" w:hAnsiTheme="minorHAnsi" w:cstheme="minorHAnsi"/>
          <w:spacing w:val="-6"/>
          <w:sz w:val="18"/>
        </w:rPr>
        <w:t xml:space="preserve"> </w:t>
      </w:r>
      <w:r w:rsidRPr="001A5DC5">
        <w:rPr>
          <w:rFonts w:asciiTheme="minorHAnsi" w:hAnsiTheme="minorHAnsi" w:cstheme="minorHAnsi"/>
          <w:sz w:val="18"/>
        </w:rPr>
        <w:t>from</w:t>
      </w:r>
      <w:r w:rsidRPr="001A5DC5">
        <w:rPr>
          <w:rFonts w:asciiTheme="minorHAnsi" w:hAnsiTheme="minorHAnsi" w:cstheme="minorHAnsi"/>
          <w:spacing w:val="-5"/>
          <w:sz w:val="18"/>
        </w:rPr>
        <w:t xml:space="preserve"> </w:t>
      </w:r>
      <w:r w:rsidRPr="001A5DC5">
        <w:rPr>
          <w:rFonts w:asciiTheme="minorHAnsi" w:hAnsiTheme="minorHAnsi" w:cstheme="minorHAnsi"/>
          <w:sz w:val="18"/>
        </w:rPr>
        <w:t>focusing</w:t>
      </w:r>
      <w:r w:rsidRPr="001A5DC5">
        <w:rPr>
          <w:rFonts w:asciiTheme="minorHAnsi" w:hAnsiTheme="minorHAnsi" w:cstheme="minorHAnsi"/>
          <w:spacing w:val="-6"/>
          <w:sz w:val="18"/>
        </w:rPr>
        <w:t xml:space="preserve"> </w:t>
      </w:r>
      <w:r w:rsidRPr="001A5DC5">
        <w:rPr>
          <w:rFonts w:asciiTheme="minorHAnsi" w:hAnsiTheme="minorHAnsi" w:cstheme="minorHAnsi"/>
          <w:sz w:val="18"/>
        </w:rPr>
        <w:t>on</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eﬀectiveness</w:t>
      </w:r>
      <w:r w:rsidRPr="001A5DC5">
        <w:rPr>
          <w:rFonts w:asciiTheme="minorHAnsi" w:hAnsiTheme="minorHAnsi" w:cstheme="minorHAnsi"/>
          <w:spacing w:val="-6"/>
          <w:sz w:val="18"/>
        </w:rPr>
        <w:t xml:space="preserve"> </w:t>
      </w:r>
      <w:r w:rsidRPr="001A5DC5">
        <w:rPr>
          <w:rFonts w:asciiTheme="minorHAnsi" w:hAnsiTheme="minorHAnsi" w:cstheme="minorHAnsi"/>
          <w:sz w:val="18"/>
        </w:rPr>
        <w:t>and</w:t>
      </w:r>
      <w:r w:rsidRPr="001A5DC5">
        <w:rPr>
          <w:rFonts w:asciiTheme="minorHAnsi" w:hAnsiTheme="minorHAnsi" w:cstheme="minorHAnsi"/>
          <w:spacing w:val="-6"/>
          <w:sz w:val="18"/>
        </w:rPr>
        <w:t xml:space="preserve"> </w:t>
      </w:r>
      <w:r w:rsidRPr="001A5DC5">
        <w:rPr>
          <w:rFonts w:asciiTheme="minorHAnsi" w:hAnsiTheme="minorHAnsi" w:cstheme="minorHAnsi"/>
          <w:sz w:val="18"/>
        </w:rPr>
        <w:t>eﬃciency</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operations</w:t>
      </w:r>
      <w:r w:rsidRPr="001A5DC5">
        <w:rPr>
          <w:rFonts w:asciiTheme="minorHAnsi" w:hAnsiTheme="minorHAnsi" w:cstheme="minorHAnsi"/>
          <w:spacing w:val="-6"/>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 xml:space="preserve">Bilateral Agreement, for example, that processes and procedures are streamlined and </w:t>
      </w:r>
      <w:proofErr w:type="spellStart"/>
      <w:r w:rsidRPr="001A5DC5">
        <w:rPr>
          <w:rFonts w:asciiTheme="minorHAnsi" w:hAnsiTheme="minorHAnsi" w:cstheme="minorHAnsi"/>
          <w:sz w:val="18"/>
        </w:rPr>
        <w:t>optimised</w:t>
      </w:r>
      <w:proofErr w:type="spellEnd"/>
      <w:r w:rsidRPr="001A5DC5">
        <w:rPr>
          <w:rFonts w:asciiTheme="minorHAnsi" w:hAnsiTheme="minorHAnsi" w:cstheme="minorHAnsi"/>
          <w:sz w:val="18"/>
        </w:rPr>
        <w:t xml:space="preserve"> to reduce duplication.</w:t>
      </w:r>
    </w:p>
    <w:p w14:paraId="107CBBED" w14:textId="77777777" w:rsidR="00DC500F" w:rsidRPr="001A5DC5" w:rsidRDefault="00E20B70">
      <w:pPr>
        <w:pStyle w:val="ListParagraph"/>
        <w:numPr>
          <w:ilvl w:val="0"/>
          <w:numId w:val="47"/>
        </w:numPr>
        <w:tabs>
          <w:tab w:val="left" w:pos="797"/>
        </w:tabs>
        <w:spacing w:before="120"/>
        <w:ind w:left="797" w:right="398"/>
        <w:rPr>
          <w:rFonts w:asciiTheme="minorHAnsi" w:hAnsiTheme="minorHAnsi" w:cstheme="minorHAnsi"/>
          <w:sz w:val="18"/>
        </w:rPr>
      </w:pPr>
      <w:r w:rsidRPr="001A5DC5">
        <w:rPr>
          <w:rFonts w:asciiTheme="minorHAnsi" w:hAnsiTheme="minorHAnsi" w:cstheme="minorHAnsi"/>
          <w:sz w:val="18"/>
        </w:rPr>
        <w:t>The current Environmental Outcomes KPIs are more focused on the assessment processes and procedural matters for monitoring</w:t>
      </w:r>
      <w:r w:rsidRPr="001A5DC5">
        <w:rPr>
          <w:rFonts w:asciiTheme="minorHAnsi" w:hAnsiTheme="minorHAnsi" w:cstheme="minorHAnsi"/>
          <w:spacing w:val="-4"/>
          <w:sz w:val="18"/>
        </w:rPr>
        <w:t xml:space="preserve"> </w:t>
      </w:r>
      <w:r w:rsidRPr="001A5DC5">
        <w:rPr>
          <w:rFonts w:asciiTheme="minorHAnsi" w:hAnsiTheme="minorHAnsi" w:cstheme="minorHAnsi"/>
          <w:sz w:val="18"/>
        </w:rPr>
        <w:t>compliance,</w:t>
      </w:r>
      <w:r w:rsidRPr="001A5DC5">
        <w:rPr>
          <w:rFonts w:asciiTheme="minorHAnsi" w:hAnsiTheme="minorHAnsi" w:cstheme="minorHAnsi"/>
          <w:spacing w:val="-4"/>
          <w:sz w:val="18"/>
        </w:rPr>
        <w:t xml:space="preserve"> </w:t>
      </w:r>
      <w:r w:rsidRPr="001A5DC5">
        <w:rPr>
          <w:rFonts w:asciiTheme="minorHAnsi" w:hAnsiTheme="minorHAnsi" w:cstheme="minorHAnsi"/>
          <w:sz w:val="18"/>
        </w:rPr>
        <w:t>with</w:t>
      </w:r>
      <w:r w:rsidRPr="001A5DC5">
        <w:rPr>
          <w:rFonts w:asciiTheme="minorHAnsi" w:hAnsiTheme="minorHAnsi" w:cstheme="minorHAnsi"/>
          <w:spacing w:val="-4"/>
          <w:sz w:val="18"/>
        </w:rPr>
        <w:t xml:space="preserve"> </w:t>
      </w:r>
      <w:r w:rsidRPr="001A5DC5">
        <w:rPr>
          <w:rFonts w:asciiTheme="minorHAnsi" w:hAnsiTheme="minorHAnsi" w:cstheme="minorHAnsi"/>
          <w:sz w:val="18"/>
        </w:rPr>
        <w:t>less</w:t>
      </w:r>
      <w:r w:rsidRPr="001A5DC5">
        <w:rPr>
          <w:rFonts w:asciiTheme="minorHAnsi" w:hAnsiTheme="minorHAnsi" w:cstheme="minorHAnsi"/>
          <w:spacing w:val="-3"/>
          <w:sz w:val="18"/>
        </w:rPr>
        <w:t xml:space="preserve"> </w:t>
      </w:r>
      <w:r w:rsidRPr="001A5DC5">
        <w:rPr>
          <w:rFonts w:asciiTheme="minorHAnsi" w:hAnsiTheme="minorHAnsi" w:cstheme="minorHAnsi"/>
          <w:sz w:val="18"/>
        </w:rPr>
        <w:t>emphasis</w:t>
      </w:r>
      <w:r w:rsidRPr="001A5DC5">
        <w:rPr>
          <w:rFonts w:asciiTheme="minorHAnsi" w:hAnsiTheme="minorHAnsi" w:cstheme="minorHAnsi"/>
          <w:spacing w:val="-4"/>
          <w:sz w:val="18"/>
        </w:rPr>
        <w:t xml:space="preserve"> </w:t>
      </w:r>
      <w:r w:rsidRPr="001A5DC5">
        <w:rPr>
          <w:rFonts w:asciiTheme="minorHAnsi" w:hAnsiTheme="minorHAnsi" w:cstheme="minorHAnsi"/>
          <w:sz w:val="18"/>
        </w:rPr>
        <w:t>on</w:t>
      </w:r>
      <w:r w:rsidRPr="001A5DC5">
        <w:rPr>
          <w:rFonts w:asciiTheme="minorHAnsi" w:hAnsiTheme="minorHAnsi" w:cstheme="minorHAnsi"/>
          <w:spacing w:val="-4"/>
          <w:sz w:val="18"/>
        </w:rPr>
        <w:t xml:space="preserve"> </w:t>
      </w:r>
      <w:r w:rsidRPr="001A5DC5">
        <w:rPr>
          <w:rFonts w:asciiTheme="minorHAnsi" w:hAnsiTheme="minorHAnsi" w:cstheme="minorHAnsi"/>
          <w:sz w:val="18"/>
        </w:rPr>
        <w:t>measuring</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environmental</w:t>
      </w:r>
      <w:r w:rsidRPr="001A5DC5">
        <w:rPr>
          <w:rFonts w:asciiTheme="minorHAnsi" w:hAnsiTheme="minorHAnsi" w:cstheme="minorHAnsi"/>
          <w:spacing w:val="-4"/>
          <w:sz w:val="18"/>
        </w:rPr>
        <w:t xml:space="preserve"> </w:t>
      </w:r>
      <w:r w:rsidRPr="001A5DC5">
        <w:rPr>
          <w:rFonts w:asciiTheme="minorHAnsi" w:hAnsiTheme="minorHAnsi" w:cstheme="minorHAnsi"/>
          <w:sz w:val="18"/>
        </w:rPr>
        <w:t>outcomes</w:t>
      </w:r>
      <w:r w:rsidRPr="001A5DC5">
        <w:rPr>
          <w:rFonts w:asciiTheme="minorHAnsi" w:hAnsiTheme="minorHAnsi" w:cstheme="minorHAnsi"/>
          <w:spacing w:val="-4"/>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4"/>
          <w:sz w:val="18"/>
        </w:rPr>
        <w:t xml:space="preserve"> </w:t>
      </w:r>
      <w:r w:rsidRPr="001A5DC5">
        <w:rPr>
          <w:rFonts w:asciiTheme="minorHAnsi" w:hAnsiTheme="minorHAnsi" w:cstheme="minorHAnsi"/>
          <w:sz w:val="18"/>
        </w:rPr>
        <w:t>In</w:t>
      </w:r>
      <w:r w:rsidRPr="001A5DC5">
        <w:rPr>
          <w:rFonts w:asciiTheme="minorHAnsi" w:hAnsiTheme="minorHAnsi" w:cstheme="minorHAnsi"/>
          <w:spacing w:val="-4"/>
          <w:sz w:val="18"/>
        </w:rPr>
        <w:t xml:space="preserve"> </w:t>
      </w:r>
      <w:r w:rsidRPr="001A5DC5">
        <w:rPr>
          <w:rFonts w:asciiTheme="minorHAnsi" w:hAnsiTheme="minorHAnsi" w:cstheme="minorHAnsi"/>
          <w:sz w:val="18"/>
        </w:rPr>
        <w:t>addition,</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deﬁnition</w:t>
      </w:r>
      <w:r w:rsidRPr="001A5DC5">
        <w:rPr>
          <w:rFonts w:asciiTheme="minorHAnsi" w:hAnsiTheme="minorHAnsi" w:cstheme="minorHAnsi"/>
          <w:spacing w:val="-4"/>
          <w:sz w:val="18"/>
        </w:rPr>
        <w:t xml:space="preserve"> </w:t>
      </w:r>
      <w:r w:rsidRPr="001A5DC5">
        <w:rPr>
          <w:rFonts w:asciiTheme="minorHAnsi" w:hAnsiTheme="minorHAnsi" w:cstheme="minorHAnsi"/>
          <w:sz w:val="18"/>
        </w:rPr>
        <w:t>of Environment Outcome is not clearly deﬁned in the Bilateral Agreement, resulting in inconsistent interpretations from various government agencies in both the NSW and the AG.</w:t>
      </w:r>
    </w:p>
    <w:p w14:paraId="1C423BC8" w14:textId="77777777" w:rsidR="00DC500F" w:rsidRPr="001A5DC5" w:rsidRDefault="00E20B70">
      <w:pPr>
        <w:pStyle w:val="ListParagraph"/>
        <w:numPr>
          <w:ilvl w:val="0"/>
          <w:numId w:val="47"/>
        </w:numPr>
        <w:tabs>
          <w:tab w:val="left" w:pos="424"/>
        </w:tabs>
        <w:spacing w:before="122" w:line="229" w:lineRule="exact"/>
        <w:ind w:left="424" w:right="26" w:hanging="424"/>
        <w:jc w:val="center"/>
        <w:rPr>
          <w:rFonts w:asciiTheme="minorHAnsi" w:hAnsiTheme="minorHAnsi" w:cstheme="minorHAnsi"/>
          <w:sz w:val="18"/>
        </w:rPr>
      </w:pPr>
      <w:r w:rsidRPr="001A5DC5">
        <w:rPr>
          <w:rFonts w:asciiTheme="minorHAnsi" w:hAnsiTheme="minorHAnsi" w:cstheme="minorHAnsi"/>
          <w:sz w:val="18"/>
        </w:rPr>
        <w:t>Qualitative</w:t>
      </w:r>
      <w:r w:rsidRPr="001A5DC5">
        <w:rPr>
          <w:rFonts w:asciiTheme="minorHAnsi" w:hAnsiTheme="minorHAnsi" w:cstheme="minorHAnsi"/>
          <w:spacing w:val="-5"/>
          <w:sz w:val="18"/>
        </w:rPr>
        <w:t xml:space="preserve"> </w:t>
      </w:r>
      <w:r w:rsidRPr="001A5DC5">
        <w:rPr>
          <w:rFonts w:asciiTheme="minorHAnsi" w:hAnsiTheme="minorHAnsi" w:cstheme="minorHAnsi"/>
          <w:sz w:val="18"/>
        </w:rPr>
        <w:t>KPIs</w:t>
      </w:r>
      <w:r w:rsidRPr="001A5DC5">
        <w:rPr>
          <w:rFonts w:asciiTheme="minorHAnsi" w:hAnsiTheme="minorHAnsi" w:cstheme="minorHAnsi"/>
          <w:spacing w:val="-4"/>
          <w:sz w:val="18"/>
        </w:rPr>
        <w:t xml:space="preserve"> </w:t>
      </w:r>
      <w:r w:rsidRPr="001A5DC5">
        <w:rPr>
          <w:rFonts w:asciiTheme="minorHAnsi" w:hAnsiTheme="minorHAnsi" w:cstheme="minorHAnsi"/>
          <w:sz w:val="18"/>
        </w:rPr>
        <w:t>are</w:t>
      </w:r>
      <w:r w:rsidRPr="001A5DC5">
        <w:rPr>
          <w:rFonts w:asciiTheme="minorHAnsi" w:hAnsiTheme="minorHAnsi" w:cstheme="minorHAnsi"/>
          <w:spacing w:val="-4"/>
          <w:sz w:val="18"/>
        </w:rPr>
        <w:t xml:space="preserve"> </w:t>
      </w:r>
      <w:r w:rsidRPr="001A5DC5">
        <w:rPr>
          <w:rFonts w:asciiTheme="minorHAnsi" w:hAnsiTheme="minorHAnsi" w:cstheme="minorHAnsi"/>
          <w:sz w:val="18"/>
        </w:rPr>
        <w:t>subjective</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3"/>
          <w:sz w:val="18"/>
        </w:rPr>
        <w:t xml:space="preserve"> </w:t>
      </w:r>
      <w:r w:rsidRPr="001A5DC5">
        <w:rPr>
          <w:rFonts w:asciiTheme="minorHAnsi" w:hAnsiTheme="minorHAnsi" w:cstheme="minorHAnsi"/>
          <w:sz w:val="18"/>
        </w:rPr>
        <w:t>while</w:t>
      </w:r>
      <w:r w:rsidRPr="001A5DC5">
        <w:rPr>
          <w:rFonts w:asciiTheme="minorHAnsi" w:hAnsiTheme="minorHAnsi" w:cstheme="minorHAnsi"/>
          <w:spacing w:val="-4"/>
          <w:sz w:val="18"/>
        </w:rPr>
        <w:t xml:space="preserve"> </w:t>
      </w:r>
      <w:r w:rsidRPr="001A5DC5">
        <w:rPr>
          <w:rFonts w:asciiTheme="minorHAnsi" w:hAnsiTheme="minorHAnsi" w:cstheme="minorHAnsi"/>
          <w:sz w:val="18"/>
        </w:rPr>
        <w:t>these</w:t>
      </w:r>
      <w:r w:rsidRPr="001A5DC5">
        <w:rPr>
          <w:rFonts w:asciiTheme="minorHAnsi" w:hAnsiTheme="minorHAnsi" w:cstheme="minorHAnsi"/>
          <w:spacing w:val="-2"/>
          <w:sz w:val="18"/>
        </w:rPr>
        <w:t xml:space="preserve"> </w:t>
      </w:r>
      <w:r w:rsidRPr="001A5DC5">
        <w:rPr>
          <w:rFonts w:asciiTheme="minorHAnsi" w:hAnsiTheme="minorHAnsi" w:cstheme="minorHAnsi"/>
          <w:sz w:val="18"/>
        </w:rPr>
        <w:t>produce</w:t>
      </w:r>
      <w:r w:rsidRPr="001A5DC5">
        <w:rPr>
          <w:rFonts w:asciiTheme="minorHAnsi" w:hAnsiTheme="minorHAnsi" w:cstheme="minorHAnsi"/>
          <w:spacing w:val="-4"/>
          <w:sz w:val="18"/>
        </w:rPr>
        <w:t xml:space="preserve"> </w:t>
      </w:r>
      <w:r w:rsidRPr="001A5DC5">
        <w:rPr>
          <w:rFonts w:asciiTheme="minorHAnsi" w:hAnsiTheme="minorHAnsi" w:cstheme="minorHAnsi"/>
          <w:sz w:val="18"/>
        </w:rPr>
        <w:t>useful</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4"/>
          <w:sz w:val="18"/>
        </w:rPr>
        <w:t xml:space="preserve"> </w:t>
      </w:r>
      <w:r w:rsidRPr="001A5DC5">
        <w:rPr>
          <w:rFonts w:asciiTheme="minorHAnsi" w:hAnsiTheme="minorHAnsi" w:cstheme="minorHAnsi"/>
          <w:sz w:val="18"/>
        </w:rPr>
        <w:t>valuable</w:t>
      </w:r>
      <w:r w:rsidRPr="001A5DC5">
        <w:rPr>
          <w:rFonts w:asciiTheme="minorHAnsi" w:hAnsiTheme="minorHAnsi" w:cstheme="minorHAnsi"/>
          <w:spacing w:val="-4"/>
          <w:sz w:val="18"/>
        </w:rPr>
        <w:t xml:space="preserve"> </w:t>
      </w:r>
      <w:r w:rsidRPr="001A5DC5">
        <w:rPr>
          <w:rFonts w:asciiTheme="minorHAnsi" w:hAnsiTheme="minorHAnsi" w:cstheme="minorHAnsi"/>
          <w:sz w:val="18"/>
        </w:rPr>
        <w:t>insights,</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results</w:t>
      </w:r>
      <w:r w:rsidRPr="001A5DC5">
        <w:rPr>
          <w:rFonts w:asciiTheme="minorHAnsi" w:hAnsiTheme="minorHAnsi" w:cstheme="minorHAnsi"/>
          <w:spacing w:val="-4"/>
          <w:sz w:val="18"/>
        </w:rPr>
        <w:t xml:space="preserve"> </w:t>
      </w:r>
      <w:r w:rsidRPr="001A5DC5">
        <w:rPr>
          <w:rFonts w:asciiTheme="minorHAnsi" w:hAnsiTheme="minorHAnsi" w:cstheme="minorHAnsi"/>
          <w:sz w:val="18"/>
        </w:rPr>
        <w:t>are</w:t>
      </w:r>
      <w:r w:rsidRPr="001A5DC5">
        <w:rPr>
          <w:rFonts w:asciiTheme="minorHAnsi" w:hAnsiTheme="minorHAnsi" w:cstheme="minorHAnsi"/>
          <w:spacing w:val="-4"/>
          <w:sz w:val="18"/>
        </w:rPr>
        <w:t xml:space="preserve"> </w:t>
      </w:r>
      <w:r w:rsidRPr="001A5DC5">
        <w:rPr>
          <w:rFonts w:asciiTheme="minorHAnsi" w:hAnsiTheme="minorHAnsi" w:cstheme="minorHAnsi"/>
          <w:sz w:val="18"/>
        </w:rPr>
        <w:t>highly</w:t>
      </w:r>
      <w:r w:rsidRPr="001A5DC5">
        <w:rPr>
          <w:rFonts w:asciiTheme="minorHAnsi" w:hAnsiTheme="minorHAnsi" w:cstheme="minorHAnsi"/>
          <w:spacing w:val="-3"/>
          <w:sz w:val="18"/>
        </w:rPr>
        <w:t xml:space="preserve"> </w:t>
      </w:r>
      <w:r w:rsidRPr="001A5DC5">
        <w:rPr>
          <w:rFonts w:asciiTheme="minorHAnsi" w:hAnsiTheme="minorHAnsi" w:cstheme="minorHAnsi"/>
          <w:sz w:val="18"/>
        </w:rPr>
        <w:t>dependent</w:t>
      </w:r>
      <w:r w:rsidRPr="001A5DC5">
        <w:rPr>
          <w:rFonts w:asciiTheme="minorHAnsi" w:hAnsiTheme="minorHAnsi" w:cstheme="minorHAnsi"/>
          <w:spacing w:val="-5"/>
          <w:sz w:val="18"/>
        </w:rPr>
        <w:t xml:space="preserve"> </w:t>
      </w:r>
      <w:r w:rsidRPr="001A5DC5">
        <w:rPr>
          <w:rFonts w:asciiTheme="minorHAnsi" w:hAnsiTheme="minorHAnsi" w:cstheme="minorHAnsi"/>
          <w:sz w:val="18"/>
        </w:rPr>
        <w:t>on</w:t>
      </w:r>
      <w:r w:rsidRPr="001A5DC5">
        <w:rPr>
          <w:rFonts w:asciiTheme="minorHAnsi" w:hAnsiTheme="minorHAnsi" w:cstheme="minorHAnsi"/>
          <w:spacing w:val="-4"/>
          <w:sz w:val="18"/>
        </w:rPr>
        <w:t xml:space="preserve"> </w:t>
      </w:r>
      <w:r w:rsidRPr="001A5DC5">
        <w:rPr>
          <w:rFonts w:asciiTheme="minorHAnsi" w:hAnsiTheme="minorHAnsi" w:cstheme="minorHAnsi"/>
          <w:spacing w:val="-2"/>
          <w:sz w:val="18"/>
        </w:rPr>
        <w:t>which</w:t>
      </w:r>
    </w:p>
    <w:p w14:paraId="33FC227A" w14:textId="77777777" w:rsidR="00DC500F" w:rsidRPr="001A5DC5" w:rsidRDefault="00E20B70">
      <w:pPr>
        <w:pStyle w:val="BodyText"/>
        <w:spacing w:line="219" w:lineRule="exact"/>
        <w:ind w:left="797"/>
        <w:rPr>
          <w:rFonts w:asciiTheme="minorHAnsi" w:hAnsiTheme="minorHAnsi" w:cstheme="minorHAnsi"/>
        </w:rPr>
      </w:pPr>
      <w:r w:rsidRPr="001A5DC5">
        <w:rPr>
          <w:rFonts w:asciiTheme="minorHAnsi" w:hAnsiTheme="minorHAnsi" w:cstheme="minorHAnsi"/>
        </w:rPr>
        <w:t>department</w:t>
      </w:r>
      <w:r w:rsidRPr="001A5DC5">
        <w:rPr>
          <w:rFonts w:asciiTheme="minorHAnsi" w:hAnsiTheme="minorHAnsi" w:cstheme="minorHAnsi"/>
          <w:spacing w:val="-7"/>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government</w:t>
      </w:r>
      <w:r w:rsidRPr="001A5DC5">
        <w:rPr>
          <w:rFonts w:asciiTheme="minorHAnsi" w:hAnsiTheme="minorHAnsi" w:cstheme="minorHAnsi"/>
          <w:spacing w:val="-6"/>
        </w:rPr>
        <w:t xml:space="preserve"> </w:t>
      </w:r>
      <w:r w:rsidRPr="001A5DC5">
        <w:rPr>
          <w:rFonts w:asciiTheme="minorHAnsi" w:hAnsiTheme="minorHAnsi" w:cstheme="minorHAnsi"/>
        </w:rPr>
        <w:t>agency</w:t>
      </w:r>
      <w:r w:rsidRPr="001A5DC5">
        <w:rPr>
          <w:rFonts w:asciiTheme="minorHAnsi" w:hAnsiTheme="minorHAnsi" w:cstheme="minorHAnsi"/>
          <w:spacing w:val="-5"/>
        </w:rPr>
        <w:t xml:space="preserve"> </w:t>
      </w:r>
      <w:r w:rsidRPr="001A5DC5">
        <w:rPr>
          <w:rFonts w:asciiTheme="minorHAnsi" w:hAnsiTheme="minorHAnsi" w:cstheme="minorHAnsi"/>
        </w:rPr>
        <w:t>representatives</w:t>
      </w:r>
      <w:r w:rsidRPr="001A5DC5">
        <w:rPr>
          <w:rFonts w:asciiTheme="minorHAnsi" w:hAnsiTheme="minorHAnsi" w:cstheme="minorHAnsi"/>
          <w:spacing w:val="-6"/>
        </w:rPr>
        <w:t xml:space="preserve"> </w:t>
      </w:r>
      <w:r w:rsidRPr="001A5DC5">
        <w:rPr>
          <w:rFonts w:asciiTheme="minorHAnsi" w:hAnsiTheme="minorHAnsi" w:cstheme="minorHAnsi"/>
        </w:rPr>
        <w:t>represent,</w:t>
      </w:r>
      <w:r w:rsidRPr="001A5DC5">
        <w:rPr>
          <w:rFonts w:asciiTheme="minorHAnsi" w:hAnsiTheme="minorHAnsi" w:cstheme="minorHAnsi"/>
          <w:spacing w:val="-6"/>
        </w:rPr>
        <w:t xml:space="preserve"> </w:t>
      </w:r>
      <w:r w:rsidRPr="001A5DC5">
        <w:rPr>
          <w:rFonts w:asciiTheme="minorHAnsi" w:hAnsiTheme="minorHAnsi" w:cstheme="minorHAnsi"/>
        </w:rPr>
        <w:t>and</w:t>
      </w:r>
      <w:r w:rsidRPr="001A5DC5">
        <w:rPr>
          <w:rFonts w:asciiTheme="minorHAnsi" w:hAnsiTheme="minorHAnsi" w:cstheme="minorHAnsi"/>
          <w:spacing w:val="-6"/>
        </w:rPr>
        <w:t xml:space="preserve"> </w:t>
      </w:r>
      <w:r w:rsidRPr="001A5DC5">
        <w:rPr>
          <w:rFonts w:asciiTheme="minorHAnsi" w:hAnsiTheme="minorHAnsi" w:cstheme="minorHAnsi"/>
        </w:rPr>
        <w:t>what</w:t>
      </w:r>
      <w:r w:rsidRPr="001A5DC5">
        <w:rPr>
          <w:rFonts w:asciiTheme="minorHAnsi" w:hAnsiTheme="minorHAnsi" w:cstheme="minorHAnsi"/>
          <w:spacing w:val="-6"/>
        </w:rPr>
        <w:t xml:space="preserve"> </w:t>
      </w:r>
      <w:r w:rsidRPr="001A5DC5">
        <w:rPr>
          <w:rFonts w:asciiTheme="minorHAnsi" w:hAnsiTheme="minorHAnsi" w:cstheme="minorHAnsi"/>
        </w:rPr>
        <w:t>positions</w:t>
      </w:r>
      <w:r w:rsidRPr="001A5DC5">
        <w:rPr>
          <w:rFonts w:asciiTheme="minorHAnsi" w:hAnsiTheme="minorHAnsi" w:cstheme="minorHAnsi"/>
          <w:spacing w:val="-6"/>
        </w:rPr>
        <w:t xml:space="preserve"> </w:t>
      </w:r>
      <w:r w:rsidRPr="001A5DC5">
        <w:rPr>
          <w:rFonts w:asciiTheme="minorHAnsi" w:hAnsiTheme="minorHAnsi" w:cstheme="minorHAnsi"/>
        </w:rPr>
        <w:t>they</w:t>
      </w:r>
      <w:r w:rsidRPr="001A5DC5">
        <w:rPr>
          <w:rFonts w:asciiTheme="minorHAnsi" w:hAnsiTheme="minorHAnsi" w:cstheme="minorHAnsi"/>
          <w:spacing w:val="-6"/>
        </w:rPr>
        <w:t xml:space="preserve"> </w:t>
      </w:r>
      <w:r w:rsidRPr="001A5DC5">
        <w:rPr>
          <w:rFonts w:asciiTheme="minorHAnsi" w:hAnsiTheme="minorHAnsi" w:cstheme="minorHAnsi"/>
          <w:spacing w:val="-2"/>
        </w:rPr>
        <w:t>hold.</w:t>
      </w:r>
    </w:p>
    <w:p w14:paraId="6AC36C59" w14:textId="77777777" w:rsidR="00DC500F" w:rsidRPr="001A5DC5" w:rsidRDefault="00DC500F">
      <w:pPr>
        <w:pStyle w:val="BodyText"/>
        <w:spacing w:line="219" w:lineRule="exact"/>
        <w:rPr>
          <w:rFonts w:asciiTheme="minorHAnsi" w:hAnsiTheme="minorHAnsi" w:cstheme="minorHAnsi"/>
        </w:rPr>
        <w:sectPr w:rsidR="00DC500F" w:rsidRPr="001A5DC5">
          <w:pgSz w:w="11910" w:h="16840"/>
          <w:pgMar w:top="1020" w:right="708" w:bottom="940" w:left="708" w:header="739" w:footer="740" w:gutter="0"/>
          <w:cols w:space="720"/>
        </w:sectPr>
      </w:pPr>
    </w:p>
    <w:p w14:paraId="07890724" w14:textId="77777777" w:rsidR="00DC500F" w:rsidRPr="001A5DC5" w:rsidRDefault="00E20B70" w:rsidP="005F42BF">
      <w:pPr>
        <w:pStyle w:val="Heading2"/>
        <w:numPr>
          <w:ilvl w:val="1"/>
          <w:numId w:val="56"/>
        </w:numPr>
        <w:tabs>
          <w:tab w:val="left" w:pos="938"/>
        </w:tabs>
        <w:ind w:hanging="566"/>
        <w:rPr>
          <w:rFonts w:asciiTheme="minorHAnsi" w:hAnsiTheme="minorHAnsi" w:cstheme="minorHAnsi"/>
          <w:color w:val="00274B"/>
          <w:spacing w:val="-2"/>
          <w:sz w:val="22"/>
          <w:szCs w:val="22"/>
        </w:rPr>
      </w:pPr>
      <w:bookmarkStart w:id="50" w:name="_TOC_250001"/>
      <w:r w:rsidRPr="001A5DC5">
        <w:rPr>
          <w:rFonts w:asciiTheme="minorHAnsi" w:hAnsiTheme="minorHAnsi" w:cstheme="minorHAnsi"/>
          <w:color w:val="00274B"/>
          <w:spacing w:val="-2"/>
          <w:sz w:val="22"/>
          <w:szCs w:val="22"/>
        </w:rPr>
        <w:lastRenderedPageBreak/>
        <w:t xml:space="preserve">Key </w:t>
      </w:r>
      <w:bookmarkEnd w:id="50"/>
      <w:r w:rsidRPr="001A5DC5">
        <w:rPr>
          <w:rFonts w:asciiTheme="minorHAnsi" w:hAnsiTheme="minorHAnsi" w:cstheme="minorHAnsi"/>
          <w:color w:val="00274B"/>
          <w:spacing w:val="-2"/>
          <w:sz w:val="22"/>
          <w:szCs w:val="22"/>
        </w:rPr>
        <w:t>Questions</w:t>
      </w:r>
    </w:p>
    <w:p w14:paraId="04CC26AA" w14:textId="77777777" w:rsidR="005F42BF" w:rsidRPr="001A5DC5" w:rsidRDefault="005F42BF" w:rsidP="005F42BF">
      <w:pPr>
        <w:pStyle w:val="BodyText"/>
        <w:ind w:left="372" w:right="332"/>
        <w:rPr>
          <w:rFonts w:asciiTheme="minorHAnsi" w:hAnsiTheme="minorHAnsi" w:cstheme="minorHAnsi"/>
        </w:rPr>
      </w:pPr>
    </w:p>
    <w:p w14:paraId="2EE3959E" w14:textId="1E17740F" w:rsidR="00DC500F" w:rsidRPr="001A5DC5" w:rsidRDefault="00E20B70" w:rsidP="005F42BF">
      <w:pPr>
        <w:pStyle w:val="BodyText"/>
        <w:ind w:left="372" w:right="332"/>
        <w:rPr>
          <w:rFonts w:asciiTheme="minorHAnsi" w:hAnsiTheme="minorHAnsi" w:cstheme="minorHAnsi"/>
        </w:rPr>
      </w:pPr>
      <w:r w:rsidRPr="001A5DC5">
        <w:rPr>
          <w:rFonts w:asciiTheme="minorHAnsi" w:hAnsiTheme="minorHAnsi" w:cstheme="minorHAnsi"/>
        </w:rPr>
        <w:t>Based on the ﬁndings in Sections 4.1 to 4.5, the KPI evaluation found that the Bilateral Agreement is operating eﬀectively and the manner of its implementation over the past ﬁve years has resulted in signiﬁcant improvements in reducing duplication. The KPI evaluation</w:t>
      </w:r>
      <w:r w:rsidRPr="001A5DC5">
        <w:rPr>
          <w:rFonts w:asciiTheme="minorHAnsi" w:hAnsiTheme="minorHAnsi" w:cstheme="minorHAnsi"/>
          <w:spacing w:val="-6"/>
        </w:rPr>
        <w:t xml:space="preserve"> </w:t>
      </w:r>
      <w:r w:rsidRPr="001A5DC5">
        <w:rPr>
          <w:rFonts w:asciiTheme="minorHAnsi" w:hAnsiTheme="minorHAnsi" w:cstheme="minorHAnsi"/>
        </w:rPr>
        <w:t>has</w:t>
      </w:r>
      <w:r w:rsidRPr="001A5DC5">
        <w:rPr>
          <w:rFonts w:asciiTheme="minorHAnsi" w:hAnsiTheme="minorHAnsi" w:cstheme="minorHAnsi"/>
          <w:spacing w:val="-6"/>
        </w:rPr>
        <w:t xml:space="preserve"> </w:t>
      </w:r>
      <w:r w:rsidRPr="001A5DC5">
        <w:rPr>
          <w:rFonts w:asciiTheme="minorHAnsi" w:hAnsiTheme="minorHAnsi" w:cstheme="minorHAnsi"/>
        </w:rPr>
        <w:t>also</w:t>
      </w:r>
      <w:r w:rsidRPr="001A5DC5">
        <w:rPr>
          <w:rFonts w:asciiTheme="minorHAnsi" w:hAnsiTheme="minorHAnsi" w:cstheme="minorHAnsi"/>
          <w:spacing w:val="-5"/>
        </w:rPr>
        <w:t xml:space="preserve"> </w:t>
      </w:r>
      <w:r w:rsidRPr="001A5DC5">
        <w:rPr>
          <w:rFonts w:asciiTheme="minorHAnsi" w:hAnsiTheme="minorHAnsi" w:cstheme="minorHAnsi"/>
        </w:rPr>
        <w:t>identiﬁed</w:t>
      </w:r>
      <w:r w:rsidRPr="001A5DC5">
        <w:rPr>
          <w:rFonts w:asciiTheme="minorHAnsi" w:hAnsiTheme="minorHAnsi" w:cstheme="minorHAnsi"/>
          <w:spacing w:val="-6"/>
        </w:rPr>
        <w:t xml:space="preserve"> </w:t>
      </w:r>
      <w:r w:rsidRPr="001A5DC5">
        <w:rPr>
          <w:rFonts w:asciiTheme="minorHAnsi" w:hAnsiTheme="minorHAnsi" w:cstheme="minorHAnsi"/>
        </w:rPr>
        <w:t>suggested</w:t>
      </w:r>
      <w:r w:rsidRPr="001A5DC5">
        <w:rPr>
          <w:rFonts w:asciiTheme="minorHAnsi" w:hAnsiTheme="minorHAnsi" w:cstheme="minorHAnsi"/>
          <w:spacing w:val="-6"/>
        </w:rPr>
        <w:t xml:space="preserve"> </w:t>
      </w:r>
      <w:r w:rsidRPr="001A5DC5">
        <w:rPr>
          <w:rFonts w:asciiTheme="minorHAnsi" w:hAnsiTheme="minorHAnsi" w:cstheme="minorHAnsi"/>
        </w:rPr>
        <w:t>measures</w:t>
      </w:r>
      <w:r w:rsidRPr="001A5DC5">
        <w:rPr>
          <w:rFonts w:asciiTheme="minorHAnsi" w:hAnsiTheme="minorHAnsi" w:cstheme="minorHAnsi"/>
          <w:spacing w:val="-5"/>
        </w:rPr>
        <w:t xml:space="preserve"> </w:t>
      </w:r>
      <w:r w:rsidRPr="001A5DC5">
        <w:rPr>
          <w:rFonts w:asciiTheme="minorHAnsi" w:hAnsiTheme="minorHAnsi" w:cstheme="minorHAnsi"/>
        </w:rPr>
        <w:t>to</w:t>
      </w:r>
      <w:r w:rsidRPr="001A5DC5">
        <w:rPr>
          <w:rFonts w:asciiTheme="minorHAnsi" w:hAnsiTheme="minorHAnsi" w:cstheme="minorHAnsi"/>
          <w:spacing w:val="-5"/>
        </w:rPr>
        <w:t xml:space="preserve"> </w:t>
      </w:r>
      <w:r w:rsidRPr="001A5DC5">
        <w:rPr>
          <w:rFonts w:asciiTheme="minorHAnsi" w:hAnsiTheme="minorHAnsi" w:cstheme="minorHAnsi"/>
        </w:rPr>
        <w:t>facilitate</w:t>
      </w:r>
      <w:r w:rsidRPr="001A5DC5">
        <w:rPr>
          <w:rFonts w:asciiTheme="minorHAnsi" w:hAnsiTheme="minorHAnsi" w:cstheme="minorHAnsi"/>
          <w:spacing w:val="-6"/>
        </w:rPr>
        <w:t xml:space="preserve"> </w:t>
      </w:r>
      <w:r w:rsidRPr="001A5DC5">
        <w:rPr>
          <w:rFonts w:asciiTheme="minorHAnsi" w:hAnsiTheme="minorHAnsi" w:cstheme="minorHAnsi"/>
        </w:rPr>
        <w:t>continuous</w:t>
      </w:r>
      <w:r w:rsidRPr="001A5DC5">
        <w:rPr>
          <w:rFonts w:asciiTheme="minorHAnsi" w:hAnsiTheme="minorHAnsi" w:cstheme="minorHAnsi"/>
          <w:spacing w:val="-6"/>
        </w:rPr>
        <w:t xml:space="preserve"> </w:t>
      </w:r>
      <w:r w:rsidRPr="001A5DC5">
        <w:rPr>
          <w:rFonts w:asciiTheme="minorHAnsi" w:hAnsiTheme="minorHAnsi" w:cstheme="minorHAnsi"/>
        </w:rPr>
        <w:t>improvement</w:t>
      </w:r>
      <w:r w:rsidRPr="001A5DC5">
        <w:rPr>
          <w:rFonts w:asciiTheme="minorHAnsi" w:hAnsiTheme="minorHAnsi" w:cstheme="minorHAnsi"/>
          <w:spacing w:val="-6"/>
        </w:rPr>
        <w:t xml:space="preserve"> </w:t>
      </w:r>
      <w:r w:rsidRPr="001A5DC5">
        <w:rPr>
          <w:rFonts w:asciiTheme="minorHAnsi" w:hAnsiTheme="minorHAnsi" w:cstheme="minorHAnsi"/>
        </w:rPr>
        <w:t>of</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current</w:t>
      </w:r>
      <w:r w:rsidRPr="001A5DC5">
        <w:rPr>
          <w:rFonts w:asciiTheme="minorHAnsi" w:hAnsiTheme="minorHAnsi" w:cstheme="minorHAnsi"/>
          <w:spacing w:val="-6"/>
        </w:rPr>
        <w:t xml:space="preserve"> </w:t>
      </w:r>
      <w:r w:rsidRPr="001A5DC5">
        <w:rPr>
          <w:rFonts w:asciiTheme="minorHAnsi" w:hAnsiTheme="minorHAnsi" w:cstheme="minorHAnsi"/>
        </w:rPr>
        <w:t>approach</w:t>
      </w:r>
      <w:r w:rsidRPr="001A5DC5">
        <w:rPr>
          <w:rFonts w:asciiTheme="minorHAnsi" w:hAnsiTheme="minorHAnsi" w:cstheme="minorHAnsi"/>
          <w:spacing w:val="-6"/>
        </w:rPr>
        <w:t xml:space="preserve"> </w:t>
      </w:r>
      <w:r w:rsidRPr="001A5DC5">
        <w:rPr>
          <w:rFonts w:asciiTheme="minorHAnsi" w:hAnsiTheme="minorHAnsi" w:cstheme="minorHAnsi"/>
        </w:rPr>
        <w:t>to</w:t>
      </w:r>
      <w:r w:rsidRPr="001A5DC5">
        <w:rPr>
          <w:rFonts w:asciiTheme="minorHAnsi" w:hAnsiTheme="minorHAnsi" w:cstheme="minorHAnsi"/>
          <w:spacing w:val="-5"/>
        </w:rPr>
        <w:t xml:space="preserve"> </w:t>
      </w:r>
      <w:r w:rsidRPr="001A5DC5">
        <w:rPr>
          <w:rFonts w:asciiTheme="minorHAnsi" w:hAnsiTheme="minorHAnsi" w:cstheme="minorHAnsi"/>
        </w:rPr>
        <w:t>implementing</w:t>
      </w:r>
      <w:r w:rsidRPr="001A5DC5">
        <w:rPr>
          <w:rFonts w:asciiTheme="minorHAnsi" w:hAnsiTheme="minorHAnsi" w:cstheme="minorHAnsi"/>
          <w:spacing w:val="-6"/>
        </w:rPr>
        <w:t xml:space="preserve"> </w:t>
      </w:r>
      <w:r w:rsidRPr="001A5DC5">
        <w:rPr>
          <w:rFonts w:asciiTheme="minorHAnsi" w:hAnsiTheme="minorHAnsi" w:cstheme="minorHAnsi"/>
        </w:rPr>
        <w:t>the Bilateral</w:t>
      </w:r>
      <w:r w:rsidRPr="001A5DC5">
        <w:rPr>
          <w:rFonts w:asciiTheme="minorHAnsi" w:hAnsiTheme="minorHAnsi" w:cstheme="minorHAnsi"/>
          <w:spacing w:val="-2"/>
        </w:rPr>
        <w:t xml:space="preserve"> </w:t>
      </w:r>
      <w:r w:rsidRPr="001A5DC5">
        <w:rPr>
          <w:rFonts w:asciiTheme="minorHAnsi" w:hAnsiTheme="minorHAnsi" w:cstheme="minorHAnsi"/>
        </w:rPr>
        <w:t>Agreement.</w:t>
      </w:r>
    </w:p>
    <w:p w14:paraId="6BEFA84F" w14:textId="77777777" w:rsidR="00DC500F" w:rsidRPr="001A5DC5" w:rsidRDefault="00DC500F" w:rsidP="005F42BF">
      <w:pPr>
        <w:pStyle w:val="BodyText"/>
        <w:rPr>
          <w:rFonts w:asciiTheme="minorHAnsi" w:hAnsiTheme="minorHAnsi" w:cstheme="minorHAnsi"/>
        </w:rPr>
      </w:pPr>
    </w:p>
    <w:p w14:paraId="3BBBF3DD" w14:textId="77777777" w:rsidR="005F42BF" w:rsidRPr="001A5DC5" w:rsidRDefault="00E20B70" w:rsidP="005F42BF">
      <w:pPr>
        <w:pStyle w:val="BodyText"/>
        <w:ind w:left="372"/>
        <w:rPr>
          <w:rFonts w:asciiTheme="minorHAnsi" w:hAnsiTheme="minorHAnsi" w:cstheme="minorHAnsi"/>
          <w:spacing w:val="-5"/>
        </w:rPr>
      </w:pPr>
      <w:r w:rsidRPr="001A5DC5">
        <w:rPr>
          <w:rFonts w:asciiTheme="minorHAnsi" w:hAnsiTheme="minorHAnsi" w:cstheme="minorHAnsi"/>
        </w:rPr>
        <w:t>In</w:t>
      </w:r>
      <w:r w:rsidRPr="001A5DC5">
        <w:rPr>
          <w:rFonts w:asciiTheme="minorHAnsi" w:hAnsiTheme="minorHAnsi" w:cstheme="minorHAnsi"/>
          <w:spacing w:val="-4"/>
        </w:rPr>
        <w:t xml:space="preserve"> </w:t>
      </w:r>
      <w:r w:rsidRPr="001A5DC5">
        <w:rPr>
          <w:rFonts w:asciiTheme="minorHAnsi" w:hAnsiTheme="minorHAnsi" w:cstheme="minorHAnsi"/>
        </w:rPr>
        <w:t>response</w:t>
      </w:r>
      <w:r w:rsidRPr="001A5DC5">
        <w:rPr>
          <w:rFonts w:asciiTheme="minorHAnsi" w:hAnsiTheme="minorHAnsi" w:cstheme="minorHAnsi"/>
          <w:spacing w:val="-4"/>
        </w:rPr>
        <w:t xml:space="preserve"> </w:t>
      </w:r>
      <w:r w:rsidRPr="001A5DC5">
        <w:rPr>
          <w:rFonts w:asciiTheme="minorHAnsi" w:hAnsiTheme="minorHAnsi" w:cstheme="minorHAnsi"/>
        </w:rPr>
        <w:t>to</w:t>
      </w:r>
      <w:r w:rsidRPr="001A5DC5">
        <w:rPr>
          <w:rFonts w:asciiTheme="minorHAnsi" w:hAnsiTheme="minorHAnsi" w:cstheme="minorHAnsi"/>
          <w:spacing w:val="-2"/>
        </w:rPr>
        <w:t xml:space="preserve"> </w:t>
      </w:r>
      <w:r w:rsidRPr="001A5DC5">
        <w:rPr>
          <w:rFonts w:asciiTheme="minorHAnsi" w:hAnsiTheme="minorHAnsi" w:cstheme="minorHAnsi"/>
        </w:rPr>
        <w:t>the</w:t>
      </w:r>
      <w:r w:rsidRPr="001A5DC5">
        <w:rPr>
          <w:rFonts w:asciiTheme="minorHAnsi" w:hAnsiTheme="minorHAnsi" w:cstheme="minorHAnsi"/>
          <w:spacing w:val="-3"/>
        </w:rPr>
        <w:t xml:space="preserve"> </w:t>
      </w:r>
      <w:r w:rsidRPr="001A5DC5">
        <w:rPr>
          <w:rFonts w:asciiTheme="minorHAnsi" w:hAnsiTheme="minorHAnsi" w:cstheme="minorHAnsi"/>
        </w:rPr>
        <w:t>3</w:t>
      </w:r>
      <w:r w:rsidRPr="001A5DC5">
        <w:rPr>
          <w:rFonts w:asciiTheme="minorHAnsi" w:hAnsiTheme="minorHAnsi" w:cstheme="minorHAnsi"/>
          <w:spacing w:val="-3"/>
        </w:rPr>
        <w:t xml:space="preserve"> </w:t>
      </w:r>
      <w:r w:rsidRPr="001A5DC5">
        <w:rPr>
          <w:rFonts w:asciiTheme="minorHAnsi" w:hAnsiTheme="minorHAnsi" w:cstheme="minorHAnsi"/>
        </w:rPr>
        <w:t>key</w:t>
      </w:r>
      <w:r w:rsidRPr="001A5DC5">
        <w:rPr>
          <w:rFonts w:asciiTheme="minorHAnsi" w:hAnsiTheme="minorHAnsi" w:cstheme="minorHAnsi"/>
          <w:spacing w:val="-3"/>
        </w:rPr>
        <w:t xml:space="preserve"> </w:t>
      </w:r>
      <w:r w:rsidRPr="001A5DC5">
        <w:rPr>
          <w:rFonts w:asciiTheme="minorHAnsi" w:hAnsiTheme="minorHAnsi" w:cstheme="minorHAnsi"/>
        </w:rPr>
        <w:t>questions,</w:t>
      </w:r>
      <w:r w:rsidRPr="001A5DC5">
        <w:rPr>
          <w:rFonts w:asciiTheme="minorHAnsi" w:hAnsiTheme="minorHAnsi" w:cstheme="minorHAnsi"/>
          <w:spacing w:val="-2"/>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ﬁndings</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2"/>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KPI</w:t>
      </w:r>
      <w:r w:rsidRPr="001A5DC5">
        <w:rPr>
          <w:rFonts w:asciiTheme="minorHAnsi" w:hAnsiTheme="minorHAnsi" w:cstheme="minorHAnsi"/>
          <w:spacing w:val="-4"/>
        </w:rPr>
        <w:t xml:space="preserve"> </w:t>
      </w:r>
      <w:r w:rsidRPr="001A5DC5">
        <w:rPr>
          <w:rFonts w:asciiTheme="minorHAnsi" w:hAnsiTheme="minorHAnsi" w:cstheme="minorHAnsi"/>
        </w:rPr>
        <w:t>evaluation</w:t>
      </w:r>
      <w:r w:rsidRPr="001A5DC5">
        <w:rPr>
          <w:rFonts w:asciiTheme="minorHAnsi" w:hAnsiTheme="minorHAnsi" w:cstheme="minorHAnsi"/>
          <w:spacing w:val="-3"/>
        </w:rPr>
        <w:t xml:space="preserve"> </w:t>
      </w:r>
      <w:r w:rsidRPr="001A5DC5">
        <w:rPr>
          <w:rFonts w:asciiTheme="minorHAnsi" w:hAnsiTheme="minorHAnsi" w:cstheme="minorHAnsi"/>
        </w:rPr>
        <w:t>in</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2"/>
        </w:rPr>
        <w:t xml:space="preserve"> </w:t>
      </w:r>
      <w:r w:rsidRPr="001A5DC5">
        <w:rPr>
          <w:rFonts w:asciiTheme="minorHAnsi" w:hAnsiTheme="minorHAnsi" w:cstheme="minorHAnsi"/>
        </w:rPr>
        <w:t>period</w:t>
      </w:r>
      <w:r w:rsidRPr="001A5DC5">
        <w:rPr>
          <w:rFonts w:asciiTheme="minorHAnsi" w:hAnsiTheme="minorHAnsi" w:cstheme="minorHAnsi"/>
          <w:spacing w:val="-3"/>
        </w:rPr>
        <w:t xml:space="preserve"> </w:t>
      </w:r>
      <w:r w:rsidRPr="001A5DC5">
        <w:rPr>
          <w:rFonts w:asciiTheme="minorHAnsi" w:hAnsiTheme="minorHAnsi" w:cstheme="minorHAnsi"/>
        </w:rPr>
        <w:t>2020</w:t>
      </w:r>
      <w:r w:rsidRPr="001A5DC5">
        <w:rPr>
          <w:rFonts w:asciiTheme="minorHAnsi" w:hAnsiTheme="minorHAnsi" w:cstheme="minorHAnsi"/>
          <w:spacing w:val="-1"/>
        </w:rPr>
        <w:t xml:space="preserve"> </w:t>
      </w:r>
      <w:r w:rsidRPr="001A5DC5">
        <w:rPr>
          <w:rFonts w:asciiTheme="minorHAnsi" w:hAnsiTheme="minorHAnsi" w:cstheme="minorHAnsi"/>
        </w:rPr>
        <w:t>to</w:t>
      </w:r>
      <w:r w:rsidRPr="001A5DC5">
        <w:rPr>
          <w:rFonts w:asciiTheme="minorHAnsi" w:hAnsiTheme="minorHAnsi" w:cstheme="minorHAnsi"/>
          <w:spacing w:val="-2"/>
        </w:rPr>
        <w:t xml:space="preserve"> </w:t>
      </w:r>
      <w:r w:rsidRPr="001A5DC5">
        <w:rPr>
          <w:rFonts w:asciiTheme="minorHAnsi" w:hAnsiTheme="minorHAnsi" w:cstheme="minorHAnsi"/>
        </w:rPr>
        <w:t>2025</w:t>
      </w:r>
      <w:r w:rsidRPr="001A5DC5">
        <w:rPr>
          <w:rFonts w:asciiTheme="minorHAnsi" w:hAnsiTheme="minorHAnsi" w:cstheme="minorHAnsi"/>
          <w:spacing w:val="-3"/>
        </w:rPr>
        <w:t xml:space="preserve"> </w:t>
      </w:r>
      <w:r w:rsidRPr="001A5DC5">
        <w:rPr>
          <w:rFonts w:asciiTheme="minorHAnsi" w:hAnsiTheme="minorHAnsi" w:cstheme="minorHAnsi"/>
        </w:rPr>
        <w:t>are</w:t>
      </w:r>
      <w:r w:rsidRPr="001A5DC5">
        <w:rPr>
          <w:rFonts w:asciiTheme="minorHAnsi" w:hAnsiTheme="minorHAnsi" w:cstheme="minorHAnsi"/>
          <w:spacing w:val="-1"/>
        </w:rPr>
        <w:t xml:space="preserve"> </w:t>
      </w:r>
      <w:r w:rsidRPr="001A5DC5">
        <w:rPr>
          <w:rFonts w:asciiTheme="minorHAnsi" w:hAnsiTheme="minorHAnsi" w:cstheme="minorHAnsi"/>
        </w:rPr>
        <w:t>summarised</w:t>
      </w:r>
      <w:r w:rsidRPr="001A5DC5">
        <w:rPr>
          <w:rFonts w:asciiTheme="minorHAnsi" w:hAnsiTheme="minorHAnsi" w:cstheme="minorHAnsi"/>
          <w:spacing w:val="-4"/>
        </w:rPr>
        <w:t xml:space="preserve"> </w:t>
      </w:r>
      <w:r w:rsidRPr="001A5DC5">
        <w:rPr>
          <w:rFonts w:asciiTheme="minorHAnsi" w:hAnsiTheme="minorHAnsi" w:cstheme="minorHAnsi"/>
        </w:rPr>
        <w:t>in</w:t>
      </w:r>
      <w:r w:rsidRPr="001A5DC5">
        <w:rPr>
          <w:rFonts w:asciiTheme="minorHAnsi" w:hAnsiTheme="minorHAnsi" w:cstheme="minorHAnsi"/>
          <w:spacing w:val="-2"/>
        </w:rPr>
        <w:t xml:space="preserve"> </w:t>
      </w:r>
      <w:r w:rsidRPr="001A5DC5">
        <w:rPr>
          <w:rFonts w:asciiTheme="minorHAnsi" w:hAnsiTheme="minorHAnsi" w:cstheme="minorHAnsi"/>
        </w:rPr>
        <w:t>Figure</w:t>
      </w:r>
      <w:r w:rsidRPr="001A5DC5">
        <w:rPr>
          <w:rFonts w:asciiTheme="minorHAnsi" w:hAnsiTheme="minorHAnsi" w:cstheme="minorHAnsi"/>
          <w:spacing w:val="-4"/>
        </w:rPr>
        <w:t xml:space="preserve"> </w:t>
      </w:r>
      <w:r w:rsidRPr="001A5DC5">
        <w:rPr>
          <w:rFonts w:asciiTheme="minorHAnsi" w:hAnsiTheme="minorHAnsi" w:cstheme="minorHAnsi"/>
          <w:spacing w:val="-5"/>
        </w:rPr>
        <w:t>2.</w:t>
      </w:r>
    </w:p>
    <w:p w14:paraId="41FB20CA" w14:textId="77777777" w:rsidR="005F42BF" w:rsidRPr="001A5DC5" w:rsidRDefault="005F42BF" w:rsidP="005F42BF">
      <w:pPr>
        <w:pStyle w:val="BodyText"/>
        <w:ind w:left="372"/>
        <w:rPr>
          <w:rFonts w:asciiTheme="minorHAnsi" w:hAnsiTheme="minorHAnsi" w:cstheme="minorHAnsi"/>
          <w:spacing w:val="-5"/>
        </w:rPr>
      </w:pPr>
    </w:p>
    <w:p w14:paraId="318B3655" w14:textId="348734A3" w:rsidR="005F42BF" w:rsidRPr="001A5DC5" w:rsidRDefault="005F42BF" w:rsidP="005F42BF">
      <w:pPr>
        <w:pStyle w:val="BodyText"/>
        <w:spacing w:after="80"/>
        <w:ind w:left="372"/>
        <w:rPr>
          <w:rFonts w:asciiTheme="minorHAnsi" w:hAnsiTheme="minorHAnsi" w:cstheme="minorHAnsi"/>
          <w:b/>
          <w:color w:val="00274B"/>
          <w:szCs w:val="22"/>
        </w:rPr>
      </w:pPr>
      <w:r w:rsidRPr="001A5DC5">
        <w:rPr>
          <w:rFonts w:asciiTheme="minorHAnsi" w:hAnsiTheme="minorHAnsi" w:cstheme="minorHAnsi"/>
          <w:b/>
          <w:color w:val="00274B"/>
          <w:szCs w:val="22"/>
        </w:rPr>
        <w:t>Figure 2 | Findings to the Key Questions</w:t>
      </w:r>
    </w:p>
    <w:p w14:paraId="44B02642" w14:textId="3D51B48B" w:rsidR="005F42BF" w:rsidRPr="001A5DC5" w:rsidRDefault="005F42BF" w:rsidP="005F42BF">
      <w:pPr>
        <w:spacing w:line="264" w:lineRule="auto"/>
        <w:jc w:val="center"/>
        <w:rPr>
          <w:rFonts w:asciiTheme="minorHAnsi" w:hAnsiTheme="minorHAnsi" w:cstheme="minorHAnsi"/>
          <w:highlight w:val="yellow"/>
        </w:rPr>
      </w:pPr>
      <w:r w:rsidRPr="001A5DC5">
        <w:rPr>
          <w:rFonts w:asciiTheme="minorHAnsi" w:hAnsiTheme="minorHAnsi" w:cstheme="minorHAnsi"/>
          <w:noProof/>
        </w:rPr>
        <mc:AlternateContent>
          <mc:Choice Requires="wpg">
            <w:drawing>
              <wp:anchor distT="0" distB="0" distL="114300" distR="114300" simplePos="0" relativeHeight="251734034" behindDoc="0" locked="0" layoutInCell="1" allowOverlap="1" wp14:anchorId="02880EBE" wp14:editId="23448621">
                <wp:simplePos x="0" y="0"/>
                <wp:positionH relativeFrom="column">
                  <wp:posOffset>362268</wp:posOffset>
                </wp:positionH>
                <wp:positionV relativeFrom="paragraph">
                  <wp:posOffset>69850</wp:posOffset>
                </wp:positionV>
                <wp:extent cx="427990" cy="1899603"/>
                <wp:effectExtent l="0" t="0" r="10160" b="24765"/>
                <wp:wrapNone/>
                <wp:docPr id="488924976" name="Group 132"/>
                <wp:cNvGraphicFramePr/>
                <a:graphic xmlns:a="http://schemas.openxmlformats.org/drawingml/2006/main">
                  <a:graphicData uri="http://schemas.microsoft.com/office/word/2010/wordprocessingGroup">
                    <wpg:wgp>
                      <wpg:cNvGrpSpPr/>
                      <wpg:grpSpPr>
                        <a:xfrm>
                          <a:off x="0" y="0"/>
                          <a:ext cx="427990" cy="1899603"/>
                          <a:chOff x="0" y="0"/>
                          <a:chExt cx="427990" cy="1899603"/>
                        </a:xfrm>
                      </wpg:grpSpPr>
                      <wpg:grpSp>
                        <wpg:cNvPr id="1102945534" name="Group 131"/>
                        <wpg:cNvGrpSpPr/>
                        <wpg:grpSpPr>
                          <a:xfrm>
                            <a:off x="0" y="0"/>
                            <a:ext cx="427990" cy="1142365"/>
                            <a:chOff x="0" y="0"/>
                            <a:chExt cx="427990" cy="1142365"/>
                          </a:xfrm>
                        </wpg:grpSpPr>
                        <wpg:grpSp>
                          <wpg:cNvPr id="1761739598" name="Group 2"/>
                          <wpg:cNvGrpSpPr/>
                          <wpg:grpSpPr>
                            <a:xfrm>
                              <a:off x="0" y="0"/>
                              <a:ext cx="427990" cy="427990"/>
                              <a:chOff x="229299" y="-997216"/>
                              <a:chExt cx="806309" cy="806543"/>
                            </a:xfrm>
                          </wpg:grpSpPr>
                          <wps:wsp>
                            <wps:cNvPr id="90156691" name="Oval 1"/>
                            <wps:cNvSpPr/>
                            <wps:spPr>
                              <a:xfrm>
                                <a:off x="229299" y="-997216"/>
                                <a:ext cx="806309" cy="806543"/>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1824809" name="Text Box 2"/>
                            <wps:cNvSpPr txBox="1">
                              <a:spLocks noChangeArrowheads="1"/>
                            </wps:cNvSpPr>
                            <wps:spPr bwMode="auto">
                              <a:xfrm>
                                <a:off x="235703" y="-997216"/>
                                <a:ext cx="799905" cy="806541"/>
                              </a:xfrm>
                              <a:prstGeom prst="rect">
                                <a:avLst/>
                              </a:prstGeom>
                              <a:noFill/>
                              <a:ln w="9525">
                                <a:noFill/>
                                <a:miter lim="800000"/>
                                <a:headEnd/>
                                <a:tailEnd/>
                              </a:ln>
                            </wps:spPr>
                            <wps:txbx>
                              <w:txbxContent>
                                <w:p w14:paraId="653FBE25" w14:textId="77777777" w:rsidR="005F42BF" w:rsidRPr="00E749A5" w:rsidRDefault="005F42BF" w:rsidP="005F42BF">
                                  <w:pPr>
                                    <w:jc w:val="center"/>
                                    <w:rPr>
                                      <w:b/>
                                      <w:bCs/>
                                      <w:color w:val="000000" w:themeColor="text1"/>
                                      <w:szCs w:val="28"/>
                                    </w:rPr>
                                  </w:pPr>
                                  <w:r w:rsidRPr="00E749A5">
                                    <w:rPr>
                                      <w:b/>
                                      <w:bCs/>
                                      <w:color w:val="000000" w:themeColor="text1"/>
                                      <w:szCs w:val="28"/>
                                    </w:rPr>
                                    <w:t>1</w:t>
                                  </w:r>
                                </w:p>
                              </w:txbxContent>
                            </wps:txbx>
                            <wps:bodyPr rot="0" vert="horz" wrap="square" lIns="91440" tIns="45720" rIns="91440" bIns="45720" anchor="ctr" anchorCtr="0">
                              <a:noAutofit/>
                            </wps:bodyPr>
                          </wps:wsp>
                        </wpg:grpSp>
                        <wpg:grpSp>
                          <wpg:cNvPr id="939398469" name="Group 2"/>
                          <wpg:cNvGrpSpPr/>
                          <wpg:grpSpPr>
                            <a:xfrm>
                              <a:off x="0" y="714375"/>
                              <a:ext cx="427990" cy="427990"/>
                              <a:chOff x="229299" y="-997216"/>
                              <a:chExt cx="806309" cy="806543"/>
                            </a:xfrm>
                          </wpg:grpSpPr>
                          <wps:wsp>
                            <wps:cNvPr id="79836144" name="Oval 1"/>
                            <wps:cNvSpPr/>
                            <wps:spPr>
                              <a:xfrm>
                                <a:off x="229299" y="-997216"/>
                                <a:ext cx="806309" cy="806543"/>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1837334" name="Text Box 2"/>
                            <wps:cNvSpPr txBox="1">
                              <a:spLocks noChangeArrowheads="1"/>
                            </wps:cNvSpPr>
                            <wps:spPr bwMode="auto">
                              <a:xfrm>
                                <a:off x="235703" y="-997216"/>
                                <a:ext cx="799905" cy="806541"/>
                              </a:xfrm>
                              <a:prstGeom prst="rect">
                                <a:avLst/>
                              </a:prstGeom>
                              <a:noFill/>
                              <a:ln w="9525">
                                <a:noFill/>
                                <a:miter lim="800000"/>
                                <a:headEnd/>
                                <a:tailEnd/>
                              </a:ln>
                            </wps:spPr>
                            <wps:txbx>
                              <w:txbxContent>
                                <w:p w14:paraId="11111E97" w14:textId="77777777" w:rsidR="005F42BF" w:rsidRPr="009E26DA" w:rsidRDefault="005F42BF" w:rsidP="005F42BF">
                                  <w:pPr>
                                    <w:jc w:val="center"/>
                                    <w:rPr>
                                      <w:b/>
                                      <w:bCs/>
                                      <w:color w:val="000000" w:themeColor="text1"/>
                                      <w:szCs w:val="28"/>
                                    </w:rPr>
                                  </w:pPr>
                                  <w:r>
                                    <w:rPr>
                                      <w:b/>
                                      <w:bCs/>
                                      <w:color w:val="000000" w:themeColor="text1"/>
                                      <w:szCs w:val="28"/>
                                    </w:rPr>
                                    <w:t>2</w:t>
                                  </w:r>
                                </w:p>
                              </w:txbxContent>
                            </wps:txbx>
                            <wps:bodyPr rot="0" vert="horz" wrap="square" lIns="91440" tIns="45720" rIns="91440" bIns="45720" anchor="ctr" anchorCtr="0">
                              <a:noAutofit/>
                            </wps:bodyPr>
                          </wps:wsp>
                        </wpg:grpSp>
                      </wpg:grpSp>
                      <wpg:grpSp>
                        <wpg:cNvPr id="911290174" name="Group 2"/>
                        <wpg:cNvGrpSpPr/>
                        <wpg:grpSpPr>
                          <a:xfrm>
                            <a:off x="0" y="1471613"/>
                            <a:ext cx="427990" cy="427990"/>
                            <a:chOff x="229299" y="-997216"/>
                            <a:chExt cx="806309" cy="806543"/>
                          </a:xfrm>
                        </wpg:grpSpPr>
                        <wps:wsp>
                          <wps:cNvPr id="86775432" name="Oval 1"/>
                          <wps:cNvSpPr/>
                          <wps:spPr>
                            <a:xfrm>
                              <a:off x="229299" y="-997216"/>
                              <a:ext cx="806309" cy="806543"/>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752704" name="Text Box 2"/>
                          <wps:cNvSpPr txBox="1">
                            <a:spLocks noChangeArrowheads="1"/>
                          </wps:cNvSpPr>
                          <wps:spPr bwMode="auto">
                            <a:xfrm>
                              <a:off x="235703" y="-997216"/>
                              <a:ext cx="799905" cy="806541"/>
                            </a:xfrm>
                            <a:prstGeom prst="rect">
                              <a:avLst/>
                            </a:prstGeom>
                            <a:noFill/>
                            <a:ln w="9525">
                              <a:noFill/>
                              <a:miter lim="800000"/>
                              <a:headEnd/>
                              <a:tailEnd/>
                            </a:ln>
                          </wps:spPr>
                          <wps:txbx>
                            <w:txbxContent>
                              <w:p w14:paraId="60F7DB8D" w14:textId="77777777" w:rsidR="005F42BF" w:rsidRPr="009E26DA" w:rsidRDefault="005F42BF" w:rsidP="005F42BF">
                                <w:pPr>
                                  <w:jc w:val="center"/>
                                  <w:rPr>
                                    <w:b/>
                                    <w:bCs/>
                                    <w:color w:val="000000" w:themeColor="text1"/>
                                    <w:szCs w:val="28"/>
                                  </w:rPr>
                                </w:pPr>
                                <w:r>
                                  <w:rPr>
                                    <w:b/>
                                    <w:bCs/>
                                    <w:color w:val="000000" w:themeColor="text1"/>
                                    <w:szCs w:val="28"/>
                                  </w:rPr>
                                  <w:t>3</w:t>
                                </w:r>
                              </w:p>
                            </w:txbxContent>
                          </wps:txbx>
                          <wps:bodyPr rot="0" vert="horz" wrap="square" lIns="91440" tIns="45720" rIns="91440" bIns="45720" anchor="ctr" anchorCtr="0">
                            <a:noAutofit/>
                          </wps:bodyPr>
                        </wps:wsp>
                      </wpg:grpSp>
                    </wpg:wgp>
                  </a:graphicData>
                </a:graphic>
              </wp:anchor>
            </w:drawing>
          </mc:Choice>
          <mc:Fallback>
            <w:pict>
              <v:group w14:anchorId="02880EBE" id="Group 132" o:spid="_x0000_s1075" style="position:absolute;left:0;text-align:left;margin-left:28.55pt;margin-top:5.5pt;width:33.7pt;height:149.6pt;z-index:251734034" coordsize="4279,18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">
                <v:group id="Group 131" o:spid="_x0000_s1076" style="position:absolute;width:4279;height:11423" coordsize="4279,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">
                  <v:group id="Group 2" o:spid="_x0000_s1077" style="position:absolute;width:4279;height:4279" coordorigin="2292,-9972" coordsize="8063,8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">
                    <v:oval id="Oval 1" o:spid="_x0000_s1078" style="position:absolute;left:2292;top:-9972;width:8064;height:8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" fillcolor="white [3212]" strokecolor="white [3212]" strokeweight="2pt"/>
                    <v:shape id="_x0000_s1079" type="#_x0000_t202" style="position:absolute;left:2357;top:-9972;width:7999;height:8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" filled="f" stroked="f">
                      <v:textbox>
                        <w:txbxContent>
                          <w:p w14:paraId="653FBE25" w14:textId="77777777" w:rsidR="005F42BF" w:rsidRPr="00E749A5" w:rsidRDefault="005F42BF" w:rsidP="005F42BF">
                            <w:pPr>
                              <w:jc w:val="center"/>
                              <w:rPr>
                                <w:b/>
                                <w:bCs/>
                                <w:color w:val="000000" w:themeColor="text1"/>
                                <w:szCs w:val="28"/>
                              </w:rPr>
                            </w:pPr>
                            <w:r w:rsidRPr="00E749A5">
                              <w:rPr>
                                <w:b/>
                                <w:bCs/>
                                <w:color w:val="000000" w:themeColor="text1"/>
                                <w:szCs w:val="28"/>
                              </w:rPr>
                              <w:t>1</w:t>
                            </w:r>
                          </w:p>
                        </w:txbxContent>
                      </v:textbox>
                    </v:shape>
                  </v:group>
                  <v:group id="Group 2" o:spid="_x0000_s1080" style="position:absolute;top:7143;width:4279;height:4280" coordorigin="2292,-9972" coordsize="8063,8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">
                    <v:oval id="Oval 1" o:spid="_x0000_s1081" style="position:absolute;left:2292;top:-9972;width:8064;height:8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" fillcolor="white [3212]" strokecolor="white [3212]" strokeweight="2pt"/>
                    <v:shape id="_x0000_s1082" type="#_x0000_t202" style="position:absolute;left:2357;top:-9972;width:7999;height:8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" filled="f" stroked="f">
                      <v:textbox>
                        <w:txbxContent>
                          <w:p w14:paraId="11111E97" w14:textId="77777777" w:rsidR="005F42BF" w:rsidRPr="009E26DA" w:rsidRDefault="005F42BF" w:rsidP="005F42BF">
                            <w:pPr>
                              <w:jc w:val="center"/>
                              <w:rPr>
                                <w:b/>
                                <w:bCs/>
                                <w:color w:val="000000" w:themeColor="text1"/>
                                <w:szCs w:val="28"/>
                              </w:rPr>
                            </w:pPr>
                            <w:r>
                              <w:rPr>
                                <w:b/>
                                <w:bCs/>
                                <w:color w:val="000000" w:themeColor="text1"/>
                                <w:szCs w:val="28"/>
                              </w:rPr>
                              <w:t>2</w:t>
                            </w:r>
                          </w:p>
                        </w:txbxContent>
                      </v:textbox>
                    </v:shape>
                  </v:group>
                </v:group>
                <v:group id="Group 2" o:spid="_x0000_s1083" style="position:absolute;top:14716;width:4279;height:4280" coordorigin="2292,-9972" coordsize="8063,8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">
                  <v:oval id="Oval 1" o:spid="_x0000_s1084" style="position:absolute;left:2292;top:-9972;width:8064;height:8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" fillcolor="white [3212]" strokecolor="white [3212]" strokeweight="2pt"/>
                  <v:shape id="_x0000_s1085" type="#_x0000_t202" style="position:absolute;left:2357;top:-9972;width:7999;height:8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" filled="f" stroked="f">
                    <v:textbox>
                      <w:txbxContent>
                        <w:p w14:paraId="60F7DB8D" w14:textId="77777777" w:rsidR="005F42BF" w:rsidRPr="009E26DA" w:rsidRDefault="005F42BF" w:rsidP="005F42BF">
                          <w:pPr>
                            <w:jc w:val="center"/>
                            <w:rPr>
                              <w:b/>
                              <w:bCs/>
                              <w:color w:val="000000" w:themeColor="text1"/>
                              <w:szCs w:val="28"/>
                            </w:rPr>
                          </w:pPr>
                          <w:r>
                            <w:rPr>
                              <w:b/>
                              <w:bCs/>
                              <w:color w:val="000000" w:themeColor="text1"/>
                              <w:szCs w:val="28"/>
                            </w:rPr>
                            <w:t>3</w:t>
                          </w:r>
                        </w:p>
                      </w:txbxContent>
                    </v:textbox>
                  </v:shape>
                </v:group>
              </v:group>
            </w:pict>
          </mc:Fallback>
        </mc:AlternateContent>
      </w:r>
      <w:r w:rsidRPr="001A5DC5">
        <w:rPr>
          <w:rFonts w:asciiTheme="minorHAnsi" w:hAnsiTheme="minorHAnsi" w:cstheme="minorHAnsi"/>
          <w:noProof/>
        </w:rPr>
        <mc:AlternateContent>
          <mc:Choice Requires="wps">
            <w:drawing>
              <wp:inline distT="0" distB="0" distL="0" distR="0" wp14:anchorId="532B728E" wp14:editId="413AE378">
                <wp:extent cx="6184084" cy="555852"/>
                <wp:effectExtent l="0" t="0" r="7620" b="0"/>
                <wp:docPr id="954473630" name="Rectangle: Rounded Corners 1"/>
                <wp:cNvGraphicFramePr/>
                <a:graphic xmlns:a="http://schemas.openxmlformats.org/drawingml/2006/main">
                  <a:graphicData uri="http://schemas.microsoft.com/office/word/2010/wordprocessingShape">
                    <wps:wsp>
                      <wps:cNvSpPr/>
                      <wps:spPr>
                        <a:xfrm>
                          <a:off x="0" y="0"/>
                          <a:ext cx="6184084" cy="555852"/>
                        </a:xfrm>
                        <a:prstGeom prst="roundRect">
                          <a:avLst/>
                        </a:prstGeom>
                        <a:solidFill>
                          <a:srgbClr val="FDD0A1"/>
                        </a:solidFill>
                        <a:ln w="12700" cap="flat" cmpd="sng" algn="ctr">
                          <a:noFill/>
                          <a:prstDash val="solid"/>
                          <a:miter lim="800000"/>
                        </a:ln>
                        <a:effectLst/>
                      </wps:spPr>
                      <wps:txbx>
                        <w:txbxContent>
                          <w:p w14:paraId="7D0ACFD5" w14:textId="77777777" w:rsidR="005F42BF" w:rsidRPr="005F42BF" w:rsidRDefault="005F42BF" w:rsidP="005F42BF">
                            <w:pPr>
                              <w:ind w:left="993"/>
                              <w:rPr>
                                <w:rFonts w:eastAsia="Aptos"/>
                                <w:b/>
                                <w:bCs/>
                                <w:color w:val="00274C"/>
                                <w:kern w:val="24"/>
                                <w:sz w:val="18"/>
                                <w:szCs w:val="14"/>
                              </w:rPr>
                            </w:pPr>
                            <w:r w:rsidRPr="005F42BF">
                              <w:rPr>
                                <w:rFonts w:eastAsia="Aptos"/>
                                <w:b/>
                                <w:bCs/>
                                <w:color w:val="00274C"/>
                                <w:kern w:val="24"/>
                                <w:sz w:val="18"/>
                                <w:szCs w:val="14"/>
                              </w:rPr>
                              <w:t>How matters required by the Bilateral Agreement are addressed in New South Wales?</w:t>
                            </w:r>
                          </w:p>
                          <w:p w14:paraId="22D4191D" w14:textId="77777777" w:rsidR="005F42BF" w:rsidRPr="005F42BF" w:rsidRDefault="005F42BF" w:rsidP="005F42BF">
                            <w:pPr>
                              <w:spacing w:before="120"/>
                              <w:ind w:left="993"/>
                              <w:rPr>
                                <w:rFonts w:eastAsia="Aptos"/>
                                <w:color w:val="00274C"/>
                                <w:kern w:val="24"/>
                                <w:sz w:val="18"/>
                                <w:szCs w:val="14"/>
                              </w:rPr>
                            </w:pPr>
                            <w:r w:rsidRPr="005F42BF">
                              <w:rPr>
                                <w:rFonts w:eastAsia="Aptos"/>
                                <w:color w:val="00274C"/>
                                <w:kern w:val="24"/>
                                <w:sz w:val="18"/>
                                <w:szCs w:val="14"/>
                              </w:rPr>
                              <w:t>State assessments are addressing relevant Matters of National Environmental Significance as required.</w:t>
                            </w:r>
                          </w:p>
                        </w:txbxContent>
                      </wps:txbx>
                      <wps:bodyPr rtlCol="0" anchor="ctr"/>
                    </wps:wsp>
                  </a:graphicData>
                </a:graphic>
              </wp:inline>
            </w:drawing>
          </mc:Choice>
          <mc:Fallback>
            <w:pict>
              <v:roundrect w14:anchorId="532B728E" id="Rectangle: Rounded Corners 1" o:spid="_x0000_s1086" style="width:486.95pt;height:43.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" fillcolor="#fdd0a1" stroked="f" strokeweight="1pt">
                <v:stroke joinstyle="miter"/>
                <v:textbox>
                  <w:txbxContent>
                    <w:p w14:paraId="7D0ACFD5" w14:textId="77777777" w:rsidR="005F42BF" w:rsidRPr="005F42BF" w:rsidRDefault="005F42BF" w:rsidP="005F42BF">
                      <w:pPr>
                        <w:ind w:left="993"/>
                        <w:rPr>
                          <w:rFonts w:eastAsia="Aptos"/>
                          <w:b/>
                          <w:bCs/>
                          <w:color w:val="00274C"/>
                          <w:kern w:val="24"/>
                          <w:sz w:val="18"/>
                          <w:szCs w:val="14"/>
                        </w:rPr>
                      </w:pPr>
                      <w:r w:rsidRPr="005F42BF">
                        <w:rPr>
                          <w:rFonts w:eastAsia="Aptos"/>
                          <w:b/>
                          <w:bCs/>
                          <w:color w:val="00274C"/>
                          <w:kern w:val="24"/>
                          <w:sz w:val="18"/>
                          <w:szCs w:val="14"/>
                        </w:rPr>
                        <w:t>How matters required by the Bilateral Agreement are addressed in New South Wales?</w:t>
                      </w:r>
                    </w:p>
                    <w:p w14:paraId="22D4191D" w14:textId="77777777" w:rsidR="005F42BF" w:rsidRPr="005F42BF" w:rsidRDefault="005F42BF" w:rsidP="005F42BF">
                      <w:pPr>
                        <w:spacing w:before="120"/>
                        <w:ind w:left="993"/>
                        <w:rPr>
                          <w:rFonts w:eastAsia="Aptos"/>
                          <w:color w:val="00274C"/>
                          <w:kern w:val="24"/>
                          <w:sz w:val="18"/>
                          <w:szCs w:val="14"/>
                        </w:rPr>
                      </w:pPr>
                      <w:r w:rsidRPr="005F42BF">
                        <w:rPr>
                          <w:rFonts w:eastAsia="Aptos"/>
                          <w:color w:val="00274C"/>
                          <w:kern w:val="24"/>
                          <w:sz w:val="18"/>
                          <w:szCs w:val="14"/>
                        </w:rPr>
                        <w:t>State assessments are addressing relevant Matters of National Environmental Significance as required.</w:t>
                      </w:r>
                    </w:p>
                  </w:txbxContent>
                </v:textbox>
                <w10:anchorlock/>
              </v:roundrect>
            </w:pict>
          </mc:Fallback>
        </mc:AlternateContent>
      </w:r>
    </w:p>
    <w:p w14:paraId="34B8817A" w14:textId="40A1B699" w:rsidR="005F42BF" w:rsidRPr="001A5DC5" w:rsidRDefault="005F42BF" w:rsidP="005F42BF">
      <w:pPr>
        <w:spacing w:line="264" w:lineRule="auto"/>
        <w:jc w:val="center"/>
        <w:rPr>
          <w:rFonts w:asciiTheme="minorHAnsi" w:hAnsiTheme="minorHAnsi" w:cstheme="minorHAnsi"/>
          <w:highlight w:val="yellow"/>
        </w:rPr>
      </w:pPr>
      <w:r w:rsidRPr="001A5DC5">
        <w:rPr>
          <w:rFonts w:asciiTheme="minorHAnsi" w:hAnsiTheme="minorHAnsi" w:cstheme="minorHAnsi"/>
          <w:noProof/>
        </w:rPr>
        <mc:AlternateContent>
          <mc:Choice Requires="wps">
            <w:drawing>
              <wp:inline distT="0" distB="0" distL="0" distR="0" wp14:anchorId="21E9D981" wp14:editId="0B354159">
                <wp:extent cx="6185120" cy="853929"/>
                <wp:effectExtent l="0" t="0" r="6350" b="3810"/>
                <wp:docPr id="439394228" name="Rectangle: Rounded Corners 1"/>
                <wp:cNvGraphicFramePr/>
                <a:graphic xmlns:a="http://schemas.openxmlformats.org/drawingml/2006/main">
                  <a:graphicData uri="http://schemas.microsoft.com/office/word/2010/wordprocessingShape">
                    <wps:wsp>
                      <wps:cNvSpPr/>
                      <wps:spPr>
                        <a:xfrm>
                          <a:off x="0" y="0"/>
                          <a:ext cx="6185120" cy="853929"/>
                        </a:xfrm>
                        <a:prstGeom prst="roundRect">
                          <a:avLst>
                            <a:gd name="adj" fmla="val 7677"/>
                          </a:avLst>
                        </a:prstGeom>
                        <a:solidFill>
                          <a:srgbClr val="80A1B6">
                            <a:lumMod val="40000"/>
                            <a:lumOff val="60000"/>
                          </a:srgbClr>
                        </a:solidFill>
                        <a:ln w="12700" cap="flat" cmpd="sng" algn="ctr">
                          <a:noFill/>
                          <a:prstDash val="solid"/>
                          <a:miter lim="800000"/>
                        </a:ln>
                        <a:effectLst/>
                      </wps:spPr>
                      <wps:txbx>
                        <w:txbxContent>
                          <w:p w14:paraId="1FAA6FD0" w14:textId="77777777" w:rsidR="005F42BF" w:rsidRPr="005F42BF" w:rsidRDefault="005F42BF" w:rsidP="005F42BF">
                            <w:pPr>
                              <w:ind w:left="993"/>
                              <w:rPr>
                                <w:rFonts w:eastAsia="Aptos"/>
                                <w:b/>
                                <w:bCs/>
                                <w:color w:val="00274C"/>
                                <w:kern w:val="24"/>
                                <w:sz w:val="18"/>
                                <w:szCs w:val="14"/>
                              </w:rPr>
                            </w:pPr>
                            <w:r w:rsidRPr="005F42BF">
                              <w:rPr>
                                <w:rFonts w:eastAsia="Aptos"/>
                                <w:b/>
                                <w:bCs/>
                                <w:color w:val="00274C"/>
                                <w:kern w:val="24"/>
                                <w:sz w:val="18"/>
                                <w:szCs w:val="14"/>
                              </w:rPr>
                              <w:t>The effectiveness of the Commonwealth’s endorsement of New South Wales offset approaches to ensure long</w:t>
                            </w:r>
                            <w:r w:rsidRPr="005F42BF">
                              <w:rPr>
                                <w:rFonts w:eastAsia="Aptos"/>
                                <w:b/>
                                <w:bCs/>
                                <w:color w:val="00274C"/>
                                <w:kern w:val="24"/>
                                <w:sz w:val="18"/>
                                <w:szCs w:val="14"/>
                              </w:rPr>
                              <w:noBreakHyphen/>
                              <w:t>term environmental outcomes for relevant Matters of National Environmental Significance?</w:t>
                            </w:r>
                          </w:p>
                          <w:p w14:paraId="68904B83" w14:textId="77777777" w:rsidR="005F42BF" w:rsidRPr="005F42BF" w:rsidRDefault="005F42BF" w:rsidP="005F42BF">
                            <w:pPr>
                              <w:spacing w:before="120"/>
                              <w:ind w:left="993"/>
                              <w:rPr>
                                <w:rFonts w:eastAsia="Aptos"/>
                                <w:color w:val="00274C"/>
                                <w:kern w:val="24"/>
                                <w:sz w:val="18"/>
                                <w:szCs w:val="14"/>
                              </w:rPr>
                            </w:pPr>
                            <w:r w:rsidRPr="005F42BF">
                              <w:rPr>
                                <w:rFonts w:eastAsia="Aptos"/>
                                <w:color w:val="00274C"/>
                                <w:kern w:val="24"/>
                                <w:sz w:val="18"/>
                                <w:szCs w:val="14"/>
                              </w:rPr>
                              <w:t>Commonwealth endorsement is effective in promoting long</w:t>
                            </w:r>
                            <w:r w:rsidRPr="005F42BF">
                              <w:rPr>
                                <w:rFonts w:eastAsia="Aptos"/>
                                <w:color w:val="00274C"/>
                                <w:kern w:val="24"/>
                                <w:sz w:val="18"/>
                                <w:szCs w:val="14"/>
                              </w:rPr>
                              <w:noBreakHyphen/>
                              <w:t>term outcomes for relevant Matters of National Environmental Significance.</w:t>
                            </w:r>
                          </w:p>
                        </w:txbxContent>
                      </wps:txbx>
                      <wps:bodyPr wrap="square" rtlCol="0" anchor="ctr">
                        <a:noAutofit/>
                      </wps:bodyPr>
                    </wps:wsp>
                  </a:graphicData>
                </a:graphic>
              </wp:inline>
            </w:drawing>
          </mc:Choice>
          <mc:Fallback>
            <w:pict>
              <v:roundrect w14:anchorId="21E9D981" id="_x0000_s1087" style="width:487pt;height:67.25pt;visibility:visible;mso-wrap-style:square;mso-left-percent:-10001;mso-top-percent:-10001;mso-position-horizontal:absolute;mso-position-horizontal-relative:char;mso-position-vertical:absolute;mso-position-vertical-relative:line;mso-left-percent:-10001;mso-top-percent:-10001;v-text-anchor:middle" arcsize="50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" fillcolor="#ccd9e2" stroked="f" strokeweight="1pt">
                <v:stroke joinstyle="miter"/>
                <v:textbox>
                  <w:txbxContent>
                    <w:p w14:paraId="1FAA6FD0" w14:textId="77777777" w:rsidR="005F42BF" w:rsidRPr="005F42BF" w:rsidRDefault="005F42BF" w:rsidP="005F42BF">
                      <w:pPr>
                        <w:ind w:left="993"/>
                        <w:rPr>
                          <w:rFonts w:eastAsia="Aptos"/>
                          <w:b/>
                          <w:bCs/>
                          <w:color w:val="00274C"/>
                          <w:kern w:val="24"/>
                          <w:sz w:val="18"/>
                          <w:szCs w:val="14"/>
                        </w:rPr>
                      </w:pPr>
                      <w:r w:rsidRPr="005F42BF">
                        <w:rPr>
                          <w:rFonts w:eastAsia="Aptos"/>
                          <w:b/>
                          <w:bCs/>
                          <w:color w:val="00274C"/>
                          <w:kern w:val="24"/>
                          <w:sz w:val="18"/>
                          <w:szCs w:val="14"/>
                        </w:rPr>
                        <w:t>The effectiveness of the Commonwealth’s endorsement of New South Wales offset approaches to ensure long</w:t>
                      </w:r>
                      <w:r w:rsidRPr="005F42BF">
                        <w:rPr>
                          <w:rFonts w:eastAsia="Aptos"/>
                          <w:b/>
                          <w:bCs/>
                          <w:color w:val="00274C"/>
                          <w:kern w:val="24"/>
                          <w:sz w:val="18"/>
                          <w:szCs w:val="14"/>
                        </w:rPr>
                        <w:noBreakHyphen/>
                        <w:t>term environmental outcomes for relevant Matters of National Environmental Significance?</w:t>
                      </w:r>
                    </w:p>
                    <w:p w14:paraId="68904B83" w14:textId="77777777" w:rsidR="005F42BF" w:rsidRPr="005F42BF" w:rsidRDefault="005F42BF" w:rsidP="005F42BF">
                      <w:pPr>
                        <w:spacing w:before="120"/>
                        <w:ind w:left="993"/>
                        <w:rPr>
                          <w:rFonts w:eastAsia="Aptos"/>
                          <w:color w:val="00274C"/>
                          <w:kern w:val="24"/>
                          <w:sz w:val="18"/>
                          <w:szCs w:val="14"/>
                        </w:rPr>
                      </w:pPr>
                      <w:r w:rsidRPr="005F42BF">
                        <w:rPr>
                          <w:rFonts w:eastAsia="Aptos"/>
                          <w:color w:val="00274C"/>
                          <w:kern w:val="24"/>
                          <w:sz w:val="18"/>
                          <w:szCs w:val="14"/>
                        </w:rPr>
                        <w:t>Commonwealth endorsement is effective in promoting long</w:t>
                      </w:r>
                      <w:r w:rsidRPr="005F42BF">
                        <w:rPr>
                          <w:rFonts w:eastAsia="Aptos"/>
                          <w:color w:val="00274C"/>
                          <w:kern w:val="24"/>
                          <w:sz w:val="18"/>
                          <w:szCs w:val="14"/>
                        </w:rPr>
                        <w:noBreakHyphen/>
                        <w:t>term outcomes for relevant Matters of National Environmental Significance.</w:t>
                      </w:r>
                    </w:p>
                  </w:txbxContent>
                </v:textbox>
                <w10:anchorlock/>
              </v:roundrect>
            </w:pict>
          </mc:Fallback>
        </mc:AlternateContent>
      </w:r>
    </w:p>
    <w:p w14:paraId="254BF472" w14:textId="431B8B10" w:rsidR="005F42BF" w:rsidRPr="001A5DC5" w:rsidRDefault="005F42BF" w:rsidP="005F42BF">
      <w:pPr>
        <w:spacing w:line="264" w:lineRule="auto"/>
        <w:jc w:val="center"/>
        <w:rPr>
          <w:rFonts w:asciiTheme="minorHAnsi" w:hAnsiTheme="minorHAnsi" w:cstheme="minorHAnsi"/>
          <w:highlight w:val="yellow"/>
        </w:rPr>
      </w:pPr>
      <w:r w:rsidRPr="001A5DC5">
        <w:rPr>
          <w:rFonts w:asciiTheme="minorHAnsi" w:hAnsiTheme="minorHAnsi" w:cstheme="minorHAnsi"/>
          <w:noProof/>
        </w:rPr>
        <mc:AlternateContent>
          <mc:Choice Requires="wps">
            <w:drawing>
              <wp:inline distT="0" distB="0" distL="0" distR="0" wp14:anchorId="58EBCE80" wp14:editId="1518A324">
                <wp:extent cx="6183903" cy="594738"/>
                <wp:effectExtent l="0" t="0" r="7620" b="0"/>
                <wp:docPr id="1966152046" name="Rectangle: Rounded Corners 1"/>
                <wp:cNvGraphicFramePr/>
                <a:graphic xmlns:a="http://schemas.openxmlformats.org/drawingml/2006/main">
                  <a:graphicData uri="http://schemas.microsoft.com/office/word/2010/wordprocessingShape">
                    <wps:wsp>
                      <wps:cNvSpPr/>
                      <wps:spPr>
                        <a:xfrm>
                          <a:off x="0" y="0"/>
                          <a:ext cx="6183903" cy="594738"/>
                        </a:xfrm>
                        <a:prstGeom prst="roundRect">
                          <a:avLst>
                            <a:gd name="adj" fmla="val 14432"/>
                          </a:avLst>
                        </a:prstGeom>
                        <a:solidFill>
                          <a:srgbClr val="F15D22">
                            <a:lumMod val="40000"/>
                            <a:lumOff val="60000"/>
                          </a:srgbClr>
                        </a:solidFill>
                        <a:ln w="12700" cap="flat" cmpd="sng" algn="ctr">
                          <a:noFill/>
                          <a:prstDash val="solid"/>
                          <a:miter lim="800000"/>
                        </a:ln>
                        <a:effectLst/>
                      </wps:spPr>
                      <wps:txbx>
                        <w:txbxContent>
                          <w:p w14:paraId="060D4F54" w14:textId="77777777" w:rsidR="005F42BF" w:rsidRPr="005F42BF" w:rsidRDefault="005F42BF" w:rsidP="005F42BF">
                            <w:pPr>
                              <w:ind w:left="993"/>
                              <w:rPr>
                                <w:rFonts w:eastAsia="Aptos"/>
                                <w:b/>
                                <w:bCs/>
                                <w:color w:val="00274C"/>
                                <w:kern w:val="24"/>
                                <w:sz w:val="18"/>
                                <w:szCs w:val="14"/>
                              </w:rPr>
                            </w:pPr>
                            <w:r w:rsidRPr="005F42BF">
                              <w:rPr>
                                <w:rFonts w:eastAsia="Aptos"/>
                                <w:b/>
                                <w:bCs/>
                                <w:color w:val="00274C"/>
                                <w:kern w:val="24"/>
                                <w:sz w:val="18"/>
                                <w:szCs w:val="14"/>
                              </w:rPr>
                              <w:t>The effectiveness of the Bilateral Agreement in reducing duplication in regulatory processes?</w:t>
                            </w:r>
                          </w:p>
                          <w:p w14:paraId="47A8F4C0" w14:textId="77777777" w:rsidR="005F42BF" w:rsidRPr="005F42BF" w:rsidRDefault="005F42BF" w:rsidP="005F42BF">
                            <w:pPr>
                              <w:spacing w:before="120"/>
                              <w:ind w:left="993"/>
                              <w:rPr>
                                <w:rFonts w:eastAsia="Aptos"/>
                                <w:color w:val="00274C"/>
                                <w:kern w:val="24"/>
                                <w:sz w:val="18"/>
                                <w:szCs w:val="14"/>
                              </w:rPr>
                            </w:pPr>
                            <w:r w:rsidRPr="005F42BF">
                              <w:rPr>
                                <w:rFonts w:eastAsia="Aptos"/>
                                <w:color w:val="00274C"/>
                                <w:kern w:val="24"/>
                                <w:sz w:val="18"/>
                                <w:szCs w:val="14"/>
                              </w:rPr>
                              <w:t>The operation of the Bilateral Agreement reduces duplication in regulatory processes.</w:t>
                            </w:r>
                          </w:p>
                        </w:txbxContent>
                      </wps:txbx>
                      <wps:bodyPr wrap="square" rtlCol="0" anchor="ctr">
                        <a:noAutofit/>
                      </wps:bodyPr>
                    </wps:wsp>
                  </a:graphicData>
                </a:graphic>
              </wp:inline>
            </w:drawing>
          </mc:Choice>
          <mc:Fallback>
            <w:pict>
              <v:roundrect w14:anchorId="58EBCE80" id="_x0000_s1088" style="width:486.9pt;height:46.85pt;visibility:visible;mso-wrap-style:square;mso-left-percent:-10001;mso-top-percent:-10001;mso-position-horizontal:absolute;mso-position-horizontal-relative:char;mso-position-vertical:absolute;mso-position-vertical-relative:line;mso-left-percent:-10001;mso-top-percent:-10001;v-text-anchor:middle" arcsize="94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" fillcolor="#f9bea7" stroked="f" strokeweight="1pt">
                <v:stroke joinstyle="miter"/>
                <v:textbox>
                  <w:txbxContent>
                    <w:p w14:paraId="060D4F54" w14:textId="77777777" w:rsidR="005F42BF" w:rsidRPr="005F42BF" w:rsidRDefault="005F42BF" w:rsidP="005F42BF">
                      <w:pPr>
                        <w:ind w:left="993"/>
                        <w:rPr>
                          <w:rFonts w:eastAsia="Aptos"/>
                          <w:b/>
                          <w:bCs/>
                          <w:color w:val="00274C"/>
                          <w:kern w:val="24"/>
                          <w:sz w:val="18"/>
                          <w:szCs w:val="14"/>
                        </w:rPr>
                      </w:pPr>
                      <w:r w:rsidRPr="005F42BF">
                        <w:rPr>
                          <w:rFonts w:eastAsia="Aptos"/>
                          <w:b/>
                          <w:bCs/>
                          <w:color w:val="00274C"/>
                          <w:kern w:val="24"/>
                          <w:sz w:val="18"/>
                          <w:szCs w:val="14"/>
                        </w:rPr>
                        <w:t>The effectiveness of the Bilateral Agreement in reducing duplication in regulatory processes?</w:t>
                      </w:r>
                    </w:p>
                    <w:p w14:paraId="47A8F4C0" w14:textId="77777777" w:rsidR="005F42BF" w:rsidRPr="005F42BF" w:rsidRDefault="005F42BF" w:rsidP="005F42BF">
                      <w:pPr>
                        <w:spacing w:before="120"/>
                        <w:ind w:left="993"/>
                        <w:rPr>
                          <w:rFonts w:eastAsia="Aptos"/>
                          <w:color w:val="00274C"/>
                          <w:kern w:val="24"/>
                          <w:sz w:val="18"/>
                          <w:szCs w:val="14"/>
                        </w:rPr>
                      </w:pPr>
                      <w:r w:rsidRPr="005F42BF">
                        <w:rPr>
                          <w:rFonts w:eastAsia="Aptos"/>
                          <w:color w:val="00274C"/>
                          <w:kern w:val="24"/>
                          <w:sz w:val="18"/>
                          <w:szCs w:val="14"/>
                        </w:rPr>
                        <w:t>The operation of the Bilateral Agreement reduces duplication in regulatory processes.</w:t>
                      </w:r>
                    </w:p>
                  </w:txbxContent>
                </v:textbox>
                <w10:anchorlock/>
              </v:roundrect>
            </w:pict>
          </mc:Fallback>
        </mc:AlternateContent>
      </w:r>
    </w:p>
    <w:p w14:paraId="2F65BE06" w14:textId="77777777" w:rsidR="005F42BF" w:rsidRPr="001A5DC5" w:rsidRDefault="005F42BF">
      <w:pPr>
        <w:pStyle w:val="BodyText"/>
        <w:ind w:left="372"/>
        <w:rPr>
          <w:rFonts w:asciiTheme="minorHAnsi" w:hAnsiTheme="minorHAnsi" w:cstheme="minorHAnsi"/>
        </w:rPr>
      </w:pPr>
    </w:p>
    <w:p w14:paraId="0A2269C1" w14:textId="77777777" w:rsidR="005F42BF" w:rsidRPr="001A5DC5" w:rsidRDefault="005F42BF">
      <w:pPr>
        <w:pStyle w:val="BodyText"/>
        <w:ind w:left="372"/>
        <w:rPr>
          <w:rFonts w:asciiTheme="minorHAnsi" w:hAnsiTheme="minorHAnsi" w:cstheme="minorHAnsi"/>
        </w:rPr>
      </w:pPr>
    </w:p>
    <w:p w14:paraId="7EB474C1" w14:textId="7A4AF315" w:rsidR="00DC500F" w:rsidRPr="001A5DC5" w:rsidRDefault="00DC500F">
      <w:pPr>
        <w:pStyle w:val="BodyText"/>
        <w:spacing w:before="6"/>
        <w:rPr>
          <w:rFonts w:asciiTheme="minorHAnsi" w:hAnsiTheme="minorHAnsi" w:cstheme="minorHAnsi"/>
          <w:b/>
          <w:sz w:val="4"/>
        </w:rPr>
      </w:pPr>
    </w:p>
    <w:p w14:paraId="6BF01496" w14:textId="77777777" w:rsidR="00DC500F" w:rsidRPr="001A5DC5" w:rsidRDefault="00DC500F">
      <w:pPr>
        <w:pStyle w:val="BodyText"/>
        <w:rPr>
          <w:rFonts w:asciiTheme="minorHAnsi" w:hAnsiTheme="minorHAnsi" w:cstheme="minorHAnsi"/>
          <w:b/>
          <w:sz w:val="4"/>
        </w:rPr>
        <w:sectPr w:rsidR="00DC500F" w:rsidRPr="001A5DC5">
          <w:pgSz w:w="11910" w:h="16840"/>
          <w:pgMar w:top="1020" w:right="708" w:bottom="940" w:left="708" w:header="739" w:footer="740" w:gutter="0"/>
          <w:cols w:space="720"/>
        </w:sectPr>
      </w:pPr>
    </w:p>
    <w:p w14:paraId="2079BD51" w14:textId="77777777" w:rsidR="00DC500F" w:rsidRPr="001A5DC5" w:rsidRDefault="00E20B70" w:rsidP="005F42BF">
      <w:pPr>
        <w:pStyle w:val="Heading1"/>
        <w:numPr>
          <w:ilvl w:val="0"/>
          <w:numId w:val="56"/>
        </w:numPr>
        <w:tabs>
          <w:tab w:val="left" w:pos="938"/>
        </w:tabs>
        <w:spacing w:before="0" w:after="0"/>
        <w:ind w:hanging="566"/>
        <w:rPr>
          <w:rFonts w:asciiTheme="minorHAnsi" w:hAnsiTheme="minorHAnsi" w:cstheme="minorHAnsi"/>
          <w:b/>
          <w:bCs w:val="0"/>
          <w:color w:val="00274B"/>
          <w:sz w:val="24"/>
        </w:rPr>
      </w:pPr>
      <w:bookmarkStart w:id="51" w:name="_TOC_250000"/>
      <w:bookmarkEnd w:id="51"/>
      <w:r w:rsidRPr="001A5DC5">
        <w:rPr>
          <w:rFonts w:asciiTheme="minorHAnsi" w:hAnsiTheme="minorHAnsi" w:cstheme="minorHAnsi"/>
          <w:b/>
          <w:bCs w:val="0"/>
          <w:color w:val="00274B"/>
          <w:sz w:val="24"/>
        </w:rPr>
        <w:lastRenderedPageBreak/>
        <w:t>Recommendations</w:t>
      </w:r>
    </w:p>
    <w:p w14:paraId="377324DF" w14:textId="77777777" w:rsidR="005F42BF" w:rsidRPr="001A5DC5" w:rsidRDefault="005F42BF" w:rsidP="005F42BF">
      <w:pPr>
        <w:pStyle w:val="BodyText"/>
        <w:ind w:left="372" w:right="332" w:hanging="1"/>
        <w:rPr>
          <w:rFonts w:asciiTheme="minorHAnsi" w:hAnsiTheme="minorHAnsi" w:cstheme="minorHAnsi"/>
        </w:rPr>
      </w:pPr>
    </w:p>
    <w:p w14:paraId="796090AF" w14:textId="0685008F" w:rsidR="00DC500F" w:rsidRPr="001A5DC5" w:rsidRDefault="00E20B70" w:rsidP="005F42BF">
      <w:pPr>
        <w:pStyle w:val="BodyText"/>
        <w:ind w:left="372" w:right="332" w:hanging="1"/>
        <w:rPr>
          <w:rFonts w:asciiTheme="minorHAnsi" w:hAnsiTheme="minorHAnsi" w:cstheme="minorHAnsi"/>
        </w:rPr>
      </w:pPr>
      <w:r w:rsidRPr="001A5DC5">
        <w:rPr>
          <w:rFonts w:asciiTheme="minorHAnsi" w:hAnsiTheme="minorHAnsi" w:cstheme="minorHAnsi"/>
        </w:rPr>
        <w:t>This</w:t>
      </w:r>
      <w:r w:rsidRPr="001A5DC5">
        <w:rPr>
          <w:rFonts w:asciiTheme="minorHAnsi" w:hAnsiTheme="minorHAnsi" w:cstheme="minorHAnsi"/>
          <w:spacing w:val="-4"/>
        </w:rPr>
        <w:t xml:space="preserve"> </w:t>
      </w:r>
      <w:r w:rsidRPr="001A5DC5">
        <w:rPr>
          <w:rFonts w:asciiTheme="minorHAnsi" w:hAnsiTheme="minorHAnsi" w:cstheme="minorHAnsi"/>
        </w:rPr>
        <w:t>section</w:t>
      </w:r>
      <w:r w:rsidRPr="001A5DC5">
        <w:rPr>
          <w:rFonts w:asciiTheme="minorHAnsi" w:hAnsiTheme="minorHAnsi" w:cstheme="minorHAnsi"/>
          <w:spacing w:val="-4"/>
        </w:rPr>
        <w:t xml:space="preserve"> </w:t>
      </w:r>
      <w:r w:rsidRPr="001A5DC5">
        <w:rPr>
          <w:rFonts w:asciiTheme="minorHAnsi" w:hAnsiTheme="minorHAnsi" w:cstheme="minorHAnsi"/>
        </w:rPr>
        <w:t>provides</w:t>
      </w:r>
      <w:r w:rsidRPr="001A5DC5">
        <w:rPr>
          <w:rFonts w:asciiTheme="minorHAnsi" w:hAnsiTheme="minorHAnsi" w:cstheme="minorHAnsi"/>
          <w:spacing w:val="-2"/>
        </w:rPr>
        <w:t xml:space="preserve"> </w:t>
      </w:r>
      <w:r w:rsidRPr="001A5DC5">
        <w:rPr>
          <w:rFonts w:asciiTheme="minorHAnsi" w:hAnsiTheme="minorHAnsi" w:cstheme="minorHAnsi"/>
        </w:rPr>
        <w:t>suggested</w:t>
      </w:r>
      <w:r w:rsidRPr="001A5DC5">
        <w:rPr>
          <w:rFonts w:asciiTheme="minorHAnsi" w:hAnsiTheme="minorHAnsi" w:cstheme="minorHAnsi"/>
          <w:spacing w:val="-4"/>
        </w:rPr>
        <w:t xml:space="preserve"> </w:t>
      </w:r>
      <w:r w:rsidRPr="001A5DC5">
        <w:rPr>
          <w:rFonts w:asciiTheme="minorHAnsi" w:hAnsiTheme="minorHAnsi" w:cstheme="minorHAnsi"/>
        </w:rPr>
        <w:t>recommendations,</w:t>
      </w:r>
      <w:r w:rsidRPr="001A5DC5">
        <w:rPr>
          <w:rFonts w:asciiTheme="minorHAnsi" w:hAnsiTheme="minorHAnsi" w:cstheme="minorHAnsi"/>
          <w:spacing w:val="-3"/>
        </w:rPr>
        <w:t xml:space="preserve"> </w:t>
      </w:r>
      <w:r w:rsidRPr="001A5DC5">
        <w:rPr>
          <w:rFonts w:asciiTheme="minorHAnsi" w:hAnsiTheme="minorHAnsi" w:cstheme="minorHAnsi"/>
        </w:rPr>
        <w:t>based</w:t>
      </w:r>
      <w:r w:rsidRPr="001A5DC5">
        <w:rPr>
          <w:rFonts w:asciiTheme="minorHAnsi" w:hAnsiTheme="minorHAnsi" w:cstheme="minorHAnsi"/>
          <w:spacing w:val="-4"/>
        </w:rPr>
        <w:t xml:space="preserve"> </w:t>
      </w:r>
      <w:r w:rsidRPr="001A5DC5">
        <w:rPr>
          <w:rFonts w:asciiTheme="minorHAnsi" w:hAnsiTheme="minorHAnsi" w:cstheme="minorHAnsi"/>
        </w:rPr>
        <w:t>on</w:t>
      </w:r>
      <w:r w:rsidRPr="001A5DC5">
        <w:rPr>
          <w:rFonts w:asciiTheme="minorHAnsi" w:hAnsiTheme="minorHAnsi" w:cstheme="minorHAnsi"/>
          <w:spacing w:val="-4"/>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ﬁndings</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the</w:t>
      </w:r>
      <w:r w:rsidRPr="001A5DC5">
        <w:rPr>
          <w:rFonts w:asciiTheme="minorHAnsi" w:hAnsiTheme="minorHAnsi" w:cstheme="minorHAnsi"/>
          <w:spacing w:val="-4"/>
        </w:rPr>
        <w:t xml:space="preserve"> </w:t>
      </w:r>
      <w:r w:rsidRPr="001A5DC5">
        <w:rPr>
          <w:rFonts w:asciiTheme="minorHAnsi" w:hAnsiTheme="minorHAnsi" w:cstheme="minorHAnsi"/>
        </w:rPr>
        <w:t>KPI</w:t>
      </w:r>
      <w:r w:rsidRPr="001A5DC5">
        <w:rPr>
          <w:rFonts w:asciiTheme="minorHAnsi" w:hAnsiTheme="minorHAnsi" w:cstheme="minorHAnsi"/>
          <w:spacing w:val="-3"/>
        </w:rPr>
        <w:t xml:space="preserve"> </w:t>
      </w:r>
      <w:r w:rsidRPr="001A5DC5">
        <w:rPr>
          <w:rFonts w:asciiTheme="minorHAnsi" w:hAnsiTheme="minorHAnsi" w:cstheme="minorHAnsi"/>
        </w:rPr>
        <w:t>evaluation</w:t>
      </w:r>
      <w:r w:rsidRPr="001A5DC5">
        <w:rPr>
          <w:rFonts w:asciiTheme="minorHAnsi" w:hAnsiTheme="minorHAnsi" w:cstheme="minorHAnsi"/>
          <w:spacing w:val="-4"/>
        </w:rPr>
        <w:t xml:space="preserve"> </w:t>
      </w:r>
      <w:r w:rsidRPr="001A5DC5">
        <w:rPr>
          <w:rFonts w:asciiTheme="minorHAnsi" w:hAnsiTheme="minorHAnsi" w:cstheme="minorHAnsi"/>
        </w:rPr>
        <w:t>(Section</w:t>
      </w:r>
      <w:r w:rsidRPr="001A5DC5">
        <w:rPr>
          <w:rFonts w:asciiTheme="minorHAnsi" w:hAnsiTheme="minorHAnsi" w:cstheme="minorHAnsi"/>
          <w:spacing w:val="-4"/>
        </w:rPr>
        <w:t xml:space="preserve"> </w:t>
      </w:r>
      <w:r w:rsidRPr="001A5DC5">
        <w:rPr>
          <w:rFonts w:asciiTheme="minorHAnsi" w:hAnsiTheme="minorHAnsi" w:cstheme="minorHAnsi"/>
        </w:rPr>
        <w:t>4),</w:t>
      </w:r>
      <w:r w:rsidRPr="001A5DC5">
        <w:rPr>
          <w:rFonts w:asciiTheme="minorHAnsi" w:hAnsiTheme="minorHAnsi" w:cstheme="minorHAnsi"/>
          <w:spacing w:val="-2"/>
        </w:rPr>
        <w:t xml:space="preserve"> </w:t>
      </w:r>
      <w:r w:rsidRPr="001A5DC5">
        <w:rPr>
          <w:rFonts w:asciiTheme="minorHAnsi" w:hAnsiTheme="minorHAnsi" w:cstheme="minorHAnsi"/>
        </w:rPr>
        <w:t>that</w:t>
      </w:r>
      <w:r w:rsidRPr="001A5DC5">
        <w:rPr>
          <w:rFonts w:asciiTheme="minorHAnsi" w:hAnsiTheme="minorHAnsi" w:cstheme="minorHAnsi"/>
          <w:spacing w:val="-4"/>
        </w:rPr>
        <w:t xml:space="preserve"> </w:t>
      </w:r>
      <w:r w:rsidRPr="001A5DC5">
        <w:rPr>
          <w:rFonts w:asciiTheme="minorHAnsi" w:hAnsiTheme="minorHAnsi" w:cstheme="minorHAnsi"/>
        </w:rPr>
        <w:t>may</w:t>
      </w:r>
      <w:r w:rsidRPr="001A5DC5">
        <w:rPr>
          <w:rFonts w:asciiTheme="minorHAnsi" w:hAnsiTheme="minorHAnsi" w:cstheme="minorHAnsi"/>
          <w:spacing w:val="-3"/>
        </w:rPr>
        <w:t xml:space="preserve"> </w:t>
      </w:r>
      <w:r w:rsidRPr="001A5DC5">
        <w:rPr>
          <w:rFonts w:asciiTheme="minorHAnsi" w:hAnsiTheme="minorHAnsi" w:cstheme="minorHAnsi"/>
        </w:rPr>
        <w:t>be</w:t>
      </w:r>
      <w:r w:rsidRPr="001A5DC5">
        <w:rPr>
          <w:rFonts w:asciiTheme="minorHAnsi" w:hAnsiTheme="minorHAnsi" w:cstheme="minorHAnsi"/>
          <w:spacing w:val="-4"/>
        </w:rPr>
        <w:t xml:space="preserve"> </w:t>
      </w:r>
      <w:r w:rsidRPr="001A5DC5">
        <w:rPr>
          <w:rFonts w:asciiTheme="minorHAnsi" w:hAnsiTheme="minorHAnsi" w:cstheme="minorHAnsi"/>
        </w:rPr>
        <w:t>considered</w:t>
      </w:r>
      <w:r w:rsidRPr="001A5DC5">
        <w:rPr>
          <w:rFonts w:asciiTheme="minorHAnsi" w:hAnsiTheme="minorHAnsi" w:cstheme="minorHAnsi"/>
          <w:spacing w:val="-4"/>
        </w:rPr>
        <w:t xml:space="preserve"> </w:t>
      </w:r>
      <w:r w:rsidRPr="001A5DC5">
        <w:rPr>
          <w:rFonts w:asciiTheme="minorHAnsi" w:hAnsiTheme="minorHAnsi" w:cstheme="minorHAnsi"/>
        </w:rPr>
        <w:t xml:space="preserve">in the 2025 Review to further improve the eﬀectiveness of the operation of the Bilateral Agreement. Table 3 </w:t>
      </w:r>
      <w:proofErr w:type="spellStart"/>
      <w:r w:rsidRPr="001A5DC5">
        <w:rPr>
          <w:rFonts w:asciiTheme="minorHAnsi" w:hAnsiTheme="minorHAnsi" w:cstheme="minorHAnsi"/>
        </w:rPr>
        <w:t>summarises</w:t>
      </w:r>
      <w:proofErr w:type="spellEnd"/>
      <w:r w:rsidRPr="001A5DC5">
        <w:rPr>
          <w:rFonts w:asciiTheme="minorHAnsi" w:hAnsiTheme="minorHAnsi" w:cstheme="minorHAnsi"/>
        </w:rPr>
        <w:t xml:space="preserve"> the relationship between each recommendation and the relevant ﬁnding (Section 4).</w:t>
      </w:r>
    </w:p>
    <w:p w14:paraId="089B75A0" w14:textId="77777777" w:rsidR="00DC500F" w:rsidRPr="001A5DC5" w:rsidRDefault="00DC500F" w:rsidP="005F42BF">
      <w:pPr>
        <w:pStyle w:val="BodyText"/>
        <w:rPr>
          <w:rFonts w:asciiTheme="minorHAnsi" w:hAnsiTheme="minorHAnsi" w:cstheme="minorHAnsi"/>
        </w:rPr>
      </w:pPr>
    </w:p>
    <w:p w14:paraId="4EFC2BE7" w14:textId="77777777" w:rsidR="00DC500F" w:rsidRPr="001A5DC5" w:rsidRDefault="00E20B70" w:rsidP="005F42BF">
      <w:pPr>
        <w:pStyle w:val="Heading3"/>
        <w:rPr>
          <w:rFonts w:asciiTheme="minorHAnsi" w:hAnsiTheme="minorHAnsi" w:cstheme="minorHAnsi"/>
          <w:sz w:val="18"/>
        </w:rPr>
      </w:pPr>
      <w:r w:rsidRPr="001A5DC5">
        <w:rPr>
          <w:rFonts w:asciiTheme="minorHAnsi" w:hAnsiTheme="minorHAnsi" w:cstheme="minorHAnsi"/>
          <w:color w:val="00274B"/>
          <w:sz w:val="18"/>
        </w:rPr>
        <w:t>Recommendation</w:t>
      </w:r>
      <w:r w:rsidRPr="001A5DC5">
        <w:rPr>
          <w:rFonts w:asciiTheme="minorHAnsi" w:hAnsiTheme="minorHAnsi" w:cstheme="minorHAnsi"/>
          <w:color w:val="00274B"/>
          <w:spacing w:val="-8"/>
          <w:sz w:val="18"/>
        </w:rPr>
        <w:t xml:space="preserve"> </w:t>
      </w:r>
      <w:r w:rsidRPr="001A5DC5">
        <w:rPr>
          <w:rFonts w:asciiTheme="minorHAnsi" w:hAnsiTheme="minorHAnsi" w:cstheme="minorHAnsi"/>
          <w:color w:val="00274B"/>
          <w:sz w:val="18"/>
        </w:rPr>
        <w:t>1:</w:t>
      </w:r>
      <w:r w:rsidRPr="001A5DC5">
        <w:rPr>
          <w:rFonts w:asciiTheme="minorHAnsi" w:hAnsiTheme="minorHAnsi" w:cstheme="minorHAnsi"/>
          <w:color w:val="00274B"/>
          <w:spacing w:val="-6"/>
          <w:sz w:val="18"/>
        </w:rPr>
        <w:t xml:space="preserve"> </w:t>
      </w:r>
      <w:r w:rsidRPr="001A5DC5">
        <w:rPr>
          <w:rFonts w:asciiTheme="minorHAnsi" w:hAnsiTheme="minorHAnsi" w:cstheme="minorHAnsi"/>
          <w:color w:val="00274B"/>
          <w:sz w:val="18"/>
        </w:rPr>
        <w:t>Continue</w:t>
      </w:r>
      <w:r w:rsidRPr="001A5DC5">
        <w:rPr>
          <w:rFonts w:asciiTheme="minorHAnsi" w:hAnsiTheme="minorHAnsi" w:cstheme="minorHAnsi"/>
          <w:color w:val="00274B"/>
          <w:spacing w:val="-6"/>
          <w:sz w:val="18"/>
        </w:rPr>
        <w:t xml:space="preserve"> </w:t>
      </w:r>
      <w:r w:rsidRPr="001A5DC5">
        <w:rPr>
          <w:rFonts w:asciiTheme="minorHAnsi" w:hAnsiTheme="minorHAnsi" w:cstheme="minorHAnsi"/>
          <w:color w:val="00274B"/>
          <w:sz w:val="18"/>
        </w:rPr>
        <w:t>to</w:t>
      </w:r>
      <w:r w:rsidRPr="001A5DC5">
        <w:rPr>
          <w:rFonts w:asciiTheme="minorHAnsi" w:hAnsiTheme="minorHAnsi" w:cstheme="minorHAnsi"/>
          <w:color w:val="00274B"/>
          <w:spacing w:val="-5"/>
          <w:sz w:val="18"/>
        </w:rPr>
        <w:t xml:space="preserve"> </w:t>
      </w:r>
      <w:r w:rsidRPr="001A5DC5">
        <w:rPr>
          <w:rFonts w:asciiTheme="minorHAnsi" w:hAnsiTheme="minorHAnsi" w:cstheme="minorHAnsi"/>
          <w:color w:val="00274B"/>
          <w:sz w:val="18"/>
        </w:rPr>
        <w:t>maintain</w:t>
      </w:r>
      <w:r w:rsidRPr="001A5DC5">
        <w:rPr>
          <w:rFonts w:asciiTheme="minorHAnsi" w:hAnsiTheme="minorHAnsi" w:cstheme="minorHAnsi"/>
          <w:color w:val="00274B"/>
          <w:spacing w:val="-7"/>
          <w:sz w:val="18"/>
        </w:rPr>
        <w:t xml:space="preserve"> </w:t>
      </w:r>
      <w:r w:rsidRPr="001A5DC5">
        <w:rPr>
          <w:rFonts w:asciiTheme="minorHAnsi" w:hAnsiTheme="minorHAnsi" w:cstheme="minorHAnsi"/>
          <w:color w:val="00274B"/>
          <w:sz w:val="18"/>
        </w:rPr>
        <w:t>the</w:t>
      </w:r>
      <w:r w:rsidRPr="001A5DC5">
        <w:rPr>
          <w:rFonts w:asciiTheme="minorHAnsi" w:hAnsiTheme="minorHAnsi" w:cstheme="minorHAnsi"/>
          <w:color w:val="00274B"/>
          <w:spacing w:val="-6"/>
          <w:sz w:val="18"/>
        </w:rPr>
        <w:t xml:space="preserve"> </w:t>
      </w:r>
      <w:r w:rsidRPr="001A5DC5">
        <w:rPr>
          <w:rFonts w:asciiTheme="minorHAnsi" w:hAnsiTheme="minorHAnsi" w:cstheme="minorHAnsi"/>
          <w:color w:val="00274B"/>
          <w:sz w:val="18"/>
        </w:rPr>
        <w:t>existing</w:t>
      </w:r>
      <w:r w:rsidRPr="001A5DC5">
        <w:rPr>
          <w:rFonts w:asciiTheme="minorHAnsi" w:hAnsiTheme="minorHAnsi" w:cstheme="minorHAnsi"/>
          <w:color w:val="00274B"/>
          <w:spacing w:val="-6"/>
          <w:sz w:val="18"/>
        </w:rPr>
        <w:t xml:space="preserve"> </w:t>
      </w:r>
      <w:r w:rsidRPr="001A5DC5">
        <w:rPr>
          <w:rFonts w:asciiTheme="minorHAnsi" w:hAnsiTheme="minorHAnsi" w:cstheme="minorHAnsi"/>
          <w:color w:val="00274B"/>
          <w:sz w:val="18"/>
        </w:rPr>
        <w:t>collaborative</w:t>
      </w:r>
      <w:r w:rsidRPr="001A5DC5">
        <w:rPr>
          <w:rFonts w:asciiTheme="minorHAnsi" w:hAnsiTheme="minorHAnsi" w:cstheme="minorHAnsi"/>
          <w:color w:val="00274B"/>
          <w:spacing w:val="-6"/>
          <w:sz w:val="18"/>
        </w:rPr>
        <w:t xml:space="preserve"> </w:t>
      </w:r>
      <w:r w:rsidRPr="001A5DC5">
        <w:rPr>
          <w:rFonts w:asciiTheme="minorHAnsi" w:hAnsiTheme="minorHAnsi" w:cstheme="minorHAnsi"/>
          <w:color w:val="00274B"/>
          <w:sz w:val="18"/>
        </w:rPr>
        <w:t>working</w:t>
      </w:r>
      <w:r w:rsidRPr="001A5DC5">
        <w:rPr>
          <w:rFonts w:asciiTheme="minorHAnsi" w:hAnsiTheme="minorHAnsi" w:cstheme="minorHAnsi"/>
          <w:color w:val="00274B"/>
          <w:spacing w:val="-5"/>
          <w:sz w:val="18"/>
        </w:rPr>
        <w:t xml:space="preserve"> </w:t>
      </w:r>
      <w:r w:rsidRPr="001A5DC5">
        <w:rPr>
          <w:rFonts w:asciiTheme="minorHAnsi" w:hAnsiTheme="minorHAnsi" w:cstheme="minorHAnsi"/>
          <w:color w:val="00274B"/>
          <w:sz w:val="18"/>
        </w:rPr>
        <w:t>relationship</w:t>
      </w:r>
      <w:r w:rsidRPr="001A5DC5">
        <w:rPr>
          <w:rFonts w:asciiTheme="minorHAnsi" w:hAnsiTheme="minorHAnsi" w:cstheme="minorHAnsi"/>
          <w:color w:val="00274B"/>
          <w:spacing w:val="-7"/>
          <w:sz w:val="18"/>
        </w:rPr>
        <w:t xml:space="preserve"> </w:t>
      </w:r>
      <w:r w:rsidRPr="001A5DC5">
        <w:rPr>
          <w:rFonts w:asciiTheme="minorHAnsi" w:hAnsiTheme="minorHAnsi" w:cstheme="minorHAnsi"/>
          <w:color w:val="00274B"/>
          <w:sz w:val="18"/>
        </w:rPr>
        <w:t>between</w:t>
      </w:r>
      <w:r w:rsidRPr="001A5DC5">
        <w:rPr>
          <w:rFonts w:asciiTheme="minorHAnsi" w:hAnsiTheme="minorHAnsi" w:cstheme="minorHAnsi"/>
          <w:color w:val="00274B"/>
          <w:spacing w:val="-6"/>
          <w:sz w:val="18"/>
        </w:rPr>
        <w:t xml:space="preserve"> </w:t>
      </w:r>
      <w:r w:rsidRPr="001A5DC5">
        <w:rPr>
          <w:rFonts w:asciiTheme="minorHAnsi" w:hAnsiTheme="minorHAnsi" w:cstheme="minorHAnsi"/>
          <w:color w:val="00274B"/>
          <w:sz w:val="18"/>
        </w:rPr>
        <w:t>the</w:t>
      </w:r>
      <w:r w:rsidRPr="001A5DC5">
        <w:rPr>
          <w:rFonts w:asciiTheme="minorHAnsi" w:hAnsiTheme="minorHAnsi" w:cstheme="minorHAnsi"/>
          <w:color w:val="00274B"/>
          <w:spacing w:val="-6"/>
          <w:sz w:val="18"/>
        </w:rPr>
        <w:t xml:space="preserve"> </w:t>
      </w:r>
      <w:r w:rsidRPr="001A5DC5">
        <w:rPr>
          <w:rFonts w:asciiTheme="minorHAnsi" w:hAnsiTheme="minorHAnsi" w:cstheme="minorHAnsi"/>
          <w:color w:val="00274B"/>
          <w:sz w:val="18"/>
        </w:rPr>
        <w:t>NSW</w:t>
      </w:r>
      <w:r w:rsidRPr="001A5DC5">
        <w:rPr>
          <w:rFonts w:asciiTheme="minorHAnsi" w:hAnsiTheme="minorHAnsi" w:cstheme="minorHAnsi"/>
          <w:color w:val="00274B"/>
          <w:spacing w:val="-6"/>
          <w:sz w:val="18"/>
        </w:rPr>
        <w:t xml:space="preserve"> </w:t>
      </w:r>
      <w:r w:rsidRPr="001A5DC5">
        <w:rPr>
          <w:rFonts w:asciiTheme="minorHAnsi" w:hAnsiTheme="minorHAnsi" w:cstheme="minorHAnsi"/>
          <w:color w:val="00274B"/>
          <w:sz w:val="18"/>
        </w:rPr>
        <w:t>and</w:t>
      </w:r>
      <w:r w:rsidRPr="001A5DC5">
        <w:rPr>
          <w:rFonts w:asciiTheme="minorHAnsi" w:hAnsiTheme="minorHAnsi" w:cstheme="minorHAnsi"/>
          <w:color w:val="00274B"/>
          <w:spacing w:val="-7"/>
          <w:sz w:val="18"/>
        </w:rPr>
        <w:t xml:space="preserve"> </w:t>
      </w:r>
      <w:r w:rsidRPr="001A5DC5">
        <w:rPr>
          <w:rFonts w:asciiTheme="minorHAnsi" w:hAnsiTheme="minorHAnsi" w:cstheme="minorHAnsi"/>
          <w:color w:val="00274B"/>
          <w:spacing w:val="-5"/>
          <w:sz w:val="18"/>
        </w:rPr>
        <w:t>AG.</w:t>
      </w:r>
    </w:p>
    <w:p w14:paraId="3B2D2046" w14:textId="77777777" w:rsidR="00DC500F" w:rsidRPr="001A5DC5" w:rsidRDefault="00DC500F" w:rsidP="005F42BF">
      <w:pPr>
        <w:pStyle w:val="BodyText"/>
        <w:rPr>
          <w:rFonts w:asciiTheme="minorHAnsi" w:hAnsiTheme="minorHAnsi" w:cstheme="minorHAnsi"/>
          <w:b/>
        </w:rPr>
      </w:pPr>
    </w:p>
    <w:p w14:paraId="4D3BF1B9" w14:textId="77777777" w:rsidR="00DC500F" w:rsidRPr="001A5DC5" w:rsidRDefault="00E20B70" w:rsidP="005F42BF">
      <w:pPr>
        <w:pStyle w:val="ListParagraph"/>
        <w:numPr>
          <w:ilvl w:val="0"/>
          <w:numId w:val="46"/>
        </w:numPr>
        <w:tabs>
          <w:tab w:val="left" w:pos="797"/>
        </w:tabs>
        <w:ind w:right="374" w:hanging="426"/>
        <w:rPr>
          <w:rFonts w:asciiTheme="minorHAnsi" w:hAnsiTheme="minorHAnsi" w:cstheme="minorHAnsi"/>
          <w:sz w:val="18"/>
        </w:rPr>
      </w:pPr>
      <w:r w:rsidRPr="001A5DC5">
        <w:rPr>
          <w:rFonts w:asciiTheme="minorHAnsi" w:hAnsiTheme="minorHAnsi" w:cstheme="minorHAnsi"/>
          <w:sz w:val="18"/>
        </w:rPr>
        <w:t>Continue</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resource</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NSW</w:t>
      </w:r>
      <w:r w:rsidRPr="001A5DC5">
        <w:rPr>
          <w:rFonts w:asciiTheme="minorHAnsi" w:hAnsiTheme="minorHAnsi" w:cstheme="minorHAnsi"/>
          <w:spacing w:val="-5"/>
          <w:sz w:val="18"/>
        </w:rPr>
        <w:t xml:space="preserve"> </w:t>
      </w:r>
      <w:r w:rsidRPr="001A5DC5">
        <w:rPr>
          <w:rFonts w:asciiTheme="minorHAnsi" w:hAnsiTheme="minorHAnsi" w:cstheme="minorHAnsi"/>
          <w:sz w:val="18"/>
        </w:rPr>
        <w:t>DPHI</w:t>
      </w:r>
      <w:r w:rsidRPr="001A5DC5">
        <w:rPr>
          <w:rFonts w:asciiTheme="minorHAnsi" w:hAnsiTheme="minorHAnsi" w:cstheme="minorHAnsi"/>
          <w:spacing w:val="-5"/>
          <w:sz w:val="18"/>
        </w:rPr>
        <w:t xml:space="preserve"> </w:t>
      </w:r>
      <w:r w:rsidRPr="001A5DC5">
        <w:rPr>
          <w:rFonts w:asciiTheme="minorHAnsi" w:hAnsiTheme="minorHAnsi" w:cstheme="minorHAnsi"/>
          <w:sz w:val="18"/>
        </w:rPr>
        <w:t>Major</w:t>
      </w:r>
      <w:r w:rsidRPr="001A5DC5">
        <w:rPr>
          <w:rFonts w:asciiTheme="minorHAnsi" w:hAnsiTheme="minorHAnsi" w:cstheme="minorHAnsi"/>
          <w:spacing w:val="-5"/>
          <w:sz w:val="18"/>
        </w:rPr>
        <w:t xml:space="preserve"> </w:t>
      </w:r>
      <w:r w:rsidRPr="001A5DC5">
        <w:rPr>
          <w:rFonts w:asciiTheme="minorHAnsi" w:hAnsiTheme="minorHAnsi" w:cstheme="minorHAnsi"/>
          <w:sz w:val="18"/>
        </w:rPr>
        <w:t>Projects</w:t>
      </w:r>
      <w:r w:rsidRPr="001A5DC5">
        <w:rPr>
          <w:rFonts w:asciiTheme="minorHAnsi" w:hAnsiTheme="minorHAnsi" w:cstheme="minorHAnsi"/>
          <w:spacing w:val="-5"/>
          <w:sz w:val="18"/>
        </w:rPr>
        <w:t xml:space="preserve"> </w:t>
      </w:r>
      <w:r w:rsidRPr="001A5DC5">
        <w:rPr>
          <w:rFonts w:asciiTheme="minorHAnsi" w:hAnsiTheme="minorHAnsi" w:cstheme="minorHAnsi"/>
          <w:sz w:val="18"/>
        </w:rPr>
        <w:t>Advisory</w:t>
      </w:r>
      <w:r w:rsidRPr="001A5DC5">
        <w:rPr>
          <w:rFonts w:asciiTheme="minorHAnsi" w:hAnsiTheme="minorHAnsi" w:cstheme="minorHAnsi"/>
          <w:spacing w:val="-5"/>
          <w:sz w:val="18"/>
        </w:rPr>
        <w:t xml:space="preserve"> </w:t>
      </w:r>
      <w:r w:rsidRPr="001A5DC5">
        <w:rPr>
          <w:rFonts w:asciiTheme="minorHAnsi" w:hAnsiTheme="minorHAnsi" w:cstheme="minorHAnsi"/>
          <w:sz w:val="18"/>
        </w:rPr>
        <w:t>team</w:t>
      </w:r>
      <w:r w:rsidRPr="001A5DC5">
        <w:rPr>
          <w:rFonts w:asciiTheme="minorHAnsi" w:hAnsiTheme="minorHAnsi" w:cstheme="minorHAnsi"/>
          <w:spacing w:val="-5"/>
          <w:sz w:val="18"/>
        </w:rPr>
        <w:t xml:space="preserve"> </w:t>
      </w:r>
      <w:r w:rsidRPr="001A5DC5">
        <w:rPr>
          <w:rFonts w:asciiTheme="minorHAnsi" w:hAnsiTheme="minorHAnsi" w:cstheme="minorHAnsi"/>
          <w:sz w:val="18"/>
        </w:rPr>
        <w:t>that</w:t>
      </w:r>
      <w:r w:rsidRPr="001A5DC5">
        <w:rPr>
          <w:rFonts w:asciiTheme="minorHAnsi" w:hAnsiTheme="minorHAnsi" w:cstheme="minorHAnsi"/>
          <w:spacing w:val="-5"/>
          <w:sz w:val="18"/>
        </w:rPr>
        <w:t xml:space="preserve"> </w:t>
      </w:r>
      <w:r w:rsidRPr="001A5DC5">
        <w:rPr>
          <w:rFonts w:asciiTheme="minorHAnsi" w:hAnsiTheme="minorHAnsi" w:cstheme="minorHAnsi"/>
          <w:sz w:val="18"/>
        </w:rPr>
        <w:t>oversees</w:t>
      </w:r>
      <w:r w:rsidRPr="001A5DC5">
        <w:rPr>
          <w:rFonts w:asciiTheme="minorHAnsi" w:hAnsiTheme="minorHAnsi" w:cstheme="minorHAnsi"/>
          <w:spacing w:val="-5"/>
          <w:sz w:val="18"/>
        </w:rPr>
        <w:t xml:space="preserve"> </w:t>
      </w:r>
      <w:r w:rsidRPr="001A5DC5">
        <w:rPr>
          <w:rFonts w:asciiTheme="minorHAnsi" w:hAnsiTheme="minorHAnsi" w:cstheme="minorHAnsi"/>
          <w:sz w:val="18"/>
        </w:rPr>
        <w:t>implementation</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5"/>
          <w:sz w:val="18"/>
        </w:rPr>
        <w:t xml:space="preserve"> </w:t>
      </w:r>
      <w:r w:rsidRPr="001A5DC5">
        <w:rPr>
          <w:rFonts w:asciiTheme="minorHAnsi" w:hAnsiTheme="minorHAnsi" w:cstheme="minorHAnsi"/>
          <w:sz w:val="18"/>
        </w:rPr>
        <w:t>agreement</w:t>
      </w:r>
      <w:r w:rsidRPr="001A5DC5">
        <w:rPr>
          <w:rFonts w:asciiTheme="minorHAnsi" w:hAnsiTheme="minorHAnsi" w:cstheme="minorHAnsi"/>
          <w:spacing w:val="-5"/>
          <w:sz w:val="18"/>
        </w:rPr>
        <w:t xml:space="preserve"> </w:t>
      </w:r>
      <w:r w:rsidRPr="001A5DC5">
        <w:rPr>
          <w:rFonts w:asciiTheme="minorHAnsi" w:hAnsiTheme="minorHAnsi" w:cstheme="minorHAnsi"/>
          <w:sz w:val="18"/>
        </w:rPr>
        <w:t>(i.e. the single point of contact) for managing Bilateral Agreement matters between NSW and AG.</w:t>
      </w:r>
    </w:p>
    <w:p w14:paraId="0FB52D50" w14:textId="77777777" w:rsidR="00DC500F" w:rsidRPr="001A5DC5" w:rsidRDefault="00E20B70">
      <w:pPr>
        <w:pStyle w:val="ListParagraph"/>
        <w:numPr>
          <w:ilvl w:val="0"/>
          <w:numId w:val="46"/>
        </w:numPr>
        <w:tabs>
          <w:tab w:val="left" w:pos="797"/>
        </w:tabs>
        <w:spacing w:before="120"/>
        <w:ind w:right="493"/>
        <w:rPr>
          <w:rFonts w:asciiTheme="minorHAnsi" w:hAnsiTheme="minorHAnsi" w:cstheme="minorHAnsi"/>
          <w:sz w:val="18"/>
        </w:rPr>
      </w:pPr>
      <w:r w:rsidRPr="001A5DC5">
        <w:rPr>
          <w:rFonts w:asciiTheme="minorHAnsi" w:hAnsiTheme="minorHAnsi" w:cstheme="minorHAnsi"/>
          <w:sz w:val="18"/>
        </w:rPr>
        <w:t>Continue</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facilitate</w:t>
      </w:r>
      <w:r w:rsidRPr="001A5DC5">
        <w:rPr>
          <w:rFonts w:asciiTheme="minorHAnsi" w:hAnsiTheme="minorHAnsi" w:cstheme="minorHAnsi"/>
          <w:spacing w:val="-5"/>
          <w:sz w:val="18"/>
        </w:rPr>
        <w:t xml:space="preserve"> </w:t>
      </w:r>
      <w:r w:rsidRPr="001A5DC5">
        <w:rPr>
          <w:rFonts w:asciiTheme="minorHAnsi" w:hAnsiTheme="minorHAnsi" w:cstheme="minorHAnsi"/>
          <w:sz w:val="18"/>
        </w:rPr>
        <w:t>early</w:t>
      </w:r>
      <w:r w:rsidRPr="001A5DC5">
        <w:rPr>
          <w:rFonts w:asciiTheme="minorHAnsi" w:hAnsiTheme="minorHAnsi" w:cstheme="minorHAnsi"/>
          <w:spacing w:val="-2"/>
          <w:sz w:val="18"/>
        </w:rPr>
        <w:t xml:space="preserve"> </w:t>
      </w:r>
      <w:r w:rsidRPr="001A5DC5">
        <w:rPr>
          <w:rFonts w:asciiTheme="minorHAnsi" w:hAnsiTheme="minorHAnsi" w:cstheme="minorHAnsi"/>
          <w:sz w:val="18"/>
        </w:rPr>
        <w:t>engagement</w:t>
      </w:r>
      <w:r w:rsidRPr="001A5DC5">
        <w:rPr>
          <w:rFonts w:asciiTheme="minorHAnsi" w:hAnsiTheme="minorHAnsi" w:cstheme="minorHAnsi"/>
          <w:spacing w:val="-5"/>
          <w:sz w:val="18"/>
        </w:rPr>
        <w:t xml:space="preserve"> </w:t>
      </w:r>
      <w:r w:rsidRPr="001A5DC5">
        <w:rPr>
          <w:rFonts w:asciiTheme="minorHAnsi" w:hAnsiTheme="minorHAnsi" w:cstheme="minorHAnsi"/>
          <w:sz w:val="18"/>
        </w:rPr>
        <w:t>opportunities</w:t>
      </w:r>
      <w:r w:rsidRPr="001A5DC5">
        <w:rPr>
          <w:rFonts w:asciiTheme="minorHAnsi" w:hAnsiTheme="minorHAnsi" w:cstheme="minorHAnsi"/>
          <w:spacing w:val="-5"/>
          <w:sz w:val="18"/>
        </w:rPr>
        <w:t xml:space="preserve"> </w:t>
      </w:r>
      <w:r w:rsidRPr="001A5DC5">
        <w:rPr>
          <w:rFonts w:asciiTheme="minorHAnsi" w:hAnsiTheme="minorHAnsi" w:cstheme="minorHAnsi"/>
          <w:sz w:val="18"/>
        </w:rPr>
        <w:t>on</w:t>
      </w:r>
      <w:r w:rsidRPr="001A5DC5">
        <w:rPr>
          <w:rFonts w:asciiTheme="minorHAnsi" w:hAnsiTheme="minorHAnsi" w:cstheme="minorHAnsi"/>
          <w:spacing w:val="-6"/>
          <w:sz w:val="18"/>
        </w:rPr>
        <w:t xml:space="preserve"> </w:t>
      </w:r>
      <w:r w:rsidRPr="001A5DC5">
        <w:rPr>
          <w:rFonts w:asciiTheme="minorHAnsi" w:hAnsiTheme="minorHAnsi" w:cstheme="minorHAnsi"/>
          <w:sz w:val="18"/>
        </w:rPr>
        <w:t>policy</w:t>
      </w:r>
      <w:r w:rsidRPr="001A5DC5">
        <w:rPr>
          <w:rFonts w:asciiTheme="minorHAnsi" w:hAnsiTheme="minorHAnsi" w:cstheme="minorHAnsi"/>
          <w:spacing w:val="-4"/>
          <w:sz w:val="18"/>
        </w:rPr>
        <w:t xml:space="preserve"> </w:t>
      </w:r>
      <w:r w:rsidRPr="001A5DC5">
        <w:rPr>
          <w:rFonts w:asciiTheme="minorHAnsi" w:hAnsiTheme="minorHAnsi" w:cstheme="minorHAnsi"/>
          <w:sz w:val="18"/>
        </w:rPr>
        <w:t>updates</w:t>
      </w:r>
      <w:r w:rsidRPr="001A5DC5">
        <w:rPr>
          <w:rFonts w:asciiTheme="minorHAnsi" w:hAnsiTheme="minorHAnsi" w:cstheme="minorHAnsi"/>
          <w:spacing w:val="-5"/>
          <w:sz w:val="18"/>
        </w:rPr>
        <w:t xml:space="preserve"> </w:t>
      </w:r>
      <w:r w:rsidRPr="001A5DC5">
        <w:rPr>
          <w:rFonts w:asciiTheme="minorHAnsi" w:hAnsiTheme="minorHAnsi" w:cstheme="minorHAnsi"/>
          <w:sz w:val="18"/>
        </w:rPr>
        <w:t>from</w:t>
      </w:r>
      <w:r w:rsidRPr="001A5DC5">
        <w:rPr>
          <w:rFonts w:asciiTheme="minorHAnsi" w:hAnsiTheme="minorHAnsi" w:cstheme="minorHAnsi"/>
          <w:spacing w:val="-4"/>
          <w:sz w:val="18"/>
        </w:rPr>
        <w:t xml:space="preserve"> </w:t>
      </w:r>
      <w:r w:rsidRPr="001A5DC5">
        <w:rPr>
          <w:rFonts w:asciiTheme="minorHAnsi" w:hAnsiTheme="minorHAnsi" w:cstheme="minorHAnsi"/>
          <w:sz w:val="18"/>
        </w:rPr>
        <w:t>both</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NSW</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3"/>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allow</w:t>
      </w:r>
      <w:r w:rsidRPr="001A5DC5">
        <w:rPr>
          <w:rFonts w:asciiTheme="minorHAnsi" w:hAnsiTheme="minorHAnsi" w:cstheme="minorHAnsi"/>
          <w:spacing w:val="-3"/>
          <w:sz w:val="18"/>
        </w:rPr>
        <w:t xml:space="preserve"> </w:t>
      </w:r>
      <w:r w:rsidRPr="001A5DC5">
        <w:rPr>
          <w:rFonts w:asciiTheme="minorHAnsi" w:hAnsiTheme="minorHAnsi" w:cstheme="minorHAnsi"/>
          <w:sz w:val="18"/>
        </w:rPr>
        <w:t>meaningful</w:t>
      </w:r>
      <w:r w:rsidRPr="001A5DC5">
        <w:rPr>
          <w:rFonts w:asciiTheme="minorHAnsi" w:hAnsiTheme="minorHAnsi" w:cstheme="minorHAnsi"/>
          <w:spacing w:val="-5"/>
          <w:sz w:val="18"/>
        </w:rPr>
        <w:t xml:space="preserve"> </w:t>
      </w:r>
      <w:r w:rsidRPr="001A5DC5">
        <w:rPr>
          <w:rFonts w:asciiTheme="minorHAnsi" w:hAnsiTheme="minorHAnsi" w:cstheme="minorHAnsi"/>
          <w:sz w:val="18"/>
        </w:rPr>
        <w:t xml:space="preserve">input and ensure alignment of the </w:t>
      </w:r>
      <w:r w:rsidRPr="001A5DC5">
        <w:rPr>
          <w:rFonts w:asciiTheme="minorHAnsi" w:hAnsiTheme="minorHAnsi" w:cstheme="minorHAnsi"/>
          <w:i/>
          <w:sz w:val="18"/>
        </w:rPr>
        <w:t xml:space="preserve">Environmental Planning and Assessment Act 1979 (NSW) </w:t>
      </w:r>
      <w:r w:rsidRPr="001A5DC5">
        <w:rPr>
          <w:rFonts w:asciiTheme="minorHAnsi" w:hAnsiTheme="minorHAnsi" w:cstheme="minorHAnsi"/>
          <w:sz w:val="18"/>
        </w:rPr>
        <w:t>and the EPBC Act is maintained.</w:t>
      </w:r>
    </w:p>
    <w:p w14:paraId="34980724" w14:textId="77777777" w:rsidR="00DC500F" w:rsidRPr="001A5DC5" w:rsidRDefault="00DC500F" w:rsidP="005F42BF">
      <w:pPr>
        <w:pStyle w:val="BodyText"/>
        <w:rPr>
          <w:rFonts w:asciiTheme="minorHAnsi" w:hAnsiTheme="minorHAnsi" w:cstheme="minorHAnsi"/>
        </w:rPr>
      </w:pPr>
    </w:p>
    <w:p w14:paraId="4756C8F1" w14:textId="77777777" w:rsidR="00DC500F" w:rsidRPr="001A5DC5" w:rsidRDefault="00E20B70" w:rsidP="005F42BF">
      <w:pPr>
        <w:pStyle w:val="Heading3"/>
        <w:rPr>
          <w:rFonts w:asciiTheme="minorHAnsi" w:hAnsiTheme="minorHAnsi" w:cstheme="minorHAnsi"/>
          <w:color w:val="00274B"/>
          <w:sz w:val="18"/>
        </w:rPr>
      </w:pPr>
      <w:r w:rsidRPr="001A5DC5">
        <w:rPr>
          <w:rFonts w:asciiTheme="minorHAnsi" w:hAnsiTheme="minorHAnsi" w:cstheme="minorHAnsi"/>
          <w:color w:val="00274B"/>
          <w:sz w:val="18"/>
        </w:rPr>
        <w:t>Recommendation 2: Improve engagements between NSW and AG beyond the SOC meetings to increase lateral collaboration and further reduce duplication.</w:t>
      </w:r>
    </w:p>
    <w:p w14:paraId="6767AFB9" w14:textId="77777777" w:rsidR="00DC500F" w:rsidRPr="001A5DC5" w:rsidRDefault="00DC500F" w:rsidP="005F42BF">
      <w:pPr>
        <w:pStyle w:val="BodyText"/>
        <w:rPr>
          <w:rFonts w:asciiTheme="minorHAnsi" w:hAnsiTheme="minorHAnsi" w:cstheme="minorHAnsi"/>
          <w:b/>
        </w:rPr>
      </w:pPr>
    </w:p>
    <w:p w14:paraId="0FCD34CF" w14:textId="77777777" w:rsidR="00DC500F" w:rsidRPr="001A5DC5" w:rsidRDefault="00E20B70" w:rsidP="005F42BF">
      <w:pPr>
        <w:pStyle w:val="ListParagraph"/>
        <w:numPr>
          <w:ilvl w:val="0"/>
          <w:numId w:val="46"/>
        </w:numPr>
        <w:tabs>
          <w:tab w:val="left" w:pos="797"/>
        </w:tabs>
        <w:rPr>
          <w:rFonts w:asciiTheme="minorHAnsi" w:hAnsiTheme="minorHAnsi" w:cstheme="minorHAnsi"/>
          <w:sz w:val="18"/>
        </w:rPr>
      </w:pPr>
      <w:r w:rsidRPr="001A5DC5">
        <w:rPr>
          <w:rFonts w:asciiTheme="minorHAnsi" w:hAnsiTheme="minorHAnsi" w:cstheme="minorHAnsi"/>
          <w:sz w:val="18"/>
        </w:rPr>
        <w:t>Continue</w:t>
      </w:r>
      <w:r w:rsidRPr="001A5DC5">
        <w:rPr>
          <w:rFonts w:asciiTheme="minorHAnsi" w:hAnsiTheme="minorHAnsi" w:cstheme="minorHAnsi"/>
          <w:spacing w:val="-7"/>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facilitate</w:t>
      </w:r>
      <w:r w:rsidRPr="001A5DC5">
        <w:rPr>
          <w:rFonts w:asciiTheme="minorHAnsi" w:hAnsiTheme="minorHAnsi" w:cstheme="minorHAnsi"/>
          <w:spacing w:val="-6"/>
          <w:sz w:val="18"/>
        </w:rPr>
        <w:t xml:space="preserve"> </w:t>
      </w:r>
      <w:r w:rsidRPr="001A5DC5">
        <w:rPr>
          <w:rFonts w:asciiTheme="minorHAnsi" w:hAnsiTheme="minorHAnsi" w:cstheme="minorHAnsi"/>
          <w:sz w:val="18"/>
        </w:rPr>
        <w:t>regular</w:t>
      </w:r>
      <w:r w:rsidRPr="001A5DC5">
        <w:rPr>
          <w:rFonts w:asciiTheme="minorHAnsi" w:hAnsiTheme="minorHAnsi" w:cstheme="minorHAnsi"/>
          <w:spacing w:val="-4"/>
          <w:sz w:val="18"/>
        </w:rPr>
        <w:t xml:space="preserve"> </w:t>
      </w:r>
      <w:r w:rsidRPr="001A5DC5">
        <w:rPr>
          <w:rFonts w:asciiTheme="minorHAnsi" w:hAnsiTheme="minorHAnsi" w:cstheme="minorHAnsi"/>
          <w:sz w:val="18"/>
        </w:rPr>
        <w:t>SOC</w:t>
      </w:r>
      <w:r w:rsidRPr="001A5DC5">
        <w:rPr>
          <w:rFonts w:asciiTheme="minorHAnsi" w:hAnsiTheme="minorHAnsi" w:cstheme="minorHAnsi"/>
          <w:spacing w:val="-5"/>
          <w:sz w:val="18"/>
        </w:rPr>
        <w:t xml:space="preserve"> </w:t>
      </w:r>
      <w:r w:rsidRPr="001A5DC5">
        <w:rPr>
          <w:rFonts w:asciiTheme="minorHAnsi" w:hAnsiTheme="minorHAnsi" w:cstheme="minorHAnsi"/>
          <w:sz w:val="18"/>
        </w:rPr>
        <w:t>meetings</w:t>
      </w:r>
      <w:r w:rsidRPr="001A5DC5">
        <w:rPr>
          <w:rFonts w:asciiTheme="minorHAnsi" w:hAnsiTheme="minorHAnsi" w:cstheme="minorHAnsi"/>
          <w:spacing w:val="-7"/>
          <w:sz w:val="18"/>
        </w:rPr>
        <w:t xml:space="preserve"> </w:t>
      </w:r>
      <w:r w:rsidRPr="001A5DC5">
        <w:rPr>
          <w:rFonts w:asciiTheme="minorHAnsi" w:hAnsiTheme="minorHAnsi" w:cstheme="minorHAnsi"/>
          <w:sz w:val="18"/>
        </w:rPr>
        <w:t>in</w:t>
      </w:r>
      <w:r w:rsidRPr="001A5DC5">
        <w:rPr>
          <w:rFonts w:asciiTheme="minorHAnsi" w:hAnsiTheme="minorHAnsi" w:cstheme="minorHAnsi"/>
          <w:spacing w:val="-6"/>
          <w:sz w:val="18"/>
        </w:rPr>
        <w:t xml:space="preserve"> </w:t>
      </w:r>
      <w:r w:rsidRPr="001A5DC5">
        <w:rPr>
          <w:rFonts w:asciiTheme="minorHAnsi" w:hAnsiTheme="minorHAnsi" w:cstheme="minorHAnsi"/>
          <w:sz w:val="18"/>
        </w:rPr>
        <w:t>accordance</w:t>
      </w:r>
      <w:r w:rsidRPr="001A5DC5">
        <w:rPr>
          <w:rFonts w:asciiTheme="minorHAnsi" w:hAnsiTheme="minorHAnsi" w:cstheme="minorHAnsi"/>
          <w:spacing w:val="-6"/>
          <w:sz w:val="18"/>
        </w:rPr>
        <w:t xml:space="preserve"> </w:t>
      </w:r>
      <w:r w:rsidRPr="001A5DC5">
        <w:rPr>
          <w:rFonts w:asciiTheme="minorHAnsi" w:hAnsiTheme="minorHAnsi" w:cstheme="minorHAnsi"/>
          <w:sz w:val="18"/>
        </w:rPr>
        <w:t>with</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Terms</w:t>
      </w:r>
      <w:r w:rsidRPr="001A5DC5">
        <w:rPr>
          <w:rFonts w:asciiTheme="minorHAnsi" w:hAnsiTheme="minorHAnsi" w:cstheme="minorHAnsi"/>
          <w:spacing w:val="-6"/>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Reference</w:t>
      </w:r>
      <w:r w:rsidRPr="001A5DC5">
        <w:rPr>
          <w:rFonts w:asciiTheme="minorHAnsi" w:hAnsiTheme="minorHAnsi" w:cstheme="minorHAnsi"/>
          <w:spacing w:val="-7"/>
          <w:sz w:val="18"/>
        </w:rPr>
        <w:t xml:space="preserve"> </w:t>
      </w:r>
      <w:r w:rsidRPr="001A5DC5">
        <w:rPr>
          <w:rFonts w:asciiTheme="minorHAnsi" w:hAnsiTheme="minorHAnsi" w:cstheme="minorHAnsi"/>
          <w:sz w:val="18"/>
        </w:rPr>
        <w:t>(published</w:t>
      </w:r>
      <w:r w:rsidRPr="001A5DC5">
        <w:rPr>
          <w:rFonts w:asciiTheme="minorHAnsi" w:hAnsiTheme="minorHAnsi" w:cstheme="minorHAnsi"/>
          <w:spacing w:val="-6"/>
          <w:sz w:val="18"/>
        </w:rPr>
        <w:t xml:space="preserve"> </w:t>
      </w:r>
      <w:r w:rsidRPr="001A5DC5">
        <w:rPr>
          <w:rFonts w:asciiTheme="minorHAnsi" w:hAnsiTheme="minorHAnsi" w:cstheme="minorHAnsi"/>
          <w:sz w:val="18"/>
        </w:rPr>
        <w:t>in</w:t>
      </w:r>
      <w:r w:rsidRPr="001A5DC5">
        <w:rPr>
          <w:rFonts w:asciiTheme="minorHAnsi" w:hAnsiTheme="minorHAnsi" w:cstheme="minorHAnsi"/>
          <w:spacing w:val="-4"/>
          <w:sz w:val="18"/>
        </w:rPr>
        <w:t xml:space="preserve"> </w:t>
      </w:r>
      <w:r w:rsidRPr="001A5DC5">
        <w:rPr>
          <w:rFonts w:asciiTheme="minorHAnsi" w:hAnsiTheme="minorHAnsi" w:cstheme="minorHAnsi"/>
          <w:sz w:val="18"/>
        </w:rPr>
        <w:t>September</w:t>
      </w:r>
      <w:r w:rsidRPr="001A5DC5">
        <w:rPr>
          <w:rFonts w:asciiTheme="minorHAnsi" w:hAnsiTheme="minorHAnsi" w:cstheme="minorHAnsi"/>
          <w:spacing w:val="-6"/>
          <w:sz w:val="18"/>
        </w:rPr>
        <w:t xml:space="preserve"> </w:t>
      </w:r>
      <w:r w:rsidRPr="001A5DC5">
        <w:rPr>
          <w:rFonts w:asciiTheme="minorHAnsi" w:hAnsiTheme="minorHAnsi" w:cstheme="minorHAnsi"/>
          <w:spacing w:val="-2"/>
          <w:sz w:val="18"/>
        </w:rPr>
        <w:t>2023).</w:t>
      </w:r>
    </w:p>
    <w:p w14:paraId="4E6FB28E" w14:textId="77777777" w:rsidR="00DC500F" w:rsidRPr="001A5DC5" w:rsidRDefault="00E20B70">
      <w:pPr>
        <w:pStyle w:val="ListParagraph"/>
        <w:numPr>
          <w:ilvl w:val="0"/>
          <w:numId w:val="46"/>
        </w:numPr>
        <w:tabs>
          <w:tab w:val="left" w:pos="797"/>
        </w:tabs>
        <w:spacing w:before="119"/>
        <w:ind w:hanging="424"/>
        <w:rPr>
          <w:rFonts w:asciiTheme="minorHAnsi" w:hAnsiTheme="minorHAnsi" w:cstheme="minorHAnsi"/>
          <w:sz w:val="18"/>
        </w:rPr>
      </w:pPr>
      <w:r w:rsidRPr="001A5DC5">
        <w:rPr>
          <w:rFonts w:asciiTheme="minorHAnsi" w:hAnsiTheme="minorHAnsi" w:cstheme="minorHAnsi"/>
          <w:sz w:val="18"/>
        </w:rPr>
        <w:t>Review</w:t>
      </w:r>
      <w:r w:rsidRPr="001A5DC5">
        <w:rPr>
          <w:rFonts w:asciiTheme="minorHAnsi" w:hAnsiTheme="minorHAnsi" w:cstheme="minorHAnsi"/>
          <w:spacing w:val="-3"/>
          <w:sz w:val="18"/>
        </w:rPr>
        <w:t xml:space="preserve"> </w:t>
      </w:r>
      <w:r w:rsidRPr="001A5DC5">
        <w:rPr>
          <w:rFonts w:asciiTheme="minorHAnsi" w:hAnsiTheme="minorHAnsi" w:cstheme="minorHAnsi"/>
          <w:sz w:val="18"/>
        </w:rPr>
        <w:t>how</w:t>
      </w:r>
      <w:r w:rsidRPr="001A5DC5">
        <w:rPr>
          <w:rFonts w:asciiTheme="minorHAnsi" w:hAnsiTheme="minorHAnsi" w:cstheme="minorHAnsi"/>
          <w:spacing w:val="-3"/>
          <w:sz w:val="18"/>
        </w:rPr>
        <w:t xml:space="preserve"> </w:t>
      </w:r>
      <w:r w:rsidRPr="001A5DC5">
        <w:rPr>
          <w:rFonts w:asciiTheme="minorHAnsi" w:hAnsiTheme="minorHAnsi" w:cstheme="minorHAnsi"/>
          <w:sz w:val="18"/>
        </w:rPr>
        <w:t>outcomes</w:t>
      </w:r>
      <w:r w:rsidRPr="001A5DC5">
        <w:rPr>
          <w:rFonts w:asciiTheme="minorHAnsi" w:hAnsiTheme="minorHAnsi" w:cstheme="minorHAnsi"/>
          <w:spacing w:val="-4"/>
          <w:sz w:val="18"/>
        </w:rPr>
        <w:t xml:space="preserve"> </w:t>
      </w:r>
      <w:r w:rsidRPr="001A5DC5">
        <w:rPr>
          <w:rFonts w:asciiTheme="minorHAnsi" w:hAnsiTheme="minorHAnsi" w:cstheme="minorHAnsi"/>
          <w:sz w:val="18"/>
        </w:rPr>
        <w:t>from</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SOC</w:t>
      </w:r>
      <w:r w:rsidRPr="001A5DC5">
        <w:rPr>
          <w:rFonts w:asciiTheme="minorHAnsi" w:hAnsiTheme="minorHAnsi" w:cstheme="minorHAnsi"/>
          <w:spacing w:val="-4"/>
          <w:sz w:val="18"/>
        </w:rPr>
        <w:t xml:space="preserve"> </w:t>
      </w:r>
      <w:r w:rsidRPr="001A5DC5">
        <w:rPr>
          <w:rFonts w:asciiTheme="minorHAnsi" w:hAnsiTheme="minorHAnsi" w:cstheme="minorHAnsi"/>
          <w:sz w:val="18"/>
        </w:rPr>
        <w:t>and</w:t>
      </w:r>
      <w:r w:rsidRPr="001A5DC5">
        <w:rPr>
          <w:rFonts w:asciiTheme="minorHAnsi" w:hAnsiTheme="minorHAnsi" w:cstheme="minorHAnsi"/>
          <w:spacing w:val="-4"/>
          <w:sz w:val="18"/>
        </w:rPr>
        <w:t xml:space="preserve"> </w:t>
      </w:r>
      <w:r w:rsidRPr="001A5DC5">
        <w:rPr>
          <w:rFonts w:asciiTheme="minorHAnsi" w:hAnsiTheme="minorHAnsi" w:cstheme="minorHAnsi"/>
          <w:sz w:val="18"/>
        </w:rPr>
        <w:t>Director</w:t>
      </w:r>
      <w:r w:rsidRPr="001A5DC5">
        <w:rPr>
          <w:rFonts w:asciiTheme="minorHAnsi" w:hAnsiTheme="minorHAnsi" w:cstheme="minorHAnsi"/>
          <w:spacing w:val="-5"/>
          <w:sz w:val="18"/>
        </w:rPr>
        <w:t xml:space="preserve"> </w:t>
      </w:r>
      <w:r w:rsidRPr="001A5DC5">
        <w:rPr>
          <w:rFonts w:asciiTheme="minorHAnsi" w:hAnsiTheme="minorHAnsi" w:cstheme="minorHAnsi"/>
          <w:sz w:val="18"/>
        </w:rPr>
        <w:t>Forum</w:t>
      </w:r>
      <w:r w:rsidRPr="001A5DC5">
        <w:rPr>
          <w:rFonts w:asciiTheme="minorHAnsi" w:hAnsiTheme="minorHAnsi" w:cstheme="minorHAnsi"/>
          <w:spacing w:val="-3"/>
          <w:sz w:val="18"/>
        </w:rPr>
        <w:t xml:space="preserve"> </w:t>
      </w:r>
      <w:r w:rsidRPr="001A5DC5">
        <w:rPr>
          <w:rFonts w:asciiTheme="minorHAnsi" w:hAnsiTheme="minorHAnsi" w:cstheme="minorHAnsi"/>
          <w:sz w:val="18"/>
        </w:rPr>
        <w:t>meetings</w:t>
      </w:r>
      <w:r w:rsidRPr="001A5DC5">
        <w:rPr>
          <w:rFonts w:asciiTheme="minorHAnsi" w:hAnsiTheme="minorHAnsi" w:cstheme="minorHAnsi"/>
          <w:spacing w:val="-3"/>
          <w:sz w:val="18"/>
        </w:rPr>
        <w:t xml:space="preserve"> </w:t>
      </w:r>
      <w:r w:rsidRPr="001A5DC5">
        <w:rPr>
          <w:rFonts w:asciiTheme="minorHAnsi" w:hAnsiTheme="minorHAnsi" w:cstheme="minorHAnsi"/>
          <w:sz w:val="18"/>
        </w:rPr>
        <w:t>are</w:t>
      </w:r>
      <w:r w:rsidRPr="001A5DC5">
        <w:rPr>
          <w:rFonts w:asciiTheme="minorHAnsi" w:hAnsiTheme="minorHAnsi" w:cstheme="minorHAnsi"/>
          <w:spacing w:val="-4"/>
          <w:sz w:val="18"/>
        </w:rPr>
        <w:t xml:space="preserve"> </w:t>
      </w:r>
      <w:r w:rsidRPr="001A5DC5">
        <w:rPr>
          <w:rFonts w:asciiTheme="minorHAnsi" w:hAnsiTheme="minorHAnsi" w:cstheme="minorHAnsi"/>
          <w:sz w:val="18"/>
        </w:rPr>
        <w:t>more</w:t>
      </w:r>
      <w:r w:rsidRPr="001A5DC5">
        <w:rPr>
          <w:rFonts w:asciiTheme="minorHAnsi" w:hAnsiTheme="minorHAnsi" w:cstheme="minorHAnsi"/>
          <w:spacing w:val="-5"/>
          <w:sz w:val="18"/>
        </w:rPr>
        <w:t xml:space="preserve"> </w:t>
      </w:r>
      <w:r w:rsidRPr="001A5DC5">
        <w:rPr>
          <w:rFonts w:asciiTheme="minorHAnsi" w:hAnsiTheme="minorHAnsi" w:cstheme="minorHAnsi"/>
          <w:sz w:val="18"/>
        </w:rPr>
        <w:t>widely</w:t>
      </w:r>
      <w:r w:rsidRPr="001A5DC5">
        <w:rPr>
          <w:rFonts w:asciiTheme="minorHAnsi" w:hAnsiTheme="minorHAnsi" w:cstheme="minorHAnsi"/>
          <w:spacing w:val="-4"/>
          <w:sz w:val="18"/>
        </w:rPr>
        <w:t xml:space="preserve"> </w:t>
      </w:r>
      <w:r w:rsidRPr="001A5DC5">
        <w:rPr>
          <w:rFonts w:asciiTheme="minorHAnsi" w:hAnsiTheme="minorHAnsi" w:cstheme="minorHAnsi"/>
          <w:spacing w:val="-2"/>
          <w:sz w:val="18"/>
        </w:rPr>
        <w:t>disseminated.</w:t>
      </w:r>
    </w:p>
    <w:p w14:paraId="2E21C4C2" w14:textId="77777777" w:rsidR="00DC500F" w:rsidRPr="001A5DC5" w:rsidRDefault="00E20B70">
      <w:pPr>
        <w:pStyle w:val="ListParagraph"/>
        <w:numPr>
          <w:ilvl w:val="0"/>
          <w:numId w:val="46"/>
        </w:numPr>
        <w:tabs>
          <w:tab w:val="left" w:pos="797"/>
        </w:tabs>
        <w:spacing w:before="121"/>
        <w:ind w:hanging="424"/>
        <w:rPr>
          <w:rFonts w:asciiTheme="minorHAnsi" w:hAnsiTheme="minorHAnsi" w:cstheme="minorHAnsi"/>
          <w:sz w:val="18"/>
        </w:rPr>
      </w:pPr>
      <w:r w:rsidRPr="001A5DC5">
        <w:rPr>
          <w:rFonts w:asciiTheme="minorHAnsi" w:hAnsiTheme="minorHAnsi" w:cstheme="minorHAnsi"/>
          <w:sz w:val="18"/>
        </w:rPr>
        <w:t>Promote</w:t>
      </w:r>
      <w:r w:rsidRPr="001A5DC5">
        <w:rPr>
          <w:rFonts w:asciiTheme="minorHAnsi" w:hAnsiTheme="minorHAnsi" w:cstheme="minorHAnsi"/>
          <w:spacing w:val="-5"/>
          <w:sz w:val="18"/>
        </w:rPr>
        <w:t xml:space="preserve"> </w:t>
      </w:r>
      <w:r w:rsidRPr="001A5DC5">
        <w:rPr>
          <w:rFonts w:asciiTheme="minorHAnsi" w:hAnsiTheme="minorHAnsi" w:cstheme="minorHAnsi"/>
          <w:sz w:val="18"/>
        </w:rPr>
        <w:t>consultation</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2"/>
          <w:sz w:val="18"/>
        </w:rPr>
        <w:t xml:space="preserve"> </w:t>
      </w:r>
      <w:proofErr w:type="spellStart"/>
      <w:r w:rsidRPr="001A5DC5">
        <w:rPr>
          <w:rFonts w:asciiTheme="minorHAnsi" w:hAnsiTheme="minorHAnsi" w:cstheme="minorHAnsi"/>
          <w:sz w:val="18"/>
        </w:rPr>
        <w:t>minimise</w:t>
      </w:r>
      <w:proofErr w:type="spellEnd"/>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risks</w:t>
      </w:r>
      <w:r w:rsidRPr="001A5DC5">
        <w:rPr>
          <w:rFonts w:asciiTheme="minorHAnsi" w:hAnsiTheme="minorHAnsi" w:cstheme="minorHAnsi"/>
          <w:spacing w:val="-4"/>
          <w:sz w:val="18"/>
        </w:rPr>
        <w:t xml:space="preserve"> </w:t>
      </w:r>
      <w:r w:rsidRPr="001A5DC5">
        <w:rPr>
          <w:rFonts w:asciiTheme="minorHAnsi" w:hAnsiTheme="minorHAnsi" w:cstheme="minorHAnsi"/>
          <w:sz w:val="18"/>
        </w:rPr>
        <w:t>of</w:t>
      </w:r>
      <w:r w:rsidRPr="001A5DC5">
        <w:rPr>
          <w:rFonts w:asciiTheme="minorHAnsi" w:hAnsiTheme="minorHAnsi" w:cstheme="minorHAnsi"/>
          <w:spacing w:val="-3"/>
          <w:sz w:val="18"/>
        </w:rPr>
        <w:t xml:space="preserve"> </w:t>
      </w:r>
      <w:r w:rsidRPr="001A5DC5">
        <w:rPr>
          <w:rFonts w:asciiTheme="minorHAnsi" w:hAnsiTheme="minorHAnsi" w:cstheme="minorHAnsi"/>
          <w:sz w:val="18"/>
        </w:rPr>
        <w:t>time</w:t>
      </w:r>
      <w:r w:rsidRPr="001A5DC5">
        <w:rPr>
          <w:rFonts w:asciiTheme="minorHAnsi" w:hAnsiTheme="minorHAnsi" w:cstheme="minorHAnsi"/>
          <w:spacing w:val="-4"/>
          <w:sz w:val="18"/>
        </w:rPr>
        <w:t xml:space="preserve"> </w:t>
      </w:r>
      <w:r w:rsidRPr="001A5DC5">
        <w:rPr>
          <w:rFonts w:asciiTheme="minorHAnsi" w:hAnsiTheme="minorHAnsi" w:cstheme="minorHAnsi"/>
          <w:sz w:val="18"/>
        </w:rPr>
        <w:t>between</w:t>
      </w:r>
      <w:r w:rsidRPr="001A5DC5">
        <w:rPr>
          <w:rFonts w:asciiTheme="minorHAnsi" w:hAnsiTheme="minorHAnsi" w:cstheme="minorHAnsi"/>
          <w:spacing w:val="-2"/>
          <w:sz w:val="18"/>
        </w:rPr>
        <w:t xml:space="preserve"> </w:t>
      </w:r>
      <w:r w:rsidRPr="001A5DC5">
        <w:rPr>
          <w:rFonts w:asciiTheme="minorHAnsi" w:hAnsiTheme="minorHAnsi" w:cstheme="minorHAnsi"/>
          <w:sz w:val="18"/>
        </w:rPr>
        <w:t>NSW</w:t>
      </w:r>
      <w:r w:rsidRPr="001A5DC5">
        <w:rPr>
          <w:rFonts w:asciiTheme="minorHAnsi" w:hAnsiTheme="minorHAnsi" w:cstheme="minorHAnsi"/>
          <w:spacing w:val="-3"/>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4"/>
          <w:sz w:val="18"/>
        </w:rPr>
        <w:t xml:space="preserve"> </w:t>
      </w:r>
      <w:r w:rsidRPr="001A5DC5">
        <w:rPr>
          <w:rFonts w:asciiTheme="minorHAnsi" w:hAnsiTheme="minorHAnsi" w:cstheme="minorHAnsi"/>
          <w:spacing w:val="-2"/>
          <w:sz w:val="18"/>
        </w:rPr>
        <w:t>decisions.</w:t>
      </w:r>
    </w:p>
    <w:p w14:paraId="608611C7" w14:textId="77777777" w:rsidR="00DC500F" w:rsidRPr="001A5DC5" w:rsidRDefault="00E20B70">
      <w:pPr>
        <w:pStyle w:val="ListParagraph"/>
        <w:numPr>
          <w:ilvl w:val="0"/>
          <w:numId w:val="46"/>
        </w:numPr>
        <w:tabs>
          <w:tab w:val="left" w:pos="797"/>
        </w:tabs>
        <w:spacing w:before="118"/>
        <w:ind w:hanging="424"/>
        <w:rPr>
          <w:rFonts w:asciiTheme="minorHAnsi" w:hAnsiTheme="minorHAnsi" w:cstheme="minorHAnsi"/>
          <w:sz w:val="18"/>
        </w:rPr>
      </w:pPr>
      <w:r w:rsidRPr="001A5DC5">
        <w:rPr>
          <w:rFonts w:asciiTheme="minorHAnsi" w:hAnsiTheme="minorHAnsi" w:cstheme="minorHAnsi"/>
          <w:sz w:val="18"/>
        </w:rPr>
        <w:t>Consider</w:t>
      </w:r>
      <w:r w:rsidRPr="001A5DC5">
        <w:rPr>
          <w:rFonts w:asciiTheme="minorHAnsi" w:hAnsiTheme="minorHAnsi" w:cstheme="minorHAnsi"/>
          <w:spacing w:val="-4"/>
          <w:sz w:val="18"/>
        </w:rPr>
        <w:t xml:space="preserve"> </w:t>
      </w:r>
      <w:r w:rsidRPr="001A5DC5">
        <w:rPr>
          <w:rFonts w:asciiTheme="minorHAnsi" w:hAnsiTheme="minorHAnsi" w:cstheme="minorHAnsi"/>
          <w:sz w:val="18"/>
        </w:rPr>
        <w:t>joint</w:t>
      </w:r>
      <w:r w:rsidRPr="001A5DC5">
        <w:rPr>
          <w:rFonts w:asciiTheme="minorHAnsi" w:hAnsiTheme="minorHAnsi" w:cstheme="minorHAnsi"/>
          <w:spacing w:val="-3"/>
          <w:sz w:val="18"/>
        </w:rPr>
        <w:t xml:space="preserve"> </w:t>
      </w:r>
      <w:r w:rsidRPr="001A5DC5">
        <w:rPr>
          <w:rFonts w:asciiTheme="minorHAnsi" w:hAnsiTheme="minorHAnsi" w:cstheme="minorHAnsi"/>
          <w:sz w:val="18"/>
        </w:rPr>
        <w:t>(NSW</w:t>
      </w:r>
      <w:r w:rsidRPr="001A5DC5">
        <w:rPr>
          <w:rFonts w:asciiTheme="minorHAnsi" w:hAnsiTheme="minorHAnsi" w:cstheme="minorHAnsi"/>
          <w:spacing w:val="-3"/>
          <w:sz w:val="18"/>
        </w:rPr>
        <w:t xml:space="preserve"> </w:t>
      </w:r>
      <w:r w:rsidRPr="001A5DC5">
        <w:rPr>
          <w:rFonts w:asciiTheme="minorHAnsi" w:hAnsiTheme="minorHAnsi" w:cstheme="minorHAnsi"/>
          <w:sz w:val="18"/>
        </w:rPr>
        <w:t>and</w:t>
      </w:r>
      <w:r w:rsidRPr="001A5DC5">
        <w:rPr>
          <w:rFonts w:asciiTheme="minorHAnsi" w:hAnsiTheme="minorHAnsi" w:cstheme="minorHAnsi"/>
          <w:spacing w:val="-3"/>
          <w:sz w:val="18"/>
        </w:rPr>
        <w:t xml:space="preserve"> </w:t>
      </w:r>
      <w:r w:rsidRPr="001A5DC5">
        <w:rPr>
          <w:rFonts w:asciiTheme="minorHAnsi" w:hAnsiTheme="minorHAnsi" w:cstheme="minorHAnsi"/>
          <w:sz w:val="18"/>
        </w:rPr>
        <w:t>AG)</w:t>
      </w:r>
      <w:r w:rsidRPr="001A5DC5">
        <w:rPr>
          <w:rFonts w:asciiTheme="minorHAnsi" w:hAnsiTheme="minorHAnsi" w:cstheme="minorHAnsi"/>
          <w:spacing w:val="1"/>
          <w:sz w:val="18"/>
        </w:rPr>
        <w:t xml:space="preserve"> </w:t>
      </w:r>
      <w:r w:rsidRPr="001A5DC5">
        <w:rPr>
          <w:rFonts w:asciiTheme="minorHAnsi" w:hAnsiTheme="minorHAnsi" w:cstheme="minorHAnsi"/>
          <w:sz w:val="18"/>
        </w:rPr>
        <w:t>project</w:t>
      </w:r>
      <w:r w:rsidRPr="001A5DC5">
        <w:rPr>
          <w:rFonts w:asciiTheme="minorHAnsi" w:hAnsiTheme="minorHAnsi" w:cstheme="minorHAnsi"/>
          <w:spacing w:val="-4"/>
          <w:sz w:val="18"/>
        </w:rPr>
        <w:t xml:space="preserve"> </w:t>
      </w:r>
      <w:r w:rsidRPr="001A5DC5">
        <w:rPr>
          <w:rFonts w:asciiTheme="minorHAnsi" w:hAnsiTheme="minorHAnsi" w:cstheme="minorHAnsi"/>
          <w:sz w:val="18"/>
        </w:rPr>
        <w:t>site</w:t>
      </w:r>
      <w:r w:rsidRPr="001A5DC5">
        <w:rPr>
          <w:rFonts w:asciiTheme="minorHAnsi" w:hAnsiTheme="minorHAnsi" w:cstheme="minorHAnsi"/>
          <w:spacing w:val="-3"/>
          <w:sz w:val="18"/>
        </w:rPr>
        <w:t xml:space="preserve"> </w:t>
      </w:r>
      <w:r w:rsidRPr="001A5DC5">
        <w:rPr>
          <w:rFonts w:asciiTheme="minorHAnsi" w:hAnsiTheme="minorHAnsi" w:cstheme="minorHAnsi"/>
          <w:sz w:val="18"/>
        </w:rPr>
        <w:t>inspections</w:t>
      </w:r>
      <w:r w:rsidRPr="001A5DC5">
        <w:rPr>
          <w:rFonts w:asciiTheme="minorHAnsi" w:hAnsiTheme="minorHAnsi" w:cstheme="minorHAnsi"/>
          <w:spacing w:val="-3"/>
          <w:sz w:val="18"/>
        </w:rPr>
        <w:t xml:space="preserve"> </w:t>
      </w:r>
      <w:r w:rsidRPr="001A5DC5">
        <w:rPr>
          <w:rFonts w:asciiTheme="minorHAnsi" w:hAnsiTheme="minorHAnsi" w:cstheme="minorHAnsi"/>
          <w:sz w:val="18"/>
        </w:rPr>
        <w:t>at</w:t>
      </w:r>
      <w:r w:rsidRPr="001A5DC5">
        <w:rPr>
          <w:rFonts w:asciiTheme="minorHAnsi" w:hAnsiTheme="minorHAnsi" w:cstheme="minorHAnsi"/>
          <w:spacing w:val="-4"/>
          <w:sz w:val="18"/>
        </w:rPr>
        <w:t xml:space="preserve"> </w:t>
      </w:r>
      <w:r w:rsidRPr="001A5DC5">
        <w:rPr>
          <w:rFonts w:asciiTheme="minorHAnsi" w:hAnsiTheme="minorHAnsi" w:cstheme="minorHAnsi"/>
          <w:sz w:val="18"/>
        </w:rPr>
        <w:t>both</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2"/>
          <w:sz w:val="18"/>
        </w:rPr>
        <w:t xml:space="preserve"> </w:t>
      </w:r>
      <w:r w:rsidRPr="001A5DC5">
        <w:rPr>
          <w:rFonts w:asciiTheme="minorHAnsi" w:hAnsiTheme="minorHAnsi" w:cstheme="minorHAnsi"/>
          <w:sz w:val="18"/>
        </w:rPr>
        <w:t>start</w:t>
      </w:r>
      <w:r w:rsidRPr="001A5DC5">
        <w:rPr>
          <w:rFonts w:asciiTheme="minorHAnsi" w:hAnsiTheme="minorHAnsi" w:cstheme="minorHAnsi"/>
          <w:spacing w:val="-3"/>
          <w:sz w:val="18"/>
        </w:rPr>
        <w:t xml:space="preserve"> </w:t>
      </w:r>
      <w:r w:rsidRPr="001A5DC5">
        <w:rPr>
          <w:rFonts w:asciiTheme="minorHAnsi" w:hAnsiTheme="minorHAnsi" w:cstheme="minorHAnsi"/>
          <w:sz w:val="18"/>
        </w:rPr>
        <w:t>and</w:t>
      </w:r>
      <w:r w:rsidRPr="001A5DC5">
        <w:rPr>
          <w:rFonts w:asciiTheme="minorHAnsi" w:hAnsiTheme="minorHAnsi" w:cstheme="minorHAnsi"/>
          <w:spacing w:val="-3"/>
          <w:sz w:val="18"/>
        </w:rPr>
        <w:t xml:space="preserve"> </w:t>
      </w:r>
      <w:r w:rsidRPr="001A5DC5">
        <w:rPr>
          <w:rFonts w:asciiTheme="minorHAnsi" w:hAnsiTheme="minorHAnsi" w:cstheme="minorHAnsi"/>
          <w:sz w:val="18"/>
        </w:rPr>
        <w:t>end</w:t>
      </w:r>
      <w:r w:rsidRPr="001A5DC5">
        <w:rPr>
          <w:rFonts w:asciiTheme="minorHAnsi" w:hAnsiTheme="minorHAnsi" w:cstheme="minorHAnsi"/>
          <w:spacing w:val="-3"/>
          <w:sz w:val="18"/>
        </w:rPr>
        <w:t xml:space="preserve"> </w:t>
      </w:r>
      <w:r w:rsidRPr="001A5DC5">
        <w:rPr>
          <w:rFonts w:asciiTheme="minorHAnsi" w:hAnsiTheme="minorHAnsi" w:cstheme="minorHAnsi"/>
          <w:sz w:val="18"/>
        </w:rPr>
        <w:t>of</w:t>
      </w:r>
      <w:r w:rsidRPr="001A5DC5">
        <w:rPr>
          <w:rFonts w:asciiTheme="minorHAnsi" w:hAnsiTheme="minorHAnsi" w:cstheme="minorHAnsi"/>
          <w:spacing w:val="-3"/>
          <w:sz w:val="18"/>
        </w:rPr>
        <w:t xml:space="preserve"> </w:t>
      </w:r>
      <w:r w:rsidRPr="001A5DC5">
        <w:rPr>
          <w:rFonts w:asciiTheme="minorHAnsi" w:hAnsiTheme="minorHAnsi" w:cstheme="minorHAnsi"/>
          <w:sz w:val="18"/>
        </w:rPr>
        <w:t>the</w:t>
      </w:r>
      <w:r w:rsidRPr="001A5DC5">
        <w:rPr>
          <w:rFonts w:asciiTheme="minorHAnsi" w:hAnsiTheme="minorHAnsi" w:cstheme="minorHAnsi"/>
          <w:spacing w:val="-1"/>
          <w:sz w:val="18"/>
        </w:rPr>
        <w:t xml:space="preserve"> </w:t>
      </w:r>
      <w:r w:rsidRPr="001A5DC5">
        <w:rPr>
          <w:rFonts w:asciiTheme="minorHAnsi" w:hAnsiTheme="minorHAnsi" w:cstheme="minorHAnsi"/>
          <w:sz w:val="18"/>
        </w:rPr>
        <w:t>NSW</w:t>
      </w:r>
      <w:r w:rsidRPr="001A5DC5">
        <w:rPr>
          <w:rFonts w:asciiTheme="minorHAnsi" w:hAnsiTheme="minorHAnsi" w:cstheme="minorHAnsi"/>
          <w:spacing w:val="-3"/>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3"/>
          <w:sz w:val="18"/>
        </w:rPr>
        <w:t xml:space="preserve"> </w:t>
      </w:r>
      <w:r w:rsidRPr="001A5DC5">
        <w:rPr>
          <w:rFonts w:asciiTheme="minorHAnsi" w:hAnsiTheme="minorHAnsi" w:cstheme="minorHAnsi"/>
          <w:sz w:val="18"/>
        </w:rPr>
        <w:t>process</w:t>
      </w:r>
      <w:r w:rsidRPr="001A5DC5">
        <w:rPr>
          <w:rFonts w:asciiTheme="minorHAnsi" w:hAnsiTheme="minorHAnsi" w:cstheme="minorHAnsi"/>
          <w:spacing w:val="-3"/>
          <w:sz w:val="18"/>
        </w:rPr>
        <w:t xml:space="preserve"> </w:t>
      </w:r>
      <w:r w:rsidRPr="001A5DC5">
        <w:rPr>
          <w:rFonts w:asciiTheme="minorHAnsi" w:hAnsiTheme="minorHAnsi" w:cstheme="minorHAnsi"/>
          <w:sz w:val="18"/>
        </w:rPr>
        <w:t>(i.e.</w:t>
      </w:r>
      <w:r w:rsidRPr="001A5DC5">
        <w:rPr>
          <w:rFonts w:asciiTheme="minorHAnsi" w:hAnsiTheme="minorHAnsi" w:cstheme="minorHAnsi"/>
          <w:spacing w:val="-3"/>
          <w:sz w:val="18"/>
        </w:rPr>
        <w:t xml:space="preserve"> </w:t>
      </w:r>
      <w:r w:rsidRPr="001A5DC5">
        <w:rPr>
          <w:rFonts w:asciiTheme="minorHAnsi" w:hAnsiTheme="minorHAnsi" w:cstheme="minorHAnsi"/>
          <w:sz w:val="18"/>
        </w:rPr>
        <w:t>prior</w:t>
      </w:r>
      <w:r w:rsidRPr="001A5DC5">
        <w:rPr>
          <w:rFonts w:asciiTheme="minorHAnsi" w:hAnsiTheme="minorHAnsi" w:cstheme="minorHAnsi"/>
          <w:spacing w:val="-3"/>
          <w:sz w:val="18"/>
        </w:rPr>
        <w:t xml:space="preserve"> </w:t>
      </w:r>
      <w:r w:rsidRPr="001A5DC5">
        <w:rPr>
          <w:rFonts w:asciiTheme="minorHAnsi" w:hAnsiTheme="minorHAnsi" w:cstheme="minorHAnsi"/>
          <w:sz w:val="18"/>
        </w:rPr>
        <w:t>to</w:t>
      </w:r>
      <w:r w:rsidRPr="001A5DC5">
        <w:rPr>
          <w:rFonts w:asciiTheme="minorHAnsi" w:hAnsiTheme="minorHAnsi" w:cstheme="minorHAnsi"/>
          <w:spacing w:val="-2"/>
          <w:sz w:val="18"/>
        </w:rPr>
        <w:t xml:space="preserve"> </w:t>
      </w:r>
      <w:r w:rsidRPr="001A5DC5">
        <w:rPr>
          <w:rFonts w:asciiTheme="minorHAnsi" w:hAnsiTheme="minorHAnsi" w:cstheme="minorHAnsi"/>
          <w:spacing w:val="-5"/>
          <w:sz w:val="18"/>
        </w:rPr>
        <w:t>the</w:t>
      </w:r>
    </w:p>
    <w:p w14:paraId="1264EE31" w14:textId="77777777" w:rsidR="00DC500F" w:rsidRPr="001A5DC5" w:rsidRDefault="00E20B70">
      <w:pPr>
        <w:pStyle w:val="BodyText"/>
        <w:spacing w:before="2"/>
        <w:ind w:left="798"/>
        <w:rPr>
          <w:rFonts w:asciiTheme="minorHAnsi" w:hAnsiTheme="minorHAnsi" w:cstheme="minorHAnsi"/>
        </w:rPr>
      </w:pPr>
      <w:r w:rsidRPr="001A5DC5">
        <w:rPr>
          <w:rFonts w:asciiTheme="minorHAnsi" w:hAnsiTheme="minorHAnsi" w:cstheme="minorHAnsi"/>
        </w:rPr>
        <w:t>AG</w:t>
      </w:r>
      <w:r w:rsidRPr="001A5DC5">
        <w:rPr>
          <w:rFonts w:asciiTheme="minorHAnsi" w:hAnsiTheme="minorHAnsi" w:cstheme="minorHAnsi"/>
          <w:spacing w:val="-6"/>
        </w:rPr>
        <w:t xml:space="preserve"> </w:t>
      </w:r>
      <w:r w:rsidRPr="001A5DC5">
        <w:rPr>
          <w:rFonts w:asciiTheme="minorHAnsi" w:hAnsiTheme="minorHAnsi" w:cstheme="minorHAnsi"/>
        </w:rPr>
        <w:t>reviewing</w:t>
      </w:r>
      <w:r w:rsidRPr="001A5DC5">
        <w:rPr>
          <w:rFonts w:asciiTheme="minorHAnsi" w:hAnsiTheme="minorHAnsi" w:cstheme="minorHAnsi"/>
          <w:spacing w:val="-6"/>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draft</w:t>
      </w:r>
      <w:r w:rsidRPr="001A5DC5">
        <w:rPr>
          <w:rFonts w:asciiTheme="minorHAnsi" w:hAnsiTheme="minorHAnsi" w:cstheme="minorHAnsi"/>
          <w:spacing w:val="-3"/>
        </w:rPr>
        <w:t xml:space="preserve"> </w:t>
      </w:r>
      <w:r w:rsidRPr="001A5DC5">
        <w:rPr>
          <w:rFonts w:asciiTheme="minorHAnsi" w:hAnsiTheme="minorHAnsi" w:cstheme="minorHAnsi"/>
        </w:rPr>
        <w:t>NSW</w:t>
      </w:r>
      <w:r w:rsidRPr="001A5DC5">
        <w:rPr>
          <w:rFonts w:asciiTheme="minorHAnsi" w:hAnsiTheme="minorHAnsi" w:cstheme="minorHAnsi"/>
          <w:spacing w:val="-4"/>
        </w:rPr>
        <w:t xml:space="preserve"> </w:t>
      </w:r>
      <w:r w:rsidRPr="001A5DC5">
        <w:rPr>
          <w:rFonts w:asciiTheme="minorHAnsi" w:hAnsiTheme="minorHAnsi" w:cstheme="minorHAnsi"/>
        </w:rPr>
        <w:t>Assessment</w:t>
      </w:r>
      <w:r w:rsidRPr="001A5DC5">
        <w:rPr>
          <w:rFonts w:asciiTheme="minorHAnsi" w:hAnsiTheme="minorHAnsi" w:cstheme="minorHAnsi"/>
          <w:spacing w:val="-6"/>
        </w:rPr>
        <w:t xml:space="preserve"> </w:t>
      </w:r>
      <w:r w:rsidRPr="001A5DC5">
        <w:rPr>
          <w:rFonts w:asciiTheme="minorHAnsi" w:hAnsiTheme="minorHAnsi" w:cstheme="minorHAnsi"/>
          <w:spacing w:val="-2"/>
        </w:rPr>
        <w:t>report).</w:t>
      </w:r>
    </w:p>
    <w:p w14:paraId="45127AAF" w14:textId="77777777" w:rsidR="00DC500F" w:rsidRPr="001A5DC5" w:rsidRDefault="00E20B70">
      <w:pPr>
        <w:pStyle w:val="ListParagraph"/>
        <w:numPr>
          <w:ilvl w:val="0"/>
          <w:numId w:val="46"/>
        </w:numPr>
        <w:tabs>
          <w:tab w:val="left" w:pos="797"/>
        </w:tabs>
        <w:spacing w:before="118"/>
        <w:ind w:right="465"/>
        <w:rPr>
          <w:rFonts w:asciiTheme="minorHAnsi" w:hAnsiTheme="minorHAnsi" w:cstheme="minorHAnsi"/>
          <w:sz w:val="18"/>
        </w:rPr>
      </w:pPr>
      <w:r w:rsidRPr="001A5DC5">
        <w:rPr>
          <w:rFonts w:asciiTheme="minorHAnsi" w:hAnsiTheme="minorHAnsi" w:cstheme="minorHAnsi"/>
          <w:sz w:val="18"/>
        </w:rPr>
        <w:t>Where</w:t>
      </w:r>
      <w:r w:rsidRPr="001A5DC5">
        <w:rPr>
          <w:rFonts w:asciiTheme="minorHAnsi" w:hAnsiTheme="minorHAnsi" w:cstheme="minorHAnsi"/>
          <w:spacing w:val="-5"/>
          <w:sz w:val="18"/>
        </w:rPr>
        <w:t xml:space="preserve"> </w:t>
      </w:r>
      <w:r w:rsidRPr="001A5DC5">
        <w:rPr>
          <w:rFonts w:asciiTheme="minorHAnsi" w:hAnsiTheme="minorHAnsi" w:cstheme="minorHAnsi"/>
          <w:sz w:val="18"/>
        </w:rPr>
        <w:t>possible,</w:t>
      </w:r>
      <w:r w:rsidRPr="001A5DC5">
        <w:rPr>
          <w:rFonts w:asciiTheme="minorHAnsi" w:hAnsiTheme="minorHAnsi" w:cstheme="minorHAnsi"/>
          <w:spacing w:val="-4"/>
          <w:sz w:val="18"/>
        </w:rPr>
        <w:t xml:space="preserve"> </w:t>
      </w:r>
      <w:r w:rsidRPr="001A5DC5">
        <w:rPr>
          <w:rFonts w:asciiTheme="minorHAnsi" w:hAnsiTheme="minorHAnsi" w:cstheme="minorHAnsi"/>
          <w:sz w:val="18"/>
        </w:rPr>
        <w:t>include</w:t>
      </w:r>
      <w:r w:rsidRPr="001A5DC5">
        <w:rPr>
          <w:rFonts w:asciiTheme="minorHAnsi" w:hAnsiTheme="minorHAnsi" w:cstheme="minorHAnsi"/>
          <w:spacing w:val="-5"/>
          <w:sz w:val="18"/>
        </w:rPr>
        <w:t xml:space="preserve"> </w:t>
      </w:r>
      <w:r w:rsidRPr="001A5DC5">
        <w:rPr>
          <w:rFonts w:asciiTheme="minorHAnsi" w:hAnsiTheme="minorHAnsi" w:cstheme="minorHAnsi"/>
          <w:sz w:val="18"/>
        </w:rPr>
        <w:t>Director</w:t>
      </w:r>
      <w:r w:rsidRPr="001A5DC5">
        <w:rPr>
          <w:rFonts w:asciiTheme="minorHAnsi" w:hAnsiTheme="minorHAnsi" w:cstheme="minorHAnsi"/>
          <w:spacing w:val="-2"/>
          <w:sz w:val="18"/>
        </w:rPr>
        <w:t xml:space="preserve"> </w:t>
      </w:r>
      <w:r w:rsidRPr="001A5DC5">
        <w:rPr>
          <w:rFonts w:asciiTheme="minorHAnsi" w:hAnsiTheme="minorHAnsi" w:cstheme="minorHAnsi"/>
          <w:sz w:val="18"/>
        </w:rPr>
        <w:t>level</w:t>
      </w:r>
      <w:r w:rsidRPr="001A5DC5">
        <w:rPr>
          <w:rFonts w:asciiTheme="minorHAnsi" w:hAnsiTheme="minorHAnsi" w:cstheme="minorHAnsi"/>
          <w:spacing w:val="-5"/>
          <w:sz w:val="18"/>
        </w:rPr>
        <w:t xml:space="preserve"> </w:t>
      </w:r>
      <w:r w:rsidRPr="001A5DC5">
        <w:rPr>
          <w:rFonts w:asciiTheme="minorHAnsi" w:hAnsiTheme="minorHAnsi" w:cstheme="minorHAnsi"/>
          <w:sz w:val="18"/>
        </w:rPr>
        <w:t>senior</w:t>
      </w:r>
      <w:r w:rsidRPr="001A5DC5">
        <w:rPr>
          <w:rFonts w:asciiTheme="minorHAnsi" w:hAnsiTheme="minorHAnsi" w:cstheme="minorHAnsi"/>
          <w:spacing w:val="-5"/>
          <w:sz w:val="18"/>
        </w:rPr>
        <w:t xml:space="preserve"> </w:t>
      </w:r>
      <w:r w:rsidRPr="001A5DC5">
        <w:rPr>
          <w:rFonts w:asciiTheme="minorHAnsi" w:hAnsiTheme="minorHAnsi" w:cstheme="minorHAnsi"/>
          <w:sz w:val="18"/>
        </w:rPr>
        <w:t>oﬃcers</w:t>
      </w:r>
      <w:r w:rsidRPr="001A5DC5">
        <w:rPr>
          <w:rFonts w:asciiTheme="minorHAnsi" w:hAnsiTheme="minorHAnsi" w:cstheme="minorHAnsi"/>
          <w:spacing w:val="-5"/>
          <w:sz w:val="18"/>
        </w:rPr>
        <w:t xml:space="preserve"> </w:t>
      </w:r>
      <w:r w:rsidRPr="001A5DC5">
        <w:rPr>
          <w:rFonts w:asciiTheme="minorHAnsi" w:hAnsiTheme="minorHAnsi" w:cstheme="minorHAnsi"/>
          <w:sz w:val="18"/>
        </w:rPr>
        <w:t>that</w:t>
      </w:r>
      <w:r w:rsidRPr="001A5DC5">
        <w:rPr>
          <w:rFonts w:asciiTheme="minorHAnsi" w:hAnsiTheme="minorHAnsi" w:cstheme="minorHAnsi"/>
          <w:spacing w:val="-5"/>
          <w:sz w:val="18"/>
        </w:rPr>
        <w:t xml:space="preserve"> </w:t>
      </w:r>
      <w:r w:rsidRPr="001A5DC5">
        <w:rPr>
          <w:rFonts w:asciiTheme="minorHAnsi" w:hAnsiTheme="minorHAnsi" w:cstheme="minorHAnsi"/>
          <w:sz w:val="18"/>
        </w:rPr>
        <w:t>were</w:t>
      </w:r>
      <w:r w:rsidRPr="001A5DC5">
        <w:rPr>
          <w:rFonts w:asciiTheme="minorHAnsi" w:hAnsiTheme="minorHAnsi" w:cstheme="minorHAnsi"/>
          <w:spacing w:val="-5"/>
          <w:sz w:val="18"/>
        </w:rPr>
        <w:t xml:space="preserve"> </w:t>
      </w:r>
      <w:r w:rsidRPr="001A5DC5">
        <w:rPr>
          <w:rFonts w:asciiTheme="minorHAnsi" w:hAnsiTheme="minorHAnsi" w:cstheme="minorHAnsi"/>
          <w:sz w:val="18"/>
        </w:rPr>
        <w:t>involved</w:t>
      </w:r>
      <w:r w:rsidRPr="001A5DC5">
        <w:rPr>
          <w:rFonts w:asciiTheme="minorHAnsi" w:hAnsiTheme="minorHAnsi" w:cstheme="minorHAnsi"/>
          <w:spacing w:val="-5"/>
          <w:sz w:val="18"/>
        </w:rPr>
        <w:t xml:space="preserve"> </w:t>
      </w:r>
      <w:r w:rsidRPr="001A5DC5">
        <w:rPr>
          <w:rFonts w:asciiTheme="minorHAnsi" w:hAnsiTheme="minorHAnsi" w:cstheme="minorHAnsi"/>
          <w:sz w:val="18"/>
        </w:rPr>
        <w:t>in</w:t>
      </w:r>
      <w:r w:rsidRPr="001A5DC5">
        <w:rPr>
          <w:rFonts w:asciiTheme="minorHAnsi" w:hAnsiTheme="minorHAnsi" w:cstheme="minorHAnsi"/>
          <w:spacing w:val="-5"/>
          <w:sz w:val="18"/>
        </w:rPr>
        <w:t xml:space="preserve"> </w:t>
      </w:r>
      <w:r w:rsidRPr="001A5DC5">
        <w:rPr>
          <w:rFonts w:asciiTheme="minorHAnsi" w:hAnsiTheme="minorHAnsi" w:cstheme="minorHAnsi"/>
          <w:sz w:val="18"/>
        </w:rPr>
        <w:t>this</w:t>
      </w:r>
      <w:r w:rsidRPr="001A5DC5">
        <w:rPr>
          <w:rFonts w:asciiTheme="minorHAnsi" w:hAnsiTheme="minorHAnsi" w:cstheme="minorHAnsi"/>
          <w:spacing w:val="-5"/>
          <w:sz w:val="18"/>
        </w:rPr>
        <w:t xml:space="preserve"> </w:t>
      </w:r>
      <w:r w:rsidRPr="001A5DC5">
        <w:rPr>
          <w:rFonts w:asciiTheme="minorHAnsi" w:hAnsiTheme="minorHAnsi" w:cstheme="minorHAnsi"/>
          <w:sz w:val="18"/>
        </w:rPr>
        <w:t>KPI</w:t>
      </w:r>
      <w:r w:rsidRPr="001A5DC5">
        <w:rPr>
          <w:rFonts w:asciiTheme="minorHAnsi" w:hAnsiTheme="minorHAnsi" w:cstheme="minorHAnsi"/>
          <w:spacing w:val="-4"/>
          <w:sz w:val="18"/>
        </w:rPr>
        <w:t xml:space="preserve"> </w:t>
      </w:r>
      <w:r w:rsidRPr="001A5DC5">
        <w:rPr>
          <w:rFonts w:asciiTheme="minorHAnsi" w:hAnsiTheme="minorHAnsi" w:cstheme="minorHAnsi"/>
          <w:sz w:val="18"/>
        </w:rPr>
        <w:t>evaluation</w:t>
      </w:r>
      <w:r w:rsidRPr="001A5DC5">
        <w:rPr>
          <w:rFonts w:asciiTheme="minorHAnsi" w:hAnsiTheme="minorHAnsi" w:cstheme="minorHAnsi"/>
          <w:spacing w:val="-5"/>
          <w:sz w:val="18"/>
        </w:rPr>
        <w:t xml:space="preserve"> </w:t>
      </w:r>
      <w:r w:rsidRPr="001A5DC5">
        <w:rPr>
          <w:rFonts w:asciiTheme="minorHAnsi" w:hAnsiTheme="minorHAnsi" w:cstheme="minorHAnsi"/>
          <w:sz w:val="18"/>
        </w:rPr>
        <w:t>in</w:t>
      </w:r>
      <w:r w:rsidRPr="001A5DC5">
        <w:rPr>
          <w:rFonts w:asciiTheme="minorHAnsi" w:hAnsiTheme="minorHAnsi" w:cstheme="minorHAnsi"/>
          <w:spacing w:val="-5"/>
          <w:sz w:val="18"/>
        </w:rPr>
        <w:t xml:space="preserve"> </w:t>
      </w:r>
      <w:r w:rsidRPr="001A5DC5">
        <w:rPr>
          <w:rFonts w:asciiTheme="minorHAnsi" w:hAnsiTheme="minorHAnsi" w:cstheme="minorHAnsi"/>
          <w:sz w:val="18"/>
        </w:rPr>
        <w:t>future</w:t>
      </w:r>
      <w:r w:rsidRPr="001A5DC5">
        <w:rPr>
          <w:rFonts w:asciiTheme="minorHAnsi" w:hAnsiTheme="minorHAnsi" w:cstheme="minorHAnsi"/>
          <w:spacing w:val="-5"/>
          <w:sz w:val="18"/>
        </w:rPr>
        <w:t xml:space="preserve"> </w:t>
      </w:r>
      <w:r w:rsidRPr="001A5DC5">
        <w:rPr>
          <w:rFonts w:asciiTheme="minorHAnsi" w:hAnsiTheme="minorHAnsi" w:cstheme="minorHAnsi"/>
          <w:sz w:val="18"/>
        </w:rPr>
        <w:t>evaluation</w:t>
      </w:r>
      <w:r w:rsidRPr="001A5DC5">
        <w:rPr>
          <w:rFonts w:asciiTheme="minorHAnsi" w:hAnsiTheme="minorHAnsi" w:cstheme="minorHAnsi"/>
          <w:spacing w:val="-5"/>
          <w:sz w:val="18"/>
        </w:rPr>
        <w:t xml:space="preserve"> </w:t>
      </w:r>
      <w:r w:rsidRPr="001A5DC5">
        <w:rPr>
          <w:rFonts w:asciiTheme="minorHAnsi" w:hAnsiTheme="minorHAnsi" w:cstheme="minorHAnsi"/>
          <w:sz w:val="18"/>
        </w:rPr>
        <w:t>processes</w:t>
      </w:r>
      <w:r w:rsidRPr="001A5DC5">
        <w:rPr>
          <w:rFonts w:asciiTheme="minorHAnsi" w:hAnsiTheme="minorHAnsi" w:cstheme="minorHAnsi"/>
          <w:spacing w:val="-3"/>
          <w:sz w:val="18"/>
        </w:rPr>
        <w:t xml:space="preserve"> </w:t>
      </w:r>
      <w:r w:rsidRPr="001A5DC5">
        <w:rPr>
          <w:rFonts w:asciiTheme="minorHAnsi" w:hAnsiTheme="minorHAnsi" w:cstheme="minorHAnsi"/>
          <w:sz w:val="18"/>
        </w:rPr>
        <w:t>to provide continuity across KPI evaluations.</w:t>
      </w:r>
    </w:p>
    <w:p w14:paraId="70F95DD8" w14:textId="77777777" w:rsidR="00DC500F" w:rsidRPr="001A5DC5" w:rsidRDefault="00E20B70">
      <w:pPr>
        <w:pStyle w:val="ListParagraph"/>
        <w:numPr>
          <w:ilvl w:val="0"/>
          <w:numId w:val="46"/>
        </w:numPr>
        <w:tabs>
          <w:tab w:val="left" w:pos="797"/>
        </w:tabs>
        <w:spacing w:before="122"/>
        <w:ind w:right="584"/>
        <w:rPr>
          <w:rFonts w:asciiTheme="minorHAnsi" w:hAnsiTheme="minorHAnsi" w:cstheme="minorHAnsi"/>
          <w:sz w:val="18"/>
        </w:rPr>
      </w:pPr>
      <w:r w:rsidRPr="001A5DC5">
        <w:rPr>
          <w:rFonts w:asciiTheme="minorHAnsi" w:hAnsiTheme="minorHAnsi" w:cstheme="minorHAnsi"/>
          <w:sz w:val="18"/>
        </w:rPr>
        <w:t>Where</w:t>
      </w:r>
      <w:r w:rsidRPr="001A5DC5">
        <w:rPr>
          <w:rFonts w:asciiTheme="minorHAnsi" w:hAnsiTheme="minorHAnsi" w:cstheme="minorHAnsi"/>
          <w:spacing w:val="-6"/>
          <w:sz w:val="18"/>
        </w:rPr>
        <w:t xml:space="preserve"> </w:t>
      </w:r>
      <w:r w:rsidRPr="001A5DC5">
        <w:rPr>
          <w:rFonts w:asciiTheme="minorHAnsi" w:hAnsiTheme="minorHAnsi" w:cstheme="minorHAnsi"/>
          <w:sz w:val="18"/>
        </w:rPr>
        <w:t>practicable,</w:t>
      </w:r>
      <w:r w:rsidRPr="001A5DC5">
        <w:rPr>
          <w:rFonts w:asciiTheme="minorHAnsi" w:hAnsiTheme="minorHAnsi" w:cstheme="minorHAnsi"/>
          <w:spacing w:val="-5"/>
          <w:sz w:val="18"/>
        </w:rPr>
        <w:t xml:space="preserve"> </w:t>
      </w:r>
      <w:r w:rsidRPr="001A5DC5">
        <w:rPr>
          <w:rFonts w:asciiTheme="minorHAnsi" w:hAnsiTheme="minorHAnsi" w:cstheme="minorHAnsi"/>
          <w:sz w:val="18"/>
        </w:rPr>
        <w:t>consider</w:t>
      </w:r>
      <w:r w:rsidRPr="001A5DC5">
        <w:rPr>
          <w:rFonts w:asciiTheme="minorHAnsi" w:hAnsiTheme="minorHAnsi" w:cstheme="minorHAnsi"/>
          <w:spacing w:val="-6"/>
          <w:sz w:val="18"/>
        </w:rPr>
        <w:t xml:space="preserve"> </w:t>
      </w:r>
      <w:r w:rsidRPr="001A5DC5">
        <w:rPr>
          <w:rFonts w:asciiTheme="minorHAnsi" w:hAnsiTheme="minorHAnsi" w:cstheme="minorHAnsi"/>
          <w:sz w:val="18"/>
        </w:rPr>
        <w:t>joint</w:t>
      </w:r>
      <w:r w:rsidRPr="001A5DC5">
        <w:rPr>
          <w:rFonts w:asciiTheme="minorHAnsi" w:hAnsiTheme="minorHAnsi" w:cstheme="minorHAnsi"/>
          <w:spacing w:val="-3"/>
          <w:sz w:val="18"/>
        </w:rPr>
        <w:t xml:space="preserve"> </w:t>
      </w:r>
      <w:r w:rsidRPr="001A5DC5">
        <w:rPr>
          <w:rFonts w:asciiTheme="minorHAnsi" w:hAnsiTheme="minorHAnsi" w:cstheme="minorHAnsi"/>
          <w:sz w:val="18"/>
        </w:rPr>
        <w:t>meetings</w:t>
      </w:r>
      <w:r w:rsidRPr="001A5DC5">
        <w:rPr>
          <w:rFonts w:asciiTheme="minorHAnsi" w:hAnsiTheme="minorHAnsi" w:cstheme="minorHAnsi"/>
          <w:spacing w:val="-6"/>
          <w:sz w:val="18"/>
        </w:rPr>
        <w:t xml:space="preserve"> </w:t>
      </w:r>
      <w:r w:rsidRPr="001A5DC5">
        <w:rPr>
          <w:rFonts w:asciiTheme="minorHAnsi" w:hAnsiTheme="minorHAnsi" w:cstheme="minorHAnsi"/>
          <w:sz w:val="18"/>
        </w:rPr>
        <w:t>between</w:t>
      </w:r>
      <w:r w:rsidRPr="001A5DC5">
        <w:rPr>
          <w:rFonts w:asciiTheme="minorHAnsi" w:hAnsiTheme="minorHAnsi" w:cstheme="minorHAnsi"/>
          <w:spacing w:val="-4"/>
          <w:sz w:val="18"/>
        </w:rPr>
        <w:t xml:space="preserve"> </w:t>
      </w:r>
      <w:r w:rsidRPr="001A5DC5">
        <w:rPr>
          <w:rFonts w:asciiTheme="minorHAnsi" w:hAnsiTheme="minorHAnsi" w:cstheme="minorHAnsi"/>
          <w:sz w:val="18"/>
        </w:rPr>
        <w:t>NSW</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6"/>
          <w:sz w:val="18"/>
        </w:rPr>
        <w:t xml:space="preserve"> </w:t>
      </w:r>
      <w:r w:rsidRPr="001A5DC5">
        <w:rPr>
          <w:rFonts w:asciiTheme="minorHAnsi" w:hAnsiTheme="minorHAnsi" w:cstheme="minorHAnsi"/>
          <w:sz w:val="18"/>
        </w:rPr>
        <w:t>AG</w:t>
      </w:r>
      <w:r w:rsidRPr="001A5DC5">
        <w:rPr>
          <w:rFonts w:asciiTheme="minorHAnsi" w:hAnsiTheme="minorHAnsi" w:cstheme="minorHAnsi"/>
          <w:spacing w:val="-3"/>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6"/>
          <w:sz w:val="18"/>
        </w:rPr>
        <w:t xml:space="preserve"> </w:t>
      </w:r>
      <w:r w:rsidRPr="001A5DC5">
        <w:rPr>
          <w:rFonts w:asciiTheme="minorHAnsi" w:hAnsiTheme="minorHAnsi" w:cstheme="minorHAnsi"/>
          <w:sz w:val="18"/>
        </w:rPr>
        <w:t>oﬃcers</w:t>
      </w:r>
      <w:r w:rsidRPr="001A5DC5">
        <w:rPr>
          <w:rFonts w:asciiTheme="minorHAnsi" w:hAnsiTheme="minorHAnsi" w:cstheme="minorHAnsi"/>
          <w:spacing w:val="-6"/>
          <w:sz w:val="18"/>
        </w:rPr>
        <w:t xml:space="preserve"> </w:t>
      </w:r>
      <w:r w:rsidRPr="001A5DC5">
        <w:rPr>
          <w:rFonts w:asciiTheme="minorHAnsi" w:hAnsiTheme="minorHAnsi" w:cstheme="minorHAnsi"/>
          <w:sz w:val="18"/>
        </w:rPr>
        <w:t>and</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proponent</w:t>
      </w:r>
      <w:r w:rsidRPr="001A5DC5">
        <w:rPr>
          <w:rFonts w:asciiTheme="minorHAnsi" w:hAnsiTheme="minorHAnsi" w:cstheme="minorHAnsi"/>
          <w:spacing w:val="-6"/>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reduce</w:t>
      </w:r>
      <w:r w:rsidRPr="001A5DC5">
        <w:rPr>
          <w:rFonts w:asciiTheme="minorHAnsi" w:hAnsiTheme="minorHAnsi" w:cstheme="minorHAnsi"/>
          <w:spacing w:val="-4"/>
          <w:sz w:val="18"/>
        </w:rPr>
        <w:t xml:space="preserve"> </w:t>
      </w:r>
      <w:r w:rsidRPr="001A5DC5">
        <w:rPr>
          <w:rFonts w:asciiTheme="minorHAnsi" w:hAnsiTheme="minorHAnsi" w:cstheme="minorHAnsi"/>
          <w:sz w:val="18"/>
        </w:rPr>
        <w:t>potential risks for miscommunication and/or misunderstandings, and to reduce duplication in administrative work (e.g. relaying information between departments and the proponent and vice versa).</w:t>
      </w:r>
    </w:p>
    <w:p w14:paraId="2992123E" w14:textId="77777777" w:rsidR="00DC500F" w:rsidRPr="001A5DC5" w:rsidRDefault="00DC500F" w:rsidP="005F42BF">
      <w:pPr>
        <w:pStyle w:val="BodyText"/>
        <w:rPr>
          <w:rFonts w:asciiTheme="minorHAnsi" w:hAnsiTheme="minorHAnsi" w:cstheme="minorHAnsi"/>
        </w:rPr>
      </w:pPr>
    </w:p>
    <w:p w14:paraId="63D2A837" w14:textId="77777777" w:rsidR="00DC500F" w:rsidRPr="001A5DC5" w:rsidRDefault="00E20B70" w:rsidP="005F42BF">
      <w:pPr>
        <w:pStyle w:val="Heading3"/>
        <w:rPr>
          <w:rFonts w:asciiTheme="minorHAnsi" w:hAnsiTheme="minorHAnsi" w:cstheme="minorHAnsi"/>
          <w:color w:val="00274B"/>
          <w:sz w:val="18"/>
        </w:rPr>
      </w:pPr>
      <w:r w:rsidRPr="001A5DC5">
        <w:rPr>
          <w:rFonts w:asciiTheme="minorHAnsi" w:hAnsiTheme="minorHAnsi" w:cstheme="minorHAnsi"/>
          <w:color w:val="00274B"/>
          <w:sz w:val="18"/>
        </w:rPr>
        <w:t>Recommendation 3: Review, reduce and reﬁne the KPIs and reporting mechanisms to more clearly evaluate the eﬀectiveness of the operation of the Bilateral Agreement.</w:t>
      </w:r>
    </w:p>
    <w:p w14:paraId="238C4210" w14:textId="77777777" w:rsidR="00DC500F" w:rsidRPr="001A5DC5" w:rsidRDefault="00DC500F" w:rsidP="005F42BF">
      <w:pPr>
        <w:pStyle w:val="BodyText"/>
        <w:rPr>
          <w:rFonts w:asciiTheme="minorHAnsi" w:hAnsiTheme="minorHAnsi" w:cstheme="minorHAnsi"/>
          <w:b/>
        </w:rPr>
      </w:pPr>
    </w:p>
    <w:p w14:paraId="56CF31DC" w14:textId="77777777" w:rsidR="00DC500F" w:rsidRPr="001A5DC5" w:rsidRDefault="00E20B70" w:rsidP="005F42BF">
      <w:pPr>
        <w:pStyle w:val="ListParagraph"/>
        <w:numPr>
          <w:ilvl w:val="0"/>
          <w:numId w:val="46"/>
        </w:numPr>
        <w:tabs>
          <w:tab w:val="left" w:pos="798"/>
        </w:tabs>
        <w:ind w:left="798" w:right="435"/>
        <w:rPr>
          <w:rFonts w:asciiTheme="minorHAnsi" w:hAnsiTheme="minorHAnsi" w:cstheme="minorHAnsi"/>
          <w:sz w:val="18"/>
        </w:rPr>
      </w:pPr>
      <w:r w:rsidRPr="001A5DC5">
        <w:rPr>
          <w:rFonts w:asciiTheme="minorHAnsi" w:hAnsiTheme="minorHAnsi" w:cstheme="minorHAnsi"/>
          <w:sz w:val="18"/>
        </w:rPr>
        <w:t>Consider</w:t>
      </w:r>
      <w:r w:rsidRPr="001A5DC5">
        <w:rPr>
          <w:rFonts w:asciiTheme="minorHAnsi" w:hAnsiTheme="minorHAnsi" w:cstheme="minorHAnsi"/>
          <w:spacing w:val="-3"/>
          <w:sz w:val="18"/>
        </w:rPr>
        <w:t xml:space="preserve"> </w:t>
      </w:r>
      <w:r w:rsidRPr="001A5DC5">
        <w:rPr>
          <w:rFonts w:asciiTheme="minorHAnsi" w:hAnsiTheme="minorHAnsi" w:cstheme="minorHAnsi"/>
          <w:sz w:val="18"/>
        </w:rPr>
        <w:t>using</w:t>
      </w:r>
      <w:r w:rsidRPr="001A5DC5">
        <w:rPr>
          <w:rFonts w:asciiTheme="minorHAnsi" w:hAnsiTheme="minorHAnsi" w:cstheme="minorHAnsi"/>
          <w:spacing w:val="-5"/>
          <w:sz w:val="18"/>
        </w:rPr>
        <w:t xml:space="preserve"> </w:t>
      </w:r>
      <w:r w:rsidRPr="001A5DC5">
        <w:rPr>
          <w:rFonts w:asciiTheme="minorHAnsi" w:hAnsiTheme="minorHAnsi" w:cstheme="minorHAnsi"/>
          <w:sz w:val="18"/>
        </w:rPr>
        <w:t>data</w:t>
      </w:r>
      <w:r w:rsidRPr="001A5DC5">
        <w:rPr>
          <w:rFonts w:asciiTheme="minorHAnsi" w:hAnsiTheme="minorHAnsi" w:cstheme="minorHAnsi"/>
          <w:spacing w:val="-5"/>
          <w:sz w:val="18"/>
        </w:rPr>
        <w:t xml:space="preserve"> </w:t>
      </w:r>
      <w:r w:rsidRPr="001A5DC5">
        <w:rPr>
          <w:rFonts w:asciiTheme="minorHAnsi" w:hAnsiTheme="minorHAnsi" w:cstheme="minorHAnsi"/>
          <w:sz w:val="18"/>
        </w:rPr>
        <w:t>from</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NSW</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5"/>
          <w:sz w:val="18"/>
        </w:rPr>
        <w:t xml:space="preserve"> </w:t>
      </w:r>
      <w:r w:rsidRPr="001A5DC5">
        <w:rPr>
          <w:rFonts w:asciiTheme="minorHAnsi" w:hAnsiTheme="minorHAnsi" w:cstheme="minorHAnsi"/>
          <w:sz w:val="18"/>
        </w:rPr>
        <w:t>compliance</w:t>
      </w:r>
      <w:r w:rsidRPr="001A5DC5">
        <w:rPr>
          <w:rFonts w:asciiTheme="minorHAnsi" w:hAnsiTheme="minorHAnsi" w:cstheme="minorHAnsi"/>
          <w:spacing w:val="-4"/>
          <w:sz w:val="18"/>
        </w:rPr>
        <w:t xml:space="preserve"> </w:t>
      </w:r>
      <w:r w:rsidRPr="001A5DC5">
        <w:rPr>
          <w:rFonts w:asciiTheme="minorHAnsi" w:hAnsiTheme="minorHAnsi" w:cstheme="minorHAnsi"/>
          <w:sz w:val="18"/>
        </w:rPr>
        <w:t>teams/divisions</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inform</w:t>
      </w:r>
      <w:r w:rsidRPr="001A5DC5">
        <w:rPr>
          <w:rFonts w:asciiTheme="minorHAnsi" w:hAnsiTheme="minorHAnsi" w:cstheme="minorHAnsi"/>
          <w:spacing w:val="-5"/>
          <w:sz w:val="18"/>
        </w:rPr>
        <w:t xml:space="preserve"> </w:t>
      </w:r>
      <w:r w:rsidRPr="001A5DC5">
        <w:rPr>
          <w:rFonts w:asciiTheme="minorHAnsi" w:hAnsiTheme="minorHAnsi" w:cstheme="minorHAnsi"/>
          <w:sz w:val="18"/>
        </w:rPr>
        <w:t>an</w:t>
      </w:r>
      <w:r w:rsidRPr="001A5DC5">
        <w:rPr>
          <w:rFonts w:asciiTheme="minorHAnsi" w:hAnsiTheme="minorHAnsi" w:cstheme="minorHAnsi"/>
          <w:spacing w:val="-5"/>
          <w:sz w:val="18"/>
        </w:rPr>
        <w:t xml:space="preserve"> </w:t>
      </w:r>
      <w:r w:rsidRPr="001A5DC5">
        <w:rPr>
          <w:rFonts w:asciiTheme="minorHAnsi" w:hAnsiTheme="minorHAnsi" w:cstheme="minorHAnsi"/>
          <w:sz w:val="18"/>
        </w:rPr>
        <w:t>KPI</w:t>
      </w:r>
      <w:r w:rsidRPr="001A5DC5">
        <w:rPr>
          <w:rFonts w:asciiTheme="minorHAnsi" w:hAnsiTheme="minorHAnsi" w:cstheme="minorHAnsi"/>
          <w:spacing w:val="-5"/>
          <w:sz w:val="18"/>
        </w:rPr>
        <w:t xml:space="preserve"> </w:t>
      </w:r>
      <w:r w:rsidRPr="001A5DC5">
        <w:rPr>
          <w:rFonts w:asciiTheme="minorHAnsi" w:hAnsiTheme="minorHAnsi" w:cstheme="minorHAnsi"/>
          <w:sz w:val="18"/>
        </w:rPr>
        <w:t>evaluation</w:t>
      </w:r>
      <w:r w:rsidRPr="001A5DC5">
        <w:rPr>
          <w:rFonts w:asciiTheme="minorHAnsi" w:hAnsiTheme="minorHAnsi" w:cstheme="minorHAnsi"/>
          <w:spacing w:val="-4"/>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Environmental</w:t>
      </w:r>
      <w:r w:rsidRPr="001A5DC5">
        <w:rPr>
          <w:rFonts w:asciiTheme="minorHAnsi" w:hAnsiTheme="minorHAnsi" w:cstheme="minorHAnsi"/>
          <w:spacing w:val="-5"/>
          <w:sz w:val="18"/>
        </w:rPr>
        <w:t xml:space="preserve"> </w:t>
      </w:r>
      <w:r w:rsidRPr="001A5DC5">
        <w:rPr>
          <w:rFonts w:asciiTheme="minorHAnsi" w:hAnsiTheme="minorHAnsi" w:cstheme="minorHAnsi"/>
          <w:sz w:val="18"/>
        </w:rPr>
        <w:t>Outcomes of the Bilateral Agreement, as a relevant measure of the eﬀectiveness of the operation of the Bilateral Agreement.</w:t>
      </w:r>
    </w:p>
    <w:p w14:paraId="65B89ACA" w14:textId="77777777" w:rsidR="00DC500F" w:rsidRPr="001A5DC5" w:rsidRDefault="00E20B70">
      <w:pPr>
        <w:pStyle w:val="ListParagraph"/>
        <w:numPr>
          <w:ilvl w:val="0"/>
          <w:numId w:val="46"/>
        </w:numPr>
        <w:tabs>
          <w:tab w:val="left" w:pos="797"/>
        </w:tabs>
        <w:spacing w:before="120"/>
        <w:ind w:hanging="424"/>
        <w:rPr>
          <w:rFonts w:asciiTheme="minorHAnsi" w:hAnsiTheme="minorHAnsi" w:cstheme="minorHAnsi"/>
          <w:sz w:val="18"/>
        </w:rPr>
      </w:pPr>
      <w:r w:rsidRPr="001A5DC5">
        <w:rPr>
          <w:rFonts w:asciiTheme="minorHAnsi" w:hAnsiTheme="minorHAnsi" w:cstheme="minorHAnsi"/>
          <w:sz w:val="18"/>
        </w:rPr>
        <w:t>Consider</w:t>
      </w:r>
      <w:r w:rsidRPr="001A5DC5">
        <w:rPr>
          <w:rFonts w:asciiTheme="minorHAnsi" w:hAnsiTheme="minorHAnsi" w:cstheme="minorHAnsi"/>
          <w:spacing w:val="-4"/>
          <w:sz w:val="18"/>
        </w:rPr>
        <w:t xml:space="preserve"> </w:t>
      </w:r>
      <w:r w:rsidRPr="001A5DC5">
        <w:rPr>
          <w:rFonts w:asciiTheme="minorHAnsi" w:hAnsiTheme="minorHAnsi" w:cstheme="minorHAnsi"/>
          <w:sz w:val="18"/>
        </w:rPr>
        <w:t>reﬁning</w:t>
      </w:r>
      <w:r w:rsidRPr="001A5DC5">
        <w:rPr>
          <w:rFonts w:asciiTheme="minorHAnsi" w:hAnsiTheme="minorHAnsi" w:cstheme="minorHAnsi"/>
          <w:spacing w:val="-4"/>
          <w:sz w:val="18"/>
        </w:rPr>
        <w:t xml:space="preserve"> </w:t>
      </w:r>
      <w:r w:rsidRPr="001A5DC5">
        <w:rPr>
          <w:rFonts w:asciiTheme="minorHAnsi" w:hAnsiTheme="minorHAnsi" w:cstheme="minorHAnsi"/>
          <w:sz w:val="18"/>
        </w:rPr>
        <w:t>KPI</w:t>
      </w:r>
      <w:r w:rsidRPr="001A5DC5">
        <w:rPr>
          <w:rFonts w:asciiTheme="minorHAnsi" w:hAnsiTheme="minorHAnsi" w:cstheme="minorHAnsi"/>
          <w:spacing w:val="-3"/>
          <w:sz w:val="18"/>
        </w:rPr>
        <w:t xml:space="preserve"> </w:t>
      </w:r>
      <w:r w:rsidRPr="001A5DC5">
        <w:rPr>
          <w:rFonts w:asciiTheme="minorHAnsi" w:hAnsiTheme="minorHAnsi" w:cstheme="minorHAnsi"/>
          <w:sz w:val="18"/>
        </w:rPr>
        <w:t>9</w:t>
      </w:r>
      <w:r w:rsidRPr="001A5DC5">
        <w:rPr>
          <w:rFonts w:asciiTheme="minorHAnsi" w:hAnsiTheme="minorHAnsi" w:cstheme="minorHAnsi"/>
          <w:spacing w:val="-2"/>
          <w:sz w:val="18"/>
        </w:rPr>
        <w:t xml:space="preserve"> </w:t>
      </w:r>
      <w:r w:rsidRPr="001A5DC5">
        <w:rPr>
          <w:rFonts w:asciiTheme="minorHAnsi" w:hAnsiTheme="minorHAnsi" w:cstheme="minorHAnsi"/>
          <w:sz w:val="18"/>
        </w:rPr>
        <w:t>to</w:t>
      </w:r>
      <w:r w:rsidRPr="001A5DC5">
        <w:rPr>
          <w:rFonts w:asciiTheme="minorHAnsi" w:hAnsiTheme="minorHAnsi" w:cstheme="minorHAnsi"/>
          <w:spacing w:val="-2"/>
          <w:sz w:val="18"/>
        </w:rPr>
        <w:t xml:space="preserve"> </w:t>
      </w:r>
      <w:r w:rsidRPr="001A5DC5">
        <w:rPr>
          <w:rFonts w:asciiTheme="minorHAnsi" w:hAnsiTheme="minorHAnsi" w:cstheme="minorHAnsi"/>
          <w:sz w:val="18"/>
        </w:rPr>
        <w:t>clearly</w:t>
      </w:r>
      <w:r w:rsidRPr="001A5DC5">
        <w:rPr>
          <w:rFonts w:asciiTheme="minorHAnsi" w:hAnsiTheme="minorHAnsi" w:cstheme="minorHAnsi"/>
          <w:spacing w:val="-1"/>
          <w:sz w:val="18"/>
        </w:rPr>
        <w:t xml:space="preserve"> </w:t>
      </w:r>
      <w:r w:rsidRPr="001A5DC5">
        <w:rPr>
          <w:rFonts w:asciiTheme="minorHAnsi" w:hAnsiTheme="minorHAnsi" w:cstheme="minorHAnsi"/>
          <w:sz w:val="18"/>
        </w:rPr>
        <w:t>articulate</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proofErr w:type="gramStart"/>
      <w:r w:rsidRPr="001A5DC5">
        <w:rPr>
          <w:rFonts w:asciiTheme="minorHAnsi" w:hAnsiTheme="minorHAnsi" w:cstheme="minorHAnsi"/>
          <w:sz w:val="18"/>
        </w:rPr>
        <w:t>14</w:t>
      </w:r>
      <w:r w:rsidRPr="001A5DC5">
        <w:rPr>
          <w:rFonts w:asciiTheme="minorHAnsi" w:hAnsiTheme="minorHAnsi" w:cstheme="minorHAnsi"/>
          <w:spacing w:val="-2"/>
          <w:sz w:val="18"/>
        </w:rPr>
        <w:t xml:space="preserve"> </w:t>
      </w:r>
      <w:r w:rsidRPr="001A5DC5">
        <w:rPr>
          <w:rFonts w:asciiTheme="minorHAnsi" w:hAnsiTheme="minorHAnsi" w:cstheme="minorHAnsi"/>
          <w:sz w:val="18"/>
        </w:rPr>
        <w:t>day</w:t>
      </w:r>
      <w:proofErr w:type="gramEnd"/>
      <w:r w:rsidRPr="001A5DC5">
        <w:rPr>
          <w:rFonts w:asciiTheme="minorHAnsi" w:hAnsiTheme="minorHAnsi" w:cstheme="minorHAnsi"/>
          <w:spacing w:val="-3"/>
          <w:sz w:val="18"/>
        </w:rPr>
        <w:t xml:space="preserve"> </w:t>
      </w:r>
      <w:proofErr w:type="gramStart"/>
      <w:r w:rsidRPr="001A5DC5">
        <w:rPr>
          <w:rFonts w:asciiTheme="minorHAnsi" w:hAnsiTheme="minorHAnsi" w:cstheme="minorHAnsi"/>
          <w:sz w:val="18"/>
        </w:rPr>
        <w:t>period</w:t>
      </w:r>
      <w:proofErr w:type="gramEnd"/>
      <w:r w:rsidRPr="001A5DC5">
        <w:rPr>
          <w:rFonts w:asciiTheme="minorHAnsi" w:hAnsiTheme="minorHAnsi" w:cstheme="minorHAnsi"/>
          <w:spacing w:val="-4"/>
          <w:sz w:val="18"/>
        </w:rPr>
        <w:t xml:space="preserve"> </w:t>
      </w:r>
      <w:r w:rsidRPr="001A5DC5">
        <w:rPr>
          <w:rFonts w:asciiTheme="minorHAnsi" w:hAnsiTheme="minorHAnsi" w:cstheme="minorHAnsi"/>
          <w:sz w:val="18"/>
        </w:rPr>
        <w:t>shall</w:t>
      </w:r>
      <w:r w:rsidRPr="001A5DC5">
        <w:rPr>
          <w:rFonts w:asciiTheme="minorHAnsi" w:hAnsiTheme="minorHAnsi" w:cstheme="minorHAnsi"/>
          <w:spacing w:val="-1"/>
          <w:sz w:val="18"/>
        </w:rPr>
        <w:t xml:space="preserve"> </w:t>
      </w:r>
      <w:r w:rsidRPr="001A5DC5">
        <w:rPr>
          <w:rFonts w:asciiTheme="minorHAnsi" w:hAnsiTheme="minorHAnsi" w:cstheme="minorHAnsi"/>
          <w:sz w:val="18"/>
        </w:rPr>
        <w:t>be</w:t>
      </w:r>
      <w:r w:rsidRPr="001A5DC5">
        <w:rPr>
          <w:rFonts w:asciiTheme="minorHAnsi" w:hAnsiTheme="minorHAnsi" w:cstheme="minorHAnsi"/>
          <w:spacing w:val="-3"/>
          <w:sz w:val="18"/>
        </w:rPr>
        <w:t xml:space="preserve"> </w:t>
      </w:r>
      <w:r w:rsidRPr="001A5DC5">
        <w:rPr>
          <w:rFonts w:asciiTheme="minorHAnsi" w:hAnsiTheme="minorHAnsi" w:cstheme="minorHAnsi"/>
          <w:sz w:val="18"/>
        </w:rPr>
        <w:t>calculated</w:t>
      </w:r>
      <w:r w:rsidRPr="001A5DC5">
        <w:rPr>
          <w:rFonts w:asciiTheme="minorHAnsi" w:hAnsiTheme="minorHAnsi" w:cstheme="minorHAnsi"/>
          <w:spacing w:val="-4"/>
          <w:sz w:val="18"/>
        </w:rPr>
        <w:t xml:space="preserve"> </w:t>
      </w:r>
      <w:r w:rsidRPr="001A5DC5">
        <w:rPr>
          <w:rFonts w:asciiTheme="minorHAnsi" w:hAnsiTheme="minorHAnsi" w:cstheme="minorHAnsi"/>
          <w:sz w:val="18"/>
        </w:rPr>
        <w:t>as</w:t>
      </w:r>
      <w:r w:rsidRPr="001A5DC5">
        <w:rPr>
          <w:rFonts w:asciiTheme="minorHAnsi" w:hAnsiTheme="minorHAnsi" w:cstheme="minorHAnsi"/>
          <w:spacing w:val="-4"/>
          <w:sz w:val="18"/>
        </w:rPr>
        <w:t xml:space="preserve"> </w:t>
      </w:r>
      <w:r w:rsidRPr="001A5DC5">
        <w:rPr>
          <w:rFonts w:asciiTheme="minorHAnsi" w:hAnsiTheme="minorHAnsi" w:cstheme="minorHAnsi"/>
          <w:sz w:val="18"/>
        </w:rPr>
        <w:t>business</w:t>
      </w:r>
      <w:r w:rsidRPr="001A5DC5">
        <w:rPr>
          <w:rFonts w:asciiTheme="minorHAnsi" w:hAnsiTheme="minorHAnsi" w:cstheme="minorHAnsi"/>
          <w:spacing w:val="-2"/>
          <w:sz w:val="18"/>
        </w:rPr>
        <w:t xml:space="preserve"> days.</w:t>
      </w:r>
    </w:p>
    <w:p w14:paraId="7617175D" w14:textId="77777777" w:rsidR="00DC500F" w:rsidRPr="001A5DC5" w:rsidRDefault="00E20B70">
      <w:pPr>
        <w:pStyle w:val="ListParagraph"/>
        <w:numPr>
          <w:ilvl w:val="0"/>
          <w:numId w:val="46"/>
        </w:numPr>
        <w:tabs>
          <w:tab w:val="left" w:pos="797"/>
        </w:tabs>
        <w:spacing w:before="118"/>
        <w:ind w:hanging="424"/>
        <w:rPr>
          <w:rFonts w:asciiTheme="minorHAnsi" w:hAnsiTheme="minorHAnsi" w:cstheme="minorHAnsi"/>
          <w:sz w:val="18"/>
        </w:rPr>
      </w:pPr>
      <w:r w:rsidRPr="001A5DC5">
        <w:rPr>
          <w:rFonts w:asciiTheme="minorHAnsi" w:hAnsiTheme="minorHAnsi" w:cstheme="minorHAnsi"/>
          <w:sz w:val="18"/>
        </w:rPr>
        <w:t>Consider</w:t>
      </w:r>
      <w:r w:rsidRPr="001A5DC5">
        <w:rPr>
          <w:rFonts w:asciiTheme="minorHAnsi" w:hAnsiTheme="minorHAnsi" w:cstheme="minorHAnsi"/>
          <w:spacing w:val="-5"/>
          <w:sz w:val="18"/>
        </w:rPr>
        <w:t xml:space="preserve"> </w:t>
      </w:r>
      <w:r w:rsidRPr="001A5DC5">
        <w:rPr>
          <w:rFonts w:asciiTheme="minorHAnsi" w:hAnsiTheme="minorHAnsi" w:cstheme="minorHAnsi"/>
          <w:sz w:val="18"/>
        </w:rPr>
        <w:t>omitting</w:t>
      </w:r>
      <w:r w:rsidRPr="001A5DC5">
        <w:rPr>
          <w:rFonts w:asciiTheme="minorHAnsi" w:hAnsiTheme="minorHAnsi" w:cstheme="minorHAnsi"/>
          <w:spacing w:val="-5"/>
          <w:sz w:val="18"/>
        </w:rPr>
        <w:t xml:space="preserve"> </w:t>
      </w:r>
      <w:r w:rsidRPr="001A5DC5">
        <w:rPr>
          <w:rFonts w:asciiTheme="minorHAnsi" w:hAnsiTheme="minorHAnsi" w:cstheme="minorHAnsi"/>
          <w:sz w:val="18"/>
        </w:rPr>
        <w:t>KPI</w:t>
      </w:r>
      <w:r w:rsidRPr="001A5DC5">
        <w:rPr>
          <w:rFonts w:asciiTheme="minorHAnsi" w:hAnsiTheme="minorHAnsi" w:cstheme="minorHAnsi"/>
          <w:spacing w:val="-4"/>
          <w:sz w:val="18"/>
        </w:rPr>
        <w:t xml:space="preserve"> </w:t>
      </w:r>
      <w:r w:rsidRPr="001A5DC5">
        <w:rPr>
          <w:rFonts w:asciiTheme="minorHAnsi" w:hAnsiTheme="minorHAnsi" w:cstheme="minorHAnsi"/>
          <w:sz w:val="18"/>
        </w:rPr>
        <w:t>11</w:t>
      </w:r>
      <w:r w:rsidRPr="001A5DC5">
        <w:rPr>
          <w:rFonts w:asciiTheme="minorHAnsi" w:hAnsiTheme="minorHAnsi" w:cstheme="minorHAnsi"/>
          <w:spacing w:val="-4"/>
          <w:sz w:val="18"/>
        </w:rPr>
        <w:t xml:space="preserve"> </w:t>
      </w:r>
      <w:r w:rsidRPr="001A5DC5">
        <w:rPr>
          <w:rFonts w:asciiTheme="minorHAnsi" w:hAnsiTheme="minorHAnsi" w:cstheme="minorHAnsi"/>
          <w:sz w:val="18"/>
        </w:rPr>
        <w:t>from</w:t>
      </w:r>
      <w:r w:rsidRPr="001A5DC5">
        <w:rPr>
          <w:rFonts w:asciiTheme="minorHAnsi" w:hAnsiTheme="minorHAnsi" w:cstheme="minorHAnsi"/>
          <w:spacing w:val="-3"/>
          <w:sz w:val="18"/>
        </w:rPr>
        <w:t xml:space="preserve"> </w:t>
      </w:r>
      <w:r w:rsidRPr="001A5DC5">
        <w:rPr>
          <w:rFonts w:asciiTheme="minorHAnsi" w:hAnsiTheme="minorHAnsi" w:cstheme="minorHAnsi"/>
          <w:sz w:val="18"/>
        </w:rPr>
        <w:t>future</w:t>
      </w:r>
      <w:r w:rsidRPr="001A5DC5">
        <w:rPr>
          <w:rFonts w:asciiTheme="minorHAnsi" w:hAnsiTheme="minorHAnsi" w:cstheme="minorHAnsi"/>
          <w:spacing w:val="-5"/>
          <w:sz w:val="18"/>
        </w:rPr>
        <w:t xml:space="preserve"> </w:t>
      </w:r>
      <w:r w:rsidRPr="001A5DC5">
        <w:rPr>
          <w:rFonts w:asciiTheme="minorHAnsi" w:hAnsiTheme="minorHAnsi" w:cstheme="minorHAnsi"/>
          <w:sz w:val="18"/>
        </w:rPr>
        <w:t>reviews.</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purpose</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2"/>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5"/>
          <w:sz w:val="18"/>
        </w:rPr>
        <w:t xml:space="preserve"> </w:t>
      </w:r>
      <w:r w:rsidRPr="001A5DC5">
        <w:rPr>
          <w:rFonts w:asciiTheme="minorHAnsi" w:hAnsiTheme="minorHAnsi" w:cstheme="minorHAnsi"/>
          <w:sz w:val="18"/>
        </w:rPr>
        <w:t>Agreement</w:t>
      </w:r>
      <w:r w:rsidRPr="001A5DC5">
        <w:rPr>
          <w:rFonts w:asciiTheme="minorHAnsi" w:hAnsiTheme="minorHAnsi" w:cstheme="minorHAnsi"/>
          <w:spacing w:val="-5"/>
          <w:sz w:val="18"/>
        </w:rPr>
        <w:t xml:space="preserve"> </w:t>
      </w:r>
      <w:r w:rsidRPr="001A5DC5">
        <w:rPr>
          <w:rFonts w:asciiTheme="minorHAnsi" w:hAnsiTheme="minorHAnsi" w:cstheme="minorHAnsi"/>
          <w:sz w:val="18"/>
        </w:rPr>
        <w:t>is</w:t>
      </w:r>
      <w:r w:rsidRPr="001A5DC5">
        <w:rPr>
          <w:rFonts w:asciiTheme="minorHAnsi" w:hAnsiTheme="minorHAnsi" w:cstheme="minorHAnsi"/>
          <w:spacing w:val="-5"/>
          <w:sz w:val="18"/>
        </w:rPr>
        <w:t xml:space="preserve"> </w:t>
      </w:r>
      <w:r w:rsidRPr="001A5DC5">
        <w:rPr>
          <w:rFonts w:asciiTheme="minorHAnsi" w:hAnsiTheme="minorHAnsi" w:cstheme="minorHAnsi"/>
          <w:sz w:val="18"/>
        </w:rPr>
        <w:t>not</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monitor</w:t>
      </w:r>
      <w:r w:rsidRPr="001A5DC5">
        <w:rPr>
          <w:rFonts w:asciiTheme="minorHAnsi" w:hAnsiTheme="minorHAnsi" w:cstheme="minorHAnsi"/>
          <w:spacing w:val="-5"/>
          <w:sz w:val="18"/>
        </w:rPr>
        <w:t xml:space="preserve"> </w:t>
      </w:r>
      <w:r w:rsidRPr="001A5DC5">
        <w:rPr>
          <w:rFonts w:asciiTheme="minorHAnsi" w:hAnsiTheme="minorHAnsi" w:cstheme="minorHAnsi"/>
          <w:sz w:val="18"/>
        </w:rPr>
        <w:t>oﬀsets</w:t>
      </w:r>
      <w:r w:rsidRPr="001A5DC5">
        <w:rPr>
          <w:rFonts w:asciiTheme="minorHAnsi" w:hAnsiTheme="minorHAnsi" w:cstheme="minorHAnsi"/>
          <w:spacing w:val="-5"/>
          <w:sz w:val="18"/>
        </w:rPr>
        <w:t xml:space="preserve"> </w:t>
      </w:r>
      <w:r w:rsidRPr="001A5DC5">
        <w:rPr>
          <w:rFonts w:asciiTheme="minorHAnsi" w:hAnsiTheme="minorHAnsi" w:cstheme="minorHAnsi"/>
          <w:sz w:val="18"/>
        </w:rPr>
        <w:t>therefore</w:t>
      </w:r>
      <w:r w:rsidRPr="001A5DC5">
        <w:rPr>
          <w:rFonts w:asciiTheme="minorHAnsi" w:hAnsiTheme="minorHAnsi" w:cstheme="minorHAnsi"/>
          <w:spacing w:val="-5"/>
          <w:sz w:val="18"/>
        </w:rPr>
        <w:t xml:space="preserve"> </w:t>
      </w:r>
      <w:r w:rsidRPr="001A5DC5">
        <w:rPr>
          <w:rFonts w:asciiTheme="minorHAnsi" w:hAnsiTheme="minorHAnsi" w:cstheme="minorHAnsi"/>
          <w:spacing w:val="-4"/>
          <w:sz w:val="18"/>
        </w:rPr>
        <w:t>this</w:t>
      </w:r>
    </w:p>
    <w:p w14:paraId="6EE83EC6" w14:textId="77777777" w:rsidR="00DC500F" w:rsidRPr="001A5DC5" w:rsidRDefault="00E20B70">
      <w:pPr>
        <w:pStyle w:val="BodyText"/>
        <w:spacing w:before="2"/>
        <w:ind w:left="798"/>
        <w:rPr>
          <w:rFonts w:asciiTheme="minorHAnsi" w:hAnsiTheme="minorHAnsi" w:cstheme="minorHAnsi"/>
        </w:rPr>
      </w:pPr>
      <w:r w:rsidRPr="001A5DC5">
        <w:rPr>
          <w:rFonts w:asciiTheme="minorHAnsi" w:hAnsiTheme="minorHAnsi" w:cstheme="minorHAnsi"/>
        </w:rPr>
        <w:t>indicator</w:t>
      </w:r>
      <w:r w:rsidRPr="001A5DC5">
        <w:rPr>
          <w:rFonts w:asciiTheme="minorHAnsi" w:hAnsiTheme="minorHAnsi" w:cstheme="minorHAnsi"/>
          <w:spacing w:val="-6"/>
        </w:rPr>
        <w:t xml:space="preserve"> </w:t>
      </w:r>
      <w:r w:rsidRPr="001A5DC5">
        <w:rPr>
          <w:rFonts w:asciiTheme="minorHAnsi" w:hAnsiTheme="minorHAnsi" w:cstheme="minorHAnsi"/>
        </w:rPr>
        <w:t>does</w:t>
      </w:r>
      <w:r w:rsidRPr="001A5DC5">
        <w:rPr>
          <w:rFonts w:asciiTheme="minorHAnsi" w:hAnsiTheme="minorHAnsi" w:cstheme="minorHAnsi"/>
          <w:spacing w:val="-3"/>
        </w:rPr>
        <w:t xml:space="preserve"> </w:t>
      </w:r>
      <w:r w:rsidRPr="001A5DC5">
        <w:rPr>
          <w:rFonts w:asciiTheme="minorHAnsi" w:hAnsiTheme="minorHAnsi" w:cstheme="minorHAnsi"/>
        </w:rPr>
        <w:t>not</w:t>
      </w:r>
      <w:r w:rsidRPr="001A5DC5">
        <w:rPr>
          <w:rFonts w:asciiTheme="minorHAnsi" w:hAnsiTheme="minorHAnsi" w:cstheme="minorHAnsi"/>
          <w:spacing w:val="-5"/>
        </w:rPr>
        <w:t xml:space="preserve"> </w:t>
      </w:r>
      <w:r w:rsidRPr="001A5DC5">
        <w:rPr>
          <w:rFonts w:asciiTheme="minorHAnsi" w:hAnsiTheme="minorHAnsi" w:cstheme="minorHAnsi"/>
        </w:rPr>
        <w:t>evaluate</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6"/>
        </w:rPr>
        <w:t xml:space="preserve"> </w:t>
      </w:r>
      <w:r w:rsidRPr="001A5DC5">
        <w:rPr>
          <w:rFonts w:asciiTheme="minorHAnsi" w:hAnsiTheme="minorHAnsi" w:cstheme="minorHAnsi"/>
        </w:rPr>
        <w:t>eﬀectiveness</w:t>
      </w:r>
      <w:r w:rsidRPr="001A5DC5">
        <w:rPr>
          <w:rFonts w:asciiTheme="minorHAnsi" w:hAnsiTheme="minorHAnsi" w:cstheme="minorHAnsi"/>
          <w:spacing w:val="-5"/>
        </w:rPr>
        <w:t xml:space="preserve"> </w:t>
      </w:r>
      <w:r w:rsidRPr="001A5DC5">
        <w:rPr>
          <w:rFonts w:asciiTheme="minorHAnsi" w:hAnsiTheme="minorHAnsi" w:cstheme="minorHAnsi"/>
        </w:rPr>
        <w:t>of</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operation</w:t>
      </w:r>
      <w:r w:rsidRPr="001A5DC5">
        <w:rPr>
          <w:rFonts w:asciiTheme="minorHAnsi" w:hAnsiTheme="minorHAnsi" w:cstheme="minorHAnsi"/>
          <w:spacing w:val="-5"/>
        </w:rPr>
        <w:t xml:space="preserve"> </w:t>
      </w:r>
      <w:r w:rsidRPr="001A5DC5">
        <w:rPr>
          <w:rFonts w:asciiTheme="minorHAnsi" w:hAnsiTheme="minorHAnsi" w:cstheme="minorHAnsi"/>
        </w:rPr>
        <w:t>of</w:t>
      </w:r>
      <w:r w:rsidRPr="001A5DC5">
        <w:rPr>
          <w:rFonts w:asciiTheme="minorHAnsi" w:hAnsiTheme="minorHAnsi" w:cstheme="minorHAnsi"/>
          <w:spacing w:val="-5"/>
        </w:rPr>
        <w:t xml:space="preserve"> </w:t>
      </w:r>
      <w:r w:rsidRPr="001A5DC5">
        <w:rPr>
          <w:rFonts w:asciiTheme="minorHAnsi" w:hAnsiTheme="minorHAnsi" w:cstheme="minorHAnsi"/>
        </w:rPr>
        <w:t>the</w:t>
      </w:r>
      <w:r w:rsidRPr="001A5DC5">
        <w:rPr>
          <w:rFonts w:asciiTheme="minorHAnsi" w:hAnsiTheme="minorHAnsi" w:cstheme="minorHAnsi"/>
          <w:spacing w:val="-5"/>
        </w:rPr>
        <w:t xml:space="preserve"> </w:t>
      </w:r>
      <w:r w:rsidRPr="001A5DC5">
        <w:rPr>
          <w:rFonts w:asciiTheme="minorHAnsi" w:hAnsiTheme="minorHAnsi" w:cstheme="minorHAnsi"/>
        </w:rPr>
        <w:t>Bilateral</w:t>
      </w:r>
      <w:r w:rsidRPr="001A5DC5">
        <w:rPr>
          <w:rFonts w:asciiTheme="minorHAnsi" w:hAnsiTheme="minorHAnsi" w:cstheme="minorHAnsi"/>
          <w:spacing w:val="-6"/>
        </w:rPr>
        <w:t xml:space="preserve"> </w:t>
      </w:r>
      <w:r w:rsidRPr="001A5DC5">
        <w:rPr>
          <w:rFonts w:asciiTheme="minorHAnsi" w:hAnsiTheme="minorHAnsi" w:cstheme="minorHAnsi"/>
          <w:spacing w:val="-2"/>
        </w:rPr>
        <w:t>Agreement.</w:t>
      </w:r>
    </w:p>
    <w:p w14:paraId="5EBD12A9" w14:textId="77777777" w:rsidR="00DC500F" w:rsidRPr="001A5DC5" w:rsidRDefault="00E20B70">
      <w:pPr>
        <w:pStyle w:val="ListParagraph"/>
        <w:numPr>
          <w:ilvl w:val="0"/>
          <w:numId w:val="46"/>
        </w:numPr>
        <w:tabs>
          <w:tab w:val="left" w:pos="798"/>
        </w:tabs>
        <w:spacing w:before="118"/>
        <w:ind w:left="798" w:right="876"/>
        <w:rPr>
          <w:rFonts w:asciiTheme="minorHAnsi" w:hAnsiTheme="minorHAnsi" w:cstheme="minorHAnsi"/>
          <w:sz w:val="18"/>
        </w:rPr>
      </w:pPr>
      <w:r w:rsidRPr="001A5DC5">
        <w:rPr>
          <w:rFonts w:asciiTheme="minorHAnsi" w:hAnsiTheme="minorHAnsi" w:cstheme="minorHAnsi"/>
          <w:sz w:val="18"/>
        </w:rPr>
        <w:t>Consider</w:t>
      </w:r>
      <w:r w:rsidRPr="001A5DC5">
        <w:rPr>
          <w:rFonts w:asciiTheme="minorHAnsi" w:hAnsiTheme="minorHAnsi" w:cstheme="minorHAnsi"/>
          <w:spacing w:val="-5"/>
          <w:sz w:val="18"/>
        </w:rPr>
        <w:t xml:space="preserve"> </w:t>
      </w:r>
      <w:r w:rsidRPr="001A5DC5">
        <w:rPr>
          <w:rFonts w:asciiTheme="minorHAnsi" w:hAnsiTheme="minorHAnsi" w:cstheme="minorHAnsi"/>
          <w:sz w:val="18"/>
        </w:rPr>
        <w:t>omitting</w:t>
      </w:r>
      <w:r w:rsidRPr="001A5DC5">
        <w:rPr>
          <w:rFonts w:asciiTheme="minorHAnsi" w:hAnsiTheme="minorHAnsi" w:cstheme="minorHAnsi"/>
          <w:spacing w:val="-5"/>
          <w:sz w:val="18"/>
        </w:rPr>
        <w:t xml:space="preserve"> </w:t>
      </w:r>
      <w:r w:rsidRPr="001A5DC5">
        <w:rPr>
          <w:rFonts w:asciiTheme="minorHAnsi" w:hAnsiTheme="minorHAnsi" w:cstheme="minorHAnsi"/>
          <w:sz w:val="18"/>
        </w:rPr>
        <w:t>KPI</w:t>
      </w:r>
      <w:r w:rsidRPr="001A5DC5">
        <w:rPr>
          <w:rFonts w:asciiTheme="minorHAnsi" w:hAnsiTheme="minorHAnsi" w:cstheme="minorHAnsi"/>
          <w:spacing w:val="-4"/>
          <w:sz w:val="18"/>
        </w:rPr>
        <w:t xml:space="preserve"> </w:t>
      </w:r>
      <w:r w:rsidRPr="001A5DC5">
        <w:rPr>
          <w:rFonts w:asciiTheme="minorHAnsi" w:hAnsiTheme="minorHAnsi" w:cstheme="minorHAnsi"/>
          <w:sz w:val="18"/>
        </w:rPr>
        <w:t>12</w:t>
      </w:r>
      <w:r w:rsidRPr="001A5DC5">
        <w:rPr>
          <w:rFonts w:asciiTheme="minorHAnsi" w:hAnsiTheme="minorHAnsi" w:cstheme="minorHAnsi"/>
          <w:spacing w:val="-4"/>
          <w:sz w:val="18"/>
        </w:rPr>
        <w:t xml:space="preserve"> </w:t>
      </w:r>
      <w:r w:rsidRPr="001A5DC5">
        <w:rPr>
          <w:rFonts w:asciiTheme="minorHAnsi" w:hAnsiTheme="minorHAnsi" w:cstheme="minorHAnsi"/>
          <w:sz w:val="18"/>
        </w:rPr>
        <w:t>from</w:t>
      </w:r>
      <w:r w:rsidRPr="001A5DC5">
        <w:rPr>
          <w:rFonts w:asciiTheme="minorHAnsi" w:hAnsiTheme="minorHAnsi" w:cstheme="minorHAnsi"/>
          <w:spacing w:val="-4"/>
          <w:sz w:val="18"/>
        </w:rPr>
        <w:t xml:space="preserve"> </w:t>
      </w:r>
      <w:r w:rsidRPr="001A5DC5">
        <w:rPr>
          <w:rFonts w:asciiTheme="minorHAnsi" w:hAnsiTheme="minorHAnsi" w:cstheme="minorHAnsi"/>
          <w:sz w:val="18"/>
        </w:rPr>
        <w:t>future</w:t>
      </w:r>
      <w:r w:rsidRPr="001A5DC5">
        <w:rPr>
          <w:rFonts w:asciiTheme="minorHAnsi" w:hAnsiTheme="minorHAnsi" w:cstheme="minorHAnsi"/>
          <w:spacing w:val="-5"/>
          <w:sz w:val="18"/>
        </w:rPr>
        <w:t xml:space="preserve"> </w:t>
      </w:r>
      <w:r w:rsidRPr="001A5DC5">
        <w:rPr>
          <w:rFonts w:asciiTheme="minorHAnsi" w:hAnsiTheme="minorHAnsi" w:cstheme="minorHAnsi"/>
          <w:sz w:val="18"/>
        </w:rPr>
        <w:t>reviews.</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purpose</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3"/>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5"/>
          <w:sz w:val="18"/>
        </w:rPr>
        <w:t xml:space="preserve"> </w:t>
      </w:r>
      <w:r w:rsidRPr="001A5DC5">
        <w:rPr>
          <w:rFonts w:asciiTheme="minorHAnsi" w:hAnsiTheme="minorHAnsi" w:cstheme="minorHAnsi"/>
          <w:sz w:val="18"/>
        </w:rPr>
        <w:t>Agreement</w:t>
      </w:r>
      <w:r w:rsidRPr="001A5DC5">
        <w:rPr>
          <w:rFonts w:asciiTheme="minorHAnsi" w:hAnsiTheme="minorHAnsi" w:cstheme="minorHAnsi"/>
          <w:spacing w:val="-5"/>
          <w:sz w:val="18"/>
        </w:rPr>
        <w:t xml:space="preserve"> </w:t>
      </w:r>
      <w:r w:rsidRPr="001A5DC5">
        <w:rPr>
          <w:rFonts w:asciiTheme="minorHAnsi" w:hAnsiTheme="minorHAnsi" w:cstheme="minorHAnsi"/>
          <w:sz w:val="18"/>
        </w:rPr>
        <w:t>is</w:t>
      </w:r>
      <w:r w:rsidRPr="001A5DC5">
        <w:rPr>
          <w:rFonts w:asciiTheme="minorHAnsi" w:hAnsiTheme="minorHAnsi" w:cstheme="minorHAnsi"/>
          <w:spacing w:val="-5"/>
          <w:sz w:val="18"/>
        </w:rPr>
        <w:t xml:space="preserve"> </w:t>
      </w:r>
      <w:r w:rsidRPr="001A5DC5">
        <w:rPr>
          <w:rFonts w:asciiTheme="minorHAnsi" w:hAnsiTheme="minorHAnsi" w:cstheme="minorHAnsi"/>
          <w:sz w:val="18"/>
        </w:rPr>
        <w:t>not</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monitor</w:t>
      </w:r>
      <w:r w:rsidRPr="001A5DC5">
        <w:rPr>
          <w:rFonts w:asciiTheme="minorHAnsi" w:hAnsiTheme="minorHAnsi" w:cstheme="minorHAnsi"/>
          <w:spacing w:val="-5"/>
          <w:sz w:val="18"/>
        </w:rPr>
        <w:t xml:space="preserve"> </w:t>
      </w:r>
      <w:r w:rsidRPr="001A5DC5">
        <w:rPr>
          <w:rFonts w:asciiTheme="minorHAnsi" w:hAnsiTheme="minorHAnsi" w:cstheme="minorHAnsi"/>
          <w:sz w:val="18"/>
        </w:rPr>
        <w:t>whether</w:t>
      </w:r>
      <w:r w:rsidRPr="001A5DC5">
        <w:rPr>
          <w:rFonts w:asciiTheme="minorHAnsi" w:hAnsiTheme="minorHAnsi" w:cstheme="minorHAnsi"/>
          <w:spacing w:val="-5"/>
          <w:sz w:val="18"/>
        </w:rPr>
        <w:t xml:space="preserve"> </w:t>
      </w:r>
      <w:r w:rsidRPr="001A5DC5">
        <w:rPr>
          <w:rFonts w:asciiTheme="minorHAnsi" w:hAnsiTheme="minorHAnsi" w:cstheme="minorHAnsi"/>
          <w:sz w:val="18"/>
        </w:rPr>
        <w:t>advising agencies are receiving lists of species and/or matters to be assessed therefore, this indicator does not evaluate the eﬀectiveness of the operation of the Bilateral Agreement.</w:t>
      </w:r>
    </w:p>
    <w:p w14:paraId="1681CA6B" w14:textId="77777777" w:rsidR="00DC500F" w:rsidRPr="001A5DC5" w:rsidRDefault="00E20B70">
      <w:pPr>
        <w:pStyle w:val="ListParagraph"/>
        <w:numPr>
          <w:ilvl w:val="0"/>
          <w:numId w:val="46"/>
        </w:numPr>
        <w:tabs>
          <w:tab w:val="left" w:pos="798"/>
        </w:tabs>
        <w:spacing w:before="121"/>
        <w:ind w:left="798" w:right="660"/>
        <w:rPr>
          <w:rFonts w:asciiTheme="minorHAnsi" w:hAnsiTheme="minorHAnsi" w:cstheme="minorHAnsi"/>
          <w:sz w:val="18"/>
        </w:rPr>
      </w:pPr>
      <w:r w:rsidRPr="001A5DC5">
        <w:rPr>
          <w:rFonts w:asciiTheme="minorHAnsi" w:hAnsiTheme="minorHAnsi" w:cstheme="minorHAnsi"/>
          <w:sz w:val="18"/>
        </w:rPr>
        <w:t>Maintain</w:t>
      </w:r>
      <w:r w:rsidRPr="001A5DC5">
        <w:rPr>
          <w:rFonts w:asciiTheme="minorHAnsi" w:hAnsiTheme="minorHAnsi" w:cstheme="minorHAnsi"/>
          <w:spacing w:val="-6"/>
          <w:sz w:val="18"/>
        </w:rPr>
        <w:t xml:space="preserve"> </w:t>
      </w:r>
      <w:r w:rsidRPr="001A5DC5">
        <w:rPr>
          <w:rFonts w:asciiTheme="minorHAnsi" w:hAnsiTheme="minorHAnsi" w:cstheme="minorHAnsi"/>
          <w:sz w:val="18"/>
        </w:rPr>
        <w:t>internal</w:t>
      </w:r>
      <w:r w:rsidRPr="001A5DC5">
        <w:rPr>
          <w:rFonts w:asciiTheme="minorHAnsi" w:hAnsiTheme="minorHAnsi" w:cstheme="minorHAnsi"/>
          <w:spacing w:val="-6"/>
          <w:sz w:val="18"/>
        </w:rPr>
        <w:t xml:space="preserve"> </w:t>
      </w:r>
      <w:r w:rsidRPr="001A5DC5">
        <w:rPr>
          <w:rFonts w:asciiTheme="minorHAnsi" w:hAnsiTheme="minorHAnsi" w:cstheme="minorHAnsi"/>
          <w:sz w:val="18"/>
        </w:rPr>
        <w:t>annual</w:t>
      </w:r>
      <w:r w:rsidRPr="001A5DC5">
        <w:rPr>
          <w:rFonts w:asciiTheme="minorHAnsi" w:hAnsiTheme="minorHAnsi" w:cstheme="minorHAnsi"/>
          <w:spacing w:val="-6"/>
          <w:sz w:val="18"/>
        </w:rPr>
        <w:t xml:space="preserve"> </w:t>
      </w:r>
      <w:r w:rsidRPr="001A5DC5">
        <w:rPr>
          <w:rFonts w:asciiTheme="minorHAnsi" w:hAnsiTheme="minorHAnsi" w:cstheme="minorHAnsi"/>
          <w:sz w:val="18"/>
        </w:rPr>
        <w:t>KPI</w:t>
      </w:r>
      <w:r w:rsidRPr="001A5DC5">
        <w:rPr>
          <w:rFonts w:asciiTheme="minorHAnsi" w:hAnsiTheme="minorHAnsi" w:cstheme="minorHAnsi"/>
          <w:spacing w:val="-5"/>
          <w:sz w:val="18"/>
        </w:rPr>
        <w:t xml:space="preserve"> </w:t>
      </w:r>
      <w:r w:rsidRPr="001A5DC5">
        <w:rPr>
          <w:rFonts w:asciiTheme="minorHAnsi" w:hAnsiTheme="minorHAnsi" w:cstheme="minorHAnsi"/>
          <w:sz w:val="18"/>
        </w:rPr>
        <w:t>reporting</w:t>
      </w:r>
      <w:r w:rsidRPr="001A5DC5">
        <w:rPr>
          <w:rFonts w:asciiTheme="minorHAnsi" w:hAnsiTheme="minorHAnsi" w:cstheme="minorHAnsi"/>
          <w:spacing w:val="-6"/>
          <w:sz w:val="18"/>
        </w:rPr>
        <w:t xml:space="preserve"> </w:t>
      </w:r>
      <w:r w:rsidRPr="001A5DC5">
        <w:rPr>
          <w:rFonts w:asciiTheme="minorHAnsi" w:hAnsiTheme="minorHAnsi" w:cstheme="minorHAnsi"/>
          <w:sz w:val="18"/>
        </w:rPr>
        <w:t>and</w:t>
      </w:r>
      <w:r w:rsidRPr="001A5DC5">
        <w:rPr>
          <w:rFonts w:asciiTheme="minorHAnsi" w:hAnsiTheme="minorHAnsi" w:cstheme="minorHAnsi"/>
          <w:spacing w:val="-6"/>
          <w:sz w:val="18"/>
        </w:rPr>
        <w:t xml:space="preserve"> </w:t>
      </w:r>
      <w:r w:rsidRPr="001A5DC5">
        <w:rPr>
          <w:rFonts w:asciiTheme="minorHAnsi" w:hAnsiTheme="minorHAnsi" w:cstheme="minorHAnsi"/>
          <w:sz w:val="18"/>
        </w:rPr>
        <w:t>explore</w:t>
      </w:r>
      <w:r w:rsidRPr="001A5DC5">
        <w:rPr>
          <w:rFonts w:asciiTheme="minorHAnsi" w:hAnsiTheme="minorHAnsi" w:cstheme="minorHAnsi"/>
          <w:spacing w:val="-6"/>
          <w:sz w:val="18"/>
        </w:rPr>
        <w:t xml:space="preserve"> </w:t>
      </w:r>
      <w:r w:rsidRPr="001A5DC5">
        <w:rPr>
          <w:rFonts w:asciiTheme="minorHAnsi" w:hAnsiTheme="minorHAnsi" w:cstheme="minorHAnsi"/>
          <w:sz w:val="18"/>
        </w:rPr>
        <w:t>more</w:t>
      </w:r>
      <w:r w:rsidRPr="001A5DC5">
        <w:rPr>
          <w:rFonts w:asciiTheme="minorHAnsi" w:hAnsiTheme="minorHAnsi" w:cstheme="minorHAnsi"/>
          <w:spacing w:val="-6"/>
          <w:sz w:val="18"/>
        </w:rPr>
        <w:t xml:space="preserve"> </w:t>
      </w:r>
      <w:r w:rsidRPr="001A5DC5">
        <w:rPr>
          <w:rFonts w:asciiTheme="minorHAnsi" w:hAnsiTheme="minorHAnsi" w:cstheme="minorHAnsi"/>
          <w:sz w:val="18"/>
        </w:rPr>
        <w:t>frequent</w:t>
      </w:r>
      <w:r w:rsidRPr="001A5DC5">
        <w:rPr>
          <w:rFonts w:asciiTheme="minorHAnsi" w:hAnsiTheme="minorHAnsi" w:cstheme="minorHAnsi"/>
          <w:spacing w:val="-6"/>
          <w:sz w:val="18"/>
        </w:rPr>
        <w:t xml:space="preserve"> </w:t>
      </w:r>
      <w:r w:rsidRPr="001A5DC5">
        <w:rPr>
          <w:rFonts w:asciiTheme="minorHAnsi" w:hAnsiTheme="minorHAnsi" w:cstheme="minorHAnsi"/>
          <w:sz w:val="18"/>
        </w:rPr>
        <w:t>reporting</w:t>
      </w:r>
      <w:r w:rsidRPr="001A5DC5">
        <w:rPr>
          <w:rFonts w:asciiTheme="minorHAnsi" w:hAnsiTheme="minorHAnsi" w:cstheme="minorHAnsi"/>
          <w:spacing w:val="-6"/>
          <w:sz w:val="18"/>
        </w:rPr>
        <w:t xml:space="preserve"> </w:t>
      </w:r>
      <w:r w:rsidRPr="001A5DC5">
        <w:rPr>
          <w:rFonts w:asciiTheme="minorHAnsi" w:hAnsiTheme="minorHAnsi" w:cstheme="minorHAnsi"/>
          <w:sz w:val="18"/>
        </w:rPr>
        <w:t>frequency</w:t>
      </w:r>
      <w:r w:rsidRPr="001A5DC5">
        <w:rPr>
          <w:rFonts w:asciiTheme="minorHAnsi" w:hAnsiTheme="minorHAnsi" w:cstheme="minorHAnsi"/>
          <w:spacing w:val="-5"/>
          <w:sz w:val="18"/>
        </w:rPr>
        <w:t xml:space="preserve"> </w:t>
      </w:r>
      <w:r w:rsidRPr="001A5DC5">
        <w:rPr>
          <w:rFonts w:asciiTheme="minorHAnsi" w:hAnsiTheme="minorHAnsi" w:cstheme="minorHAnsi"/>
          <w:sz w:val="18"/>
        </w:rPr>
        <w:t>(e.g.</w:t>
      </w:r>
      <w:r w:rsidRPr="001A5DC5">
        <w:rPr>
          <w:rFonts w:asciiTheme="minorHAnsi" w:hAnsiTheme="minorHAnsi" w:cstheme="minorHAnsi"/>
          <w:spacing w:val="-5"/>
          <w:sz w:val="18"/>
        </w:rPr>
        <w:t xml:space="preserve"> </w:t>
      </w:r>
      <w:r w:rsidRPr="001A5DC5">
        <w:rPr>
          <w:rFonts w:asciiTheme="minorHAnsi" w:hAnsiTheme="minorHAnsi" w:cstheme="minorHAnsi"/>
          <w:sz w:val="18"/>
        </w:rPr>
        <w:t>quarterly)</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better</w:t>
      </w:r>
      <w:r w:rsidRPr="001A5DC5">
        <w:rPr>
          <w:rFonts w:asciiTheme="minorHAnsi" w:hAnsiTheme="minorHAnsi" w:cstheme="minorHAnsi"/>
          <w:spacing w:val="-6"/>
          <w:sz w:val="18"/>
        </w:rPr>
        <w:t xml:space="preserve"> </w:t>
      </w:r>
      <w:r w:rsidRPr="001A5DC5">
        <w:rPr>
          <w:rFonts w:asciiTheme="minorHAnsi" w:hAnsiTheme="minorHAnsi" w:cstheme="minorHAnsi"/>
          <w:sz w:val="18"/>
        </w:rPr>
        <w:t>monitor</w:t>
      </w:r>
      <w:r w:rsidRPr="001A5DC5">
        <w:rPr>
          <w:rFonts w:asciiTheme="minorHAnsi" w:hAnsiTheme="minorHAnsi" w:cstheme="minorHAnsi"/>
          <w:spacing w:val="-6"/>
          <w:sz w:val="18"/>
        </w:rPr>
        <w:t xml:space="preserve"> </w:t>
      </w:r>
      <w:r w:rsidRPr="001A5DC5">
        <w:rPr>
          <w:rFonts w:asciiTheme="minorHAnsi" w:hAnsiTheme="minorHAnsi" w:cstheme="minorHAnsi"/>
          <w:sz w:val="18"/>
        </w:rPr>
        <w:t>the eﬀectiveness of the operation of the Bilateral Agreement.</w:t>
      </w:r>
    </w:p>
    <w:p w14:paraId="0C3F295D" w14:textId="77777777" w:rsidR="00DC500F" w:rsidRPr="001A5DC5" w:rsidRDefault="00DC500F" w:rsidP="005F42BF">
      <w:pPr>
        <w:pStyle w:val="BodyText"/>
        <w:rPr>
          <w:rFonts w:asciiTheme="minorHAnsi" w:hAnsiTheme="minorHAnsi" w:cstheme="minorHAnsi"/>
        </w:rPr>
      </w:pPr>
    </w:p>
    <w:p w14:paraId="6E229AFE" w14:textId="77777777" w:rsidR="00DC500F" w:rsidRPr="001A5DC5" w:rsidRDefault="00E20B70" w:rsidP="005F42BF">
      <w:pPr>
        <w:pStyle w:val="Heading3"/>
        <w:rPr>
          <w:rFonts w:asciiTheme="minorHAnsi" w:hAnsiTheme="minorHAnsi" w:cstheme="minorHAnsi"/>
          <w:color w:val="00274B"/>
          <w:sz w:val="18"/>
        </w:rPr>
      </w:pPr>
      <w:r w:rsidRPr="001A5DC5">
        <w:rPr>
          <w:rFonts w:asciiTheme="minorHAnsi" w:hAnsiTheme="minorHAnsi" w:cstheme="minorHAnsi"/>
          <w:color w:val="00274B"/>
          <w:sz w:val="18"/>
        </w:rPr>
        <w:t xml:space="preserve">Recommendation 4: Review the bilateral assessment standard operating procedures with a view to further streamline processes, enhance engagements between departments, support adherence to agreed timelines and </w:t>
      </w:r>
      <w:proofErr w:type="gramStart"/>
      <w:r w:rsidRPr="001A5DC5">
        <w:rPr>
          <w:rFonts w:asciiTheme="minorHAnsi" w:hAnsiTheme="minorHAnsi" w:cstheme="minorHAnsi"/>
          <w:color w:val="00274B"/>
          <w:sz w:val="18"/>
        </w:rPr>
        <w:t>to simplify</w:t>
      </w:r>
      <w:proofErr w:type="gramEnd"/>
      <w:r w:rsidRPr="001A5DC5">
        <w:rPr>
          <w:rFonts w:asciiTheme="minorHAnsi" w:hAnsiTheme="minorHAnsi" w:cstheme="minorHAnsi"/>
          <w:color w:val="00274B"/>
          <w:sz w:val="18"/>
        </w:rPr>
        <w:t xml:space="preserve"> data collection.</w:t>
      </w:r>
    </w:p>
    <w:p w14:paraId="40E14B6D" w14:textId="77777777" w:rsidR="005F42BF" w:rsidRPr="001A5DC5" w:rsidRDefault="005F42BF" w:rsidP="001A5DC5">
      <w:pPr>
        <w:pStyle w:val="BodyText"/>
        <w:rPr>
          <w:rFonts w:asciiTheme="minorHAnsi" w:hAnsiTheme="minorHAnsi" w:cstheme="minorHAnsi"/>
        </w:rPr>
      </w:pPr>
    </w:p>
    <w:p w14:paraId="40A0E3AE" w14:textId="77777777" w:rsidR="00DC500F" w:rsidRPr="001A5DC5" w:rsidRDefault="00E20B70" w:rsidP="005F42BF">
      <w:pPr>
        <w:pStyle w:val="ListParagraph"/>
        <w:numPr>
          <w:ilvl w:val="0"/>
          <w:numId w:val="46"/>
        </w:numPr>
        <w:tabs>
          <w:tab w:val="left" w:pos="798"/>
        </w:tabs>
        <w:ind w:left="798" w:right="538"/>
        <w:rPr>
          <w:rFonts w:asciiTheme="minorHAnsi" w:hAnsiTheme="minorHAnsi" w:cstheme="minorHAnsi"/>
          <w:sz w:val="18"/>
        </w:rPr>
      </w:pPr>
      <w:r w:rsidRPr="001A5DC5">
        <w:rPr>
          <w:rFonts w:asciiTheme="minorHAnsi" w:hAnsiTheme="minorHAnsi" w:cstheme="minorHAnsi"/>
          <w:sz w:val="18"/>
        </w:rPr>
        <w:t>Review</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allocation</w:t>
      </w:r>
      <w:r w:rsidRPr="001A5DC5">
        <w:rPr>
          <w:rFonts w:asciiTheme="minorHAnsi" w:hAnsiTheme="minorHAnsi" w:cstheme="minorHAnsi"/>
          <w:spacing w:val="-7"/>
          <w:sz w:val="18"/>
        </w:rPr>
        <w:t xml:space="preserve"> </w:t>
      </w:r>
      <w:r w:rsidRPr="001A5DC5">
        <w:rPr>
          <w:rFonts w:asciiTheme="minorHAnsi" w:hAnsiTheme="minorHAnsi" w:cstheme="minorHAnsi"/>
          <w:sz w:val="18"/>
        </w:rPr>
        <w:t>and</w:t>
      </w:r>
      <w:r w:rsidRPr="001A5DC5">
        <w:rPr>
          <w:rFonts w:asciiTheme="minorHAnsi" w:hAnsiTheme="minorHAnsi" w:cstheme="minorHAnsi"/>
          <w:spacing w:val="-6"/>
          <w:sz w:val="18"/>
        </w:rPr>
        <w:t xml:space="preserve"> </w:t>
      </w:r>
      <w:r w:rsidRPr="001A5DC5">
        <w:rPr>
          <w:rFonts w:asciiTheme="minorHAnsi" w:hAnsiTheme="minorHAnsi" w:cstheme="minorHAnsi"/>
          <w:sz w:val="18"/>
        </w:rPr>
        <w:t>availability</w:t>
      </w:r>
      <w:r w:rsidRPr="001A5DC5">
        <w:rPr>
          <w:rFonts w:asciiTheme="minorHAnsi" w:hAnsiTheme="minorHAnsi" w:cstheme="minorHAnsi"/>
          <w:spacing w:val="-5"/>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dedicated</w:t>
      </w:r>
      <w:r w:rsidRPr="001A5DC5">
        <w:rPr>
          <w:rFonts w:asciiTheme="minorHAnsi" w:hAnsiTheme="minorHAnsi" w:cstheme="minorHAnsi"/>
          <w:spacing w:val="-6"/>
          <w:sz w:val="18"/>
        </w:rPr>
        <w:t xml:space="preserve"> </w:t>
      </w:r>
      <w:r w:rsidRPr="001A5DC5">
        <w:rPr>
          <w:rFonts w:asciiTheme="minorHAnsi" w:hAnsiTheme="minorHAnsi" w:cstheme="minorHAnsi"/>
          <w:sz w:val="18"/>
        </w:rPr>
        <w:t>resources</w:t>
      </w:r>
      <w:r w:rsidRPr="001A5DC5">
        <w:rPr>
          <w:rFonts w:asciiTheme="minorHAnsi" w:hAnsiTheme="minorHAnsi" w:cstheme="minorHAnsi"/>
          <w:spacing w:val="-6"/>
          <w:sz w:val="18"/>
        </w:rPr>
        <w:t xml:space="preserve"> </w:t>
      </w:r>
      <w:r w:rsidRPr="001A5DC5">
        <w:rPr>
          <w:rFonts w:asciiTheme="minorHAnsi" w:hAnsiTheme="minorHAnsi" w:cstheme="minorHAnsi"/>
          <w:sz w:val="18"/>
        </w:rPr>
        <w:t>that</w:t>
      </w:r>
      <w:r w:rsidRPr="001A5DC5">
        <w:rPr>
          <w:rFonts w:asciiTheme="minorHAnsi" w:hAnsiTheme="minorHAnsi" w:cstheme="minorHAnsi"/>
          <w:spacing w:val="-6"/>
          <w:sz w:val="18"/>
        </w:rPr>
        <w:t xml:space="preserve"> </w:t>
      </w:r>
      <w:proofErr w:type="gramStart"/>
      <w:r w:rsidRPr="001A5DC5">
        <w:rPr>
          <w:rFonts w:asciiTheme="minorHAnsi" w:hAnsiTheme="minorHAnsi" w:cstheme="minorHAnsi"/>
          <w:sz w:val="18"/>
        </w:rPr>
        <w:t>are</w:t>
      </w:r>
      <w:r w:rsidRPr="001A5DC5">
        <w:rPr>
          <w:rFonts w:asciiTheme="minorHAnsi" w:hAnsiTheme="minorHAnsi" w:cstheme="minorHAnsi"/>
          <w:spacing w:val="-6"/>
          <w:sz w:val="18"/>
        </w:rPr>
        <w:t xml:space="preserve"> </w:t>
      </w:r>
      <w:r w:rsidRPr="001A5DC5">
        <w:rPr>
          <w:rFonts w:asciiTheme="minorHAnsi" w:hAnsiTheme="minorHAnsi" w:cstheme="minorHAnsi"/>
          <w:sz w:val="18"/>
        </w:rPr>
        <w:t>able</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proofErr w:type="gramEnd"/>
      <w:r w:rsidRPr="001A5DC5">
        <w:rPr>
          <w:rFonts w:asciiTheme="minorHAnsi" w:hAnsiTheme="minorHAnsi" w:cstheme="minorHAnsi"/>
          <w:spacing w:val="-4"/>
          <w:sz w:val="18"/>
        </w:rPr>
        <w:t xml:space="preserve"> </w:t>
      </w:r>
      <w:r w:rsidRPr="001A5DC5">
        <w:rPr>
          <w:rFonts w:asciiTheme="minorHAnsi" w:hAnsiTheme="minorHAnsi" w:cstheme="minorHAnsi"/>
          <w:sz w:val="18"/>
        </w:rPr>
        <w:t>assist</w:t>
      </w:r>
      <w:r w:rsidRPr="001A5DC5">
        <w:rPr>
          <w:rFonts w:asciiTheme="minorHAnsi" w:hAnsiTheme="minorHAnsi" w:cstheme="minorHAnsi"/>
          <w:spacing w:val="-6"/>
          <w:sz w:val="18"/>
        </w:rPr>
        <w:t xml:space="preserve"> </w:t>
      </w:r>
      <w:r w:rsidRPr="001A5DC5">
        <w:rPr>
          <w:rFonts w:asciiTheme="minorHAnsi" w:hAnsiTheme="minorHAnsi" w:cstheme="minorHAnsi"/>
          <w:sz w:val="18"/>
        </w:rPr>
        <w:t>with</w:t>
      </w:r>
      <w:r w:rsidRPr="001A5DC5">
        <w:rPr>
          <w:rFonts w:asciiTheme="minorHAnsi" w:hAnsiTheme="minorHAnsi" w:cstheme="minorHAnsi"/>
          <w:spacing w:val="-6"/>
          <w:sz w:val="18"/>
        </w:rPr>
        <w:t xml:space="preserve"> </w:t>
      </w:r>
      <w:r w:rsidRPr="001A5DC5">
        <w:rPr>
          <w:rFonts w:asciiTheme="minorHAnsi" w:hAnsiTheme="minorHAnsi" w:cstheme="minorHAnsi"/>
          <w:sz w:val="18"/>
        </w:rPr>
        <w:t>internal</w:t>
      </w:r>
      <w:r w:rsidRPr="001A5DC5">
        <w:rPr>
          <w:rFonts w:asciiTheme="minorHAnsi" w:hAnsiTheme="minorHAnsi" w:cstheme="minorHAnsi"/>
          <w:spacing w:val="-6"/>
          <w:sz w:val="18"/>
        </w:rPr>
        <w:t xml:space="preserve"> </w:t>
      </w:r>
      <w:r w:rsidRPr="001A5DC5">
        <w:rPr>
          <w:rFonts w:asciiTheme="minorHAnsi" w:hAnsiTheme="minorHAnsi" w:cstheme="minorHAnsi"/>
          <w:sz w:val="18"/>
        </w:rPr>
        <w:t>administrative</w:t>
      </w:r>
      <w:r w:rsidRPr="001A5DC5">
        <w:rPr>
          <w:rFonts w:asciiTheme="minorHAnsi" w:hAnsiTheme="minorHAnsi" w:cstheme="minorHAnsi"/>
          <w:spacing w:val="-4"/>
          <w:sz w:val="18"/>
        </w:rPr>
        <w:t xml:space="preserve"> </w:t>
      </w:r>
      <w:r w:rsidRPr="001A5DC5">
        <w:rPr>
          <w:rFonts w:asciiTheme="minorHAnsi" w:hAnsiTheme="minorHAnsi" w:cstheme="minorHAnsi"/>
          <w:sz w:val="18"/>
        </w:rPr>
        <w:t>processes</w:t>
      </w:r>
      <w:r w:rsidRPr="001A5DC5">
        <w:rPr>
          <w:rFonts w:asciiTheme="minorHAnsi" w:hAnsiTheme="minorHAnsi" w:cstheme="minorHAnsi"/>
          <w:spacing w:val="-7"/>
          <w:sz w:val="18"/>
        </w:rPr>
        <w:t xml:space="preserve"> </w:t>
      </w:r>
      <w:r w:rsidRPr="001A5DC5">
        <w:rPr>
          <w:rFonts w:asciiTheme="minorHAnsi" w:hAnsiTheme="minorHAnsi" w:cstheme="minorHAnsi"/>
          <w:sz w:val="18"/>
        </w:rPr>
        <w:t>that relate to streamlining communication, preparing referrals, and issuing notiﬁcations.</w:t>
      </w:r>
    </w:p>
    <w:p w14:paraId="774B6924" w14:textId="77777777" w:rsidR="00DC500F" w:rsidRPr="001A5DC5" w:rsidRDefault="00E20B70">
      <w:pPr>
        <w:pStyle w:val="ListParagraph"/>
        <w:numPr>
          <w:ilvl w:val="0"/>
          <w:numId w:val="46"/>
        </w:numPr>
        <w:tabs>
          <w:tab w:val="left" w:pos="798"/>
        </w:tabs>
        <w:spacing w:before="120"/>
        <w:ind w:left="798" w:right="804"/>
        <w:rPr>
          <w:rFonts w:asciiTheme="minorHAnsi" w:hAnsiTheme="minorHAnsi" w:cstheme="minorHAnsi"/>
          <w:sz w:val="18"/>
        </w:rPr>
      </w:pPr>
      <w:r w:rsidRPr="001A5DC5">
        <w:rPr>
          <w:rFonts w:asciiTheme="minorHAnsi" w:hAnsiTheme="minorHAnsi" w:cstheme="minorHAnsi"/>
          <w:sz w:val="18"/>
        </w:rPr>
        <w:t>Implement</w:t>
      </w:r>
      <w:r w:rsidRPr="001A5DC5">
        <w:rPr>
          <w:rFonts w:asciiTheme="minorHAnsi" w:hAnsiTheme="minorHAnsi" w:cstheme="minorHAnsi"/>
          <w:spacing w:val="-5"/>
          <w:sz w:val="18"/>
        </w:rPr>
        <w:t xml:space="preserve"> </w:t>
      </w:r>
      <w:r w:rsidRPr="001A5DC5">
        <w:rPr>
          <w:rFonts w:asciiTheme="minorHAnsi" w:hAnsiTheme="minorHAnsi" w:cstheme="minorHAnsi"/>
          <w:sz w:val="18"/>
        </w:rPr>
        <w:t>a</w:t>
      </w:r>
      <w:r w:rsidRPr="001A5DC5">
        <w:rPr>
          <w:rFonts w:asciiTheme="minorHAnsi" w:hAnsiTheme="minorHAnsi" w:cstheme="minorHAnsi"/>
          <w:spacing w:val="-5"/>
          <w:sz w:val="18"/>
        </w:rPr>
        <w:t xml:space="preserve"> </w:t>
      </w:r>
      <w:proofErr w:type="spellStart"/>
      <w:r w:rsidRPr="001A5DC5">
        <w:rPr>
          <w:rFonts w:asciiTheme="minorHAnsi" w:hAnsiTheme="minorHAnsi" w:cstheme="minorHAnsi"/>
          <w:sz w:val="18"/>
        </w:rPr>
        <w:t>formalised</w:t>
      </w:r>
      <w:proofErr w:type="spellEnd"/>
      <w:r w:rsidRPr="001A5DC5">
        <w:rPr>
          <w:rFonts w:asciiTheme="minorHAnsi" w:hAnsiTheme="minorHAnsi" w:cstheme="minorHAnsi"/>
          <w:spacing w:val="-5"/>
          <w:sz w:val="18"/>
        </w:rPr>
        <w:t xml:space="preserve"> </w:t>
      </w:r>
      <w:r w:rsidRPr="001A5DC5">
        <w:rPr>
          <w:rFonts w:asciiTheme="minorHAnsi" w:hAnsiTheme="minorHAnsi" w:cstheme="minorHAnsi"/>
          <w:sz w:val="18"/>
        </w:rPr>
        <w:t>and/or</w:t>
      </w:r>
      <w:r w:rsidRPr="001A5DC5">
        <w:rPr>
          <w:rFonts w:asciiTheme="minorHAnsi" w:hAnsiTheme="minorHAnsi" w:cstheme="minorHAnsi"/>
          <w:spacing w:val="-5"/>
          <w:sz w:val="18"/>
        </w:rPr>
        <w:t xml:space="preserve"> </w:t>
      </w:r>
      <w:proofErr w:type="spellStart"/>
      <w:r w:rsidRPr="001A5DC5">
        <w:rPr>
          <w:rFonts w:asciiTheme="minorHAnsi" w:hAnsiTheme="minorHAnsi" w:cstheme="minorHAnsi"/>
          <w:sz w:val="18"/>
        </w:rPr>
        <w:t>standardised</w:t>
      </w:r>
      <w:proofErr w:type="spellEnd"/>
      <w:r w:rsidRPr="001A5DC5">
        <w:rPr>
          <w:rFonts w:asciiTheme="minorHAnsi" w:hAnsiTheme="minorHAnsi" w:cstheme="minorHAnsi"/>
          <w:spacing w:val="-5"/>
          <w:sz w:val="18"/>
        </w:rPr>
        <w:t xml:space="preserve"> </w:t>
      </w:r>
      <w:r w:rsidRPr="001A5DC5">
        <w:rPr>
          <w:rFonts w:asciiTheme="minorHAnsi" w:hAnsiTheme="minorHAnsi" w:cstheme="minorHAnsi"/>
          <w:sz w:val="18"/>
        </w:rPr>
        <w:t>method</w:t>
      </w:r>
      <w:r w:rsidRPr="001A5DC5">
        <w:rPr>
          <w:rFonts w:asciiTheme="minorHAnsi" w:hAnsiTheme="minorHAnsi" w:cstheme="minorHAnsi"/>
          <w:spacing w:val="-5"/>
          <w:sz w:val="18"/>
        </w:rPr>
        <w:t xml:space="preserve"> </w:t>
      </w:r>
      <w:r w:rsidRPr="001A5DC5">
        <w:rPr>
          <w:rFonts w:asciiTheme="minorHAnsi" w:hAnsiTheme="minorHAnsi" w:cstheme="minorHAnsi"/>
          <w:sz w:val="18"/>
        </w:rPr>
        <w:t>for</w:t>
      </w:r>
      <w:r w:rsidRPr="001A5DC5">
        <w:rPr>
          <w:rFonts w:asciiTheme="minorHAnsi" w:hAnsiTheme="minorHAnsi" w:cstheme="minorHAnsi"/>
          <w:spacing w:val="-5"/>
          <w:sz w:val="18"/>
        </w:rPr>
        <w:t xml:space="preserve"> </w:t>
      </w:r>
      <w:r w:rsidRPr="001A5DC5">
        <w:rPr>
          <w:rFonts w:asciiTheme="minorHAnsi" w:hAnsiTheme="minorHAnsi" w:cstheme="minorHAnsi"/>
          <w:sz w:val="18"/>
        </w:rPr>
        <w:t>documenting</w:t>
      </w:r>
      <w:r w:rsidRPr="001A5DC5">
        <w:rPr>
          <w:rFonts w:asciiTheme="minorHAnsi" w:hAnsiTheme="minorHAnsi" w:cstheme="minorHAnsi"/>
          <w:spacing w:val="-5"/>
          <w:sz w:val="18"/>
        </w:rPr>
        <w:t xml:space="preserve"> </w:t>
      </w:r>
      <w:r w:rsidRPr="001A5DC5">
        <w:rPr>
          <w:rFonts w:asciiTheme="minorHAnsi" w:hAnsiTheme="minorHAnsi" w:cstheme="minorHAnsi"/>
          <w:sz w:val="18"/>
        </w:rPr>
        <w:t>when</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what</w:t>
      </w:r>
      <w:r w:rsidRPr="001A5DC5">
        <w:rPr>
          <w:rFonts w:asciiTheme="minorHAnsi" w:hAnsiTheme="minorHAnsi" w:cstheme="minorHAnsi"/>
          <w:spacing w:val="-5"/>
          <w:sz w:val="18"/>
        </w:rPr>
        <w:t xml:space="preserve"> </w:t>
      </w:r>
      <w:r w:rsidRPr="001A5DC5">
        <w:rPr>
          <w:rFonts w:asciiTheme="minorHAnsi" w:hAnsiTheme="minorHAnsi" w:cstheme="minorHAnsi"/>
          <w:sz w:val="18"/>
        </w:rPr>
        <w:t>information</w:t>
      </w:r>
      <w:r w:rsidRPr="001A5DC5">
        <w:rPr>
          <w:rFonts w:asciiTheme="minorHAnsi" w:hAnsiTheme="minorHAnsi" w:cstheme="minorHAnsi"/>
          <w:spacing w:val="-5"/>
          <w:sz w:val="18"/>
        </w:rPr>
        <w:t xml:space="preserve"> </w:t>
      </w:r>
      <w:r w:rsidRPr="001A5DC5">
        <w:rPr>
          <w:rFonts w:asciiTheme="minorHAnsi" w:hAnsiTheme="minorHAnsi" w:cstheme="minorHAnsi"/>
          <w:sz w:val="18"/>
        </w:rPr>
        <w:t>is</w:t>
      </w:r>
      <w:r w:rsidRPr="001A5DC5">
        <w:rPr>
          <w:rFonts w:asciiTheme="minorHAnsi" w:hAnsiTheme="minorHAnsi" w:cstheme="minorHAnsi"/>
          <w:spacing w:val="-5"/>
          <w:sz w:val="18"/>
        </w:rPr>
        <w:t xml:space="preserve"> </w:t>
      </w:r>
      <w:r w:rsidRPr="001A5DC5">
        <w:rPr>
          <w:rFonts w:asciiTheme="minorHAnsi" w:hAnsiTheme="minorHAnsi" w:cstheme="minorHAnsi"/>
          <w:sz w:val="18"/>
        </w:rPr>
        <w:t>provided</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advising agencies (e.g. EPBC species/matters lists) to reduce potential risks that may arise from untraceable information.</w:t>
      </w:r>
    </w:p>
    <w:p w14:paraId="230D8F9A" w14:textId="77777777" w:rsidR="00DC500F" w:rsidRPr="001A5DC5" w:rsidRDefault="00E20B70">
      <w:pPr>
        <w:pStyle w:val="ListParagraph"/>
        <w:numPr>
          <w:ilvl w:val="0"/>
          <w:numId w:val="46"/>
        </w:numPr>
        <w:tabs>
          <w:tab w:val="left" w:pos="798"/>
        </w:tabs>
        <w:spacing w:before="120"/>
        <w:ind w:left="798" w:right="408" w:hanging="426"/>
        <w:rPr>
          <w:rFonts w:asciiTheme="minorHAnsi" w:hAnsiTheme="minorHAnsi" w:cstheme="minorHAnsi"/>
          <w:sz w:val="18"/>
        </w:rPr>
      </w:pPr>
      <w:r w:rsidRPr="001A5DC5">
        <w:rPr>
          <w:rFonts w:asciiTheme="minorHAnsi" w:hAnsiTheme="minorHAnsi" w:cstheme="minorHAnsi"/>
          <w:sz w:val="18"/>
        </w:rPr>
        <w:t>Consider</w:t>
      </w:r>
      <w:r w:rsidRPr="001A5DC5">
        <w:rPr>
          <w:rFonts w:asciiTheme="minorHAnsi" w:hAnsiTheme="minorHAnsi" w:cstheme="minorHAnsi"/>
          <w:spacing w:val="-6"/>
          <w:sz w:val="18"/>
        </w:rPr>
        <w:t xml:space="preserve"> </w:t>
      </w:r>
      <w:r w:rsidRPr="001A5DC5">
        <w:rPr>
          <w:rFonts w:asciiTheme="minorHAnsi" w:hAnsiTheme="minorHAnsi" w:cstheme="minorHAnsi"/>
          <w:sz w:val="18"/>
        </w:rPr>
        <w:t>a</w:t>
      </w:r>
      <w:r w:rsidRPr="001A5DC5">
        <w:rPr>
          <w:rFonts w:asciiTheme="minorHAnsi" w:hAnsiTheme="minorHAnsi" w:cstheme="minorHAnsi"/>
          <w:spacing w:val="-5"/>
          <w:sz w:val="18"/>
        </w:rPr>
        <w:t xml:space="preserve"> </w:t>
      </w:r>
      <w:r w:rsidRPr="001A5DC5">
        <w:rPr>
          <w:rFonts w:asciiTheme="minorHAnsi" w:hAnsiTheme="minorHAnsi" w:cstheme="minorHAnsi"/>
          <w:sz w:val="18"/>
        </w:rPr>
        <w:t>consistent</w:t>
      </w:r>
      <w:r w:rsidRPr="001A5DC5">
        <w:rPr>
          <w:rFonts w:asciiTheme="minorHAnsi" w:hAnsiTheme="minorHAnsi" w:cstheme="minorHAnsi"/>
          <w:spacing w:val="-6"/>
          <w:sz w:val="18"/>
        </w:rPr>
        <w:t xml:space="preserve"> </w:t>
      </w:r>
      <w:r w:rsidRPr="001A5DC5">
        <w:rPr>
          <w:rFonts w:asciiTheme="minorHAnsi" w:hAnsiTheme="minorHAnsi" w:cstheme="minorHAnsi"/>
          <w:sz w:val="18"/>
        </w:rPr>
        <w:t>template</w:t>
      </w:r>
      <w:r w:rsidRPr="001A5DC5">
        <w:rPr>
          <w:rFonts w:asciiTheme="minorHAnsi" w:hAnsiTheme="minorHAnsi" w:cstheme="minorHAnsi"/>
          <w:spacing w:val="-6"/>
          <w:sz w:val="18"/>
        </w:rPr>
        <w:t xml:space="preserve"> </w:t>
      </w:r>
      <w:r w:rsidRPr="001A5DC5">
        <w:rPr>
          <w:rFonts w:asciiTheme="minorHAnsi" w:hAnsiTheme="minorHAnsi" w:cstheme="minorHAnsi"/>
          <w:sz w:val="18"/>
        </w:rPr>
        <w:t>for</w:t>
      </w:r>
      <w:r w:rsidRPr="001A5DC5">
        <w:rPr>
          <w:rFonts w:asciiTheme="minorHAnsi" w:hAnsiTheme="minorHAnsi" w:cstheme="minorHAnsi"/>
          <w:spacing w:val="-6"/>
          <w:sz w:val="18"/>
        </w:rPr>
        <w:t xml:space="preserve"> </w:t>
      </w:r>
      <w:r w:rsidRPr="001A5DC5">
        <w:rPr>
          <w:rFonts w:asciiTheme="minorHAnsi" w:hAnsiTheme="minorHAnsi" w:cstheme="minorHAnsi"/>
          <w:sz w:val="18"/>
        </w:rPr>
        <w:t>both</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communication</w:t>
      </w:r>
      <w:r w:rsidRPr="001A5DC5">
        <w:rPr>
          <w:rFonts w:asciiTheme="minorHAnsi" w:hAnsiTheme="minorHAnsi" w:cstheme="minorHAnsi"/>
          <w:spacing w:val="-6"/>
          <w:sz w:val="18"/>
        </w:rPr>
        <w:t xml:space="preserve"> </w:t>
      </w:r>
      <w:r w:rsidRPr="001A5DC5">
        <w:rPr>
          <w:rFonts w:asciiTheme="minorHAnsi" w:hAnsiTheme="minorHAnsi" w:cstheme="minorHAnsi"/>
          <w:sz w:val="18"/>
        </w:rPr>
        <w:t>of</w:t>
      </w:r>
      <w:r w:rsidRPr="001A5DC5">
        <w:rPr>
          <w:rFonts w:asciiTheme="minorHAnsi" w:hAnsiTheme="minorHAnsi" w:cstheme="minorHAnsi"/>
          <w:spacing w:val="-5"/>
          <w:sz w:val="18"/>
        </w:rPr>
        <w:t xml:space="preserve"> </w:t>
      </w:r>
      <w:r w:rsidRPr="001A5DC5">
        <w:rPr>
          <w:rFonts w:asciiTheme="minorHAnsi" w:hAnsiTheme="minorHAnsi" w:cstheme="minorHAnsi"/>
          <w:sz w:val="18"/>
        </w:rPr>
        <w:t>potentially</w:t>
      </w:r>
      <w:r w:rsidRPr="001A5DC5">
        <w:rPr>
          <w:rFonts w:asciiTheme="minorHAnsi" w:hAnsiTheme="minorHAnsi" w:cstheme="minorHAnsi"/>
          <w:spacing w:val="-5"/>
          <w:sz w:val="18"/>
        </w:rPr>
        <w:t xml:space="preserve"> </w:t>
      </w:r>
      <w:r w:rsidRPr="001A5DC5">
        <w:rPr>
          <w:rFonts w:asciiTheme="minorHAnsi" w:hAnsiTheme="minorHAnsi" w:cstheme="minorHAnsi"/>
          <w:sz w:val="18"/>
        </w:rPr>
        <w:t>impacted</w:t>
      </w:r>
      <w:r w:rsidRPr="001A5DC5">
        <w:rPr>
          <w:rFonts w:asciiTheme="minorHAnsi" w:hAnsiTheme="minorHAnsi" w:cstheme="minorHAnsi"/>
          <w:spacing w:val="-6"/>
          <w:sz w:val="18"/>
        </w:rPr>
        <w:t xml:space="preserve"> </w:t>
      </w:r>
      <w:r w:rsidRPr="001A5DC5">
        <w:rPr>
          <w:rFonts w:asciiTheme="minorHAnsi" w:hAnsiTheme="minorHAnsi" w:cstheme="minorHAnsi"/>
          <w:sz w:val="18"/>
        </w:rPr>
        <w:t>EPBC</w:t>
      </w:r>
      <w:r w:rsidRPr="001A5DC5">
        <w:rPr>
          <w:rFonts w:asciiTheme="minorHAnsi" w:hAnsiTheme="minorHAnsi" w:cstheme="minorHAnsi"/>
          <w:spacing w:val="-5"/>
          <w:sz w:val="18"/>
        </w:rPr>
        <w:t xml:space="preserve"> </w:t>
      </w:r>
      <w:r w:rsidRPr="001A5DC5">
        <w:rPr>
          <w:rFonts w:asciiTheme="minorHAnsi" w:hAnsiTheme="minorHAnsi" w:cstheme="minorHAnsi"/>
          <w:sz w:val="18"/>
        </w:rPr>
        <w:t>species/matters</w:t>
      </w:r>
      <w:r w:rsidRPr="001A5DC5">
        <w:rPr>
          <w:rFonts w:asciiTheme="minorHAnsi" w:hAnsiTheme="minorHAnsi" w:cstheme="minorHAnsi"/>
          <w:spacing w:val="-6"/>
          <w:sz w:val="18"/>
        </w:rPr>
        <w:t xml:space="preserve"> </w:t>
      </w:r>
      <w:r w:rsidRPr="001A5DC5">
        <w:rPr>
          <w:rFonts w:asciiTheme="minorHAnsi" w:hAnsiTheme="minorHAnsi" w:cstheme="minorHAnsi"/>
          <w:sz w:val="18"/>
        </w:rPr>
        <w:t>in</w:t>
      </w:r>
      <w:r w:rsidRPr="001A5DC5">
        <w:rPr>
          <w:rFonts w:asciiTheme="minorHAnsi" w:hAnsiTheme="minorHAnsi" w:cstheme="minorHAnsi"/>
          <w:spacing w:val="-6"/>
          <w:sz w:val="18"/>
        </w:rPr>
        <w:t xml:space="preserve"> </w:t>
      </w:r>
      <w:r w:rsidRPr="001A5DC5">
        <w:rPr>
          <w:rFonts w:asciiTheme="minorHAnsi" w:hAnsiTheme="minorHAnsi" w:cstheme="minorHAnsi"/>
          <w:sz w:val="18"/>
        </w:rPr>
        <w:t>documents</w:t>
      </w:r>
      <w:r w:rsidRPr="001A5DC5">
        <w:rPr>
          <w:rFonts w:asciiTheme="minorHAnsi" w:hAnsiTheme="minorHAnsi" w:cstheme="minorHAnsi"/>
          <w:spacing w:val="-6"/>
          <w:sz w:val="18"/>
        </w:rPr>
        <w:t xml:space="preserve"> </w:t>
      </w:r>
      <w:r w:rsidRPr="001A5DC5">
        <w:rPr>
          <w:rFonts w:asciiTheme="minorHAnsi" w:hAnsiTheme="minorHAnsi" w:cstheme="minorHAnsi"/>
          <w:sz w:val="18"/>
        </w:rPr>
        <w:t>as</w:t>
      </w:r>
      <w:r w:rsidRPr="001A5DC5">
        <w:rPr>
          <w:rFonts w:asciiTheme="minorHAnsi" w:hAnsiTheme="minorHAnsi" w:cstheme="minorHAnsi"/>
          <w:spacing w:val="-6"/>
          <w:sz w:val="18"/>
        </w:rPr>
        <w:t xml:space="preserve"> </w:t>
      </w:r>
      <w:r w:rsidRPr="001A5DC5">
        <w:rPr>
          <w:rFonts w:asciiTheme="minorHAnsi" w:hAnsiTheme="minorHAnsi" w:cstheme="minorHAnsi"/>
          <w:sz w:val="18"/>
        </w:rPr>
        <w:t>well as for the communication of these lists to advising agencies.</w:t>
      </w:r>
    </w:p>
    <w:p w14:paraId="5A4AD4CB" w14:textId="77777777" w:rsidR="00DC500F" w:rsidRPr="001A5DC5" w:rsidRDefault="00E20B70">
      <w:pPr>
        <w:pStyle w:val="ListParagraph"/>
        <w:numPr>
          <w:ilvl w:val="0"/>
          <w:numId w:val="46"/>
        </w:numPr>
        <w:tabs>
          <w:tab w:val="left" w:pos="798"/>
        </w:tabs>
        <w:spacing w:before="120"/>
        <w:ind w:left="798" w:right="707"/>
        <w:rPr>
          <w:rFonts w:asciiTheme="minorHAnsi" w:hAnsiTheme="minorHAnsi" w:cstheme="minorHAnsi"/>
          <w:sz w:val="18"/>
        </w:rPr>
      </w:pPr>
      <w:r w:rsidRPr="001A5DC5">
        <w:rPr>
          <w:rFonts w:asciiTheme="minorHAnsi" w:hAnsiTheme="minorHAnsi" w:cstheme="minorHAnsi"/>
          <w:sz w:val="18"/>
        </w:rPr>
        <w:t>Support</w:t>
      </w:r>
      <w:r w:rsidRPr="001A5DC5">
        <w:rPr>
          <w:rFonts w:asciiTheme="minorHAnsi" w:hAnsiTheme="minorHAnsi" w:cstheme="minorHAnsi"/>
          <w:spacing w:val="-5"/>
          <w:sz w:val="18"/>
        </w:rPr>
        <w:t xml:space="preserve"> </w:t>
      </w:r>
      <w:r w:rsidRPr="001A5DC5">
        <w:rPr>
          <w:rFonts w:asciiTheme="minorHAnsi" w:hAnsiTheme="minorHAnsi" w:cstheme="minorHAnsi"/>
          <w:sz w:val="18"/>
        </w:rPr>
        <w:t>stronger</w:t>
      </w:r>
      <w:r w:rsidRPr="001A5DC5">
        <w:rPr>
          <w:rFonts w:asciiTheme="minorHAnsi" w:hAnsiTheme="minorHAnsi" w:cstheme="minorHAnsi"/>
          <w:spacing w:val="-5"/>
          <w:sz w:val="18"/>
        </w:rPr>
        <w:t xml:space="preserve"> </w:t>
      </w:r>
      <w:r w:rsidRPr="001A5DC5">
        <w:rPr>
          <w:rFonts w:asciiTheme="minorHAnsi" w:hAnsiTheme="minorHAnsi" w:cstheme="minorHAnsi"/>
          <w:sz w:val="18"/>
        </w:rPr>
        <w:t>adherence</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timeframes</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enable</w:t>
      </w:r>
      <w:r w:rsidRPr="001A5DC5">
        <w:rPr>
          <w:rFonts w:asciiTheme="minorHAnsi" w:hAnsiTheme="minorHAnsi" w:cstheme="minorHAnsi"/>
          <w:spacing w:val="-5"/>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AG</w:t>
      </w:r>
      <w:r w:rsidRPr="001A5DC5">
        <w:rPr>
          <w:rFonts w:asciiTheme="minorHAnsi" w:hAnsiTheme="minorHAnsi" w:cstheme="minorHAnsi"/>
          <w:spacing w:val="-5"/>
          <w:sz w:val="18"/>
        </w:rPr>
        <w:t xml:space="preserve"> </w:t>
      </w:r>
      <w:r w:rsidRPr="001A5DC5">
        <w:rPr>
          <w:rFonts w:asciiTheme="minorHAnsi" w:hAnsiTheme="minorHAnsi" w:cstheme="minorHAnsi"/>
          <w:sz w:val="18"/>
        </w:rPr>
        <w:t>DCCEEW</w:t>
      </w:r>
      <w:r w:rsidRPr="001A5DC5">
        <w:rPr>
          <w:rFonts w:asciiTheme="minorHAnsi" w:hAnsiTheme="minorHAnsi" w:cstheme="minorHAnsi"/>
          <w:spacing w:val="-4"/>
          <w:sz w:val="18"/>
        </w:rPr>
        <w:t xml:space="preserve"> </w:t>
      </w:r>
      <w:r w:rsidRPr="001A5DC5">
        <w:rPr>
          <w:rFonts w:asciiTheme="minorHAnsi" w:hAnsiTheme="minorHAnsi" w:cstheme="minorHAnsi"/>
          <w:sz w:val="18"/>
        </w:rPr>
        <w:t>suﬃcient</w:t>
      </w:r>
      <w:r w:rsidRPr="001A5DC5">
        <w:rPr>
          <w:rFonts w:asciiTheme="minorHAnsi" w:hAnsiTheme="minorHAnsi" w:cstheme="minorHAnsi"/>
          <w:spacing w:val="-5"/>
          <w:sz w:val="18"/>
        </w:rPr>
        <w:t xml:space="preserve"> </w:t>
      </w:r>
      <w:r w:rsidRPr="001A5DC5">
        <w:rPr>
          <w:rFonts w:asciiTheme="minorHAnsi" w:hAnsiTheme="minorHAnsi" w:cstheme="minorHAnsi"/>
          <w:sz w:val="18"/>
        </w:rPr>
        <w:t>time</w:t>
      </w:r>
      <w:r w:rsidRPr="001A5DC5">
        <w:rPr>
          <w:rFonts w:asciiTheme="minorHAnsi" w:hAnsiTheme="minorHAnsi" w:cstheme="minorHAnsi"/>
          <w:spacing w:val="-5"/>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provide</w:t>
      </w:r>
      <w:r w:rsidRPr="001A5DC5">
        <w:rPr>
          <w:rFonts w:asciiTheme="minorHAnsi" w:hAnsiTheme="minorHAnsi" w:cstheme="minorHAnsi"/>
          <w:spacing w:val="-5"/>
          <w:sz w:val="18"/>
        </w:rPr>
        <w:t xml:space="preserve"> </w:t>
      </w:r>
      <w:r w:rsidRPr="001A5DC5">
        <w:rPr>
          <w:rFonts w:asciiTheme="minorHAnsi" w:hAnsiTheme="minorHAnsi" w:cstheme="minorHAnsi"/>
          <w:sz w:val="18"/>
        </w:rPr>
        <w:t>meaningful</w:t>
      </w:r>
      <w:r w:rsidRPr="001A5DC5">
        <w:rPr>
          <w:rFonts w:asciiTheme="minorHAnsi" w:hAnsiTheme="minorHAnsi" w:cstheme="minorHAnsi"/>
          <w:spacing w:val="-5"/>
          <w:sz w:val="18"/>
        </w:rPr>
        <w:t xml:space="preserve"> </w:t>
      </w:r>
      <w:r w:rsidRPr="001A5DC5">
        <w:rPr>
          <w:rFonts w:asciiTheme="minorHAnsi" w:hAnsiTheme="minorHAnsi" w:cstheme="minorHAnsi"/>
          <w:sz w:val="18"/>
        </w:rPr>
        <w:t>and</w:t>
      </w:r>
      <w:r w:rsidRPr="001A5DC5">
        <w:rPr>
          <w:rFonts w:asciiTheme="minorHAnsi" w:hAnsiTheme="minorHAnsi" w:cstheme="minorHAnsi"/>
          <w:spacing w:val="-3"/>
          <w:sz w:val="18"/>
        </w:rPr>
        <w:t xml:space="preserve"> </w:t>
      </w:r>
      <w:r w:rsidRPr="001A5DC5">
        <w:rPr>
          <w:rFonts w:asciiTheme="minorHAnsi" w:hAnsiTheme="minorHAnsi" w:cstheme="minorHAnsi"/>
          <w:sz w:val="18"/>
        </w:rPr>
        <w:t>considered feedback on draft NSW Assessment reports.</w:t>
      </w:r>
    </w:p>
    <w:p w14:paraId="03D26563" w14:textId="77777777" w:rsidR="00DC500F" w:rsidRPr="001A5DC5" w:rsidRDefault="00DC500F">
      <w:pPr>
        <w:pStyle w:val="ListParagraph"/>
        <w:rPr>
          <w:rFonts w:asciiTheme="minorHAnsi" w:hAnsiTheme="minorHAnsi" w:cstheme="minorHAnsi"/>
          <w:sz w:val="18"/>
        </w:rPr>
        <w:sectPr w:rsidR="00DC500F" w:rsidRPr="001A5DC5">
          <w:pgSz w:w="11910" w:h="16840"/>
          <w:pgMar w:top="1020" w:right="708" w:bottom="940" w:left="708" w:header="739" w:footer="740" w:gutter="0"/>
          <w:cols w:space="720"/>
        </w:sectPr>
      </w:pPr>
    </w:p>
    <w:p w14:paraId="3B398715" w14:textId="77777777" w:rsidR="00DC500F" w:rsidRPr="001A5DC5" w:rsidRDefault="00E20B70">
      <w:pPr>
        <w:pStyle w:val="ListParagraph"/>
        <w:numPr>
          <w:ilvl w:val="0"/>
          <w:numId w:val="46"/>
        </w:numPr>
        <w:tabs>
          <w:tab w:val="left" w:pos="796"/>
        </w:tabs>
        <w:ind w:left="796" w:right="960"/>
        <w:rPr>
          <w:rFonts w:asciiTheme="minorHAnsi" w:hAnsiTheme="minorHAnsi" w:cstheme="minorHAnsi"/>
          <w:sz w:val="18"/>
        </w:rPr>
      </w:pPr>
      <w:r w:rsidRPr="001A5DC5">
        <w:rPr>
          <w:rFonts w:asciiTheme="minorHAnsi" w:hAnsiTheme="minorHAnsi" w:cstheme="minorHAnsi"/>
          <w:sz w:val="18"/>
        </w:rPr>
        <w:lastRenderedPageBreak/>
        <w:t>Consider</w:t>
      </w:r>
      <w:r w:rsidRPr="001A5DC5">
        <w:rPr>
          <w:rFonts w:asciiTheme="minorHAnsi" w:hAnsiTheme="minorHAnsi" w:cstheme="minorHAnsi"/>
          <w:spacing w:val="-7"/>
          <w:sz w:val="18"/>
        </w:rPr>
        <w:t xml:space="preserve"> </w:t>
      </w:r>
      <w:r w:rsidRPr="001A5DC5">
        <w:rPr>
          <w:rFonts w:asciiTheme="minorHAnsi" w:hAnsiTheme="minorHAnsi" w:cstheme="minorHAnsi"/>
          <w:sz w:val="18"/>
        </w:rPr>
        <w:t>training</w:t>
      </w:r>
      <w:r w:rsidRPr="001A5DC5">
        <w:rPr>
          <w:rFonts w:asciiTheme="minorHAnsi" w:hAnsiTheme="minorHAnsi" w:cstheme="minorHAnsi"/>
          <w:spacing w:val="-7"/>
          <w:sz w:val="18"/>
        </w:rPr>
        <w:t xml:space="preserve"> </w:t>
      </w:r>
      <w:r w:rsidRPr="001A5DC5">
        <w:rPr>
          <w:rFonts w:asciiTheme="minorHAnsi" w:hAnsiTheme="minorHAnsi" w:cstheme="minorHAnsi"/>
          <w:sz w:val="18"/>
        </w:rPr>
        <w:t>and/or</w:t>
      </w:r>
      <w:r w:rsidRPr="001A5DC5">
        <w:rPr>
          <w:rFonts w:asciiTheme="minorHAnsi" w:hAnsiTheme="minorHAnsi" w:cstheme="minorHAnsi"/>
          <w:spacing w:val="-7"/>
          <w:sz w:val="18"/>
        </w:rPr>
        <w:t xml:space="preserve"> </w:t>
      </w:r>
      <w:r w:rsidRPr="001A5DC5">
        <w:rPr>
          <w:rFonts w:asciiTheme="minorHAnsi" w:hAnsiTheme="minorHAnsi" w:cstheme="minorHAnsi"/>
          <w:sz w:val="18"/>
        </w:rPr>
        <w:t>information</w:t>
      </w:r>
      <w:r w:rsidRPr="001A5DC5">
        <w:rPr>
          <w:rFonts w:asciiTheme="minorHAnsi" w:hAnsiTheme="minorHAnsi" w:cstheme="minorHAnsi"/>
          <w:spacing w:val="-7"/>
          <w:sz w:val="18"/>
        </w:rPr>
        <w:t xml:space="preserve"> </w:t>
      </w:r>
      <w:r w:rsidRPr="001A5DC5">
        <w:rPr>
          <w:rFonts w:asciiTheme="minorHAnsi" w:hAnsiTheme="minorHAnsi" w:cstheme="minorHAnsi"/>
          <w:sz w:val="18"/>
        </w:rPr>
        <w:t>sessions</w:t>
      </w:r>
      <w:r w:rsidRPr="001A5DC5">
        <w:rPr>
          <w:rFonts w:asciiTheme="minorHAnsi" w:hAnsiTheme="minorHAnsi" w:cstheme="minorHAnsi"/>
          <w:spacing w:val="-7"/>
          <w:sz w:val="18"/>
        </w:rPr>
        <w:t xml:space="preserve"> </w:t>
      </w:r>
      <w:r w:rsidRPr="001A5DC5">
        <w:rPr>
          <w:rFonts w:asciiTheme="minorHAnsi" w:hAnsiTheme="minorHAnsi" w:cstheme="minorHAnsi"/>
          <w:sz w:val="18"/>
        </w:rPr>
        <w:t>to</w:t>
      </w:r>
      <w:r w:rsidRPr="001A5DC5">
        <w:rPr>
          <w:rFonts w:asciiTheme="minorHAnsi" w:hAnsiTheme="minorHAnsi" w:cstheme="minorHAnsi"/>
          <w:spacing w:val="-5"/>
          <w:sz w:val="18"/>
        </w:rPr>
        <w:t xml:space="preserve"> </w:t>
      </w:r>
      <w:r w:rsidRPr="001A5DC5">
        <w:rPr>
          <w:rFonts w:asciiTheme="minorHAnsi" w:hAnsiTheme="minorHAnsi" w:cstheme="minorHAnsi"/>
          <w:sz w:val="18"/>
        </w:rPr>
        <w:t>help</w:t>
      </w:r>
      <w:r w:rsidRPr="001A5DC5">
        <w:rPr>
          <w:rFonts w:asciiTheme="minorHAnsi" w:hAnsiTheme="minorHAnsi" w:cstheme="minorHAnsi"/>
          <w:spacing w:val="-7"/>
          <w:sz w:val="18"/>
        </w:rPr>
        <w:t xml:space="preserve"> </w:t>
      </w:r>
      <w:r w:rsidRPr="001A5DC5">
        <w:rPr>
          <w:rFonts w:asciiTheme="minorHAnsi" w:hAnsiTheme="minorHAnsi" w:cstheme="minorHAnsi"/>
          <w:sz w:val="18"/>
        </w:rPr>
        <w:t>advising</w:t>
      </w:r>
      <w:r w:rsidRPr="001A5DC5">
        <w:rPr>
          <w:rFonts w:asciiTheme="minorHAnsi" w:hAnsiTheme="minorHAnsi" w:cstheme="minorHAnsi"/>
          <w:spacing w:val="-7"/>
          <w:sz w:val="18"/>
        </w:rPr>
        <w:t xml:space="preserve"> </w:t>
      </w:r>
      <w:r w:rsidRPr="001A5DC5">
        <w:rPr>
          <w:rFonts w:asciiTheme="minorHAnsi" w:hAnsiTheme="minorHAnsi" w:cstheme="minorHAnsi"/>
          <w:sz w:val="18"/>
        </w:rPr>
        <w:t>agency</w:t>
      </w:r>
      <w:r w:rsidRPr="001A5DC5">
        <w:rPr>
          <w:rFonts w:asciiTheme="minorHAnsi" w:hAnsiTheme="minorHAnsi" w:cstheme="minorHAnsi"/>
          <w:spacing w:val="-6"/>
          <w:sz w:val="18"/>
        </w:rPr>
        <w:t xml:space="preserve"> </w:t>
      </w:r>
      <w:r w:rsidRPr="001A5DC5">
        <w:rPr>
          <w:rFonts w:asciiTheme="minorHAnsi" w:hAnsiTheme="minorHAnsi" w:cstheme="minorHAnsi"/>
          <w:sz w:val="18"/>
        </w:rPr>
        <w:t>teams</w:t>
      </w:r>
      <w:r w:rsidRPr="001A5DC5">
        <w:rPr>
          <w:rFonts w:asciiTheme="minorHAnsi" w:hAnsiTheme="minorHAnsi" w:cstheme="minorHAnsi"/>
          <w:spacing w:val="-7"/>
          <w:sz w:val="18"/>
        </w:rPr>
        <w:t xml:space="preserve"> </w:t>
      </w:r>
      <w:r w:rsidRPr="001A5DC5">
        <w:rPr>
          <w:rFonts w:asciiTheme="minorHAnsi" w:hAnsiTheme="minorHAnsi" w:cstheme="minorHAnsi"/>
          <w:sz w:val="18"/>
        </w:rPr>
        <w:t>better</w:t>
      </w:r>
      <w:r w:rsidRPr="001A5DC5">
        <w:rPr>
          <w:rFonts w:asciiTheme="minorHAnsi" w:hAnsiTheme="minorHAnsi" w:cstheme="minorHAnsi"/>
          <w:spacing w:val="-4"/>
          <w:sz w:val="18"/>
        </w:rPr>
        <w:t xml:space="preserve"> </w:t>
      </w:r>
      <w:proofErr w:type="gramStart"/>
      <w:r w:rsidRPr="001A5DC5">
        <w:rPr>
          <w:rFonts w:asciiTheme="minorHAnsi" w:hAnsiTheme="minorHAnsi" w:cstheme="minorHAnsi"/>
          <w:sz w:val="18"/>
        </w:rPr>
        <w:t>understand</w:t>
      </w:r>
      <w:proofErr w:type="gramEnd"/>
      <w:r w:rsidRPr="001A5DC5">
        <w:rPr>
          <w:rFonts w:asciiTheme="minorHAnsi" w:hAnsiTheme="minorHAnsi" w:cstheme="minorHAnsi"/>
          <w:spacing w:val="-7"/>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7"/>
          <w:sz w:val="18"/>
        </w:rPr>
        <w:t xml:space="preserve"> </w:t>
      </w:r>
      <w:r w:rsidRPr="001A5DC5">
        <w:rPr>
          <w:rFonts w:asciiTheme="minorHAnsi" w:hAnsiTheme="minorHAnsi" w:cstheme="minorHAnsi"/>
          <w:sz w:val="18"/>
        </w:rPr>
        <w:t>assessment process and how to access lists of species and matters.</w:t>
      </w:r>
    </w:p>
    <w:p w14:paraId="290016C2" w14:textId="77777777" w:rsidR="00DC500F" w:rsidRPr="001A5DC5" w:rsidRDefault="00E20B70">
      <w:pPr>
        <w:pStyle w:val="ListParagraph"/>
        <w:numPr>
          <w:ilvl w:val="0"/>
          <w:numId w:val="46"/>
        </w:numPr>
        <w:tabs>
          <w:tab w:val="left" w:pos="796"/>
        </w:tabs>
        <w:spacing w:before="120"/>
        <w:ind w:left="796" w:hanging="424"/>
        <w:rPr>
          <w:rFonts w:asciiTheme="minorHAnsi" w:hAnsiTheme="minorHAnsi" w:cstheme="minorHAnsi"/>
          <w:sz w:val="18"/>
        </w:rPr>
      </w:pPr>
      <w:r w:rsidRPr="001A5DC5">
        <w:rPr>
          <w:rFonts w:asciiTheme="minorHAnsi" w:hAnsiTheme="minorHAnsi" w:cstheme="minorHAnsi"/>
          <w:sz w:val="18"/>
        </w:rPr>
        <w:t>Continue</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2"/>
          <w:sz w:val="18"/>
        </w:rPr>
        <w:t xml:space="preserve"> </w:t>
      </w:r>
      <w:r w:rsidRPr="001A5DC5">
        <w:rPr>
          <w:rFonts w:asciiTheme="minorHAnsi" w:hAnsiTheme="minorHAnsi" w:cstheme="minorHAnsi"/>
          <w:sz w:val="18"/>
        </w:rPr>
        <w:t>further</w:t>
      </w:r>
      <w:r w:rsidRPr="001A5DC5">
        <w:rPr>
          <w:rFonts w:asciiTheme="minorHAnsi" w:hAnsiTheme="minorHAnsi" w:cstheme="minorHAnsi"/>
          <w:spacing w:val="-1"/>
          <w:sz w:val="18"/>
        </w:rPr>
        <w:t xml:space="preserve"> </w:t>
      </w:r>
      <w:r w:rsidRPr="001A5DC5">
        <w:rPr>
          <w:rFonts w:asciiTheme="minorHAnsi" w:hAnsiTheme="minorHAnsi" w:cstheme="minorHAnsi"/>
          <w:sz w:val="18"/>
        </w:rPr>
        <w:t>reﬁne</w:t>
      </w:r>
      <w:r w:rsidRPr="001A5DC5">
        <w:rPr>
          <w:rFonts w:asciiTheme="minorHAnsi" w:hAnsiTheme="minorHAnsi" w:cstheme="minorHAnsi"/>
          <w:spacing w:val="-4"/>
          <w:sz w:val="18"/>
        </w:rPr>
        <w:t xml:space="preserve"> </w:t>
      </w:r>
      <w:r w:rsidRPr="001A5DC5">
        <w:rPr>
          <w:rFonts w:asciiTheme="minorHAnsi" w:hAnsiTheme="minorHAnsi" w:cstheme="minorHAnsi"/>
          <w:sz w:val="18"/>
        </w:rPr>
        <w:t>the</w:t>
      </w:r>
      <w:r w:rsidRPr="001A5DC5">
        <w:rPr>
          <w:rFonts w:asciiTheme="minorHAnsi" w:hAnsiTheme="minorHAnsi" w:cstheme="minorHAnsi"/>
          <w:spacing w:val="-4"/>
          <w:sz w:val="18"/>
        </w:rPr>
        <w:t xml:space="preserve"> </w:t>
      </w:r>
      <w:r w:rsidRPr="001A5DC5">
        <w:rPr>
          <w:rFonts w:asciiTheme="minorHAnsi" w:hAnsiTheme="minorHAnsi" w:cstheme="minorHAnsi"/>
          <w:sz w:val="18"/>
        </w:rPr>
        <w:t>templates</w:t>
      </w:r>
      <w:r w:rsidRPr="001A5DC5">
        <w:rPr>
          <w:rFonts w:asciiTheme="minorHAnsi" w:hAnsiTheme="minorHAnsi" w:cstheme="minorHAnsi"/>
          <w:spacing w:val="-4"/>
          <w:sz w:val="18"/>
        </w:rPr>
        <w:t xml:space="preserve"> </w:t>
      </w:r>
      <w:r w:rsidRPr="001A5DC5">
        <w:rPr>
          <w:rFonts w:asciiTheme="minorHAnsi" w:hAnsiTheme="minorHAnsi" w:cstheme="minorHAnsi"/>
          <w:sz w:val="18"/>
        </w:rPr>
        <w:t>for</w:t>
      </w:r>
      <w:r w:rsidRPr="001A5DC5">
        <w:rPr>
          <w:rFonts w:asciiTheme="minorHAnsi" w:hAnsiTheme="minorHAnsi" w:cstheme="minorHAnsi"/>
          <w:spacing w:val="-4"/>
          <w:sz w:val="18"/>
        </w:rPr>
        <w:t xml:space="preserve"> </w:t>
      </w:r>
      <w:r w:rsidRPr="001A5DC5">
        <w:rPr>
          <w:rFonts w:asciiTheme="minorHAnsi" w:hAnsiTheme="minorHAnsi" w:cstheme="minorHAnsi"/>
          <w:sz w:val="18"/>
        </w:rPr>
        <w:t>use</w:t>
      </w:r>
      <w:r w:rsidRPr="001A5DC5">
        <w:rPr>
          <w:rFonts w:asciiTheme="minorHAnsi" w:hAnsiTheme="minorHAnsi" w:cstheme="minorHAnsi"/>
          <w:spacing w:val="-4"/>
          <w:sz w:val="18"/>
        </w:rPr>
        <w:t xml:space="preserve"> </w:t>
      </w:r>
      <w:r w:rsidRPr="001A5DC5">
        <w:rPr>
          <w:rFonts w:asciiTheme="minorHAnsi" w:hAnsiTheme="minorHAnsi" w:cstheme="minorHAnsi"/>
          <w:sz w:val="18"/>
        </w:rPr>
        <w:t>in</w:t>
      </w:r>
      <w:r w:rsidRPr="001A5DC5">
        <w:rPr>
          <w:rFonts w:asciiTheme="minorHAnsi" w:hAnsiTheme="minorHAnsi" w:cstheme="minorHAnsi"/>
          <w:spacing w:val="-2"/>
          <w:sz w:val="18"/>
        </w:rPr>
        <w:t xml:space="preserve"> </w:t>
      </w:r>
      <w:r w:rsidRPr="001A5DC5">
        <w:rPr>
          <w:rFonts w:asciiTheme="minorHAnsi" w:hAnsiTheme="minorHAnsi" w:cstheme="minorHAnsi"/>
          <w:sz w:val="18"/>
        </w:rPr>
        <w:t>both</w:t>
      </w:r>
      <w:r w:rsidRPr="001A5DC5">
        <w:rPr>
          <w:rFonts w:asciiTheme="minorHAnsi" w:hAnsiTheme="minorHAnsi" w:cstheme="minorHAnsi"/>
          <w:spacing w:val="-4"/>
          <w:sz w:val="18"/>
        </w:rPr>
        <w:t xml:space="preserve"> </w:t>
      </w:r>
      <w:r w:rsidRPr="001A5DC5">
        <w:rPr>
          <w:rFonts w:asciiTheme="minorHAnsi" w:hAnsiTheme="minorHAnsi" w:cstheme="minorHAnsi"/>
          <w:sz w:val="18"/>
        </w:rPr>
        <w:t>NSW</w:t>
      </w:r>
      <w:r w:rsidRPr="001A5DC5">
        <w:rPr>
          <w:rFonts w:asciiTheme="minorHAnsi" w:hAnsiTheme="minorHAnsi" w:cstheme="minorHAnsi"/>
          <w:spacing w:val="-3"/>
          <w:sz w:val="18"/>
        </w:rPr>
        <w:t xml:space="preserve"> </w:t>
      </w:r>
      <w:r w:rsidRPr="001A5DC5">
        <w:rPr>
          <w:rFonts w:asciiTheme="minorHAnsi" w:hAnsiTheme="minorHAnsi" w:cstheme="minorHAnsi"/>
          <w:sz w:val="18"/>
        </w:rPr>
        <w:t>and</w:t>
      </w:r>
      <w:r w:rsidRPr="001A5DC5">
        <w:rPr>
          <w:rFonts w:asciiTheme="minorHAnsi" w:hAnsiTheme="minorHAnsi" w:cstheme="minorHAnsi"/>
          <w:spacing w:val="-2"/>
          <w:sz w:val="18"/>
        </w:rPr>
        <w:t xml:space="preserve"> </w:t>
      </w:r>
      <w:r w:rsidRPr="001A5DC5">
        <w:rPr>
          <w:rFonts w:asciiTheme="minorHAnsi" w:hAnsiTheme="minorHAnsi" w:cstheme="minorHAnsi"/>
          <w:sz w:val="18"/>
        </w:rPr>
        <w:t>AG</w:t>
      </w:r>
      <w:r w:rsidRPr="001A5DC5">
        <w:rPr>
          <w:rFonts w:asciiTheme="minorHAnsi" w:hAnsiTheme="minorHAnsi" w:cstheme="minorHAnsi"/>
          <w:spacing w:val="-3"/>
          <w:sz w:val="18"/>
        </w:rPr>
        <w:t xml:space="preserve"> </w:t>
      </w:r>
      <w:r w:rsidRPr="001A5DC5">
        <w:rPr>
          <w:rFonts w:asciiTheme="minorHAnsi" w:hAnsiTheme="minorHAnsi" w:cstheme="minorHAnsi"/>
          <w:spacing w:val="-2"/>
          <w:sz w:val="18"/>
        </w:rPr>
        <w:t>assessments.</w:t>
      </w:r>
    </w:p>
    <w:p w14:paraId="0375DA0F" w14:textId="77777777" w:rsidR="00DC500F" w:rsidRPr="001A5DC5" w:rsidRDefault="00E20B70">
      <w:pPr>
        <w:pStyle w:val="ListParagraph"/>
        <w:numPr>
          <w:ilvl w:val="0"/>
          <w:numId w:val="46"/>
        </w:numPr>
        <w:tabs>
          <w:tab w:val="left" w:pos="796"/>
        </w:tabs>
        <w:spacing w:before="119"/>
        <w:ind w:left="796" w:hanging="424"/>
        <w:rPr>
          <w:rFonts w:asciiTheme="minorHAnsi" w:hAnsiTheme="minorHAnsi" w:cstheme="minorHAnsi"/>
          <w:sz w:val="18"/>
        </w:rPr>
      </w:pPr>
      <w:r w:rsidRPr="001A5DC5">
        <w:rPr>
          <w:rFonts w:asciiTheme="minorHAnsi" w:hAnsiTheme="minorHAnsi" w:cstheme="minorHAnsi"/>
          <w:sz w:val="18"/>
        </w:rPr>
        <w:t>Consider</w:t>
      </w:r>
      <w:r w:rsidRPr="001A5DC5">
        <w:rPr>
          <w:rFonts w:asciiTheme="minorHAnsi" w:hAnsiTheme="minorHAnsi" w:cstheme="minorHAnsi"/>
          <w:spacing w:val="-8"/>
          <w:sz w:val="18"/>
        </w:rPr>
        <w:t xml:space="preserve"> </w:t>
      </w:r>
      <w:r w:rsidRPr="001A5DC5">
        <w:rPr>
          <w:rFonts w:asciiTheme="minorHAnsi" w:hAnsiTheme="minorHAnsi" w:cstheme="minorHAnsi"/>
          <w:sz w:val="18"/>
        </w:rPr>
        <w:t>a</w:t>
      </w:r>
      <w:r w:rsidRPr="001A5DC5">
        <w:rPr>
          <w:rFonts w:asciiTheme="minorHAnsi" w:hAnsiTheme="minorHAnsi" w:cstheme="minorHAnsi"/>
          <w:spacing w:val="-2"/>
          <w:sz w:val="18"/>
        </w:rPr>
        <w:t xml:space="preserve"> </w:t>
      </w:r>
      <w:r w:rsidRPr="001A5DC5">
        <w:rPr>
          <w:rFonts w:asciiTheme="minorHAnsi" w:hAnsiTheme="minorHAnsi" w:cstheme="minorHAnsi"/>
          <w:sz w:val="18"/>
        </w:rPr>
        <w:t>data</w:t>
      </w:r>
      <w:r w:rsidRPr="001A5DC5">
        <w:rPr>
          <w:rFonts w:asciiTheme="minorHAnsi" w:hAnsiTheme="minorHAnsi" w:cstheme="minorHAnsi"/>
          <w:spacing w:val="-4"/>
          <w:sz w:val="18"/>
        </w:rPr>
        <w:t xml:space="preserve"> </w:t>
      </w:r>
      <w:r w:rsidRPr="001A5DC5">
        <w:rPr>
          <w:rFonts w:asciiTheme="minorHAnsi" w:hAnsiTheme="minorHAnsi" w:cstheme="minorHAnsi"/>
          <w:sz w:val="18"/>
        </w:rPr>
        <w:t>management</w:t>
      </w:r>
      <w:r w:rsidRPr="001A5DC5">
        <w:rPr>
          <w:rFonts w:asciiTheme="minorHAnsi" w:hAnsiTheme="minorHAnsi" w:cstheme="minorHAnsi"/>
          <w:spacing w:val="-5"/>
          <w:sz w:val="18"/>
        </w:rPr>
        <w:t xml:space="preserve"> </w:t>
      </w:r>
      <w:r w:rsidRPr="001A5DC5">
        <w:rPr>
          <w:rFonts w:asciiTheme="minorHAnsi" w:hAnsiTheme="minorHAnsi" w:cstheme="minorHAnsi"/>
          <w:sz w:val="18"/>
        </w:rPr>
        <w:t>system</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track</w:t>
      </w:r>
      <w:r w:rsidRPr="001A5DC5">
        <w:rPr>
          <w:rFonts w:asciiTheme="minorHAnsi" w:hAnsiTheme="minorHAnsi" w:cstheme="minorHAnsi"/>
          <w:spacing w:val="-6"/>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z w:val="18"/>
        </w:rPr>
        <w:t>manage</w:t>
      </w:r>
      <w:r w:rsidRPr="001A5DC5">
        <w:rPr>
          <w:rFonts w:asciiTheme="minorHAnsi" w:hAnsiTheme="minorHAnsi" w:cstheme="minorHAnsi"/>
          <w:spacing w:val="-5"/>
          <w:sz w:val="18"/>
        </w:rPr>
        <w:t xml:space="preserve"> </w:t>
      </w:r>
      <w:r w:rsidRPr="001A5DC5">
        <w:rPr>
          <w:rFonts w:asciiTheme="minorHAnsi" w:hAnsiTheme="minorHAnsi" w:cstheme="minorHAnsi"/>
          <w:sz w:val="18"/>
        </w:rPr>
        <w:t>KPI</w:t>
      </w:r>
      <w:r w:rsidRPr="001A5DC5">
        <w:rPr>
          <w:rFonts w:asciiTheme="minorHAnsi" w:hAnsiTheme="minorHAnsi" w:cstheme="minorHAnsi"/>
          <w:spacing w:val="-4"/>
          <w:sz w:val="18"/>
        </w:rPr>
        <w:t xml:space="preserve"> </w:t>
      </w:r>
      <w:r w:rsidRPr="001A5DC5">
        <w:rPr>
          <w:rFonts w:asciiTheme="minorHAnsi" w:hAnsiTheme="minorHAnsi" w:cstheme="minorHAnsi"/>
          <w:sz w:val="18"/>
        </w:rPr>
        <w:t>data</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3"/>
          <w:sz w:val="18"/>
        </w:rPr>
        <w:t xml:space="preserve"> </w:t>
      </w:r>
      <w:r w:rsidRPr="001A5DC5">
        <w:rPr>
          <w:rFonts w:asciiTheme="minorHAnsi" w:hAnsiTheme="minorHAnsi" w:cstheme="minorHAnsi"/>
          <w:sz w:val="18"/>
        </w:rPr>
        <w:t>inform</w:t>
      </w:r>
      <w:r w:rsidRPr="001A5DC5">
        <w:rPr>
          <w:rFonts w:asciiTheme="minorHAnsi" w:hAnsiTheme="minorHAnsi" w:cstheme="minorHAnsi"/>
          <w:spacing w:val="-4"/>
          <w:sz w:val="18"/>
        </w:rPr>
        <w:t xml:space="preserve"> </w:t>
      </w:r>
      <w:r w:rsidRPr="001A5DC5">
        <w:rPr>
          <w:rFonts w:asciiTheme="minorHAnsi" w:hAnsiTheme="minorHAnsi" w:cstheme="minorHAnsi"/>
          <w:sz w:val="18"/>
        </w:rPr>
        <w:t>long-term</w:t>
      </w:r>
      <w:r w:rsidRPr="001A5DC5">
        <w:rPr>
          <w:rFonts w:asciiTheme="minorHAnsi" w:hAnsiTheme="minorHAnsi" w:cstheme="minorHAnsi"/>
          <w:spacing w:val="-4"/>
          <w:sz w:val="18"/>
        </w:rPr>
        <w:t xml:space="preserve"> </w:t>
      </w:r>
      <w:r w:rsidRPr="001A5DC5">
        <w:rPr>
          <w:rFonts w:asciiTheme="minorHAnsi" w:hAnsiTheme="minorHAnsi" w:cstheme="minorHAnsi"/>
          <w:spacing w:val="-2"/>
          <w:sz w:val="18"/>
        </w:rPr>
        <w:t>analysis.</w:t>
      </w:r>
    </w:p>
    <w:p w14:paraId="5B3B3329" w14:textId="77777777" w:rsidR="00DC500F" w:rsidRPr="001A5DC5" w:rsidRDefault="00DC500F">
      <w:pPr>
        <w:pStyle w:val="BodyText"/>
        <w:spacing w:before="2"/>
        <w:rPr>
          <w:rFonts w:asciiTheme="minorHAnsi" w:hAnsiTheme="minorHAnsi" w:cstheme="minorHAnsi"/>
        </w:rPr>
      </w:pPr>
    </w:p>
    <w:p w14:paraId="09269134" w14:textId="77777777" w:rsidR="00DC500F" w:rsidRPr="001A5DC5" w:rsidRDefault="00E20B70" w:rsidP="00712AE0">
      <w:pPr>
        <w:pStyle w:val="Heading3"/>
        <w:rPr>
          <w:rFonts w:asciiTheme="minorHAnsi" w:hAnsiTheme="minorHAnsi" w:cstheme="minorHAnsi"/>
          <w:color w:val="00274B"/>
          <w:sz w:val="18"/>
        </w:rPr>
      </w:pPr>
      <w:r w:rsidRPr="001A5DC5">
        <w:rPr>
          <w:rFonts w:asciiTheme="minorHAnsi" w:hAnsiTheme="minorHAnsi" w:cstheme="minorHAnsi"/>
          <w:color w:val="00274B"/>
          <w:sz w:val="18"/>
        </w:rPr>
        <w:t>Recommendation 5: Consider tools to reduce manual data handling and improve eﬃciency in review processes.</w:t>
      </w:r>
    </w:p>
    <w:p w14:paraId="279D1B2F" w14:textId="77777777" w:rsidR="00DC500F" w:rsidRPr="001A5DC5" w:rsidRDefault="00DC500F">
      <w:pPr>
        <w:pStyle w:val="BodyText"/>
        <w:spacing w:before="21"/>
        <w:rPr>
          <w:rFonts w:asciiTheme="minorHAnsi" w:hAnsiTheme="minorHAnsi" w:cstheme="minorHAnsi"/>
          <w:b/>
        </w:rPr>
      </w:pPr>
    </w:p>
    <w:p w14:paraId="5128A2C1" w14:textId="77777777" w:rsidR="00DC500F" w:rsidRPr="001A5DC5" w:rsidRDefault="00E20B70">
      <w:pPr>
        <w:pStyle w:val="BodyText"/>
        <w:spacing w:line="219" w:lineRule="exact"/>
        <w:ind w:left="372"/>
        <w:rPr>
          <w:rFonts w:asciiTheme="minorHAnsi" w:hAnsiTheme="minorHAnsi" w:cstheme="minorHAnsi"/>
        </w:rPr>
      </w:pPr>
      <w:r w:rsidRPr="001A5DC5">
        <w:rPr>
          <w:rFonts w:asciiTheme="minorHAnsi" w:hAnsiTheme="minorHAnsi" w:cstheme="minorHAnsi"/>
        </w:rPr>
        <w:t>Explore</w:t>
      </w:r>
      <w:r w:rsidRPr="001A5DC5">
        <w:rPr>
          <w:rFonts w:asciiTheme="minorHAnsi" w:hAnsiTheme="minorHAnsi" w:cstheme="minorHAnsi"/>
          <w:spacing w:val="-5"/>
        </w:rPr>
        <w:t xml:space="preserve"> </w:t>
      </w:r>
      <w:r w:rsidRPr="001A5DC5">
        <w:rPr>
          <w:rFonts w:asciiTheme="minorHAnsi" w:hAnsiTheme="minorHAnsi" w:cstheme="minorHAnsi"/>
        </w:rPr>
        <w:t>further</w:t>
      </w:r>
      <w:r w:rsidRPr="001A5DC5">
        <w:rPr>
          <w:rFonts w:asciiTheme="minorHAnsi" w:hAnsiTheme="minorHAnsi" w:cstheme="minorHAnsi"/>
          <w:spacing w:val="-1"/>
        </w:rPr>
        <w:t xml:space="preserve"> </w:t>
      </w:r>
      <w:r w:rsidRPr="001A5DC5">
        <w:rPr>
          <w:rFonts w:asciiTheme="minorHAnsi" w:hAnsiTheme="minorHAnsi" w:cstheme="minorHAnsi"/>
        </w:rPr>
        <w:t>development</w:t>
      </w:r>
      <w:r w:rsidRPr="001A5DC5">
        <w:rPr>
          <w:rFonts w:asciiTheme="minorHAnsi" w:hAnsiTheme="minorHAnsi" w:cstheme="minorHAnsi"/>
          <w:spacing w:val="-4"/>
        </w:rPr>
        <w:t xml:space="preserve"> </w:t>
      </w:r>
      <w:r w:rsidRPr="001A5DC5">
        <w:rPr>
          <w:rFonts w:asciiTheme="minorHAnsi" w:hAnsiTheme="minorHAnsi" w:cstheme="minorHAnsi"/>
        </w:rPr>
        <w:t>of</w:t>
      </w:r>
      <w:r w:rsidRPr="001A5DC5">
        <w:rPr>
          <w:rFonts w:asciiTheme="minorHAnsi" w:hAnsiTheme="minorHAnsi" w:cstheme="minorHAnsi"/>
          <w:spacing w:val="-3"/>
        </w:rPr>
        <w:t xml:space="preserve"> </w:t>
      </w:r>
      <w:r w:rsidRPr="001A5DC5">
        <w:rPr>
          <w:rFonts w:asciiTheme="minorHAnsi" w:hAnsiTheme="minorHAnsi" w:cstheme="minorHAnsi"/>
        </w:rPr>
        <w:t>data</w:t>
      </w:r>
      <w:r w:rsidRPr="001A5DC5">
        <w:rPr>
          <w:rFonts w:asciiTheme="minorHAnsi" w:hAnsiTheme="minorHAnsi" w:cstheme="minorHAnsi"/>
          <w:spacing w:val="-3"/>
        </w:rPr>
        <w:t xml:space="preserve"> </w:t>
      </w:r>
      <w:r w:rsidRPr="001A5DC5">
        <w:rPr>
          <w:rFonts w:asciiTheme="minorHAnsi" w:hAnsiTheme="minorHAnsi" w:cstheme="minorHAnsi"/>
        </w:rPr>
        <w:t>tools</w:t>
      </w:r>
      <w:r w:rsidRPr="001A5DC5">
        <w:rPr>
          <w:rFonts w:asciiTheme="minorHAnsi" w:hAnsiTheme="minorHAnsi" w:cstheme="minorHAnsi"/>
          <w:spacing w:val="-4"/>
        </w:rPr>
        <w:t xml:space="preserve"> </w:t>
      </w:r>
      <w:r w:rsidRPr="001A5DC5">
        <w:rPr>
          <w:rFonts w:asciiTheme="minorHAnsi" w:hAnsiTheme="minorHAnsi" w:cstheme="minorHAnsi"/>
        </w:rPr>
        <w:t>for</w:t>
      </w:r>
      <w:r w:rsidRPr="001A5DC5">
        <w:rPr>
          <w:rFonts w:asciiTheme="minorHAnsi" w:hAnsiTheme="minorHAnsi" w:cstheme="minorHAnsi"/>
          <w:spacing w:val="-4"/>
        </w:rPr>
        <w:t xml:space="preserve"> </w:t>
      </w:r>
      <w:r w:rsidRPr="001A5DC5">
        <w:rPr>
          <w:rFonts w:asciiTheme="minorHAnsi" w:hAnsiTheme="minorHAnsi" w:cstheme="minorHAnsi"/>
        </w:rPr>
        <w:t>collecting</w:t>
      </w:r>
      <w:r w:rsidRPr="001A5DC5">
        <w:rPr>
          <w:rFonts w:asciiTheme="minorHAnsi" w:hAnsiTheme="minorHAnsi" w:cstheme="minorHAnsi"/>
          <w:spacing w:val="-5"/>
        </w:rPr>
        <w:t xml:space="preserve"> </w:t>
      </w:r>
      <w:r w:rsidRPr="001A5DC5">
        <w:rPr>
          <w:rFonts w:asciiTheme="minorHAnsi" w:hAnsiTheme="minorHAnsi" w:cstheme="minorHAnsi"/>
        </w:rPr>
        <w:t>and</w:t>
      </w:r>
      <w:r w:rsidRPr="001A5DC5">
        <w:rPr>
          <w:rFonts w:asciiTheme="minorHAnsi" w:hAnsiTheme="minorHAnsi" w:cstheme="minorHAnsi"/>
          <w:spacing w:val="-4"/>
        </w:rPr>
        <w:t xml:space="preserve"> </w:t>
      </w:r>
      <w:r w:rsidRPr="001A5DC5">
        <w:rPr>
          <w:rFonts w:asciiTheme="minorHAnsi" w:hAnsiTheme="minorHAnsi" w:cstheme="minorHAnsi"/>
        </w:rPr>
        <w:t>tracking</w:t>
      </w:r>
      <w:r w:rsidRPr="001A5DC5">
        <w:rPr>
          <w:rFonts w:asciiTheme="minorHAnsi" w:hAnsiTheme="minorHAnsi" w:cstheme="minorHAnsi"/>
          <w:spacing w:val="-4"/>
        </w:rPr>
        <w:t xml:space="preserve"> </w:t>
      </w:r>
      <w:r w:rsidRPr="001A5DC5">
        <w:rPr>
          <w:rFonts w:asciiTheme="minorHAnsi" w:hAnsiTheme="minorHAnsi" w:cstheme="minorHAnsi"/>
        </w:rPr>
        <w:t>oﬀset</w:t>
      </w:r>
      <w:r w:rsidRPr="001A5DC5">
        <w:rPr>
          <w:rFonts w:asciiTheme="minorHAnsi" w:hAnsiTheme="minorHAnsi" w:cstheme="minorHAnsi"/>
          <w:spacing w:val="-4"/>
        </w:rPr>
        <w:t xml:space="preserve"> </w:t>
      </w:r>
      <w:r w:rsidRPr="001A5DC5">
        <w:rPr>
          <w:rFonts w:asciiTheme="minorHAnsi" w:hAnsiTheme="minorHAnsi" w:cstheme="minorHAnsi"/>
        </w:rPr>
        <w:t>credits</w:t>
      </w:r>
      <w:r w:rsidRPr="001A5DC5">
        <w:rPr>
          <w:rFonts w:asciiTheme="minorHAnsi" w:hAnsiTheme="minorHAnsi" w:cstheme="minorHAnsi"/>
          <w:spacing w:val="-4"/>
        </w:rPr>
        <w:t xml:space="preserve"> </w:t>
      </w:r>
      <w:r w:rsidRPr="001A5DC5">
        <w:rPr>
          <w:rFonts w:asciiTheme="minorHAnsi" w:hAnsiTheme="minorHAnsi" w:cstheme="minorHAnsi"/>
        </w:rPr>
        <w:t>and</w:t>
      </w:r>
      <w:r w:rsidRPr="001A5DC5">
        <w:rPr>
          <w:rFonts w:asciiTheme="minorHAnsi" w:hAnsiTheme="minorHAnsi" w:cstheme="minorHAnsi"/>
          <w:spacing w:val="-4"/>
        </w:rPr>
        <w:t xml:space="preserve"> </w:t>
      </w:r>
      <w:r w:rsidRPr="001A5DC5">
        <w:rPr>
          <w:rFonts w:asciiTheme="minorHAnsi" w:hAnsiTheme="minorHAnsi" w:cstheme="minorHAnsi"/>
        </w:rPr>
        <w:t>other</w:t>
      </w:r>
      <w:r w:rsidRPr="001A5DC5">
        <w:rPr>
          <w:rFonts w:asciiTheme="minorHAnsi" w:hAnsiTheme="minorHAnsi" w:cstheme="minorHAnsi"/>
          <w:spacing w:val="-4"/>
        </w:rPr>
        <w:t xml:space="preserve"> </w:t>
      </w:r>
      <w:r w:rsidRPr="001A5DC5">
        <w:rPr>
          <w:rFonts w:asciiTheme="minorHAnsi" w:hAnsiTheme="minorHAnsi" w:cstheme="minorHAnsi"/>
        </w:rPr>
        <w:t>data,</w:t>
      </w:r>
      <w:r w:rsidRPr="001A5DC5">
        <w:rPr>
          <w:rFonts w:asciiTheme="minorHAnsi" w:hAnsiTheme="minorHAnsi" w:cstheme="minorHAnsi"/>
          <w:spacing w:val="-3"/>
        </w:rPr>
        <w:t xml:space="preserve"> </w:t>
      </w:r>
      <w:r w:rsidRPr="001A5DC5">
        <w:rPr>
          <w:rFonts w:asciiTheme="minorHAnsi" w:hAnsiTheme="minorHAnsi" w:cstheme="minorHAnsi"/>
        </w:rPr>
        <w:t>and</w:t>
      </w:r>
      <w:r w:rsidRPr="001A5DC5">
        <w:rPr>
          <w:rFonts w:asciiTheme="minorHAnsi" w:hAnsiTheme="minorHAnsi" w:cstheme="minorHAnsi"/>
          <w:spacing w:val="-4"/>
        </w:rPr>
        <w:t xml:space="preserve"> </w:t>
      </w:r>
      <w:r w:rsidRPr="001A5DC5">
        <w:rPr>
          <w:rFonts w:asciiTheme="minorHAnsi" w:hAnsiTheme="minorHAnsi" w:cstheme="minorHAnsi"/>
        </w:rPr>
        <w:t>options</w:t>
      </w:r>
      <w:r w:rsidRPr="001A5DC5">
        <w:rPr>
          <w:rFonts w:asciiTheme="minorHAnsi" w:hAnsiTheme="minorHAnsi" w:cstheme="minorHAnsi"/>
          <w:spacing w:val="-4"/>
        </w:rPr>
        <w:t xml:space="preserve"> </w:t>
      </w:r>
      <w:r w:rsidRPr="001A5DC5">
        <w:rPr>
          <w:rFonts w:asciiTheme="minorHAnsi" w:hAnsiTheme="minorHAnsi" w:cstheme="minorHAnsi"/>
        </w:rPr>
        <w:t>for</w:t>
      </w:r>
      <w:r w:rsidRPr="001A5DC5">
        <w:rPr>
          <w:rFonts w:asciiTheme="minorHAnsi" w:hAnsiTheme="minorHAnsi" w:cstheme="minorHAnsi"/>
          <w:spacing w:val="-4"/>
        </w:rPr>
        <w:t xml:space="preserve"> </w:t>
      </w:r>
      <w:r w:rsidRPr="001A5DC5">
        <w:rPr>
          <w:rFonts w:asciiTheme="minorHAnsi" w:hAnsiTheme="minorHAnsi" w:cstheme="minorHAnsi"/>
        </w:rPr>
        <w:t>scaling</w:t>
      </w:r>
      <w:r w:rsidRPr="001A5DC5">
        <w:rPr>
          <w:rFonts w:asciiTheme="minorHAnsi" w:hAnsiTheme="minorHAnsi" w:cstheme="minorHAnsi"/>
          <w:spacing w:val="-4"/>
        </w:rPr>
        <w:t xml:space="preserve"> </w:t>
      </w:r>
      <w:r w:rsidRPr="001A5DC5">
        <w:rPr>
          <w:rFonts w:asciiTheme="minorHAnsi" w:hAnsiTheme="minorHAnsi" w:cstheme="minorHAnsi"/>
        </w:rPr>
        <w:t>up</w:t>
      </w:r>
      <w:r w:rsidRPr="001A5DC5">
        <w:rPr>
          <w:rFonts w:asciiTheme="minorHAnsi" w:hAnsiTheme="minorHAnsi" w:cstheme="minorHAnsi"/>
          <w:spacing w:val="-5"/>
        </w:rPr>
        <w:t xml:space="preserve"> </w:t>
      </w:r>
      <w:r w:rsidRPr="001A5DC5">
        <w:rPr>
          <w:rFonts w:asciiTheme="minorHAnsi" w:hAnsiTheme="minorHAnsi" w:cstheme="minorHAnsi"/>
          <w:spacing w:val="-4"/>
        </w:rPr>
        <w:t>data</w:t>
      </w:r>
    </w:p>
    <w:p w14:paraId="1EF8A74C" w14:textId="77777777" w:rsidR="00DC500F" w:rsidRPr="001A5DC5" w:rsidRDefault="00E20B70">
      <w:pPr>
        <w:pStyle w:val="BodyText"/>
        <w:spacing w:line="219" w:lineRule="exact"/>
        <w:ind w:left="372"/>
        <w:rPr>
          <w:rFonts w:asciiTheme="minorHAnsi" w:hAnsiTheme="minorHAnsi" w:cstheme="minorHAnsi"/>
        </w:rPr>
      </w:pPr>
      <w:r w:rsidRPr="001A5DC5">
        <w:rPr>
          <w:rFonts w:asciiTheme="minorHAnsi" w:hAnsiTheme="minorHAnsi" w:cstheme="minorHAnsi"/>
        </w:rPr>
        <w:t>tools</w:t>
      </w:r>
      <w:r w:rsidRPr="001A5DC5">
        <w:rPr>
          <w:rFonts w:asciiTheme="minorHAnsi" w:hAnsiTheme="minorHAnsi" w:cstheme="minorHAnsi"/>
          <w:spacing w:val="-6"/>
        </w:rPr>
        <w:t xml:space="preserve"> </w:t>
      </w:r>
      <w:r w:rsidRPr="001A5DC5">
        <w:rPr>
          <w:rFonts w:asciiTheme="minorHAnsi" w:hAnsiTheme="minorHAnsi" w:cstheme="minorHAnsi"/>
        </w:rPr>
        <w:t>for</w:t>
      </w:r>
      <w:r w:rsidRPr="001A5DC5">
        <w:rPr>
          <w:rFonts w:asciiTheme="minorHAnsi" w:hAnsiTheme="minorHAnsi" w:cstheme="minorHAnsi"/>
          <w:spacing w:val="-5"/>
        </w:rPr>
        <w:t xml:space="preserve"> </w:t>
      </w:r>
      <w:r w:rsidRPr="001A5DC5">
        <w:rPr>
          <w:rFonts w:asciiTheme="minorHAnsi" w:hAnsiTheme="minorHAnsi" w:cstheme="minorHAnsi"/>
        </w:rPr>
        <w:t>improvement</w:t>
      </w:r>
      <w:r w:rsidRPr="001A5DC5">
        <w:rPr>
          <w:rFonts w:asciiTheme="minorHAnsi" w:hAnsiTheme="minorHAnsi" w:cstheme="minorHAnsi"/>
          <w:spacing w:val="-5"/>
        </w:rPr>
        <w:t xml:space="preserve"> </w:t>
      </w:r>
      <w:r w:rsidRPr="001A5DC5">
        <w:rPr>
          <w:rFonts w:asciiTheme="minorHAnsi" w:hAnsiTheme="minorHAnsi" w:cstheme="minorHAnsi"/>
        </w:rPr>
        <w:t>in</w:t>
      </w:r>
      <w:r w:rsidRPr="001A5DC5">
        <w:rPr>
          <w:rFonts w:asciiTheme="minorHAnsi" w:hAnsiTheme="minorHAnsi" w:cstheme="minorHAnsi"/>
          <w:spacing w:val="-5"/>
        </w:rPr>
        <w:t xml:space="preserve"> </w:t>
      </w:r>
      <w:r w:rsidRPr="001A5DC5">
        <w:rPr>
          <w:rFonts w:asciiTheme="minorHAnsi" w:hAnsiTheme="minorHAnsi" w:cstheme="minorHAnsi"/>
        </w:rPr>
        <w:t>track</w:t>
      </w:r>
      <w:r w:rsidRPr="001A5DC5">
        <w:rPr>
          <w:rFonts w:asciiTheme="minorHAnsi" w:hAnsiTheme="minorHAnsi" w:cstheme="minorHAnsi"/>
          <w:spacing w:val="-5"/>
        </w:rPr>
        <w:t xml:space="preserve"> </w:t>
      </w:r>
      <w:r w:rsidRPr="001A5DC5">
        <w:rPr>
          <w:rFonts w:asciiTheme="minorHAnsi" w:hAnsiTheme="minorHAnsi" w:cstheme="minorHAnsi"/>
        </w:rPr>
        <w:t>and</w:t>
      </w:r>
      <w:r w:rsidRPr="001A5DC5">
        <w:rPr>
          <w:rFonts w:asciiTheme="minorHAnsi" w:hAnsiTheme="minorHAnsi" w:cstheme="minorHAnsi"/>
          <w:spacing w:val="-5"/>
        </w:rPr>
        <w:t xml:space="preserve"> </w:t>
      </w:r>
      <w:r w:rsidRPr="001A5DC5">
        <w:rPr>
          <w:rFonts w:asciiTheme="minorHAnsi" w:hAnsiTheme="minorHAnsi" w:cstheme="minorHAnsi"/>
        </w:rPr>
        <w:t>reporting</w:t>
      </w:r>
      <w:r w:rsidRPr="001A5DC5">
        <w:rPr>
          <w:rFonts w:asciiTheme="minorHAnsi" w:hAnsiTheme="minorHAnsi" w:cstheme="minorHAnsi"/>
          <w:spacing w:val="-4"/>
        </w:rPr>
        <w:t xml:space="preserve"> data.</w:t>
      </w:r>
    </w:p>
    <w:p w14:paraId="4436D8A3" w14:textId="77777777" w:rsidR="00DC500F" w:rsidRPr="001A5DC5" w:rsidRDefault="00DC500F" w:rsidP="002B70FA">
      <w:pPr>
        <w:pStyle w:val="TABLECAPTION"/>
        <w:rPr>
          <w:rFonts w:asciiTheme="minorHAnsi" w:hAnsiTheme="minorHAnsi" w:cstheme="minorHAnsi"/>
        </w:rPr>
      </w:pPr>
    </w:p>
    <w:p w14:paraId="0721D0BE" w14:textId="77777777" w:rsidR="00DC500F" w:rsidRPr="001A5DC5" w:rsidRDefault="00E20B70" w:rsidP="002B70FA">
      <w:pPr>
        <w:pStyle w:val="TABLECAPTION"/>
        <w:rPr>
          <w:rFonts w:asciiTheme="minorHAnsi" w:hAnsiTheme="minorHAnsi" w:cstheme="minorHAnsi"/>
        </w:rPr>
      </w:pPr>
      <w:r w:rsidRPr="001A5DC5">
        <w:rPr>
          <w:rFonts w:asciiTheme="minorHAnsi" w:hAnsiTheme="minorHAnsi" w:cstheme="minorHAnsi"/>
        </w:rPr>
        <w:t>Table</w:t>
      </w:r>
      <w:r w:rsidRPr="001A5DC5">
        <w:rPr>
          <w:rFonts w:asciiTheme="minorHAnsi" w:hAnsiTheme="minorHAnsi" w:cstheme="minorHAnsi"/>
          <w:spacing w:val="-8"/>
        </w:rPr>
        <w:t xml:space="preserve"> </w:t>
      </w:r>
      <w:r w:rsidRPr="001A5DC5">
        <w:rPr>
          <w:rFonts w:asciiTheme="minorHAnsi" w:hAnsiTheme="minorHAnsi" w:cstheme="minorHAnsi"/>
        </w:rPr>
        <w:t>3</w:t>
      </w:r>
      <w:r w:rsidRPr="001A5DC5">
        <w:rPr>
          <w:rFonts w:asciiTheme="minorHAnsi" w:hAnsiTheme="minorHAnsi" w:cstheme="minorHAnsi"/>
          <w:spacing w:val="-7"/>
        </w:rPr>
        <w:t xml:space="preserve"> </w:t>
      </w:r>
      <w:r w:rsidRPr="001A5DC5">
        <w:rPr>
          <w:rFonts w:asciiTheme="minorHAnsi" w:hAnsiTheme="minorHAnsi" w:cstheme="minorHAnsi"/>
        </w:rPr>
        <w:t>|</w:t>
      </w:r>
      <w:r w:rsidRPr="001A5DC5">
        <w:rPr>
          <w:rFonts w:asciiTheme="minorHAnsi" w:hAnsiTheme="minorHAnsi" w:cstheme="minorHAnsi"/>
          <w:spacing w:val="-7"/>
        </w:rPr>
        <w:t xml:space="preserve"> </w:t>
      </w:r>
      <w:r w:rsidRPr="001A5DC5">
        <w:rPr>
          <w:rFonts w:asciiTheme="minorHAnsi" w:hAnsiTheme="minorHAnsi" w:cstheme="minorHAnsi"/>
        </w:rPr>
        <w:t>Findings</w:t>
      </w:r>
      <w:r w:rsidRPr="001A5DC5">
        <w:rPr>
          <w:rFonts w:asciiTheme="minorHAnsi" w:hAnsiTheme="minorHAnsi" w:cstheme="minorHAnsi"/>
          <w:spacing w:val="-7"/>
        </w:rPr>
        <w:t xml:space="preserve"> </w:t>
      </w:r>
      <w:r w:rsidRPr="001A5DC5">
        <w:rPr>
          <w:rFonts w:asciiTheme="minorHAnsi" w:hAnsiTheme="minorHAnsi" w:cstheme="minorHAnsi"/>
        </w:rPr>
        <w:t>and</w:t>
      </w:r>
      <w:r w:rsidRPr="001A5DC5">
        <w:rPr>
          <w:rFonts w:asciiTheme="minorHAnsi" w:hAnsiTheme="minorHAnsi" w:cstheme="minorHAnsi"/>
          <w:spacing w:val="-7"/>
        </w:rPr>
        <w:t xml:space="preserve"> </w:t>
      </w:r>
      <w:r w:rsidRPr="001A5DC5">
        <w:rPr>
          <w:rFonts w:asciiTheme="minorHAnsi" w:hAnsiTheme="minorHAnsi" w:cstheme="minorHAnsi"/>
        </w:rPr>
        <w:t>Recommendations</w:t>
      </w:r>
      <w:r w:rsidRPr="001A5DC5">
        <w:rPr>
          <w:rFonts w:asciiTheme="minorHAnsi" w:hAnsiTheme="minorHAnsi" w:cstheme="minorHAnsi"/>
          <w:spacing w:val="-7"/>
        </w:rPr>
        <w:t xml:space="preserve"> </w:t>
      </w:r>
      <w:r w:rsidRPr="001A5DC5">
        <w:rPr>
          <w:rFonts w:asciiTheme="minorHAnsi" w:hAnsiTheme="minorHAnsi" w:cstheme="minorHAnsi"/>
        </w:rPr>
        <w:t>Reference</w:t>
      </w:r>
      <w:r w:rsidRPr="001A5DC5">
        <w:rPr>
          <w:rFonts w:asciiTheme="minorHAnsi" w:hAnsiTheme="minorHAnsi" w:cstheme="minorHAnsi"/>
          <w:spacing w:val="-8"/>
        </w:rPr>
        <w:t xml:space="preserve"> </w:t>
      </w:r>
      <w:r w:rsidRPr="001A5DC5">
        <w:rPr>
          <w:rFonts w:asciiTheme="minorHAnsi" w:hAnsiTheme="minorHAnsi" w:cstheme="minorHAnsi"/>
          <w:spacing w:val="-4"/>
        </w:rPr>
        <w:t>Table</w:t>
      </w:r>
    </w:p>
    <w:p w14:paraId="3751AF3D" w14:textId="77777777" w:rsidR="00DC500F" w:rsidRPr="001A5DC5" w:rsidRDefault="00DC500F">
      <w:pPr>
        <w:pStyle w:val="BodyText"/>
        <w:rPr>
          <w:rFonts w:asciiTheme="minorHAnsi" w:hAnsiTheme="minorHAnsi" w:cstheme="minorHAnsi"/>
          <w:b/>
          <w:sz w:val="6"/>
        </w:rPr>
      </w:pPr>
    </w:p>
    <w:tbl>
      <w:tblPr>
        <w:tblW w:w="0" w:type="auto"/>
        <w:tblInd w:w="350" w:type="dxa"/>
        <w:tblBorders>
          <w:top w:val="single" w:sz="4" w:space="0" w:color="D2D2C4"/>
          <w:left w:val="single" w:sz="4" w:space="0" w:color="D2D2C4"/>
          <w:bottom w:val="single" w:sz="4" w:space="0" w:color="D2D2C4"/>
          <w:right w:val="single" w:sz="4" w:space="0" w:color="D2D2C4"/>
          <w:insideH w:val="single" w:sz="4" w:space="0" w:color="D2D2C4"/>
          <w:insideV w:val="single" w:sz="4" w:space="0" w:color="D2D2C4"/>
        </w:tblBorders>
        <w:tblLayout w:type="fixed"/>
        <w:tblCellMar>
          <w:left w:w="0" w:type="dxa"/>
          <w:right w:w="0" w:type="dxa"/>
        </w:tblCellMar>
        <w:tblLook w:val="01E0" w:firstRow="1" w:lastRow="1" w:firstColumn="1" w:lastColumn="1" w:noHBand="0" w:noVBand="0"/>
      </w:tblPr>
      <w:tblGrid>
        <w:gridCol w:w="1589"/>
        <w:gridCol w:w="6521"/>
        <w:gridCol w:w="1695"/>
      </w:tblGrid>
      <w:tr w:rsidR="00DC500F" w:rsidRPr="001A5DC5" w14:paraId="356A90F3" w14:textId="77777777">
        <w:trPr>
          <w:trHeight w:val="515"/>
        </w:trPr>
        <w:tc>
          <w:tcPr>
            <w:tcW w:w="1589" w:type="dxa"/>
            <w:tcBorders>
              <w:top w:val="nil"/>
              <w:left w:val="nil"/>
              <w:bottom w:val="nil"/>
            </w:tcBorders>
            <w:shd w:val="clear" w:color="auto" w:fill="00274B"/>
          </w:tcPr>
          <w:p w14:paraId="53BC8310" w14:textId="77777777" w:rsidR="00DC500F" w:rsidRPr="001A5DC5" w:rsidRDefault="00E20B70">
            <w:pPr>
              <w:pStyle w:val="TableParagraph"/>
              <w:spacing w:before="90"/>
              <w:ind w:left="33" w:right="2"/>
              <w:rPr>
                <w:rFonts w:asciiTheme="minorHAnsi" w:hAnsiTheme="minorHAnsi" w:cstheme="minorHAnsi"/>
                <w:b/>
                <w:sz w:val="16"/>
              </w:rPr>
            </w:pPr>
            <w:r w:rsidRPr="001A5DC5">
              <w:rPr>
                <w:rFonts w:asciiTheme="minorHAnsi" w:hAnsiTheme="minorHAnsi" w:cstheme="minorHAnsi"/>
                <w:b/>
                <w:color w:val="FFFFFF"/>
                <w:spacing w:val="-2"/>
                <w:sz w:val="16"/>
              </w:rPr>
              <w:t>Recommendation</w:t>
            </w:r>
          </w:p>
          <w:p w14:paraId="01FCD6BB" w14:textId="77777777" w:rsidR="00DC500F" w:rsidRPr="001A5DC5" w:rsidRDefault="00E20B70">
            <w:pPr>
              <w:pStyle w:val="TableParagraph"/>
              <w:spacing w:before="16" w:line="195" w:lineRule="exact"/>
              <w:ind w:left="33"/>
              <w:rPr>
                <w:rFonts w:asciiTheme="minorHAnsi" w:hAnsiTheme="minorHAnsi" w:cstheme="minorHAnsi"/>
                <w:b/>
                <w:sz w:val="16"/>
              </w:rPr>
            </w:pPr>
            <w:r w:rsidRPr="001A5DC5">
              <w:rPr>
                <w:rFonts w:asciiTheme="minorHAnsi" w:hAnsiTheme="minorHAnsi" w:cstheme="minorHAnsi"/>
                <w:b/>
                <w:color w:val="FFFFFF"/>
                <w:spacing w:val="-2"/>
                <w:sz w:val="16"/>
              </w:rPr>
              <w:t>Number</w:t>
            </w:r>
          </w:p>
        </w:tc>
        <w:tc>
          <w:tcPr>
            <w:tcW w:w="6521" w:type="dxa"/>
            <w:tcBorders>
              <w:top w:val="nil"/>
              <w:bottom w:val="nil"/>
            </w:tcBorders>
            <w:shd w:val="clear" w:color="auto" w:fill="00274B"/>
          </w:tcPr>
          <w:p w14:paraId="5BC67636" w14:textId="77777777" w:rsidR="00DC500F" w:rsidRPr="001A5DC5" w:rsidRDefault="00DC500F">
            <w:pPr>
              <w:pStyle w:val="TableParagraph"/>
              <w:ind w:left="0"/>
              <w:jc w:val="left"/>
              <w:rPr>
                <w:rFonts w:asciiTheme="minorHAnsi" w:hAnsiTheme="minorHAnsi" w:cstheme="minorHAnsi"/>
                <w:b/>
                <w:sz w:val="16"/>
              </w:rPr>
            </w:pPr>
          </w:p>
          <w:p w14:paraId="67B1CAE3" w14:textId="77777777" w:rsidR="00DC500F" w:rsidRPr="001A5DC5" w:rsidRDefault="00E20B70">
            <w:pPr>
              <w:pStyle w:val="TableParagraph"/>
              <w:ind w:left="0"/>
              <w:rPr>
                <w:rFonts w:asciiTheme="minorHAnsi" w:hAnsiTheme="minorHAnsi" w:cstheme="minorHAnsi"/>
                <w:b/>
                <w:sz w:val="16"/>
              </w:rPr>
            </w:pPr>
            <w:r w:rsidRPr="001A5DC5">
              <w:rPr>
                <w:rFonts w:asciiTheme="minorHAnsi" w:hAnsiTheme="minorHAnsi" w:cstheme="minorHAnsi"/>
                <w:b/>
                <w:color w:val="FFFFFF"/>
                <w:spacing w:val="-2"/>
                <w:sz w:val="16"/>
              </w:rPr>
              <w:t>Recommendation</w:t>
            </w:r>
          </w:p>
        </w:tc>
        <w:tc>
          <w:tcPr>
            <w:tcW w:w="1695" w:type="dxa"/>
            <w:tcBorders>
              <w:top w:val="nil"/>
              <w:bottom w:val="nil"/>
              <w:right w:val="nil"/>
            </w:tcBorders>
            <w:shd w:val="clear" w:color="auto" w:fill="00274B"/>
          </w:tcPr>
          <w:p w14:paraId="2AC14C12" w14:textId="77777777" w:rsidR="00DC500F" w:rsidRPr="001A5DC5" w:rsidRDefault="00DC500F">
            <w:pPr>
              <w:pStyle w:val="TableParagraph"/>
              <w:ind w:left="0"/>
              <w:jc w:val="left"/>
              <w:rPr>
                <w:rFonts w:asciiTheme="minorHAnsi" w:hAnsiTheme="minorHAnsi" w:cstheme="minorHAnsi"/>
                <w:b/>
                <w:sz w:val="16"/>
              </w:rPr>
            </w:pPr>
          </w:p>
          <w:p w14:paraId="54900DB4" w14:textId="77777777" w:rsidR="00DC500F" w:rsidRPr="001A5DC5" w:rsidRDefault="00E20B70">
            <w:pPr>
              <w:pStyle w:val="TableParagraph"/>
              <w:ind w:left="0" w:right="33"/>
              <w:rPr>
                <w:rFonts w:asciiTheme="minorHAnsi" w:hAnsiTheme="minorHAnsi" w:cstheme="minorHAnsi"/>
                <w:b/>
                <w:sz w:val="16"/>
              </w:rPr>
            </w:pPr>
            <w:r w:rsidRPr="001A5DC5">
              <w:rPr>
                <w:rFonts w:asciiTheme="minorHAnsi" w:hAnsiTheme="minorHAnsi" w:cstheme="minorHAnsi"/>
                <w:b/>
                <w:color w:val="FFFFFF"/>
                <w:spacing w:val="-2"/>
                <w:sz w:val="16"/>
              </w:rPr>
              <w:t>Findings</w:t>
            </w:r>
          </w:p>
        </w:tc>
      </w:tr>
      <w:tr w:rsidR="00DC500F" w:rsidRPr="001A5DC5" w14:paraId="2C3F92BC" w14:textId="77777777">
        <w:trPr>
          <w:trHeight w:val="558"/>
        </w:trPr>
        <w:tc>
          <w:tcPr>
            <w:tcW w:w="1589" w:type="dxa"/>
            <w:tcBorders>
              <w:top w:val="single" w:sz="4" w:space="0" w:color="00274B"/>
              <w:left w:val="nil"/>
              <w:bottom w:val="single" w:sz="4" w:space="0" w:color="00274B"/>
              <w:right w:val="single" w:sz="4" w:space="0" w:color="00274B"/>
            </w:tcBorders>
          </w:tcPr>
          <w:p w14:paraId="54479CF5" w14:textId="77777777" w:rsidR="00DC500F" w:rsidRPr="001A5DC5" w:rsidRDefault="00E20B70">
            <w:pPr>
              <w:pStyle w:val="TableParagraph"/>
              <w:spacing w:before="75"/>
              <w:ind w:left="33"/>
              <w:rPr>
                <w:rFonts w:asciiTheme="minorHAnsi" w:hAnsiTheme="minorHAnsi" w:cstheme="minorHAnsi"/>
                <w:sz w:val="16"/>
              </w:rPr>
            </w:pPr>
            <w:r w:rsidRPr="001A5DC5">
              <w:rPr>
                <w:rFonts w:asciiTheme="minorHAnsi" w:hAnsiTheme="minorHAnsi" w:cstheme="minorHAnsi"/>
                <w:spacing w:val="-10"/>
                <w:sz w:val="16"/>
              </w:rPr>
              <w:t>1</w:t>
            </w:r>
          </w:p>
        </w:tc>
        <w:tc>
          <w:tcPr>
            <w:tcW w:w="6521" w:type="dxa"/>
            <w:tcBorders>
              <w:top w:val="single" w:sz="4" w:space="0" w:color="00274B"/>
              <w:left w:val="single" w:sz="4" w:space="0" w:color="00274B"/>
              <w:bottom w:val="single" w:sz="4" w:space="0" w:color="00274B"/>
              <w:right w:val="single" w:sz="4" w:space="0" w:color="00274B"/>
            </w:tcBorders>
          </w:tcPr>
          <w:p w14:paraId="5A5D454F" w14:textId="77777777" w:rsidR="00DC500F" w:rsidRPr="001A5DC5" w:rsidRDefault="00E20B70">
            <w:pPr>
              <w:pStyle w:val="TableParagraph"/>
              <w:spacing w:before="75"/>
              <w:ind w:left="102"/>
              <w:jc w:val="left"/>
              <w:rPr>
                <w:rFonts w:asciiTheme="minorHAnsi" w:hAnsiTheme="minorHAnsi" w:cstheme="minorHAnsi"/>
                <w:sz w:val="18"/>
              </w:rPr>
            </w:pPr>
            <w:r w:rsidRPr="001A5DC5">
              <w:rPr>
                <w:rFonts w:asciiTheme="minorHAnsi" w:hAnsiTheme="minorHAnsi" w:cstheme="minorHAnsi"/>
                <w:sz w:val="18"/>
              </w:rPr>
              <w:t>Continue</w:t>
            </w:r>
            <w:r w:rsidRPr="001A5DC5">
              <w:rPr>
                <w:rFonts w:asciiTheme="minorHAnsi" w:hAnsiTheme="minorHAnsi" w:cstheme="minorHAnsi"/>
                <w:spacing w:val="-8"/>
                <w:sz w:val="18"/>
              </w:rPr>
              <w:t xml:space="preserve"> </w:t>
            </w:r>
            <w:r w:rsidRPr="001A5DC5">
              <w:rPr>
                <w:rFonts w:asciiTheme="minorHAnsi" w:hAnsiTheme="minorHAnsi" w:cstheme="minorHAnsi"/>
                <w:sz w:val="18"/>
              </w:rPr>
              <w:t>to</w:t>
            </w:r>
            <w:r w:rsidRPr="001A5DC5">
              <w:rPr>
                <w:rFonts w:asciiTheme="minorHAnsi" w:hAnsiTheme="minorHAnsi" w:cstheme="minorHAnsi"/>
                <w:spacing w:val="-6"/>
                <w:sz w:val="18"/>
              </w:rPr>
              <w:t xml:space="preserve"> </w:t>
            </w:r>
            <w:r w:rsidRPr="001A5DC5">
              <w:rPr>
                <w:rFonts w:asciiTheme="minorHAnsi" w:hAnsiTheme="minorHAnsi" w:cstheme="minorHAnsi"/>
                <w:sz w:val="18"/>
              </w:rPr>
              <w:t>maintain</w:t>
            </w:r>
            <w:r w:rsidRPr="001A5DC5">
              <w:rPr>
                <w:rFonts w:asciiTheme="minorHAnsi" w:hAnsiTheme="minorHAnsi" w:cstheme="minorHAnsi"/>
                <w:spacing w:val="-8"/>
                <w:sz w:val="18"/>
              </w:rPr>
              <w:t xml:space="preserve"> </w:t>
            </w:r>
            <w:r w:rsidRPr="001A5DC5">
              <w:rPr>
                <w:rFonts w:asciiTheme="minorHAnsi" w:hAnsiTheme="minorHAnsi" w:cstheme="minorHAnsi"/>
                <w:sz w:val="18"/>
              </w:rPr>
              <w:t>the</w:t>
            </w:r>
            <w:r w:rsidRPr="001A5DC5">
              <w:rPr>
                <w:rFonts w:asciiTheme="minorHAnsi" w:hAnsiTheme="minorHAnsi" w:cstheme="minorHAnsi"/>
                <w:spacing w:val="-6"/>
                <w:sz w:val="18"/>
              </w:rPr>
              <w:t xml:space="preserve"> </w:t>
            </w:r>
            <w:r w:rsidRPr="001A5DC5">
              <w:rPr>
                <w:rFonts w:asciiTheme="minorHAnsi" w:hAnsiTheme="minorHAnsi" w:cstheme="minorHAnsi"/>
                <w:sz w:val="18"/>
              </w:rPr>
              <w:t>existing</w:t>
            </w:r>
            <w:r w:rsidRPr="001A5DC5">
              <w:rPr>
                <w:rFonts w:asciiTheme="minorHAnsi" w:hAnsiTheme="minorHAnsi" w:cstheme="minorHAnsi"/>
                <w:spacing w:val="-6"/>
                <w:sz w:val="18"/>
              </w:rPr>
              <w:t xml:space="preserve"> </w:t>
            </w:r>
            <w:r w:rsidRPr="001A5DC5">
              <w:rPr>
                <w:rFonts w:asciiTheme="minorHAnsi" w:hAnsiTheme="minorHAnsi" w:cstheme="minorHAnsi"/>
                <w:sz w:val="18"/>
              </w:rPr>
              <w:t>collaborative</w:t>
            </w:r>
            <w:r w:rsidRPr="001A5DC5">
              <w:rPr>
                <w:rFonts w:asciiTheme="minorHAnsi" w:hAnsiTheme="minorHAnsi" w:cstheme="minorHAnsi"/>
                <w:spacing w:val="-8"/>
                <w:sz w:val="18"/>
              </w:rPr>
              <w:t xml:space="preserve"> </w:t>
            </w:r>
            <w:r w:rsidRPr="001A5DC5">
              <w:rPr>
                <w:rFonts w:asciiTheme="minorHAnsi" w:hAnsiTheme="minorHAnsi" w:cstheme="minorHAnsi"/>
                <w:sz w:val="18"/>
              </w:rPr>
              <w:t>working</w:t>
            </w:r>
            <w:r w:rsidRPr="001A5DC5">
              <w:rPr>
                <w:rFonts w:asciiTheme="minorHAnsi" w:hAnsiTheme="minorHAnsi" w:cstheme="minorHAnsi"/>
                <w:spacing w:val="-7"/>
                <w:sz w:val="18"/>
              </w:rPr>
              <w:t xml:space="preserve"> </w:t>
            </w:r>
            <w:r w:rsidRPr="001A5DC5">
              <w:rPr>
                <w:rFonts w:asciiTheme="minorHAnsi" w:hAnsiTheme="minorHAnsi" w:cstheme="minorHAnsi"/>
                <w:sz w:val="18"/>
              </w:rPr>
              <w:t>relationship</w:t>
            </w:r>
            <w:r w:rsidRPr="001A5DC5">
              <w:rPr>
                <w:rFonts w:asciiTheme="minorHAnsi" w:hAnsiTheme="minorHAnsi" w:cstheme="minorHAnsi"/>
                <w:spacing w:val="-8"/>
                <w:sz w:val="18"/>
              </w:rPr>
              <w:t xml:space="preserve"> </w:t>
            </w:r>
            <w:r w:rsidRPr="001A5DC5">
              <w:rPr>
                <w:rFonts w:asciiTheme="minorHAnsi" w:hAnsiTheme="minorHAnsi" w:cstheme="minorHAnsi"/>
                <w:sz w:val="18"/>
              </w:rPr>
              <w:t>between</w:t>
            </w:r>
            <w:r w:rsidRPr="001A5DC5">
              <w:rPr>
                <w:rFonts w:asciiTheme="minorHAnsi" w:hAnsiTheme="minorHAnsi" w:cstheme="minorHAnsi"/>
                <w:spacing w:val="-8"/>
                <w:sz w:val="18"/>
              </w:rPr>
              <w:t xml:space="preserve"> </w:t>
            </w:r>
            <w:r w:rsidRPr="001A5DC5">
              <w:rPr>
                <w:rFonts w:asciiTheme="minorHAnsi" w:hAnsiTheme="minorHAnsi" w:cstheme="minorHAnsi"/>
                <w:spacing w:val="-5"/>
                <w:sz w:val="18"/>
              </w:rPr>
              <w:t>the</w:t>
            </w:r>
          </w:p>
          <w:p w14:paraId="4738CD87" w14:textId="77777777" w:rsidR="00DC500F" w:rsidRPr="001A5DC5" w:rsidRDefault="00E20B70">
            <w:pPr>
              <w:pStyle w:val="TableParagraph"/>
              <w:spacing w:before="23"/>
              <w:ind w:left="102"/>
              <w:jc w:val="left"/>
              <w:rPr>
                <w:rFonts w:asciiTheme="minorHAnsi" w:hAnsiTheme="minorHAnsi" w:cstheme="minorHAnsi"/>
                <w:sz w:val="18"/>
              </w:rPr>
            </w:pPr>
            <w:r w:rsidRPr="001A5DC5">
              <w:rPr>
                <w:rFonts w:asciiTheme="minorHAnsi" w:hAnsiTheme="minorHAnsi" w:cstheme="minorHAnsi"/>
                <w:sz w:val="18"/>
              </w:rPr>
              <w:t>NSW</w:t>
            </w:r>
            <w:r w:rsidRPr="001A5DC5">
              <w:rPr>
                <w:rFonts w:asciiTheme="minorHAnsi" w:hAnsiTheme="minorHAnsi" w:cstheme="minorHAnsi"/>
                <w:spacing w:val="-3"/>
                <w:sz w:val="18"/>
              </w:rPr>
              <w:t xml:space="preserve"> </w:t>
            </w:r>
            <w:r w:rsidRPr="001A5DC5">
              <w:rPr>
                <w:rFonts w:asciiTheme="minorHAnsi" w:hAnsiTheme="minorHAnsi" w:cstheme="minorHAnsi"/>
                <w:sz w:val="18"/>
              </w:rPr>
              <w:t>and</w:t>
            </w:r>
            <w:r w:rsidRPr="001A5DC5">
              <w:rPr>
                <w:rFonts w:asciiTheme="minorHAnsi" w:hAnsiTheme="minorHAnsi" w:cstheme="minorHAnsi"/>
                <w:spacing w:val="-2"/>
                <w:sz w:val="18"/>
              </w:rPr>
              <w:t xml:space="preserve"> </w:t>
            </w:r>
            <w:r w:rsidRPr="001A5DC5">
              <w:rPr>
                <w:rFonts w:asciiTheme="minorHAnsi" w:hAnsiTheme="minorHAnsi" w:cstheme="minorHAnsi"/>
                <w:spacing w:val="-5"/>
                <w:sz w:val="18"/>
              </w:rPr>
              <w:t>AG.</w:t>
            </w:r>
          </w:p>
        </w:tc>
        <w:tc>
          <w:tcPr>
            <w:tcW w:w="1695" w:type="dxa"/>
            <w:tcBorders>
              <w:top w:val="single" w:sz="4" w:space="0" w:color="00274B"/>
              <w:left w:val="single" w:sz="4" w:space="0" w:color="00274B"/>
              <w:bottom w:val="single" w:sz="4" w:space="0" w:color="00274B"/>
              <w:right w:val="nil"/>
            </w:tcBorders>
          </w:tcPr>
          <w:p w14:paraId="6931881C" w14:textId="77777777" w:rsidR="00DC500F" w:rsidRPr="001A5DC5" w:rsidRDefault="00E20B70">
            <w:pPr>
              <w:pStyle w:val="TableParagraph"/>
              <w:spacing w:before="75"/>
              <w:ind w:left="0" w:right="33"/>
              <w:rPr>
                <w:rFonts w:asciiTheme="minorHAnsi" w:hAnsiTheme="minorHAnsi" w:cstheme="minorHAnsi"/>
                <w:sz w:val="16"/>
              </w:rPr>
            </w:pPr>
            <w:r w:rsidRPr="001A5DC5">
              <w:rPr>
                <w:rFonts w:asciiTheme="minorHAnsi" w:hAnsiTheme="minorHAnsi" w:cstheme="minorHAnsi"/>
                <w:sz w:val="16"/>
              </w:rPr>
              <w:t>1,</w:t>
            </w:r>
            <w:r w:rsidRPr="001A5DC5">
              <w:rPr>
                <w:rFonts w:asciiTheme="minorHAnsi" w:hAnsiTheme="minorHAnsi" w:cstheme="minorHAnsi"/>
                <w:spacing w:val="-1"/>
                <w:sz w:val="16"/>
              </w:rPr>
              <w:t xml:space="preserve"> </w:t>
            </w:r>
            <w:r w:rsidRPr="001A5DC5">
              <w:rPr>
                <w:rFonts w:asciiTheme="minorHAnsi" w:hAnsiTheme="minorHAnsi" w:cstheme="minorHAnsi"/>
                <w:sz w:val="16"/>
              </w:rPr>
              <w:t>2,</w:t>
            </w:r>
            <w:r w:rsidRPr="001A5DC5">
              <w:rPr>
                <w:rFonts w:asciiTheme="minorHAnsi" w:hAnsiTheme="minorHAnsi" w:cstheme="minorHAnsi"/>
                <w:spacing w:val="-1"/>
                <w:sz w:val="16"/>
              </w:rPr>
              <w:t xml:space="preserve"> </w:t>
            </w:r>
            <w:r w:rsidRPr="001A5DC5">
              <w:rPr>
                <w:rFonts w:asciiTheme="minorHAnsi" w:hAnsiTheme="minorHAnsi" w:cstheme="minorHAnsi"/>
                <w:sz w:val="16"/>
              </w:rPr>
              <w:t>3,</w:t>
            </w:r>
            <w:r w:rsidRPr="001A5DC5">
              <w:rPr>
                <w:rFonts w:asciiTheme="minorHAnsi" w:hAnsiTheme="minorHAnsi" w:cstheme="minorHAnsi"/>
                <w:spacing w:val="-1"/>
                <w:sz w:val="16"/>
              </w:rPr>
              <w:t xml:space="preserve"> </w:t>
            </w:r>
            <w:r w:rsidRPr="001A5DC5">
              <w:rPr>
                <w:rFonts w:asciiTheme="minorHAnsi" w:hAnsiTheme="minorHAnsi" w:cstheme="minorHAnsi"/>
                <w:sz w:val="16"/>
              </w:rPr>
              <w:t>4,</w:t>
            </w:r>
            <w:r w:rsidRPr="001A5DC5">
              <w:rPr>
                <w:rFonts w:asciiTheme="minorHAnsi" w:hAnsiTheme="minorHAnsi" w:cstheme="minorHAnsi"/>
                <w:spacing w:val="-1"/>
                <w:sz w:val="16"/>
              </w:rPr>
              <w:t xml:space="preserve"> </w:t>
            </w:r>
            <w:r w:rsidRPr="001A5DC5">
              <w:rPr>
                <w:rFonts w:asciiTheme="minorHAnsi" w:hAnsiTheme="minorHAnsi" w:cstheme="minorHAnsi"/>
                <w:sz w:val="16"/>
              </w:rPr>
              <w:t>5,</w:t>
            </w:r>
            <w:r w:rsidRPr="001A5DC5">
              <w:rPr>
                <w:rFonts w:asciiTheme="minorHAnsi" w:hAnsiTheme="minorHAnsi" w:cstheme="minorHAnsi"/>
                <w:spacing w:val="-1"/>
                <w:sz w:val="16"/>
              </w:rPr>
              <w:t xml:space="preserve"> </w:t>
            </w:r>
            <w:r w:rsidRPr="001A5DC5">
              <w:rPr>
                <w:rFonts w:asciiTheme="minorHAnsi" w:hAnsiTheme="minorHAnsi" w:cstheme="minorHAnsi"/>
                <w:sz w:val="16"/>
              </w:rPr>
              <w:t>6,</w:t>
            </w:r>
            <w:r w:rsidRPr="001A5DC5">
              <w:rPr>
                <w:rFonts w:asciiTheme="minorHAnsi" w:hAnsiTheme="minorHAnsi" w:cstheme="minorHAnsi"/>
                <w:spacing w:val="-1"/>
                <w:sz w:val="16"/>
              </w:rPr>
              <w:t xml:space="preserve"> </w:t>
            </w:r>
            <w:r w:rsidRPr="001A5DC5">
              <w:rPr>
                <w:rFonts w:asciiTheme="minorHAnsi" w:hAnsiTheme="minorHAnsi" w:cstheme="minorHAnsi"/>
                <w:spacing w:val="-10"/>
                <w:sz w:val="16"/>
              </w:rPr>
              <w:t>8</w:t>
            </w:r>
          </w:p>
        </w:tc>
      </w:tr>
      <w:tr w:rsidR="00DC500F" w:rsidRPr="001A5DC5" w14:paraId="2F482770" w14:textId="77777777">
        <w:trPr>
          <w:trHeight w:val="674"/>
        </w:trPr>
        <w:tc>
          <w:tcPr>
            <w:tcW w:w="1589" w:type="dxa"/>
            <w:tcBorders>
              <w:top w:val="single" w:sz="4" w:space="0" w:color="00274B"/>
              <w:left w:val="nil"/>
              <w:bottom w:val="single" w:sz="4" w:space="0" w:color="00274B"/>
              <w:right w:val="single" w:sz="4" w:space="0" w:color="00274B"/>
            </w:tcBorders>
          </w:tcPr>
          <w:p w14:paraId="1DECF3BE" w14:textId="77777777" w:rsidR="00DC500F" w:rsidRPr="001A5DC5" w:rsidRDefault="00E20B70">
            <w:pPr>
              <w:pStyle w:val="TableParagraph"/>
              <w:spacing w:before="80"/>
              <w:ind w:left="33"/>
              <w:rPr>
                <w:rFonts w:asciiTheme="minorHAnsi" w:hAnsiTheme="minorHAnsi" w:cstheme="minorHAnsi"/>
                <w:sz w:val="16"/>
              </w:rPr>
            </w:pPr>
            <w:r w:rsidRPr="001A5DC5">
              <w:rPr>
                <w:rFonts w:asciiTheme="minorHAnsi" w:hAnsiTheme="minorHAnsi" w:cstheme="minorHAnsi"/>
                <w:spacing w:val="-10"/>
                <w:sz w:val="16"/>
              </w:rPr>
              <w:t>2</w:t>
            </w:r>
          </w:p>
        </w:tc>
        <w:tc>
          <w:tcPr>
            <w:tcW w:w="6521" w:type="dxa"/>
            <w:tcBorders>
              <w:top w:val="single" w:sz="4" w:space="0" w:color="00274B"/>
              <w:left w:val="single" w:sz="4" w:space="0" w:color="00274B"/>
              <w:bottom w:val="single" w:sz="4" w:space="0" w:color="00274B"/>
              <w:right w:val="single" w:sz="4" w:space="0" w:color="00274B"/>
            </w:tcBorders>
          </w:tcPr>
          <w:p w14:paraId="264F7167" w14:textId="77777777" w:rsidR="00DC500F" w:rsidRPr="001A5DC5" w:rsidRDefault="00E20B70">
            <w:pPr>
              <w:pStyle w:val="TableParagraph"/>
              <w:spacing w:before="140" w:line="259" w:lineRule="auto"/>
              <w:ind w:left="102"/>
              <w:jc w:val="left"/>
              <w:rPr>
                <w:rFonts w:asciiTheme="minorHAnsi" w:hAnsiTheme="minorHAnsi" w:cstheme="minorHAnsi"/>
                <w:sz w:val="18"/>
              </w:rPr>
            </w:pPr>
            <w:r w:rsidRPr="001A5DC5">
              <w:rPr>
                <w:rFonts w:asciiTheme="minorHAnsi" w:hAnsiTheme="minorHAnsi" w:cstheme="minorHAnsi"/>
                <w:sz w:val="18"/>
              </w:rPr>
              <w:t>Improve</w:t>
            </w:r>
            <w:r w:rsidRPr="001A5DC5">
              <w:rPr>
                <w:rFonts w:asciiTheme="minorHAnsi" w:hAnsiTheme="minorHAnsi" w:cstheme="minorHAnsi"/>
                <w:spacing w:val="-7"/>
                <w:sz w:val="18"/>
              </w:rPr>
              <w:t xml:space="preserve"> </w:t>
            </w:r>
            <w:r w:rsidRPr="001A5DC5">
              <w:rPr>
                <w:rFonts w:asciiTheme="minorHAnsi" w:hAnsiTheme="minorHAnsi" w:cstheme="minorHAnsi"/>
                <w:sz w:val="18"/>
              </w:rPr>
              <w:t>engagements</w:t>
            </w:r>
            <w:r w:rsidRPr="001A5DC5">
              <w:rPr>
                <w:rFonts w:asciiTheme="minorHAnsi" w:hAnsiTheme="minorHAnsi" w:cstheme="minorHAnsi"/>
                <w:spacing w:val="-7"/>
                <w:sz w:val="18"/>
              </w:rPr>
              <w:t xml:space="preserve"> </w:t>
            </w:r>
            <w:r w:rsidRPr="001A5DC5">
              <w:rPr>
                <w:rFonts w:asciiTheme="minorHAnsi" w:hAnsiTheme="minorHAnsi" w:cstheme="minorHAnsi"/>
                <w:sz w:val="18"/>
              </w:rPr>
              <w:t>between</w:t>
            </w:r>
            <w:r w:rsidRPr="001A5DC5">
              <w:rPr>
                <w:rFonts w:asciiTheme="minorHAnsi" w:hAnsiTheme="minorHAnsi" w:cstheme="minorHAnsi"/>
                <w:spacing w:val="-5"/>
                <w:sz w:val="18"/>
              </w:rPr>
              <w:t xml:space="preserve"> </w:t>
            </w:r>
            <w:r w:rsidRPr="001A5DC5">
              <w:rPr>
                <w:rFonts w:asciiTheme="minorHAnsi" w:hAnsiTheme="minorHAnsi" w:cstheme="minorHAnsi"/>
                <w:sz w:val="18"/>
              </w:rPr>
              <w:t>NSW</w:t>
            </w:r>
            <w:r w:rsidRPr="001A5DC5">
              <w:rPr>
                <w:rFonts w:asciiTheme="minorHAnsi" w:hAnsiTheme="minorHAnsi" w:cstheme="minorHAnsi"/>
                <w:spacing w:val="-6"/>
                <w:sz w:val="18"/>
              </w:rPr>
              <w:t xml:space="preserve"> </w:t>
            </w:r>
            <w:r w:rsidRPr="001A5DC5">
              <w:rPr>
                <w:rFonts w:asciiTheme="minorHAnsi" w:hAnsiTheme="minorHAnsi" w:cstheme="minorHAnsi"/>
                <w:sz w:val="18"/>
              </w:rPr>
              <w:t>and</w:t>
            </w:r>
            <w:r w:rsidRPr="001A5DC5">
              <w:rPr>
                <w:rFonts w:asciiTheme="minorHAnsi" w:hAnsiTheme="minorHAnsi" w:cstheme="minorHAnsi"/>
                <w:spacing w:val="-7"/>
                <w:sz w:val="18"/>
              </w:rPr>
              <w:t xml:space="preserve"> </w:t>
            </w:r>
            <w:r w:rsidRPr="001A5DC5">
              <w:rPr>
                <w:rFonts w:asciiTheme="minorHAnsi" w:hAnsiTheme="minorHAnsi" w:cstheme="minorHAnsi"/>
                <w:sz w:val="18"/>
              </w:rPr>
              <w:t>AG</w:t>
            </w:r>
            <w:r w:rsidRPr="001A5DC5">
              <w:rPr>
                <w:rFonts w:asciiTheme="minorHAnsi" w:hAnsiTheme="minorHAnsi" w:cstheme="minorHAnsi"/>
                <w:spacing w:val="-7"/>
                <w:sz w:val="18"/>
              </w:rPr>
              <w:t xml:space="preserve"> </w:t>
            </w:r>
            <w:r w:rsidRPr="001A5DC5">
              <w:rPr>
                <w:rFonts w:asciiTheme="minorHAnsi" w:hAnsiTheme="minorHAnsi" w:cstheme="minorHAnsi"/>
                <w:sz w:val="18"/>
              </w:rPr>
              <w:t>beyond</w:t>
            </w:r>
            <w:r w:rsidRPr="001A5DC5">
              <w:rPr>
                <w:rFonts w:asciiTheme="minorHAnsi" w:hAnsiTheme="minorHAnsi" w:cstheme="minorHAnsi"/>
                <w:spacing w:val="-7"/>
                <w:sz w:val="18"/>
              </w:rPr>
              <w:t xml:space="preserve"> </w:t>
            </w:r>
            <w:r w:rsidRPr="001A5DC5">
              <w:rPr>
                <w:rFonts w:asciiTheme="minorHAnsi" w:hAnsiTheme="minorHAnsi" w:cstheme="minorHAnsi"/>
                <w:sz w:val="18"/>
              </w:rPr>
              <w:t>the</w:t>
            </w:r>
            <w:r w:rsidRPr="001A5DC5">
              <w:rPr>
                <w:rFonts w:asciiTheme="minorHAnsi" w:hAnsiTheme="minorHAnsi" w:cstheme="minorHAnsi"/>
                <w:spacing w:val="-5"/>
                <w:sz w:val="18"/>
              </w:rPr>
              <w:t xml:space="preserve"> </w:t>
            </w:r>
            <w:r w:rsidRPr="001A5DC5">
              <w:rPr>
                <w:rFonts w:asciiTheme="minorHAnsi" w:hAnsiTheme="minorHAnsi" w:cstheme="minorHAnsi"/>
                <w:sz w:val="18"/>
              </w:rPr>
              <w:t>SOC</w:t>
            </w:r>
            <w:r w:rsidRPr="001A5DC5">
              <w:rPr>
                <w:rFonts w:asciiTheme="minorHAnsi" w:hAnsiTheme="minorHAnsi" w:cstheme="minorHAnsi"/>
                <w:spacing w:val="-6"/>
                <w:sz w:val="18"/>
              </w:rPr>
              <w:t xml:space="preserve"> </w:t>
            </w:r>
            <w:r w:rsidRPr="001A5DC5">
              <w:rPr>
                <w:rFonts w:asciiTheme="minorHAnsi" w:hAnsiTheme="minorHAnsi" w:cstheme="minorHAnsi"/>
                <w:sz w:val="18"/>
              </w:rPr>
              <w:t>meetings</w:t>
            </w:r>
            <w:r w:rsidRPr="001A5DC5">
              <w:rPr>
                <w:rFonts w:asciiTheme="minorHAnsi" w:hAnsiTheme="minorHAnsi" w:cstheme="minorHAnsi"/>
                <w:spacing w:val="-7"/>
                <w:sz w:val="18"/>
              </w:rPr>
              <w:t xml:space="preserve"> </w:t>
            </w:r>
            <w:r w:rsidRPr="001A5DC5">
              <w:rPr>
                <w:rFonts w:asciiTheme="minorHAnsi" w:hAnsiTheme="minorHAnsi" w:cstheme="minorHAnsi"/>
                <w:sz w:val="18"/>
              </w:rPr>
              <w:t>to</w:t>
            </w:r>
            <w:r w:rsidRPr="001A5DC5">
              <w:rPr>
                <w:rFonts w:asciiTheme="minorHAnsi" w:hAnsiTheme="minorHAnsi" w:cstheme="minorHAnsi"/>
                <w:spacing w:val="-5"/>
                <w:sz w:val="18"/>
              </w:rPr>
              <w:t xml:space="preserve"> </w:t>
            </w:r>
            <w:r w:rsidRPr="001A5DC5">
              <w:rPr>
                <w:rFonts w:asciiTheme="minorHAnsi" w:hAnsiTheme="minorHAnsi" w:cstheme="minorHAnsi"/>
                <w:sz w:val="18"/>
              </w:rPr>
              <w:t>increase lateral collaboration and further reduce duplication.</w:t>
            </w:r>
          </w:p>
        </w:tc>
        <w:tc>
          <w:tcPr>
            <w:tcW w:w="1695" w:type="dxa"/>
            <w:tcBorders>
              <w:top w:val="single" w:sz="4" w:space="0" w:color="00274B"/>
              <w:left w:val="single" w:sz="4" w:space="0" w:color="00274B"/>
              <w:bottom w:val="single" w:sz="4" w:space="0" w:color="00274B"/>
              <w:right w:val="nil"/>
            </w:tcBorders>
          </w:tcPr>
          <w:p w14:paraId="50BE4ACB" w14:textId="77777777" w:rsidR="00DC500F" w:rsidRPr="001A5DC5" w:rsidRDefault="00E20B70">
            <w:pPr>
              <w:pStyle w:val="TableParagraph"/>
              <w:spacing w:before="80"/>
              <w:ind w:left="0" w:right="33"/>
              <w:rPr>
                <w:rFonts w:asciiTheme="minorHAnsi" w:hAnsiTheme="minorHAnsi" w:cstheme="minorHAnsi"/>
                <w:sz w:val="16"/>
              </w:rPr>
            </w:pPr>
            <w:r w:rsidRPr="001A5DC5">
              <w:rPr>
                <w:rFonts w:asciiTheme="minorHAnsi" w:hAnsiTheme="minorHAnsi" w:cstheme="minorHAnsi"/>
                <w:sz w:val="16"/>
              </w:rPr>
              <w:t>3,</w:t>
            </w:r>
            <w:r w:rsidRPr="001A5DC5">
              <w:rPr>
                <w:rFonts w:asciiTheme="minorHAnsi" w:hAnsiTheme="minorHAnsi" w:cstheme="minorHAnsi"/>
                <w:spacing w:val="-2"/>
                <w:sz w:val="16"/>
              </w:rPr>
              <w:t xml:space="preserve"> </w:t>
            </w:r>
            <w:r w:rsidRPr="001A5DC5">
              <w:rPr>
                <w:rFonts w:asciiTheme="minorHAnsi" w:hAnsiTheme="minorHAnsi" w:cstheme="minorHAnsi"/>
                <w:sz w:val="16"/>
              </w:rPr>
              <w:t>5,</w:t>
            </w:r>
            <w:r w:rsidRPr="001A5DC5">
              <w:rPr>
                <w:rFonts w:asciiTheme="minorHAnsi" w:hAnsiTheme="minorHAnsi" w:cstheme="minorHAnsi"/>
                <w:spacing w:val="-1"/>
                <w:sz w:val="16"/>
              </w:rPr>
              <w:t xml:space="preserve"> </w:t>
            </w:r>
            <w:r w:rsidRPr="001A5DC5">
              <w:rPr>
                <w:rFonts w:asciiTheme="minorHAnsi" w:hAnsiTheme="minorHAnsi" w:cstheme="minorHAnsi"/>
                <w:sz w:val="16"/>
              </w:rPr>
              <w:t>6,</w:t>
            </w:r>
            <w:r w:rsidRPr="001A5DC5">
              <w:rPr>
                <w:rFonts w:asciiTheme="minorHAnsi" w:hAnsiTheme="minorHAnsi" w:cstheme="minorHAnsi"/>
                <w:spacing w:val="-1"/>
                <w:sz w:val="16"/>
              </w:rPr>
              <w:t xml:space="preserve"> </w:t>
            </w:r>
            <w:r w:rsidRPr="001A5DC5">
              <w:rPr>
                <w:rFonts w:asciiTheme="minorHAnsi" w:hAnsiTheme="minorHAnsi" w:cstheme="minorHAnsi"/>
                <w:sz w:val="16"/>
              </w:rPr>
              <w:t>7,</w:t>
            </w:r>
            <w:r w:rsidRPr="001A5DC5">
              <w:rPr>
                <w:rFonts w:asciiTheme="minorHAnsi" w:hAnsiTheme="minorHAnsi" w:cstheme="minorHAnsi"/>
                <w:spacing w:val="-1"/>
                <w:sz w:val="16"/>
              </w:rPr>
              <w:t xml:space="preserve"> </w:t>
            </w:r>
            <w:r w:rsidRPr="001A5DC5">
              <w:rPr>
                <w:rFonts w:asciiTheme="minorHAnsi" w:hAnsiTheme="minorHAnsi" w:cstheme="minorHAnsi"/>
                <w:sz w:val="16"/>
              </w:rPr>
              <w:t>9,</w:t>
            </w:r>
            <w:r w:rsidRPr="001A5DC5">
              <w:rPr>
                <w:rFonts w:asciiTheme="minorHAnsi" w:hAnsiTheme="minorHAnsi" w:cstheme="minorHAnsi"/>
                <w:spacing w:val="-1"/>
                <w:sz w:val="16"/>
              </w:rPr>
              <w:t xml:space="preserve"> </w:t>
            </w:r>
            <w:r w:rsidRPr="001A5DC5">
              <w:rPr>
                <w:rFonts w:asciiTheme="minorHAnsi" w:hAnsiTheme="minorHAnsi" w:cstheme="minorHAnsi"/>
                <w:spacing w:val="-5"/>
                <w:sz w:val="16"/>
              </w:rPr>
              <w:t>10</w:t>
            </w:r>
          </w:p>
        </w:tc>
      </w:tr>
      <w:tr w:rsidR="00DC500F" w:rsidRPr="001A5DC5" w14:paraId="02AB2B4C" w14:textId="77777777">
        <w:trPr>
          <w:trHeight w:val="563"/>
        </w:trPr>
        <w:tc>
          <w:tcPr>
            <w:tcW w:w="1589" w:type="dxa"/>
            <w:tcBorders>
              <w:top w:val="single" w:sz="4" w:space="0" w:color="00274B"/>
              <w:left w:val="nil"/>
              <w:bottom w:val="single" w:sz="4" w:space="0" w:color="00274B"/>
              <w:right w:val="single" w:sz="4" w:space="0" w:color="00274B"/>
            </w:tcBorders>
          </w:tcPr>
          <w:p w14:paraId="7E1DB76B" w14:textId="77777777" w:rsidR="00DC500F" w:rsidRPr="001A5DC5" w:rsidRDefault="00E20B70">
            <w:pPr>
              <w:pStyle w:val="TableParagraph"/>
              <w:spacing w:before="80"/>
              <w:ind w:left="33"/>
              <w:rPr>
                <w:rFonts w:asciiTheme="minorHAnsi" w:hAnsiTheme="minorHAnsi" w:cstheme="minorHAnsi"/>
                <w:sz w:val="16"/>
              </w:rPr>
            </w:pPr>
            <w:r w:rsidRPr="001A5DC5">
              <w:rPr>
                <w:rFonts w:asciiTheme="minorHAnsi" w:hAnsiTheme="minorHAnsi" w:cstheme="minorHAnsi"/>
                <w:spacing w:val="-10"/>
                <w:sz w:val="16"/>
              </w:rPr>
              <w:t>3</w:t>
            </w:r>
          </w:p>
        </w:tc>
        <w:tc>
          <w:tcPr>
            <w:tcW w:w="6521" w:type="dxa"/>
            <w:tcBorders>
              <w:top w:val="single" w:sz="4" w:space="0" w:color="00274B"/>
              <w:left w:val="single" w:sz="4" w:space="0" w:color="00274B"/>
              <w:bottom w:val="single" w:sz="4" w:space="0" w:color="00274B"/>
              <w:right w:val="single" w:sz="4" w:space="0" w:color="00274B"/>
            </w:tcBorders>
          </w:tcPr>
          <w:p w14:paraId="55128BDD" w14:textId="77777777" w:rsidR="00DC500F" w:rsidRPr="001A5DC5" w:rsidRDefault="00E20B70">
            <w:pPr>
              <w:pStyle w:val="TableParagraph"/>
              <w:spacing w:before="60" w:line="240" w:lineRule="atLeast"/>
              <w:ind w:left="102" w:right="204"/>
              <w:jc w:val="left"/>
              <w:rPr>
                <w:rFonts w:asciiTheme="minorHAnsi" w:hAnsiTheme="minorHAnsi" w:cstheme="minorHAnsi"/>
                <w:sz w:val="18"/>
              </w:rPr>
            </w:pPr>
            <w:r w:rsidRPr="001A5DC5">
              <w:rPr>
                <w:rFonts w:asciiTheme="minorHAnsi" w:hAnsiTheme="minorHAnsi" w:cstheme="minorHAnsi"/>
                <w:sz w:val="18"/>
              </w:rPr>
              <w:t>Review,</w:t>
            </w:r>
            <w:r w:rsidRPr="001A5DC5">
              <w:rPr>
                <w:rFonts w:asciiTheme="minorHAnsi" w:hAnsiTheme="minorHAnsi" w:cstheme="minorHAnsi"/>
                <w:spacing w:val="-7"/>
                <w:sz w:val="18"/>
              </w:rPr>
              <w:t xml:space="preserve"> </w:t>
            </w:r>
            <w:r w:rsidRPr="001A5DC5">
              <w:rPr>
                <w:rFonts w:asciiTheme="minorHAnsi" w:hAnsiTheme="minorHAnsi" w:cstheme="minorHAnsi"/>
                <w:sz w:val="18"/>
              </w:rPr>
              <w:t>reduce</w:t>
            </w:r>
            <w:r w:rsidRPr="001A5DC5">
              <w:rPr>
                <w:rFonts w:asciiTheme="minorHAnsi" w:hAnsiTheme="minorHAnsi" w:cstheme="minorHAnsi"/>
                <w:spacing w:val="-8"/>
                <w:sz w:val="18"/>
              </w:rPr>
              <w:t xml:space="preserve"> </w:t>
            </w:r>
            <w:r w:rsidRPr="001A5DC5">
              <w:rPr>
                <w:rFonts w:asciiTheme="minorHAnsi" w:hAnsiTheme="minorHAnsi" w:cstheme="minorHAnsi"/>
                <w:sz w:val="18"/>
              </w:rPr>
              <w:t>and</w:t>
            </w:r>
            <w:r w:rsidRPr="001A5DC5">
              <w:rPr>
                <w:rFonts w:asciiTheme="minorHAnsi" w:hAnsiTheme="minorHAnsi" w:cstheme="minorHAnsi"/>
                <w:spacing w:val="-8"/>
                <w:sz w:val="18"/>
              </w:rPr>
              <w:t xml:space="preserve"> </w:t>
            </w:r>
            <w:r w:rsidRPr="001A5DC5">
              <w:rPr>
                <w:rFonts w:asciiTheme="minorHAnsi" w:hAnsiTheme="minorHAnsi" w:cstheme="minorHAnsi"/>
                <w:sz w:val="18"/>
              </w:rPr>
              <w:t>reﬁne</w:t>
            </w:r>
            <w:r w:rsidRPr="001A5DC5">
              <w:rPr>
                <w:rFonts w:asciiTheme="minorHAnsi" w:hAnsiTheme="minorHAnsi" w:cstheme="minorHAnsi"/>
                <w:spacing w:val="-6"/>
                <w:sz w:val="18"/>
              </w:rPr>
              <w:t xml:space="preserve"> </w:t>
            </w:r>
            <w:r w:rsidRPr="001A5DC5">
              <w:rPr>
                <w:rFonts w:asciiTheme="minorHAnsi" w:hAnsiTheme="minorHAnsi" w:cstheme="minorHAnsi"/>
                <w:sz w:val="18"/>
              </w:rPr>
              <w:t>the</w:t>
            </w:r>
            <w:r w:rsidRPr="001A5DC5">
              <w:rPr>
                <w:rFonts w:asciiTheme="minorHAnsi" w:hAnsiTheme="minorHAnsi" w:cstheme="minorHAnsi"/>
                <w:spacing w:val="-8"/>
                <w:sz w:val="18"/>
              </w:rPr>
              <w:t xml:space="preserve"> </w:t>
            </w:r>
            <w:r w:rsidRPr="001A5DC5">
              <w:rPr>
                <w:rFonts w:asciiTheme="minorHAnsi" w:hAnsiTheme="minorHAnsi" w:cstheme="minorHAnsi"/>
                <w:sz w:val="18"/>
              </w:rPr>
              <w:t>KPIs</w:t>
            </w:r>
            <w:r w:rsidRPr="001A5DC5">
              <w:rPr>
                <w:rFonts w:asciiTheme="minorHAnsi" w:hAnsiTheme="minorHAnsi" w:cstheme="minorHAnsi"/>
                <w:spacing w:val="-8"/>
                <w:sz w:val="18"/>
              </w:rPr>
              <w:t xml:space="preserve"> </w:t>
            </w:r>
            <w:r w:rsidRPr="001A5DC5">
              <w:rPr>
                <w:rFonts w:asciiTheme="minorHAnsi" w:hAnsiTheme="minorHAnsi" w:cstheme="minorHAnsi"/>
                <w:sz w:val="18"/>
              </w:rPr>
              <w:t>and</w:t>
            </w:r>
            <w:r w:rsidRPr="001A5DC5">
              <w:rPr>
                <w:rFonts w:asciiTheme="minorHAnsi" w:hAnsiTheme="minorHAnsi" w:cstheme="minorHAnsi"/>
                <w:spacing w:val="-8"/>
                <w:sz w:val="18"/>
              </w:rPr>
              <w:t xml:space="preserve"> </w:t>
            </w:r>
            <w:r w:rsidRPr="001A5DC5">
              <w:rPr>
                <w:rFonts w:asciiTheme="minorHAnsi" w:hAnsiTheme="minorHAnsi" w:cstheme="minorHAnsi"/>
                <w:sz w:val="18"/>
              </w:rPr>
              <w:t>reporting</w:t>
            </w:r>
            <w:r w:rsidRPr="001A5DC5">
              <w:rPr>
                <w:rFonts w:asciiTheme="minorHAnsi" w:hAnsiTheme="minorHAnsi" w:cstheme="minorHAnsi"/>
                <w:spacing w:val="-8"/>
                <w:sz w:val="18"/>
              </w:rPr>
              <w:t xml:space="preserve"> </w:t>
            </w:r>
            <w:r w:rsidRPr="001A5DC5">
              <w:rPr>
                <w:rFonts w:asciiTheme="minorHAnsi" w:hAnsiTheme="minorHAnsi" w:cstheme="minorHAnsi"/>
                <w:sz w:val="18"/>
              </w:rPr>
              <w:t>mechanisms</w:t>
            </w:r>
            <w:r w:rsidRPr="001A5DC5">
              <w:rPr>
                <w:rFonts w:asciiTheme="minorHAnsi" w:hAnsiTheme="minorHAnsi" w:cstheme="minorHAnsi"/>
                <w:spacing w:val="-8"/>
                <w:sz w:val="18"/>
              </w:rPr>
              <w:t xml:space="preserve"> </w:t>
            </w:r>
            <w:r w:rsidRPr="001A5DC5">
              <w:rPr>
                <w:rFonts w:asciiTheme="minorHAnsi" w:hAnsiTheme="minorHAnsi" w:cstheme="minorHAnsi"/>
                <w:sz w:val="18"/>
              </w:rPr>
              <w:t>to</w:t>
            </w:r>
            <w:r w:rsidRPr="001A5DC5">
              <w:rPr>
                <w:rFonts w:asciiTheme="minorHAnsi" w:hAnsiTheme="minorHAnsi" w:cstheme="minorHAnsi"/>
                <w:spacing w:val="-6"/>
                <w:sz w:val="18"/>
              </w:rPr>
              <w:t xml:space="preserve"> </w:t>
            </w:r>
            <w:r w:rsidRPr="001A5DC5">
              <w:rPr>
                <w:rFonts w:asciiTheme="minorHAnsi" w:hAnsiTheme="minorHAnsi" w:cstheme="minorHAnsi"/>
                <w:sz w:val="18"/>
              </w:rPr>
              <w:t>more</w:t>
            </w:r>
            <w:r w:rsidRPr="001A5DC5">
              <w:rPr>
                <w:rFonts w:asciiTheme="minorHAnsi" w:hAnsiTheme="minorHAnsi" w:cstheme="minorHAnsi"/>
                <w:spacing w:val="-8"/>
                <w:sz w:val="18"/>
              </w:rPr>
              <w:t xml:space="preserve"> </w:t>
            </w:r>
            <w:r w:rsidRPr="001A5DC5">
              <w:rPr>
                <w:rFonts w:asciiTheme="minorHAnsi" w:hAnsiTheme="minorHAnsi" w:cstheme="minorHAnsi"/>
                <w:sz w:val="18"/>
              </w:rPr>
              <w:t>clearly evaluate the eﬀectiveness of the operation of the Bilateral Agreement.</w:t>
            </w:r>
          </w:p>
        </w:tc>
        <w:tc>
          <w:tcPr>
            <w:tcW w:w="1695" w:type="dxa"/>
            <w:tcBorders>
              <w:top w:val="single" w:sz="4" w:space="0" w:color="00274B"/>
              <w:left w:val="single" w:sz="4" w:space="0" w:color="00274B"/>
              <w:bottom w:val="single" w:sz="4" w:space="0" w:color="00274B"/>
              <w:right w:val="nil"/>
            </w:tcBorders>
          </w:tcPr>
          <w:p w14:paraId="438C9133" w14:textId="77777777" w:rsidR="00DC500F" w:rsidRPr="001A5DC5" w:rsidRDefault="00E20B70">
            <w:pPr>
              <w:pStyle w:val="TableParagraph"/>
              <w:spacing w:before="80"/>
              <w:ind w:left="0" w:right="33"/>
              <w:rPr>
                <w:rFonts w:asciiTheme="minorHAnsi" w:hAnsiTheme="minorHAnsi" w:cstheme="minorHAnsi"/>
                <w:sz w:val="16"/>
              </w:rPr>
            </w:pPr>
            <w:r w:rsidRPr="001A5DC5">
              <w:rPr>
                <w:rFonts w:asciiTheme="minorHAnsi" w:hAnsiTheme="minorHAnsi" w:cstheme="minorHAnsi"/>
                <w:sz w:val="16"/>
              </w:rPr>
              <w:t xml:space="preserve">7, </w:t>
            </w:r>
            <w:r w:rsidRPr="001A5DC5">
              <w:rPr>
                <w:rFonts w:asciiTheme="minorHAnsi" w:hAnsiTheme="minorHAnsi" w:cstheme="minorHAnsi"/>
                <w:spacing w:val="-5"/>
                <w:sz w:val="16"/>
              </w:rPr>
              <w:t>12</w:t>
            </w:r>
          </w:p>
        </w:tc>
      </w:tr>
      <w:tr w:rsidR="00DC500F" w:rsidRPr="001A5DC5" w14:paraId="141A093E" w14:textId="77777777">
        <w:trPr>
          <w:trHeight w:val="789"/>
        </w:trPr>
        <w:tc>
          <w:tcPr>
            <w:tcW w:w="1589" w:type="dxa"/>
            <w:tcBorders>
              <w:top w:val="single" w:sz="4" w:space="0" w:color="00274B"/>
              <w:left w:val="nil"/>
              <w:bottom w:val="single" w:sz="4" w:space="0" w:color="00274B"/>
              <w:right w:val="single" w:sz="4" w:space="0" w:color="00274B"/>
            </w:tcBorders>
          </w:tcPr>
          <w:p w14:paraId="7BA8A6F2" w14:textId="77777777" w:rsidR="00DC500F" w:rsidRPr="001A5DC5" w:rsidRDefault="00E20B70">
            <w:pPr>
              <w:pStyle w:val="TableParagraph"/>
              <w:spacing w:before="80"/>
              <w:ind w:left="33"/>
              <w:rPr>
                <w:rFonts w:asciiTheme="minorHAnsi" w:hAnsiTheme="minorHAnsi" w:cstheme="minorHAnsi"/>
                <w:sz w:val="16"/>
              </w:rPr>
            </w:pPr>
            <w:r w:rsidRPr="001A5DC5">
              <w:rPr>
                <w:rFonts w:asciiTheme="minorHAnsi" w:hAnsiTheme="minorHAnsi" w:cstheme="minorHAnsi"/>
                <w:spacing w:val="-10"/>
                <w:sz w:val="16"/>
              </w:rPr>
              <w:t>4</w:t>
            </w:r>
          </w:p>
        </w:tc>
        <w:tc>
          <w:tcPr>
            <w:tcW w:w="6521" w:type="dxa"/>
            <w:tcBorders>
              <w:top w:val="single" w:sz="4" w:space="0" w:color="00274B"/>
              <w:left w:val="single" w:sz="4" w:space="0" w:color="00274B"/>
              <w:bottom w:val="single" w:sz="4" w:space="0" w:color="00274B"/>
              <w:right w:val="single" w:sz="4" w:space="0" w:color="00274B"/>
            </w:tcBorders>
          </w:tcPr>
          <w:p w14:paraId="101995CB" w14:textId="77777777" w:rsidR="00DC500F" w:rsidRPr="001A5DC5" w:rsidRDefault="00E20B70">
            <w:pPr>
              <w:pStyle w:val="TableParagraph"/>
              <w:spacing w:before="70" w:line="230" w:lineRule="atLeast"/>
              <w:ind w:left="102" w:right="160"/>
              <w:jc w:val="both"/>
              <w:rPr>
                <w:rFonts w:asciiTheme="minorHAnsi" w:hAnsiTheme="minorHAnsi" w:cstheme="minorHAnsi"/>
                <w:sz w:val="18"/>
              </w:rPr>
            </w:pPr>
            <w:r w:rsidRPr="001A5DC5">
              <w:rPr>
                <w:rFonts w:asciiTheme="minorHAnsi" w:hAnsiTheme="minorHAnsi" w:cstheme="minorHAnsi"/>
                <w:sz w:val="18"/>
              </w:rPr>
              <w:t>Review</w:t>
            </w:r>
            <w:r w:rsidRPr="001A5DC5">
              <w:rPr>
                <w:rFonts w:asciiTheme="minorHAnsi" w:hAnsiTheme="minorHAnsi" w:cstheme="minorHAnsi"/>
                <w:spacing w:val="-7"/>
                <w:sz w:val="18"/>
              </w:rPr>
              <w:t xml:space="preserve"> </w:t>
            </w:r>
            <w:r w:rsidRPr="001A5DC5">
              <w:rPr>
                <w:rFonts w:asciiTheme="minorHAnsi" w:hAnsiTheme="minorHAnsi" w:cstheme="minorHAnsi"/>
                <w:sz w:val="18"/>
              </w:rPr>
              <w:t>the</w:t>
            </w:r>
            <w:r w:rsidRPr="001A5DC5">
              <w:rPr>
                <w:rFonts w:asciiTheme="minorHAnsi" w:hAnsiTheme="minorHAnsi" w:cstheme="minorHAnsi"/>
                <w:spacing w:val="-8"/>
                <w:sz w:val="18"/>
              </w:rPr>
              <w:t xml:space="preserve"> </w:t>
            </w:r>
            <w:r w:rsidRPr="001A5DC5">
              <w:rPr>
                <w:rFonts w:asciiTheme="minorHAnsi" w:hAnsiTheme="minorHAnsi" w:cstheme="minorHAnsi"/>
                <w:sz w:val="18"/>
              </w:rPr>
              <w:t>bilateral</w:t>
            </w:r>
            <w:r w:rsidRPr="001A5DC5">
              <w:rPr>
                <w:rFonts w:asciiTheme="minorHAnsi" w:hAnsiTheme="minorHAnsi" w:cstheme="minorHAnsi"/>
                <w:spacing w:val="-8"/>
                <w:sz w:val="18"/>
              </w:rPr>
              <w:t xml:space="preserve"> </w:t>
            </w:r>
            <w:r w:rsidRPr="001A5DC5">
              <w:rPr>
                <w:rFonts w:asciiTheme="minorHAnsi" w:hAnsiTheme="minorHAnsi" w:cstheme="minorHAnsi"/>
                <w:sz w:val="18"/>
              </w:rPr>
              <w:t>assessment</w:t>
            </w:r>
            <w:r w:rsidRPr="001A5DC5">
              <w:rPr>
                <w:rFonts w:asciiTheme="minorHAnsi" w:hAnsiTheme="minorHAnsi" w:cstheme="minorHAnsi"/>
                <w:spacing w:val="-8"/>
                <w:sz w:val="18"/>
              </w:rPr>
              <w:t xml:space="preserve"> </w:t>
            </w:r>
            <w:r w:rsidRPr="001A5DC5">
              <w:rPr>
                <w:rFonts w:asciiTheme="minorHAnsi" w:hAnsiTheme="minorHAnsi" w:cstheme="minorHAnsi"/>
                <w:sz w:val="18"/>
              </w:rPr>
              <w:t>standard</w:t>
            </w:r>
            <w:r w:rsidRPr="001A5DC5">
              <w:rPr>
                <w:rFonts w:asciiTheme="minorHAnsi" w:hAnsiTheme="minorHAnsi" w:cstheme="minorHAnsi"/>
                <w:spacing w:val="-8"/>
                <w:sz w:val="18"/>
              </w:rPr>
              <w:t xml:space="preserve"> </w:t>
            </w:r>
            <w:r w:rsidRPr="001A5DC5">
              <w:rPr>
                <w:rFonts w:asciiTheme="minorHAnsi" w:hAnsiTheme="minorHAnsi" w:cstheme="minorHAnsi"/>
                <w:sz w:val="18"/>
              </w:rPr>
              <w:t>operating</w:t>
            </w:r>
            <w:r w:rsidRPr="001A5DC5">
              <w:rPr>
                <w:rFonts w:asciiTheme="minorHAnsi" w:hAnsiTheme="minorHAnsi" w:cstheme="minorHAnsi"/>
                <w:spacing w:val="-8"/>
                <w:sz w:val="18"/>
              </w:rPr>
              <w:t xml:space="preserve"> </w:t>
            </w:r>
            <w:r w:rsidRPr="001A5DC5">
              <w:rPr>
                <w:rFonts w:asciiTheme="minorHAnsi" w:hAnsiTheme="minorHAnsi" w:cstheme="minorHAnsi"/>
                <w:sz w:val="18"/>
              </w:rPr>
              <w:t>procedures</w:t>
            </w:r>
            <w:r w:rsidRPr="001A5DC5">
              <w:rPr>
                <w:rFonts w:asciiTheme="minorHAnsi" w:hAnsiTheme="minorHAnsi" w:cstheme="minorHAnsi"/>
                <w:spacing w:val="-8"/>
                <w:sz w:val="18"/>
              </w:rPr>
              <w:t xml:space="preserve"> </w:t>
            </w:r>
            <w:r w:rsidRPr="001A5DC5">
              <w:rPr>
                <w:rFonts w:asciiTheme="minorHAnsi" w:hAnsiTheme="minorHAnsi" w:cstheme="minorHAnsi"/>
                <w:sz w:val="18"/>
              </w:rPr>
              <w:t>with</w:t>
            </w:r>
            <w:r w:rsidRPr="001A5DC5">
              <w:rPr>
                <w:rFonts w:asciiTheme="minorHAnsi" w:hAnsiTheme="minorHAnsi" w:cstheme="minorHAnsi"/>
                <w:spacing w:val="-8"/>
                <w:sz w:val="18"/>
              </w:rPr>
              <w:t xml:space="preserve"> </w:t>
            </w:r>
            <w:r w:rsidRPr="001A5DC5">
              <w:rPr>
                <w:rFonts w:asciiTheme="minorHAnsi" w:hAnsiTheme="minorHAnsi" w:cstheme="minorHAnsi"/>
                <w:sz w:val="18"/>
              </w:rPr>
              <w:t>a</w:t>
            </w:r>
            <w:r w:rsidRPr="001A5DC5">
              <w:rPr>
                <w:rFonts w:asciiTheme="minorHAnsi" w:hAnsiTheme="minorHAnsi" w:cstheme="minorHAnsi"/>
                <w:spacing w:val="-7"/>
                <w:sz w:val="18"/>
              </w:rPr>
              <w:t xml:space="preserve"> </w:t>
            </w:r>
            <w:r w:rsidRPr="001A5DC5">
              <w:rPr>
                <w:rFonts w:asciiTheme="minorHAnsi" w:hAnsiTheme="minorHAnsi" w:cstheme="minorHAnsi"/>
                <w:sz w:val="18"/>
              </w:rPr>
              <w:t>view</w:t>
            </w:r>
            <w:r w:rsidRPr="001A5DC5">
              <w:rPr>
                <w:rFonts w:asciiTheme="minorHAnsi" w:hAnsiTheme="minorHAnsi" w:cstheme="minorHAnsi"/>
                <w:spacing w:val="-6"/>
                <w:sz w:val="18"/>
              </w:rPr>
              <w:t xml:space="preserve"> </w:t>
            </w:r>
            <w:r w:rsidRPr="001A5DC5">
              <w:rPr>
                <w:rFonts w:asciiTheme="minorHAnsi" w:hAnsiTheme="minorHAnsi" w:cstheme="minorHAnsi"/>
                <w:sz w:val="18"/>
              </w:rPr>
              <w:t>to</w:t>
            </w:r>
            <w:r w:rsidRPr="001A5DC5">
              <w:rPr>
                <w:rFonts w:asciiTheme="minorHAnsi" w:hAnsiTheme="minorHAnsi" w:cstheme="minorHAnsi"/>
                <w:spacing w:val="-6"/>
                <w:sz w:val="18"/>
              </w:rPr>
              <w:t xml:space="preserve"> </w:t>
            </w:r>
            <w:r w:rsidRPr="001A5DC5">
              <w:rPr>
                <w:rFonts w:asciiTheme="minorHAnsi" w:hAnsiTheme="minorHAnsi" w:cstheme="minorHAnsi"/>
                <w:sz w:val="18"/>
              </w:rPr>
              <w:t>further streamline</w:t>
            </w:r>
            <w:r w:rsidRPr="001A5DC5">
              <w:rPr>
                <w:rFonts w:asciiTheme="minorHAnsi" w:hAnsiTheme="minorHAnsi" w:cstheme="minorHAnsi"/>
                <w:spacing w:val="-2"/>
                <w:sz w:val="18"/>
              </w:rPr>
              <w:t xml:space="preserve"> </w:t>
            </w:r>
            <w:r w:rsidRPr="001A5DC5">
              <w:rPr>
                <w:rFonts w:asciiTheme="minorHAnsi" w:hAnsiTheme="minorHAnsi" w:cstheme="minorHAnsi"/>
                <w:sz w:val="18"/>
              </w:rPr>
              <w:t>processes,</w:t>
            </w:r>
            <w:r w:rsidRPr="001A5DC5">
              <w:rPr>
                <w:rFonts w:asciiTheme="minorHAnsi" w:hAnsiTheme="minorHAnsi" w:cstheme="minorHAnsi"/>
                <w:spacing w:val="-1"/>
                <w:sz w:val="18"/>
              </w:rPr>
              <w:t xml:space="preserve"> </w:t>
            </w:r>
            <w:r w:rsidRPr="001A5DC5">
              <w:rPr>
                <w:rFonts w:asciiTheme="minorHAnsi" w:hAnsiTheme="minorHAnsi" w:cstheme="minorHAnsi"/>
                <w:sz w:val="18"/>
              </w:rPr>
              <w:t>enhance engagements,</w:t>
            </w:r>
            <w:r w:rsidRPr="001A5DC5">
              <w:rPr>
                <w:rFonts w:asciiTheme="minorHAnsi" w:hAnsiTheme="minorHAnsi" w:cstheme="minorHAnsi"/>
                <w:spacing w:val="-1"/>
                <w:sz w:val="18"/>
              </w:rPr>
              <w:t xml:space="preserve"> </w:t>
            </w:r>
            <w:r w:rsidRPr="001A5DC5">
              <w:rPr>
                <w:rFonts w:asciiTheme="minorHAnsi" w:hAnsiTheme="minorHAnsi" w:cstheme="minorHAnsi"/>
                <w:sz w:val="18"/>
              </w:rPr>
              <w:t>support</w:t>
            </w:r>
            <w:r w:rsidRPr="001A5DC5">
              <w:rPr>
                <w:rFonts w:asciiTheme="minorHAnsi" w:hAnsiTheme="minorHAnsi" w:cstheme="minorHAnsi"/>
                <w:spacing w:val="-2"/>
                <w:sz w:val="18"/>
              </w:rPr>
              <w:t xml:space="preserve"> </w:t>
            </w:r>
            <w:r w:rsidRPr="001A5DC5">
              <w:rPr>
                <w:rFonts w:asciiTheme="minorHAnsi" w:hAnsiTheme="minorHAnsi" w:cstheme="minorHAnsi"/>
                <w:sz w:val="18"/>
              </w:rPr>
              <w:t>adherence to agreed</w:t>
            </w:r>
            <w:r w:rsidRPr="001A5DC5">
              <w:rPr>
                <w:rFonts w:asciiTheme="minorHAnsi" w:hAnsiTheme="minorHAnsi" w:cstheme="minorHAnsi"/>
                <w:spacing w:val="-2"/>
                <w:sz w:val="18"/>
              </w:rPr>
              <w:t xml:space="preserve"> </w:t>
            </w:r>
            <w:r w:rsidRPr="001A5DC5">
              <w:rPr>
                <w:rFonts w:asciiTheme="minorHAnsi" w:hAnsiTheme="minorHAnsi" w:cstheme="minorHAnsi"/>
                <w:sz w:val="18"/>
              </w:rPr>
              <w:t>timelines and simplify data collection.</w:t>
            </w:r>
          </w:p>
        </w:tc>
        <w:tc>
          <w:tcPr>
            <w:tcW w:w="1695" w:type="dxa"/>
            <w:tcBorders>
              <w:top w:val="single" w:sz="4" w:space="0" w:color="00274B"/>
              <w:left w:val="single" w:sz="4" w:space="0" w:color="00274B"/>
              <w:bottom w:val="single" w:sz="4" w:space="0" w:color="00274B"/>
              <w:right w:val="nil"/>
            </w:tcBorders>
          </w:tcPr>
          <w:p w14:paraId="40944B50" w14:textId="77777777" w:rsidR="00DC500F" w:rsidRPr="001A5DC5" w:rsidRDefault="00E20B70">
            <w:pPr>
              <w:pStyle w:val="TableParagraph"/>
              <w:spacing w:before="80"/>
              <w:ind w:left="3" w:right="33"/>
              <w:rPr>
                <w:rFonts w:asciiTheme="minorHAnsi" w:hAnsiTheme="minorHAnsi" w:cstheme="minorHAnsi"/>
                <w:sz w:val="16"/>
              </w:rPr>
            </w:pPr>
            <w:r w:rsidRPr="001A5DC5">
              <w:rPr>
                <w:rFonts w:asciiTheme="minorHAnsi" w:hAnsiTheme="minorHAnsi" w:cstheme="minorHAnsi"/>
                <w:sz w:val="16"/>
              </w:rPr>
              <w:t>2,</w:t>
            </w:r>
            <w:r w:rsidRPr="001A5DC5">
              <w:rPr>
                <w:rFonts w:asciiTheme="minorHAnsi" w:hAnsiTheme="minorHAnsi" w:cstheme="minorHAnsi"/>
                <w:spacing w:val="-1"/>
                <w:sz w:val="16"/>
              </w:rPr>
              <w:t xml:space="preserve"> </w:t>
            </w:r>
            <w:r w:rsidRPr="001A5DC5">
              <w:rPr>
                <w:rFonts w:asciiTheme="minorHAnsi" w:hAnsiTheme="minorHAnsi" w:cstheme="minorHAnsi"/>
                <w:sz w:val="16"/>
              </w:rPr>
              <w:t>4,</w:t>
            </w:r>
            <w:r w:rsidRPr="001A5DC5">
              <w:rPr>
                <w:rFonts w:asciiTheme="minorHAnsi" w:hAnsiTheme="minorHAnsi" w:cstheme="minorHAnsi"/>
                <w:spacing w:val="-1"/>
                <w:sz w:val="16"/>
              </w:rPr>
              <w:t xml:space="preserve"> </w:t>
            </w:r>
            <w:r w:rsidRPr="001A5DC5">
              <w:rPr>
                <w:rFonts w:asciiTheme="minorHAnsi" w:hAnsiTheme="minorHAnsi" w:cstheme="minorHAnsi"/>
                <w:sz w:val="16"/>
              </w:rPr>
              <w:t>5,</w:t>
            </w:r>
            <w:r w:rsidRPr="001A5DC5">
              <w:rPr>
                <w:rFonts w:asciiTheme="minorHAnsi" w:hAnsiTheme="minorHAnsi" w:cstheme="minorHAnsi"/>
                <w:spacing w:val="-1"/>
                <w:sz w:val="16"/>
              </w:rPr>
              <w:t xml:space="preserve"> </w:t>
            </w:r>
            <w:r w:rsidRPr="001A5DC5">
              <w:rPr>
                <w:rFonts w:asciiTheme="minorHAnsi" w:hAnsiTheme="minorHAnsi" w:cstheme="minorHAnsi"/>
                <w:sz w:val="16"/>
              </w:rPr>
              <w:t xml:space="preserve">6, </w:t>
            </w:r>
            <w:r w:rsidRPr="001A5DC5">
              <w:rPr>
                <w:rFonts w:asciiTheme="minorHAnsi" w:hAnsiTheme="minorHAnsi" w:cstheme="minorHAnsi"/>
                <w:spacing w:val="-5"/>
                <w:sz w:val="16"/>
              </w:rPr>
              <w:t>10</w:t>
            </w:r>
          </w:p>
        </w:tc>
      </w:tr>
      <w:tr w:rsidR="00DC500F" w:rsidRPr="001A5DC5" w14:paraId="601A948A" w14:textId="77777777">
        <w:trPr>
          <w:trHeight w:val="556"/>
        </w:trPr>
        <w:tc>
          <w:tcPr>
            <w:tcW w:w="1589" w:type="dxa"/>
            <w:tcBorders>
              <w:top w:val="single" w:sz="4" w:space="0" w:color="00274B"/>
              <w:left w:val="nil"/>
              <w:bottom w:val="single" w:sz="4" w:space="0" w:color="00274B"/>
              <w:right w:val="single" w:sz="4" w:space="0" w:color="00274B"/>
            </w:tcBorders>
          </w:tcPr>
          <w:p w14:paraId="45E14672" w14:textId="77777777" w:rsidR="00DC500F" w:rsidRPr="001A5DC5" w:rsidRDefault="00E20B70">
            <w:pPr>
              <w:pStyle w:val="TableParagraph"/>
              <w:spacing w:before="82"/>
              <w:ind w:left="33"/>
              <w:rPr>
                <w:rFonts w:asciiTheme="minorHAnsi" w:hAnsiTheme="minorHAnsi" w:cstheme="minorHAnsi"/>
                <w:sz w:val="16"/>
              </w:rPr>
            </w:pPr>
            <w:r w:rsidRPr="001A5DC5">
              <w:rPr>
                <w:rFonts w:asciiTheme="minorHAnsi" w:hAnsiTheme="minorHAnsi" w:cstheme="minorHAnsi"/>
                <w:spacing w:val="-10"/>
                <w:sz w:val="16"/>
              </w:rPr>
              <w:t>5</w:t>
            </w:r>
          </w:p>
        </w:tc>
        <w:tc>
          <w:tcPr>
            <w:tcW w:w="6521" w:type="dxa"/>
            <w:tcBorders>
              <w:top w:val="single" w:sz="4" w:space="0" w:color="00274B"/>
              <w:left w:val="single" w:sz="4" w:space="0" w:color="00274B"/>
              <w:bottom w:val="single" w:sz="4" w:space="0" w:color="00274B"/>
              <w:right w:val="single" w:sz="4" w:space="0" w:color="00274B"/>
            </w:tcBorders>
          </w:tcPr>
          <w:p w14:paraId="6E5862B8" w14:textId="77777777" w:rsidR="00DC500F" w:rsidRPr="001A5DC5" w:rsidRDefault="00E20B70">
            <w:pPr>
              <w:pStyle w:val="TableParagraph"/>
              <w:spacing w:before="83"/>
              <w:ind w:left="102"/>
              <w:jc w:val="left"/>
              <w:rPr>
                <w:rFonts w:asciiTheme="minorHAnsi" w:hAnsiTheme="minorHAnsi" w:cstheme="minorHAnsi"/>
                <w:sz w:val="18"/>
              </w:rPr>
            </w:pPr>
            <w:r w:rsidRPr="001A5DC5">
              <w:rPr>
                <w:rFonts w:asciiTheme="minorHAnsi" w:hAnsiTheme="minorHAnsi" w:cstheme="minorHAnsi"/>
                <w:sz w:val="18"/>
              </w:rPr>
              <w:t>Integrate</w:t>
            </w:r>
            <w:r w:rsidRPr="001A5DC5">
              <w:rPr>
                <w:rFonts w:asciiTheme="minorHAnsi" w:hAnsiTheme="minorHAnsi" w:cstheme="minorHAnsi"/>
                <w:spacing w:val="-8"/>
                <w:sz w:val="18"/>
              </w:rPr>
              <w:t xml:space="preserve"> </w:t>
            </w:r>
            <w:r w:rsidRPr="001A5DC5">
              <w:rPr>
                <w:rFonts w:asciiTheme="minorHAnsi" w:hAnsiTheme="minorHAnsi" w:cstheme="minorHAnsi"/>
                <w:sz w:val="18"/>
              </w:rPr>
              <w:t>process</w:t>
            </w:r>
            <w:r w:rsidRPr="001A5DC5">
              <w:rPr>
                <w:rFonts w:asciiTheme="minorHAnsi" w:hAnsiTheme="minorHAnsi" w:cstheme="minorHAnsi"/>
                <w:spacing w:val="-6"/>
                <w:sz w:val="18"/>
              </w:rPr>
              <w:t xml:space="preserve"> </w:t>
            </w:r>
            <w:r w:rsidRPr="001A5DC5">
              <w:rPr>
                <w:rFonts w:asciiTheme="minorHAnsi" w:hAnsiTheme="minorHAnsi" w:cstheme="minorHAnsi"/>
                <w:sz w:val="18"/>
              </w:rPr>
              <w:t>improvements</w:t>
            </w:r>
            <w:r w:rsidRPr="001A5DC5">
              <w:rPr>
                <w:rFonts w:asciiTheme="minorHAnsi" w:hAnsiTheme="minorHAnsi" w:cstheme="minorHAnsi"/>
                <w:spacing w:val="-4"/>
                <w:sz w:val="18"/>
              </w:rPr>
              <w:t xml:space="preserve"> </w:t>
            </w:r>
            <w:r w:rsidRPr="001A5DC5">
              <w:rPr>
                <w:rFonts w:asciiTheme="minorHAnsi" w:hAnsiTheme="minorHAnsi" w:cstheme="minorHAnsi"/>
                <w:sz w:val="18"/>
              </w:rPr>
              <w:t>to</w:t>
            </w:r>
            <w:r w:rsidRPr="001A5DC5">
              <w:rPr>
                <w:rFonts w:asciiTheme="minorHAnsi" w:hAnsiTheme="minorHAnsi" w:cstheme="minorHAnsi"/>
                <w:spacing w:val="-4"/>
                <w:sz w:val="18"/>
              </w:rPr>
              <w:t xml:space="preserve"> </w:t>
            </w:r>
            <w:r w:rsidRPr="001A5DC5">
              <w:rPr>
                <w:rFonts w:asciiTheme="minorHAnsi" w:hAnsiTheme="minorHAnsi" w:cstheme="minorHAnsi"/>
                <w:sz w:val="18"/>
              </w:rPr>
              <w:t>reduce</w:t>
            </w:r>
            <w:r w:rsidRPr="001A5DC5">
              <w:rPr>
                <w:rFonts w:asciiTheme="minorHAnsi" w:hAnsiTheme="minorHAnsi" w:cstheme="minorHAnsi"/>
                <w:spacing w:val="-6"/>
                <w:sz w:val="18"/>
              </w:rPr>
              <w:t xml:space="preserve"> </w:t>
            </w:r>
            <w:r w:rsidRPr="001A5DC5">
              <w:rPr>
                <w:rFonts w:asciiTheme="minorHAnsi" w:hAnsiTheme="minorHAnsi" w:cstheme="minorHAnsi"/>
                <w:sz w:val="18"/>
              </w:rPr>
              <w:t>manual</w:t>
            </w:r>
            <w:r w:rsidRPr="001A5DC5">
              <w:rPr>
                <w:rFonts w:asciiTheme="minorHAnsi" w:hAnsiTheme="minorHAnsi" w:cstheme="minorHAnsi"/>
                <w:spacing w:val="-6"/>
                <w:sz w:val="18"/>
              </w:rPr>
              <w:t xml:space="preserve"> </w:t>
            </w:r>
            <w:r w:rsidRPr="001A5DC5">
              <w:rPr>
                <w:rFonts w:asciiTheme="minorHAnsi" w:hAnsiTheme="minorHAnsi" w:cstheme="minorHAnsi"/>
                <w:sz w:val="18"/>
              </w:rPr>
              <w:t>data</w:t>
            </w:r>
            <w:r w:rsidRPr="001A5DC5">
              <w:rPr>
                <w:rFonts w:asciiTheme="minorHAnsi" w:hAnsiTheme="minorHAnsi" w:cstheme="minorHAnsi"/>
                <w:spacing w:val="-5"/>
                <w:sz w:val="18"/>
              </w:rPr>
              <w:t xml:space="preserve"> </w:t>
            </w:r>
            <w:r w:rsidRPr="001A5DC5">
              <w:rPr>
                <w:rFonts w:asciiTheme="minorHAnsi" w:hAnsiTheme="minorHAnsi" w:cstheme="minorHAnsi"/>
                <w:sz w:val="18"/>
              </w:rPr>
              <w:t>handling</w:t>
            </w:r>
            <w:r w:rsidRPr="001A5DC5">
              <w:rPr>
                <w:rFonts w:asciiTheme="minorHAnsi" w:hAnsiTheme="minorHAnsi" w:cstheme="minorHAnsi"/>
                <w:spacing w:val="-6"/>
                <w:sz w:val="18"/>
              </w:rPr>
              <w:t xml:space="preserve"> </w:t>
            </w:r>
            <w:r w:rsidRPr="001A5DC5">
              <w:rPr>
                <w:rFonts w:asciiTheme="minorHAnsi" w:hAnsiTheme="minorHAnsi" w:cstheme="minorHAnsi"/>
                <w:sz w:val="18"/>
              </w:rPr>
              <w:t>and</w:t>
            </w:r>
            <w:r w:rsidRPr="001A5DC5">
              <w:rPr>
                <w:rFonts w:asciiTheme="minorHAnsi" w:hAnsiTheme="minorHAnsi" w:cstheme="minorHAnsi"/>
                <w:spacing w:val="-5"/>
                <w:sz w:val="18"/>
              </w:rPr>
              <w:t xml:space="preserve"> </w:t>
            </w:r>
            <w:r w:rsidRPr="001A5DC5">
              <w:rPr>
                <w:rFonts w:asciiTheme="minorHAnsi" w:hAnsiTheme="minorHAnsi" w:cstheme="minorHAnsi"/>
                <w:spacing w:val="-2"/>
                <w:sz w:val="18"/>
              </w:rPr>
              <w:t>improve</w:t>
            </w:r>
          </w:p>
          <w:p w14:paraId="4FD02ED8" w14:textId="77777777" w:rsidR="00DC500F" w:rsidRPr="001A5DC5" w:rsidRDefault="00E20B70">
            <w:pPr>
              <w:pStyle w:val="TableParagraph"/>
              <w:spacing w:before="17" w:line="216" w:lineRule="exact"/>
              <w:ind w:left="102"/>
              <w:jc w:val="left"/>
              <w:rPr>
                <w:rFonts w:asciiTheme="minorHAnsi" w:hAnsiTheme="minorHAnsi" w:cstheme="minorHAnsi"/>
                <w:sz w:val="18"/>
              </w:rPr>
            </w:pPr>
            <w:r w:rsidRPr="001A5DC5">
              <w:rPr>
                <w:rFonts w:asciiTheme="minorHAnsi" w:hAnsiTheme="minorHAnsi" w:cstheme="minorHAnsi"/>
                <w:sz w:val="18"/>
              </w:rPr>
              <w:t>eﬃciency</w:t>
            </w:r>
            <w:r w:rsidRPr="001A5DC5">
              <w:rPr>
                <w:rFonts w:asciiTheme="minorHAnsi" w:hAnsiTheme="minorHAnsi" w:cstheme="minorHAnsi"/>
                <w:spacing w:val="-4"/>
                <w:sz w:val="18"/>
              </w:rPr>
              <w:t xml:space="preserve"> </w:t>
            </w:r>
            <w:r w:rsidRPr="001A5DC5">
              <w:rPr>
                <w:rFonts w:asciiTheme="minorHAnsi" w:hAnsiTheme="minorHAnsi" w:cstheme="minorHAnsi"/>
                <w:sz w:val="18"/>
              </w:rPr>
              <w:t>in</w:t>
            </w:r>
            <w:r w:rsidRPr="001A5DC5">
              <w:rPr>
                <w:rFonts w:asciiTheme="minorHAnsi" w:hAnsiTheme="minorHAnsi" w:cstheme="minorHAnsi"/>
                <w:spacing w:val="-5"/>
                <w:sz w:val="18"/>
              </w:rPr>
              <w:t xml:space="preserve"> </w:t>
            </w:r>
            <w:r w:rsidRPr="001A5DC5">
              <w:rPr>
                <w:rFonts w:asciiTheme="minorHAnsi" w:hAnsiTheme="minorHAnsi" w:cstheme="minorHAnsi"/>
                <w:sz w:val="18"/>
              </w:rPr>
              <w:t>KPI</w:t>
            </w:r>
            <w:r w:rsidRPr="001A5DC5">
              <w:rPr>
                <w:rFonts w:asciiTheme="minorHAnsi" w:hAnsiTheme="minorHAnsi" w:cstheme="minorHAnsi"/>
                <w:spacing w:val="-3"/>
                <w:sz w:val="18"/>
              </w:rPr>
              <w:t xml:space="preserve"> </w:t>
            </w:r>
            <w:r w:rsidRPr="001A5DC5">
              <w:rPr>
                <w:rFonts w:asciiTheme="minorHAnsi" w:hAnsiTheme="minorHAnsi" w:cstheme="minorHAnsi"/>
                <w:sz w:val="18"/>
              </w:rPr>
              <w:t>evaluation</w:t>
            </w:r>
            <w:r w:rsidRPr="001A5DC5">
              <w:rPr>
                <w:rFonts w:asciiTheme="minorHAnsi" w:hAnsiTheme="minorHAnsi" w:cstheme="minorHAnsi"/>
                <w:spacing w:val="-5"/>
                <w:sz w:val="18"/>
              </w:rPr>
              <w:t xml:space="preserve"> </w:t>
            </w:r>
            <w:r w:rsidRPr="001A5DC5">
              <w:rPr>
                <w:rFonts w:asciiTheme="minorHAnsi" w:hAnsiTheme="minorHAnsi" w:cstheme="minorHAnsi"/>
                <w:spacing w:val="-2"/>
                <w:sz w:val="18"/>
              </w:rPr>
              <w:t>processes.</w:t>
            </w:r>
          </w:p>
        </w:tc>
        <w:tc>
          <w:tcPr>
            <w:tcW w:w="1695" w:type="dxa"/>
            <w:tcBorders>
              <w:top w:val="single" w:sz="4" w:space="0" w:color="00274B"/>
              <w:left w:val="single" w:sz="4" w:space="0" w:color="00274B"/>
              <w:bottom w:val="single" w:sz="4" w:space="0" w:color="00274B"/>
              <w:right w:val="nil"/>
            </w:tcBorders>
          </w:tcPr>
          <w:p w14:paraId="00A1F402" w14:textId="77777777" w:rsidR="00DC500F" w:rsidRPr="001A5DC5" w:rsidRDefault="00E20B70">
            <w:pPr>
              <w:pStyle w:val="TableParagraph"/>
              <w:spacing w:before="82"/>
              <w:ind w:left="0" w:right="33"/>
              <w:rPr>
                <w:rFonts w:asciiTheme="minorHAnsi" w:hAnsiTheme="minorHAnsi" w:cstheme="minorHAnsi"/>
                <w:sz w:val="16"/>
              </w:rPr>
            </w:pPr>
            <w:r w:rsidRPr="001A5DC5">
              <w:rPr>
                <w:rFonts w:asciiTheme="minorHAnsi" w:hAnsiTheme="minorHAnsi" w:cstheme="minorHAnsi"/>
                <w:sz w:val="16"/>
              </w:rPr>
              <w:t xml:space="preserve">5, </w:t>
            </w:r>
            <w:r w:rsidRPr="001A5DC5">
              <w:rPr>
                <w:rFonts w:asciiTheme="minorHAnsi" w:hAnsiTheme="minorHAnsi" w:cstheme="minorHAnsi"/>
                <w:spacing w:val="-5"/>
                <w:sz w:val="16"/>
              </w:rPr>
              <w:t>11</w:t>
            </w:r>
          </w:p>
        </w:tc>
      </w:tr>
    </w:tbl>
    <w:p w14:paraId="76C16B97" w14:textId="77777777" w:rsidR="00DC500F" w:rsidRPr="001A5DC5" w:rsidRDefault="00DC500F">
      <w:pPr>
        <w:pStyle w:val="TableParagraph"/>
        <w:rPr>
          <w:rFonts w:asciiTheme="minorHAnsi" w:hAnsiTheme="minorHAnsi" w:cstheme="minorHAnsi"/>
          <w:sz w:val="16"/>
        </w:rPr>
        <w:sectPr w:rsidR="00DC500F" w:rsidRPr="001A5DC5">
          <w:pgSz w:w="11910" w:h="16840"/>
          <w:pgMar w:top="1020" w:right="708" w:bottom="940" w:left="708" w:header="739" w:footer="740" w:gutter="0"/>
          <w:cols w:space="720"/>
        </w:sectPr>
      </w:pPr>
    </w:p>
    <w:p w14:paraId="75497604" w14:textId="77777777" w:rsidR="00DC500F" w:rsidRPr="001A5DC5" w:rsidRDefault="00E20B70">
      <w:pPr>
        <w:pStyle w:val="BodyText"/>
        <w:rPr>
          <w:rFonts w:asciiTheme="minorHAnsi" w:hAnsiTheme="minorHAnsi" w:cstheme="minorHAnsi"/>
          <w:b/>
          <w:sz w:val="72"/>
        </w:rPr>
      </w:pPr>
      <w:r w:rsidRPr="001A5DC5">
        <w:rPr>
          <w:rFonts w:asciiTheme="minorHAnsi" w:hAnsiTheme="minorHAnsi" w:cstheme="minorHAnsi"/>
          <w:b/>
          <w:noProof/>
          <w:sz w:val="72"/>
        </w:rPr>
        <w:lastRenderedPageBreak/>
        <mc:AlternateContent>
          <mc:Choice Requires="wpg">
            <w:drawing>
              <wp:anchor distT="0" distB="0" distL="0" distR="0" simplePos="0" relativeHeight="251656199" behindDoc="1" locked="0" layoutInCell="1" allowOverlap="1" wp14:anchorId="6947CF6A" wp14:editId="12EABE36">
                <wp:simplePos x="0" y="0"/>
                <wp:positionH relativeFrom="page">
                  <wp:posOffset>0</wp:posOffset>
                </wp:positionH>
                <wp:positionV relativeFrom="page">
                  <wp:posOffset>0</wp:posOffset>
                </wp:positionV>
                <wp:extent cx="7560564" cy="10692383"/>
                <wp:effectExtent l="0" t="0" r="2540" b="0"/>
                <wp:wrapNone/>
                <wp:docPr id="154" name="Group 1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564" cy="10692383"/>
                          <a:chOff x="0" y="0"/>
                          <a:chExt cx="7560564" cy="10692383"/>
                        </a:xfrm>
                      </wpg:grpSpPr>
                      <pic:pic xmlns:pic="http://schemas.openxmlformats.org/drawingml/2006/picture">
                        <pic:nvPicPr>
                          <pic:cNvPr id="155" name="Image 155"/>
                          <pic:cNvPicPr/>
                        </pic:nvPicPr>
                        <pic:blipFill>
                          <a:blip r:embed="rId51" cstate="print"/>
                          <a:stretch>
                            <a:fillRect/>
                          </a:stretch>
                        </pic:blipFill>
                        <pic:spPr>
                          <a:xfrm>
                            <a:off x="0" y="0"/>
                            <a:ext cx="7560564" cy="10692383"/>
                          </a:xfrm>
                          <a:prstGeom prst="rect">
                            <a:avLst/>
                          </a:prstGeom>
                        </pic:spPr>
                      </pic:pic>
                      <wps:wsp>
                        <wps:cNvPr id="156" name="Graphic 156"/>
                        <wps:cNvSpPr/>
                        <wps:spPr>
                          <a:xfrm>
                            <a:off x="691827" y="5142277"/>
                            <a:ext cx="1315085" cy="1270"/>
                          </a:xfrm>
                          <a:custGeom>
                            <a:avLst/>
                            <a:gdLst/>
                            <a:ahLst/>
                            <a:cxnLst/>
                            <a:rect l="l" t="t" r="r" b="b"/>
                            <a:pathLst>
                              <a:path w="1315085">
                                <a:moveTo>
                                  <a:pt x="0" y="0"/>
                                </a:moveTo>
                                <a:lnTo>
                                  <a:pt x="1315085" y="0"/>
                                </a:lnTo>
                              </a:path>
                            </a:pathLst>
                          </a:custGeom>
                          <a:ln w="28575">
                            <a:solidFill>
                              <a:srgbClr val="3B3B31"/>
                            </a:solidFill>
                            <a:prstDash val="solid"/>
                          </a:ln>
                        </wps:spPr>
                        <wps:bodyPr wrap="square" lIns="0" tIns="0" rIns="0" bIns="0" rtlCol="0">
                          <a:prstTxWarp prst="textNoShape">
                            <a:avLst/>
                          </a:prstTxWarp>
                          <a:noAutofit/>
                        </wps:bodyPr>
                      </wps:wsp>
                    </wpg:wgp>
                  </a:graphicData>
                </a:graphic>
              </wp:anchor>
            </w:drawing>
          </mc:Choice>
          <mc:Fallback>
            <w:pict>
              <v:group w14:anchorId="6A234FA7" id="Group 154" o:spid="_x0000_s1026" alt="&quot;&quot;" style="position:absolute;margin-left:0;margin-top:0;width:595.3pt;height:841.9pt;z-index:-251660281;mso-wrap-distance-left:0;mso-wrap-distance-right:0;mso-position-horizontal-relative:page;mso-position-vertical-relative:page" coordsize="75605,106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RaKKK6CAooooAKKKKAC&#10;iiigAooopMAoooqQCiinEAAkmgdhpIXlulZuoX5PyIRtp1/fALsUjnrWQMsTk0DFUFic04LQnHpU&#10;qjNSMRVqVRgUg298+1DyLCu5yAtACu6RozMcAVyet695uYYyNvIJHWk1zXfMcxREbOee9c/tbcSe&#10;c1LYCqrc7uc9DShSDzzShSetS7c4qQGqualVaFXFPxTAcEzS7cU5AfSnYzTAQDNPC0Yx0p4GaAGh&#10;AaeFBoC0oBFIBcUuKXbSgYoAbilApaKdgADFFKBmjbTASinbaUDFK4CLxmnZ9hSUUgD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9Fooo&#10;roICiiikwCilAzS7akdhAM0EYpwAFDAYz6UBYaOMmqt9qCRR7VILH1pt7qCQptTBZvWsRy7vufGa&#10;Bg+6Rtz9e2KUAjvmgAgk+tSKuakYCpQPSm4wwHY1Vv8AUE0+GQsR7UAS319HYQmRyMjoBXF6jqkl&#10;/IXDfIc8VHeahJftknMfOBVdV9qVwEVc9gPpUmKAuKkAzU2AQCpAKAtSAYoAAuacq0oGaeoxmmAm&#10;KcozShc9aXbtIoAUDFLmilAzTAAM05VpAMU5aAFAxRRRUg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ei0UUVuyAoopQM1IADijdQRijHBPYdaBig&#10;jBJ4xVK81FYl2rgk+tNvNQRV2ocnvmsVmMjknmgY5t7yb2I9qAPmyTTlGAc5pVGTzUjFAyKkVfmH&#10;p3pqpkhehPrWbq2sJYqU3Av7UAS6rqsdjGxyCRXHXV6985cnKHoKZc3D3chdjkHt2pqrxjGPpU3u&#10;AiDHAAAqQLShMU8LSATbTwtOC5p4XGKYCAVJtpVWnqKAGrT1pdtAGKQC0mM0tAFMBQM0oWlCinDi&#10;i4DdtKBinZ9hSZpX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RaKKUDNakCU5aAopMcEngCgdgyMEtxWffX4jAVCOc5zSX2poF2Jy3vWQw&#10;Z23MeT6UDEcGRyST+FPVcUBaepqRi7M05ULMBkAeppQyqCWOFFYWs62qr5cLcnPNAEus64lqHjQg&#10;yDoRXKyzNc5dzktTWZ5GLSfMT60qpU3ARVOAO1SqppVqTHNIBAuaeF6UDtUgGetMBAtSBacqg07F&#10;IBFFOoopgFAGaUCnLwaAEAxSgZNOIyBSYxQAuMAUUUUg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9FpQ22l200kAZJwBWpNhWbPJ4&#10;Udazb7UR92MjHemX+obvkjIx3NZhBY0DEwWk3HrT1X5icnntSgU8ELyentSGKq8c0jlUXcTgDrSy&#10;SrFGXYgIenrXLavrLTsY4yAoznHepAl1fXPMPlQkYGcmsDcWcseSKQ/MakVM0gEVSST61Io+lPVe&#10;KcqUgEC08JmlUVIBTARUxTwOaVRup2wCgBVGBS0nSnAZoASlWlC07bQAgGaUDFKOKM0XAKKKKQ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ozOEXLHHrWRfaj5hKIRtHWo76+eYlQQB7VRC1qA7r1pwGaAM1IFAU46+9SAbcj3qO&#10;4njsot8pBHcVHe38dlBucjeegFcjf6k94/3srzx2oAl1TWmvZCsZxEOmKzdufU04Rg+1OVMGpARU&#10;xUqrilUc1IBnFAAoxT8UYxTwKABVp4XPWhOc0+gBAu2loAzS7aQABmlA5oAxS9KoBwGBRmkBzS1I&#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6g5J9aeFoHannIUnpirAApwT2FUtQ1OKyiJLZc9BUGp6ulrCRn5j&#10;6Vy09w92SXPHahsB95eSXbEscqelQhQAAKQLwBUirUgKo46U7bTlWnBaAEVKeBSgU4CgAAp+OKF5&#10;p5GaAEUYzTqQCloAcpxmlJzTVpaYBRTsUbaLgC0tAGKKk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OjJEYyTh&#10;R1rG1fXo4oykZy1V9X1vd+6jIxzk1gsGZstg5p3Ac0jXALSHJb9KVRgAdqTG7HYD0qVV4oAbtp4W&#10;lC5p4FAABgdKcM+lKBmnBaAAU4JmlAp9ADVXFOoAzS7aYAtKRmgDFFAABijvSgZpdopMBR0ooop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YajOe5PrT1TnqTSqgAqTGDQAgXFPHFKBnFO20wBRntTttKAR&#10;TgKAEC4qRRikAJp3NABilAzS7aVfloAF+WlJzQTmgHFMBKKXrRtoAVaWkAxS1L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MoLTwM04LShaABRUgWmAVMgzmmABc07FLRSAKVaAM0oGKoBc4o60Dk04&#10;DApAJto20uaKVwAcUufYUlFABm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oqvWnbaVM808&#10;LnrTAaq09aNuOlKoNIBaUDNAGaUDFNAAGKKUDNLtp3AQdaeegpoGKWkwCiiik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XQdafRRTAKcBim06gBQcUE5oAzS7aAEHWn9BTcYpaQBm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ipQM0baUDFUAm2lopQM0AAOK&#10;dSbaWpY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DSc0AZpQA&#10;fWlwB0pgJtpRxRRSAM0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Jtx3NL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g0&#10;3JNADqQnFJmjdTsAbjRuoJzSU7APoooqQ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7UhODQAE02lJzSVQBRRQTigAJxSbqQnNFAEt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jUAO7GmHrQGIoPNMBKCcUU0nNMBQaGpKQnFIANNzQWzTeKALV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pGpaRqEA2lGKQnFJuNUA44plGaTpSAM9a&#10;YzGlz1phNAATim7/AHprPTcigDRooop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nFABSE4&#10;oyKDg0AANNZqGOOlNpgBOaKKRjikAE4pjNQXzUbGgBS2KYWzmkZqj3UwFY03f70hIpmRQBs0UUUg&#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kJxQAtI1JuoJzTsA08UmTQTmimAZzRSE4pN1SApOKazUh&#10;fNRs1AAxqMnOaXd1ppbFMBpphOM0O9RM57UAKxplKis7hQMk1proE5UHHUUgLV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DHHSgBCcUhNBOaQimAZpCaQikJxSuAYpGo3UjNQAUxmoLZqNjTAUnFMLZzSE&#10;5phOKAAtTGekLUxmABJ6CgBGfLDPSliiaSXaATnpSRQtdsBGCeea7DR9HS0iDuCznH3u1AEWkaGt&#10;qnmyAlmwQD2rZ49qCSPp6UwmmBzdFFFS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Bo7UhNACZJoppOKN1UApOKaTm&#10;gnNJnrSYATims3SkZiTSUABams1Gc9ajc0AKTUZajdUTNQA4timFs5pCfWoi2AT2oAczYBPYVJZW&#10;r6hMI0U4bqadYWMmoyhEU7SeTXaadpqWEWzb84xzQBHpmkR6egDKCw9a0GYf/Wpp68kn60xmzVAD&#10;PTNxpC1N3UAYNFFF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2pCcUbjRYAJwaA1IeaSnYBxb0prGlA601qAEJzRRSE4oACcUwt&#10;ilZqiJzSAcWppbFIaYTTAUvUZOaRmpmetIBWOKiZqVm4qJjwSOtLUBWbPJ7Vb03TZdRkwqkRjG49&#10;6dpWkyajIOCEH3jXaWlnHZxhIxjaOvrVpANsrCKyiVEGCOpPWrOffJpC3JPrTA2M0wBjUeQW56UO&#10;3SoyC/yjkmgBSGZ8KM56VdXTJCAauafYCFAzjLds1obvYVQrnnFFFFZD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BCcUm6nEA00jFMAJzSU&#10;UUwCgnFJupCc0ALuIprGg8CmlueakBd1MZ80MRUeaYDyajY0hamsaAAtTN2aQkGmZxSAUmmb8U1m&#10;xUTyhRkgn6VIDpJMDJ6D0rR0jRpL91fBEXen6Loct9IsjriGuyhtktU2INoAq0gGW9slqgSMYA6n&#10;uamJwKQHrTCaoBGbOaZupWAFRHJICjJNADjliABkmtew04RgSOCWPQU3T9PCDzJB83YVpnjpQIQD&#10;NLtpN1G6qFoec0UUVkU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SE4oAWl496ZmjNOwDmOOlNzRSE4p2AXNBOaaDQTQAtITSE5pD0pXACcUm6m55oJpAKzcV&#10;GWyaRmqMnk0wJCeOajJxQTxTCc0AGaaWzTWbFRl6QDi2KjaTFNZzmo3YEY5LdsVIDjICwU5JPTFb&#10;WjaC91Nudf3YxS6DoL3LrJIvFdhHCsC7E4A9KtIBsMQt18tBtVR2p27Oc0E0wmqAC2KjZs0FqZnL&#10;BfWgAJLHA5J6Vqafp2z95IDntTdPsCj73HB6VqdDx07VQhSMUE5oJzSUCCiiigR51RRRWRY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ZxRSEZoAC1ITmgjFAGc0wEop&#10;CcUbqYCk4ppOaCc0UMAprUpOKQnNSAA4oJ4pDTC2KAEY80Zz1prc9abnrTAUnrTDzmkLUzdQApNM&#10;LdaQtUbNikwFZs1GWFIXzUbHAJOSewFIBxbap4z6Yre0Dw+9yyzSL8hx1p3h/QWuWSaRfk7A11yq&#10;IRsX5VXpiqSAaqLABGvygelLu4prn3puc9aoBS9RM1KcVE/TjrQAMc4A5Y9K0dP04khpM/hTdPst&#10;7LI4PFbOAoIHQ0CFICptH3aQjAAozwB6UE5qhXEooooEFFFFAHnVFFFZF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">
                <v:shape id="Image 155" o:spid="_x0000_s1027" type="#_x0000_t75" style="position:absolute;width:75605;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">
                  <v:imagedata r:id="rId52" o:title=""/>
                </v:shape>
                <v:shape id="Graphic 156" o:spid="_x0000_s1028" style="position:absolute;left:6918;top:51422;width:13151;height:13;visibility:visible;mso-wrap-style:square;v-text-anchor:top" coordsize="1315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" path="m,l1315085,e" filled="f" strokecolor="#3b3b31" strokeweight="2.25pt">
                  <v:path arrowok="t"/>
                </v:shape>
                <w10:wrap anchorx="page" anchory="page"/>
              </v:group>
            </w:pict>
          </mc:Fallback>
        </mc:AlternateContent>
      </w:r>
    </w:p>
    <w:p w14:paraId="1E416287" w14:textId="77777777" w:rsidR="00DC500F" w:rsidRPr="001A5DC5" w:rsidRDefault="00DC500F">
      <w:pPr>
        <w:pStyle w:val="BodyText"/>
        <w:rPr>
          <w:rFonts w:asciiTheme="minorHAnsi" w:hAnsiTheme="minorHAnsi" w:cstheme="minorHAnsi"/>
          <w:b/>
          <w:sz w:val="72"/>
        </w:rPr>
      </w:pPr>
    </w:p>
    <w:p w14:paraId="4D6D9E3F" w14:textId="77777777" w:rsidR="00DC500F" w:rsidRPr="001A5DC5" w:rsidRDefault="00DC500F">
      <w:pPr>
        <w:pStyle w:val="BodyText"/>
        <w:rPr>
          <w:rFonts w:asciiTheme="minorHAnsi" w:hAnsiTheme="minorHAnsi" w:cstheme="minorHAnsi"/>
          <w:b/>
          <w:sz w:val="72"/>
        </w:rPr>
      </w:pPr>
    </w:p>
    <w:p w14:paraId="015CC27D" w14:textId="77777777" w:rsidR="00DC500F" w:rsidRPr="001A5DC5" w:rsidRDefault="00DC500F">
      <w:pPr>
        <w:pStyle w:val="BodyText"/>
        <w:rPr>
          <w:rFonts w:asciiTheme="minorHAnsi" w:hAnsiTheme="minorHAnsi" w:cstheme="minorHAnsi"/>
          <w:b/>
          <w:sz w:val="72"/>
        </w:rPr>
      </w:pPr>
    </w:p>
    <w:p w14:paraId="5E9DE297" w14:textId="77777777" w:rsidR="00DC500F" w:rsidRPr="001A5DC5" w:rsidRDefault="00DC500F">
      <w:pPr>
        <w:pStyle w:val="BodyText"/>
        <w:spacing w:before="481"/>
        <w:rPr>
          <w:rFonts w:asciiTheme="minorHAnsi" w:hAnsiTheme="minorHAnsi" w:cstheme="minorHAnsi"/>
          <w:b/>
          <w:sz w:val="72"/>
        </w:rPr>
      </w:pPr>
    </w:p>
    <w:p w14:paraId="6A0AA900" w14:textId="77777777" w:rsidR="00DC500F" w:rsidRPr="001A5DC5" w:rsidRDefault="00E20B70" w:rsidP="0066647C">
      <w:pPr>
        <w:pStyle w:val="Heading3"/>
        <w:rPr>
          <w:rFonts w:asciiTheme="minorHAnsi" w:hAnsiTheme="minorHAnsi" w:cstheme="minorHAnsi"/>
          <w:color w:val="3B3B31"/>
          <w:sz w:val="72"/>
          <w:szCs w:val="72"/>
        </w:rPr>
      </w:pPr>
      <w:r w:rsidRPr="001A5DC5">
        <w:rPr>
          <w:rFonts w:asciiTheme="minorHAnsi" w:hAnsiTheme="minorHAnsi" w:cstheme="minorHAnsi"/>
          <w:color w:val="3B3B31"/>
          <w:sz w:val="72"/>
          <w:szCs w:val="72"/>
        </w:rPr>
        <w:t>Appendices</w:t>
      </w:r>
    </w:p>
    <w:p w14:paraId="36024AC1" w14:textId="77777777" w:rsidR="00DC500F" w:rsidRPr="001A5DC5" w:rsidRDefault="00DC500F">
      <w:pPr>
        <w:rPr>
          <w:rFonts w:asciiTheme="minorHAnsi" w:hAnsiTheme="minorHAnsi" w:cstheme="minorHAnsi"/>
          <w:b/>
          <w:sz w:val="72"/>
        </w:rPr>
        <w:sectPr w:rsidR="00DC500F" w:rsidRPr="001A5DC5">
          <w:headerReference w:type="default" r:id="rId53"/>
          <w:footerReference w:type="default" r:id="rId54"/>
          <w:pgSz w:w="11910" w:h="16840"/>
          <w:pgMar w:top="1920" w:right="708" w:bottom="280" w:left="708" w:header="0" w:footer="0" w:gutter="0"/>
          <w:cols w:space="720"/>
        </w:sectPr>
      </w:pPr>
    </w:p>
    <w:p w14:paraId="2BB7E0F9" w14:textId="77777777" w:rsidR="00DC500F" w:rsidRPr="001A5DC5" w:rsidRDefault="00E20B70" w:rsidP="00592D1E">
      <w:pPr>
        <w:pStyle w:val="Heading3"/>
        <w:rPr>
          <w:rFonts w:asciiTheme="minorHAnsi" w:hAnsiTheme="minorHAnsi" w:cstheme="minorHAnsi"/>
        </w:rPr>
      </w:pPr>
      <w:r w:rsidRPr="001A5DC5">
        <w:rPr>
          <w:rFonts w:asciiTheme="minorHAnsi" w:hAnsiTheme="minorHAnsi" w:cstheme="minorHAnsi"/>
        </w:rPr>
        <w:lastRenderedPageBreak/>
        <w:t>APPENDIX</w:t>
      </w:r>
      <w:r w:rsidRPr="001A5DC5">
        <w:rPr>
          <w:rFonts w:asciiTheme="minorHAnsi" w:hAnsiTheme="minorHAnsi" w:cstheme="minorHAnsi"/>
          <w:spacing w:val="-8"/>
        </w:rPr>
        <w:t xml:space="preserve"> </w:t>
      </w:r>
      <w:r w:rsidRPr="001A5DC5">
        <w:rPr>
          <w:rFonts w:asciiTheme="minorHAnsi" w:hAnsiTheme="minorHAnsi" w:cstheme="minorHAnsi"/>
        </w:rPr>
        <w:t>A</w:t>
      </w:r>
      <w:r w:rsidRPr="001A5DC5">
        <w:rPr>
          <w:rFonts w:asciiTheme="minorHAnsi" w:hAnsiTheme="minorHAnsi" w:cstheme="minorHAnsi"/>
          <w:spacing w:val="-7"/>
        </w:rPr>
        <w:t xml:space="preserve"> </w:t>
      </w:r>
      <w:r w:rsidRPr="001A5DC5">
        <w:rPr>
          <w:rFonts w:asciiTheme="minorHAnsi" w:hAnsiTheme="minorHAnsi" w:cstheme="minorHAnsi"/>
        </w:rPr>
        <w:t>|</w:t>
      </w:r>
      <w:r w:rsidRPr="001A5DC5">
        <w:rPr>
          <w:rFonts w:asciiTheme="minorHAnsi" w:hAnsiTheme="minorHAnsi" w:cstheme="minorHAnsi"/>
          <w:spacing w:val="-6"/>
        </w:rPr>
        <w:t xml:space="preserve"> </w:t>
      </w:r>
      <w:r w:rsidRPr="001A5DC5">
        <w:rPr>
          <w:rFonts w:asciiTheme="minorHAnsi" w:hAnsiTheme="minorHAnsi" w:cstheme="minorHAnsi"/>
        </w:rPr>
        <w:t>LIST</w:t>
      </w:r>
      <w:r w:rsidRPr="001A5DC5">
        <w:rPr>
          <w:rFonts w:asciiTheme="minorHAnsi" w:hAnsiTheme="minorHAnsi" w:cstheme="minorHAnsi"/>
          <w:spacing w:val="-7"/>
        </w:rPr>
        <w:t xml:space="preserve"> </w:t>
      </w:r>
      <w:r w:rsidRPr="001A5DC5">
        <w:rPr>
          <w:rFonts w:asciiTheme="minorHAnsi" w:hAnsiTheme="minorHAnsi" w:cstheme="minorHAnsi"/>
        </w:rPr>
        <w:t>OF</w:t>
      </w:r>
      <w:r w:rsidRPr="001A5DC5">
        <w:rPr>
          <w:rFonts w:asciiTheme="minorHAnsi" w:hAnsiTheme="minorHAnsi" w:cstheme="minorHAnsi"/>
          <w:spacing w:val="-8"/>
        </w:rPr>
        <w:t xml:space="preserve"> </w:t>
      </w:r>
      <w:r w:rsidRPr="001A5DC5">
        <w:rPr>
          <w:rFonts w:asciiTheme="minorHAnsi" w:hAnsiTheme="minorHAnsi" w:cstheme="minorHAnsi"/>
        </w:rPr>
        <w:t>PROJECTS</w:t>
      </w:r>
      <w:r w:rsidRPr="001A5DC5">
        <w:rPr>
          <w:rFonts w:asciiTheme="minorHAnsi" w:hAnsiTheme="minorHAnsi" w:cstheme="minorHAnsi"/>
          <w:spacing w:val="-6"/>
        </w:rPr>
        <w:t xml:space="preserve"> </w:t>
      </w:r>
      <w:r w:rsidRPr="001A5DC5">
        <w:rPr>
          <w:rFonts w:asciiTheme="minorHAnsi" w:hAnsiTheme="minorHAnsi" w:cstheme="minorHAnsi"/>
        </w:rPr>
        <w:t>INCLUDED</w:t>
      </w:r>
      <w:r w:rsidRPr="001A5DC5">
        <w:rPr>
          <w:rFonts w:asciiTheme="minorHAnsi" w:hAnsiTheme="minorHAnsi" w:cstheme="minorHAnsi"/>
          <w:spacing w:val="-5"/>
        </w:rPr>
        <w:t xml:space="preserve"> </w:t>
      </w:r>
      <w:r w:rsidRPr="001A5DC5">
        <w:rPr>
          <w:rFonts w:asciiTheme="minorHAnsi" w:hAnsiTheme="minorHAnsi" w:cstheme="minorHAnsi"/>
        </w:rPr>
        <w:t>IN</w:t>
      </w:r>
      <w:r w:rsidRPr="001A5DC5">
        <w:rPr>
          <w:rFonts w:asciiTheme="minorHAnsi" w:hAnsiTheme="minorHAnsi" w:cstheme="minorHAnsi"/>
          <w:spacing w:val="-7"/>
        </w:rPr>
        <w:t xml:space="preserve"> </w:t>
      </w:r>
      <w:r w:rsidRPr="001A5DC5">
        <w:rPr>
          <w:rFonts w:asciiTheme="minorHAnsi" w:hAnsiTheme="minorHAnsi" w:cstheme="minorHAnsi"/>
        </w:rPr>
        <w:t>THE</w:t>
      </w:r>
      <w:r w:rsidRPr="001A5DC5">
        <w:rPr>
          <w:rFonts w:asciiTheme="minorHAnsi" w:hAnsiTheme="minorHAnsi" w:cstheme="minorHAnsi"/>
          <w:spacing w:val="-8"/>
        </w:rPr>
        <w:t xml:space="preserve"> </w:t>
      </w:r>
      <w:r w:rsidRPr="001A5DC5">
        <w:rPr>
          <w:rFonts w:asciiTheme="minorHAnsi" w:hAnsiTheme="minorHAnsi" w:cstheme="minorHAnsi"/>
        </w:rPr>
        <w:t>KPI</w:t>
      </w:r>
      <w:r w:rsidRPr="001A5DC5">
        <w:rPr>
          <w:rFonts w:asciiTheme="minorHAnsi" w:hAnsiTheme="minorHAnsi" w:cstheme="minorHAnsi"/>
          <w:spacing w:val="-9"/>
        </w:rPr>
        <w:t xml:space="preserve"> </w:t>
      </w:r>
      <w:r w:rsidRPr="001A5DC5">
        <w:rPr>
          <w:rFonts w:asciiTheme="minorHAnsi" w:hAnsiTheme="minorHAnsi" w:cstheme="minorHAnsi"/>
          <w:spacing w:val="-2"/>
        </w:rPr>
        <w:t>EVALUATION</w:t>
      </w:r>
    </w:p>
    <w:p w14:paraId="483E740B" w14:textId="77777777" w:rsidR="00DC500F" w:rsidRPr="001A5DC5" w:rsidRDefault="00DC500F">
      <w:pPr>
        <w:pStyle w:val="BodyText"/>
        <w:spacing w:before="9"/>
        <w:rPr>
          <w:rFonts w:asciiTheme="minorHAnsi" w:hAnsiTheme="minorHAnsi" w:cstheme="minorHAnsi"/>
          <w:b/>
          <w:sz w:val="7"/>
        </w:rPr>
      </w:pPr>
    </w:p>
    <w:tbl>
      <w:tblPr>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4300"/>
        <w:gridCol w:w="2922"/>
        <w:gridCol w:w="1945"/>
      </w:tblGrid>
      <w:tr w:rsidR="00DC500F" w:rsidRPr="001A5DC5" w14:paraId="79D90E05" w14:textId="77777777">
        <w:trPr>
          <w:trHeight w:val="304"/>
        </w:trPr>
        <w:tc>
          <w:tcPr>
            <w:tcW w:w="566" w:type="dxa"/>
            <w:tcBorders>
              <w:top w:val="nil"/>
              <w:bottom w:val="nil"/>
              <w:right w:val="nil"/>
            </w:tcBorders>
            <w:shd w:val="clear" w:color="auto" w:fill="00274B"/>
          </w:tcPr>
          <w:p w14:paraId="1EF69DB1" w14:textId="77777777" w:rsidR="00DC500F" w:rsidRPr="001A5DC5" w:rsidRDefault="00E20B70">
            <w:pPr>
              <w:pStyle w:val="TableParagraph"/>
              <w:spacing w:before="41"/>
              <w:ind w:left="251"/>
              <w:jc w:val="left"/>
              <w:rPr>
                <w:rFonts w:asciiTheme="minorHAnsi" w:hAnsiTheme="minorHAnsi" w:cstheme="minorHAnsi"/>
                <w:b/>
                <w:sz w:val="12"/>
              </w:rPr>
            </w:pPr>
            <w:r w:rsidRPr="001A5DC5">
              <w:rPr>
                <w:rFonts w:asciiTheme="minorHAnsi" w:hAnsiTheme="minorHAnsi" w:cstheme="minorHAnsi"/>
                <w:b/>
                <w:color w:val="FFFFFF"/>
                <w:spacing w:val="-10"/>
                <w:sz w:val="12"/>
              </w:rPr>
              <w:t>#</w:t>
            </w:r>
          </w:p>
        </w:tc>
        <w:tc>
          <w:tcPr>
            <w:tcW w:w="4300" w:type="dxa"/>
            <w:tcBorders>
              <w:top w:val="nil"/>
              <w:left w:val="nil"/>
              <w:bottom w:val="nil"/>
              <w:right w:val="nil"/>
            </w:tcBorders>
            <w:shd w:val="clear" w:color="auto" w:fill="00274B"/>
          </w:tcPr>
          <w:p w14:paraId="760C6504" w14:textId="77777777" w:rsidR="00DC500F" w:rsidRPr="001A5DC5" w:rsidRDefault="00E20B70">
            <w:pPr>
              <w:pStyle w:val="TableParagraph"/>
              <w:spacing w:before="41"/>
              <w:ind w:left="11"/>
              <w:rPr>
                <w:rFonts w:asciiTheme="minorHAnsi" w:hAnsiTheme="minorHAnsi" w:cstheme="minorHAnsi"/>
                <w:b/>
                <w:sz w:val="12"/>
              </w:rPr>
            </w:pPr>
            <w:r w:rsidRPr="001A5DC5">
              <w:rPr>
                <w:rFonts w:asciiTheme="minorHAnsi" w:hAnsiTheme="minorHAnsi" w:cstheme="minorHAnsi"/>
                <w:b/>
                <w:color w:val="FFFFFF"/>
                <w:sz w:val="12"/>
              </w:rPr>
              <w:t>Project</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4"/>
                <w:sz w:val="12"/>
              </w:rPr>
              <w:t>Name</w:t>
            </w:r>
          </w:p>
        </w:tc>
        <w:tc>
          <w:tcPr>
            <w:tcW w:w="2922" w:type="dxa"/>
            <w:tcBorders>
              <w:top w:val="nil"/>
              <w:left w:val="nil"/>
              <w:bottom w:val="nil"/>
              <w:right w:val="nil"/>
            </w:tcBorders>
            <w:shd w:val="clear" w:color="auto" w:fill="00274B"/>
          </w:tcPr>
          <w:p w14:paraId="548C42DD" w14:textId="77777777" w:rsidR="00DC500F" w:rsidRPr="001A5DC5" w:rsidRDefault="00E20B70">
            <w:pPr>
              <w:pStyle w:val="TableParagraph"/>
              <w:spacing w:before="41"/>
              <w:ind w:left="9"/>
              <w:rPr>
                <w:rFonts w:asciiTheme="minorHAnsi" w:hAnsiTheme="minorHAnsi" w:cstheme="minorHAnsi"/>
                <w:b/>
                <w:sz w:val="12"/>
              </w:rPr>
            </w:pPr>
            <w:r w:rsidRPr="001A5DC5">
              <w:rPr>
                <w:rFonts w:asciiTheme="minorHAnsi" w:hAnsiTheme="minorHAnsi" w:cstheme="minorHAnsi"/>
                <w:b/>
                <w:color w:val="FFFFFF"/>
                <w:spacing w:val="-2"/>
                <w:sz w:val="12"/>
              </w:rPr>
              <w:t>Development</w:t>
            </w:r>
            <w:r w:rsidRPr="001A5DC5">
              <w:rPr>
                <w:rFonts w:asciiTheme="minorHAnsi" w:hAnsiTheme="minorHAnsi" w:cstheme="minorHAnsi"/>
                <w:b/>
                <w:color w:val="FFFFFF"/>
                <w:spacing w:val="11"/>
                <w:sz w:val="12"/>
              </w:rPr>
              <w:t xml:space="preserve"> </w:t>
            </w:r>
            <w:r w:rsidRPr="001A5DC5">
              <w:rPr>
                <w:rFonts w:asciiTheme="minorHAnsi" w:hAnsiTheme="minorHAnsi" w:cstheme="minorHAnsi"/>
                <w:b/>
                <w:color w:val="FFFFFF"/>
                <w:spacing w:val="-4"/>
                <w:sz w:val="12"/>
              </w:rPr>
              <w:t>Type</w:t>
            </w:r>
          </w:p>
        </w:tc>
        <w:tc>
          <w:tcPr>
            <w:tcW w:w="1945" w:type="dxa"/>
            <w:tcBorders>
              <w:top w:val="nil"/>
              <w:left w:val="nil"/>
              <w:bottom w:val="nil"/>
            </w:tcBorders>
            <w:shd w:val="clear" w:color="auto" w:fill="00274B"/>
          </w:tcPr>
          <w:p w14:paraId="23EDEE3B" w14:textId="77777777" w:rsidR="00DC500F" w:rsidRPr="001A5DC5" w:rsidRDefault="00E20B70">
            <w:pPr>
              <w:pStyle w:val="TableParagraph"/>
              <w:spacing w:before="41"/>
              <w:ind w:left="11"/>
              <w:rPr>
                <w:rFonts w:asciiTheme="minorHAnsi" w:hAnsiTheme="minorHAnsi" w:cstheme="minorHAnsi"/>
                <w:b/>
                <w:sz w:val="12"/>
              </w:rPr>
            </w:pPr>
            <w:r w:rsidRPr="001A5DC5">
              <w:rPr>
                <w:rFonts w:asciiTheme="minorHAnsi" w:hAnsiTheme="minorHAnsi" w:cstheme="minorHAnsi"/>
                <w:b/>
                <w:color w:val="FFFFFF"/>
                <w:sz w:val="12"/>
              </w:rPr>
              <w:t>NSW</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z w:val="12"/>
              </w:rPr>
              <w:t>Assessment</w:t>
            </w:r>
            <w:r w:rsidRPr="001A5DC5">
              <w:rPr>
                <w:rFonts w:asciiTheme="minorHAnsi" w:hAnsiTheme="minorHAnsi" w:cstheme="minorHAnsi"/>
                <w:b/>
                <w:color w:val="FFFFFF"/>
                <w:spacing w:val="-4"/>
                <w:sz w:val="12"/>
              </w:rPr>
              <w:t xml:space="preserve"> Type</w:t>
            </w:r>
          </w:p>
        </w:tc>
      </w:tr>
      <w:tr w:rsidR="00DC500F" w:rsidRPr="001A5DC5" w14:paraId="507EF58A" w14:textId="77777777">
        <w:trPr>
          <w:trHeight w:val="227"/>
        </w:trPr>
        <w:tc>
          <w:tcPr>
            <w:tcW w:w="566" w:type="dxa"/>
            <w:tcBorders>
              <w:top w:val="nil"/>
              <w:bottom w:val="single" w:sz="4" w:space="0" w:color="00274B"/>
              <w:right w:val="single" w:sz="4" w:space="0" w:color="00274B"/>
            </w:tcBorders>
          </w:tcPr>
          <w:p w14:paraId="16FBC5B0" w14:textId="77777777" w:rsidR="00DC500F" w:rsidRPr="001A5DC5" w:rsidRDefault="00E20B70">
            <w:pPr>
              <w:pStyle w:val="TableParagraph"/>
              <w:spacing w:before="32"/>
              <w:ind w:left="251"/>
              <w:jc w:val="left"/>
              <w:rPr>
                <w:rFonts w:asciiTheme="minorHAnsi" w:hAnsiTheme="minorHAnsi" w:cstheme="minorHAnsi"/>
                <w:sz w:val="12"/>
              </w:rPr>
            </w:pPr>
            <w:r w:rsidRPr="001A5DC5">
              <w:rPr>
                <w:rFonts w:asciiTheme="minorHAnsi" w:hAnsiTheme="minorHAnsi" w:cstheme="minorHAnsi"/>
                <w:spacing w:val="-10"/>
                <w:sz w:val="12"/>
              </w:rPr>
              <w:t>1</w:t>
            </w:r>
          </w:p>
        </w:tc>
        <w:tc>
          <w:tcPr>
            <w:tcW w:w="4300" w:type="dxa"/>
            <w:tcBorders>
              <w:top w:val="nil"/>
              <w:left w:val="single" w:sz="4" w:space="0" w:color="00274B"/>
              <w:bottom w:val="single" w:sz="4" w:space="0" w:color="00274B"/>
              <w:right w:val="single" w:sz="4" w:space="0" w:color="00274B"/>
            </w:tcBorders>
          </w:tcPr>
          <w:p w14:paraId="53DBABC1"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Liddell</w:t>
            </w:r>
            <w:r w:rsidRPr="001A5DC5">
              <w:rPr>
                <w:rFonts w:asciiTheme="minorHAnsi" w:hAnsiTheme="minorHAnsi" w:cstheme="minorHAnsi"/>
                <w:spacing w:val="-5"/>
                <w:sz w:val="12"/>
              </w:rPr>
              <w:t xml:space="preserve"> </w:t>
            </w:r>
            <w:r w:rsidRPr="001A5DC5">
              <w:rPr>
                <w:rFonts w:asciiTheme="minorHAnsi" w:hAnsiTheme="minorHAnsi" w:cstheme="minorHAnsi"/>
                <w:sz w:val="12"/>
              </w:rPr>
              <w:t>Future</w:t>
            </w:r>
            <w:r w:rsidRPr="001A5DC5">
              <w:rPr>
                <w:rFonts w:asciiTheme="minorHAnsi" w:hAnsiTheme="minorHAnsi" w:cstheme="minorHAnsi"/>
                <w:spacing w:val="-4"/>
                <w:sz w:val="12"/>
              </w:rPr>
              <w:t xml:space="preserve"> </w:t>
            </w:r>
            <w:r w:rsidRPr="001A5DC5">
              <w:rPr>
                <w:rFonts w:asciiTheme="minorHAnsi" w:hAnsiTheme="minorHAnsi" w:cstheme="minorHAnsi"/>
                <w:sz w:val="12"/>
              </w:rPr>
              <w:t>Land</w:t>
            </w:r>
            <w:r w:rsidRPr="001A5DC5">
              <w:rPr>
                <w:rFonts w:asciiTheme="minorHAnsi" w:hAnsiTheme="minorHAnsi" w:cstheme="minorHAnsi"/>
                <w:spacing w:val="-4"/>
                <w:sz w:val="12"/>
              </w:rPr>
              <w:t xml:space="preserve"> </w:t>
            </w:r>
            <w:r w:rsidRPr="001A5DC5">
              <w:rPr>
                <w:rFonts w:asciiTheme="minorHAnsi" w:hAnsiTheme="minorHAnsi" w:cstheme="minorHAnsi"/>
                <w:sz w:val="12"/>
              </w:rPr>
              <w:t>Use</w:t>
            </w:r>
            <w:r w:rsidRPr="001A5DC5">
              <w:rPr>
                <w:rFonts w:asciiTheme="minorHAnsi" w:hAnsiTheme="minorHAnsi" w:cstheme="minorHAnsi"/>
                <w:spacing w:val="-4"/>
                <w:sz w:val="12"/>
              </w:rPr>
              <w:t xml:space="preserve"> </w:t>
            </w:r>
            <w:r w:rsidRPr="001A5DC5">
              <w:rPr>
                <w:rFonts w:asciiTheme="minorHAnsi" w:hAnsiTheme="minorHAnsi" w:cstheme="minorHAnsi"/>
                <w:sz w:val="12"/>
              </w:rPr>
              <w:t>and</w:t>
            </w:r>
            <w:r w:rsidRPr="001A5DC5">
              <w:rPr>
                <w:rFonts w:asciiTheme="minorHAnsi" w:hAnsiTheme="minorHAnsi" w:cstheme="minorHAnsi"/>
                <w:spacing w:val="-5"/>
                <w:sz w:val="12"/>
              </w:rPr>
              <w:t xml:space="preserve"> </w:t>
            </w:r>
            <w:r w:rsidRPr="001A5DC5">
              <w:rPr>
                <w:rFonts w:asciiTheme="minorHAnsi" w:hAnsiTheme="minorHAnsi" w:cstheme="minorHAnsi"/>
                <w:sz w:val="12"/>
              </w:rPr>
              <w:t>Enabling</w:t>
            </w:r>
            <w:r w:rsidRPr="001A5DC5">
              <w:rPr>
                <w:rFonts w:asciiTheme="minorHAnsi" w:hAnsiTheme="minorHAnsi" w:cstheme="minorHAnsi"/>
                <w:spacing w:val="-3"/>
                <w:sz w:val="12"/>
              </w:rPr>
              <w:t xml:space="preserve"> </w:t>
            </w:r>
            <w:r w:rsidRPr="001A5DC5">
              <w:rPr>
                <w:rFonts w:asciiTheme="minorHAnsi" w:hAnsiTheme="minorHAnsi" w:cstheme="minorHAnsi"/>
                <w:sz w:val="12"/>
              </w:rPr>
              <w:t>Works</w:t>
            </w:r>
            <w:r w:rsidRPr="001A5DC5">
              <w:rPr>
                <w:rFonts w:asciiTheme="minorHAnsi" w:hAnsiTheme="minorHAnsi" w:cstheme="minorHAnsi"/>
                <w:spacing w:val="-2"/>
                <w:sz w:val="12"/>
              </w:rPr>
              <w:t xml:space="preserve"> Project</w:t>
            </w:r>
          </w:p>
        </w:tc>
        <w:tc>
          <w:tcPr>
            <w:tcW w:w="2922" w:type="dxa"/>
            <w:tcBorders>
              <w:top w:val="nil"/>
              <w:left w:val="single" w:sz="4" w:space="0" w:color="00274B"/>
              <w:bottom w:val="single" w:sz="4" w:space="0" w:color="00274B"/>
              <w:right w:val="single" w:sz="4" w:space="0" w:color="00274B"/>
            </w:tcBorders>
          </w:tcPr>
          <w:p w14:paraId="2D58FB82"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Other</w:t>
            </w:r>
          </w:p>
        </w:tc>
        <w:tc>
          <w:tcPr>
            <w:tcW w:w="1945" w:type="dxa"/>
            <w:tcBorders>
              <w:top w:val="nil"/>
              <w:left w:val="single" w:sz="4" w:space="0" w:color="00274B"/>
              <w:bottom w:val="single" w:sz="4" w:space="0" w:color="00274B"/>
            </w:tcBorders>
          </w:tcPr>
          <w:p w14:paraId="49B56F63"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50509346" w14:textId="77777777">
        <w:trPr>
          <w:trHeight w:val="225"/>
        </w:trPr>
        <w:tc>
          <w:tcPr>
            <w:tcW w:w="566" w:type="dxa"/>
            <w:tcBorders>
              <w:top w:val="single" w:sz="4" w:space="0" w:color="00274B"/>
              <w:bottom w:val="single" w:sz="4" w:space="0" w:color="00274B"/>
              <w:right w:val="single" w:sz="4" w:space="0" w:color="00274B"/>
            </w:tcBorders>
          </w:tcPr>
          <w:p w14:paraId="319EA166" w14:textId="77777777" w:rsidR="00DC500F" w:rsidRPr="001A5DC5" w:rsidRDefault="00E20B70">
            <w:pPr>
              <w:pStyle w:val="TableParagraph"/>
              <w:spacing w:before="32"/>
              <w:ind w:left="251"/>
              <w:jc w:val="left"/>
              <w:rPr>
                <w:rFonts w:asciiTheme="minorHAnsi" w:hAnsiTheme="minorHAnsi" w:cstheme="minorHAnsi"/>
                <w:sz w:val="12"/>
              </w:rPr>
            </w:pPr>
            <w:r w:rsidRPr="001A5DC5">
              <w:rPr>
                <w:rFonts w:asciiTheme="minorHAnsi" w:hAnsiTheme="minorHAnsi" w:cstheme="minorHAnsi"/>
                <w:spacing w:val="-10"/>
                <w:sz w:val="12"/>
              </w:rPr>
              <w:t>2</w:t>
            </w:r>
          </w:p>
        </w:tc>
        <w:tc>
          <w:tcPr>
            <w:tcW w:w="4300" w:type="dxa"/>
            <w:tcBorders>
              <w:top w:val="single" w:sz="4" w:space="0" w:color="00274B"/>
              <w:left w:val="single" w:sz="4" w:space="0" w:color="00274B"/>
              <w:bottom w:val="single" w:sz="4" w:space="0" w:color="00274B"/>
              <w:right w:val="single" w:sz="4" w:space="0" w:color="00274B"/>
            </w:tcBorders>
          </w:tcPr>
          <w:p w14:paraId="2DA29FF8"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Stone</w:t>
            </w:r>
            <w:r w:rsidRPr="001A5DC5">
              <w:rPr>
                <w:rFonts w:asciiTheme="minorHAnsi" w:hAnsiTheme="minorHAnsi" w:cstheme="minorHAnsi"/>
                <w:spacing w:val="-6"/>
                <w:sz w:val="12"/>
              </w:rPr>
              <w:t xml:space="preserve"> </w:t>
            </w:r>
            <w:r w:rsidRPr="001A5DC5">
              <w:rPr>
                <w:rFonts w:asciiTheme="minorHAnsi" w:hAnsiTheme="minorHAnsi" w:cstheme="minorHAnsi"/>
                <w:sz w:val="12"/>
              </w:rPr>
              <w:t>Ridge</w:t>
            </w:r>
            <w:r w:rsidRPr="001A5DC5">
              <w:rPr>
                <w:rFonts w:asciiTheme="minorHAnsi" w:hAnsiTheme="minorHAnsi" w:cstheme="minorHAnsi"/>
                <w:spacing w:val="-3"/>
                <w:sz w:val="12"/>
              </w:rPr>
              <w:t xml:space="preserve"> </w:t>
            </w:r>
            <w:r w:rsidRPr="001A5DC5">
              <w:rPr>
                <w:rFonts w:asciiTheme="minorHAnsi" w:hAnsiTheme="minorHAnsi" w:cstheme="minorHAnsi"/>
                <w:sz w:val="12"/>
              </w:rPr>
              <w:t>Quarry</w:t>
            </w:r>
            <w:r w:rsidRPr="001A5DC5">
              <w:rPr>
                <w:rFonts w:asciiTheme="minorHAnsi" w:hAnsiTheme="minorHAnsi" w:cstheme="minorHAnsi"/>
                <w:spacing w:val="-2"/>
                <w:sz w:val="12"/>
              </w:rPr>
              <w:t xml:space="preserve"> Project</w:t>
            </w:r>
          </w:p>
        </w:tc>
        <w:tc>
          <w:tcPr>
            <w:tcW w:w="2922" w:type="dxa"/>
            <w:tcBorders>
              <w:top w:val="single" w:sz="4" w:space="0" w:color="00274B"/>
              <w:left w:val="single" w:sz="4" w:space="0" w:color="00274B"/>
              <w:bottom w:val="single" w:sz="4" w:space="0" w:color="00274B"/>
              <w:right w:val="single" w:sz="4" w:space="0" w:color="00274B"/>
            </w:tcBorders>
          </w:tcPr>
          <w:p w14:paraId="52DFC5BC"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pacing w:val="-2"/>
                <w:sz w:val="12"/>
              </w:rPr>
              <w:t>Extractive</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Industries</w:t>
            </w:r>
          </w:p>
        </w:tc>
        <w:tc>
          <w:tcPr>
            <w:tcW w:w="1945" w:type="dxa"/>
            <w:tcBorders>
              <w:top w:val="single" w:sz="4" w:space="0" w:color="00274B"/>
              <w:left w:val="single" w:sz="4" w:space="0" w:color="00274B"/>
              <w:bottom w:val="single" w:sz="4" w:space="0" w:color="00274B"/>
            </w:tcBorders>
          </w:tcPr>
          <w:p w14:paraId="6DB19290"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48D5489C" w14:textId="77777777">
        <w:trPr>
          <w:trHeight w:val="227"/>
        </w:trPr>
        <w:tc>
          <w:tcPr>
            <w:tcW w:w="566" w:type="dxa"/>
            <w:tcBorders>
              <w:top w:val="single" w:sz="4" w:space="0" w:color="00274B"/>
              <w:bottom w:val="single" w:sz="4" w:space="0" w:color="00274B"/>
              <w:right w:val="single" w:sz="4" w:space="0" w:color="00274B"/>
            </w:tcBorders>
          </w:tcPr>
          <w:p w14:paraId="3E2ED319" w14:textId="77777777" w:rsidR="00DC500F" w:rsidRPr="001A5DC5" w:rsidRDefault="00E20B70">
            <w:pPr>
              <w:pStyle w:val="TableParagraph"/>
              <w:spacing w:before="34"/>
              <w:ind w:left="251"/>
              <w:jc w:val="left"/>
              <w:rPr>
                <w:rFonts w:asciiTheme="minorHAnsi" w:hAnsiTheme="minorHAnsi" w:cstheme="minorHAnsi"/>
                <w:sz w:val="12"/>
              </w:rPr>
            </w:pPr>
            <w:r w:rsidRPr="001A5DC5">
              <w:rPr>
                <w:rFonts w:asciiTheme="minorHAnsi" w:hAnsiTheme="minorHAnsi" w:cstheme="minorHAnsi"/>
                <w:spacing w:val="-10"/>
                <w:sz w:val="12"/>
              </w:rPr>
              <w:t>3</w:t>
            </w:r>
          </w:p>
        </w:tc>
        <w:tc>
          <w:tcPr>
            <w:tcW w:w="4300" w:type="dxa"/>
            <w:tcBorders>
              <w:top w:val="single" w:sz="4" w:space="0" w:color="00274B"/>
              <w:left w:val="single" w:sz="4" w:space="0" w:color="00274B"/>
              <w:bottom w:val="single" w:sz="4" w:space="0" w:color="00274B"/>
              <w:right w:val="single" w:sz="4" w:space="0" w:color="00274B"/>
            </w:tcBorders>
          </w:tcPr>
          <w:p w14:paraId="25654ACA"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Cowal</w:t>
            </w:r>
            <w:r w:rsidRPr="001A5DC5">
              <w:rPr>
                <w:rFonts w:asciiTheme="minorHAnsi" w:hAnsiTheme="minorHAnsi" w:cstheme="minorHAnsi"/>
                <w:spacing w:val="-6"/>
                <w:sz w:val="12"/>
              </w:rPr>
              <w:t xml:space="preserve"> </w:t>
            </w:r>
            <w:r w:rsidRPr="001A5DC5">
              <w:rPr>
                <w:rFonts w:asciiTheme="minorHAnsi" w:hAnsiTheme="minorHAnsi" w:cstheme="minorHAnsi"/>
                <w:sz w:val="12"/>
              </w:rPr>
              <w:t>Gold</w:t>
            </w:r>
            <w:r w:rsidRPr="001A5DC5">
              <w:rPr>
                <w:rFonts w:asciiTheme="minorHAnsi" w:hAnsiTheme="minorHAnsi" w:cstheme="minorHAnsi"/>
                <w:spacing w:val="-2"/>
                <w:sz w:val="12"/>
              </w:rPr>
              <w:t xml:space="preserve"> </w:t>
            </w:r>
            <w:r w:rsidRPr="001A5DC5">
              <w:rPr>
                <w:rFonts w:asciiTheme="minorHAnsi" w:hAnsiTheme="minorHAnsi" w:cstheme="minorHAnsi"/>
                <w:sz w:val="12"/>
              </w:rPr>
              <w:t>Operations</w:t>
            </w:r>
            <w:r w:rsidRPr="001A5DC5">
              <w:rPr>
                <w:rFonts w:asciiTheme="minorHAnsi" w:hAnsiTheme="minorHAnsi" w:cstheme="minorHAnsi"/>
                <w:spacing w:val="-3"/>
                <w:sz w:val="12"/>
              </w:rPr>
              <w:t xml:space="preserve"> </w:t>
            </w:r>
            <w:r w:rsidRPr="001A5DC5">
              <w:rPr>
                <w:rFonts w:asciiTheme="minorHAnsi" w:hAnsiTheme="minorHAnsi" w:cstheme="minorHAnsi"/>
                <w:sz w:val="12"/>
              </w:rPr>
              <w:t>Open</w:t>
            </w:r>
            <w:r w:rsidRPr="001A5DC5">
              <w:rPr>
                <w:rFonts w:asciiTheme="minorHAnsi" w:hAnsiTheme="minorHAnsi" w:cstheme="minorHAnsi"/>
                <w:spacing w:val="-6"/>
                <w:sz w:val="12"/>
              </w:rPr>
              <w:t xml:space="preserve"> </w:t>
            </w:r>
            <w:r w:rsidRPr="001A5DC5">
              <w:rPr>
                <w:rFonts w:asciiTheme="minorHAnsi" w:hAnsiTheme="minorHAnsi" w:cstheme="minorHAnsi"/>
                <w:sz w:val="12"/>
              </w:rPr>
              <w:t>Pit</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Continuation</w:t>
            </w:r>
          </w:p>
        </w:tc>
        <w:tc>
          <w:tcPr>
            <w:tcW w:w="2922" w:type="dxa"/>
            <w:tcBorders>
              <w:top w:val="single" w:sz="4" w:space="0" w:color="00274B"/>
              <w:left w:val="single" w:sz="4" w:space="0" w:color="00274B"/>
              <w:bottom w:val="single" w:sz="4" w:space="0" w:color="00274B"/>
              <w:right w:val="single" w:sz="4" w:space="0" w:color="00274B"/>
            </w:tcBorders>
          </w:tcPr>
          <w:p w14:paraId="39F2DFA8"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pacing w:val="-2"/>
                <w:sz w:val="12"/>
              </w:rPr>
              <w:t>Minerals</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357AF351" w14:textId="77777777" w:rsidR="00DC500F" w:rsidRPr="001A5DC5" w:rsidRDefault="00E20B70">
            <w:pPr>
              <w:pStyle w:val="TableParagraph"/>
              <w:spacing w:before="34"/>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7A514087" w14:textId="77777777">
        <w:trPr>
          <w:trHeight w:val="227"/>
        </w:trPr>
        <w:tc>
          <w:tcPr>
            <w:tcW w:w="566" w:type="dxa"/>
            <w:tcBorders>
              <w:top w:val="single" w:sz="4" w:space="0" w:color="00274B"/>
              <w:bottom w:val="single" w:sz="4" w:space="0" w:color="00274B"/>
              <w:right w:val="single" w:sz="4" w:space="0" w:color="00274B"/>
            </w:tcBorders>
          </w:tcPr>
          <w:p w14:paraId="394F6EE0" w14:textId="77777777" w:rsidR="00DC500F" w:rsidRPr="001A5DC5" w:rsidRDefault="00E20B70">
            <w:pPr>
              <w:pStyle w:val="TableParagraph"/>
              <w:spacing w:before="32"/>
              <w:ind w:left="251"/>
              <w:jc w:val="left"/>
              <w:rPr>
                <w:rFonts w:asciiTheme="minorHAnsi" w:hAnsiTheme="minorHAnsi" w:cstheme="minorHAnsi"/>
                <w:sz w:val="12"/>
              </w:rPr>
            </w:pPr>
            <w:r w:rsidRPr="001A5DC5">
              <w:rPr>
                <w:rFonts w:asciiTheme="minorHAnsi" w:hAnsiTheme="minorHAnsi" w:cstheme="minorHAnsi"/>
                <w:spacing w:val="-10"/>
                <w:sz w:val="12"/>
              </w:rPr>
              <w:t>4</w:t>
            </w:r>
          </w:p>
        </w:tc>
        <w:tc>
          <w:tcPr>
            <w:tcW w:w="4300" w:type="dxa"/>
            <w:tcBorders>
              <w:top w:val="single" w:sz="4" w:space="0" w:color="00274B"/>
              <w:left w:val="single" w:sz="4" w:space="0" w:color="00274B"/>
              <w:bottom w:val="single" w:sz="4" w:space="0" w:color="00274B"/>
              <w:right w:val="single" w:sz="4" w:space="0" w:color="00274B"/>
            </w:tcBorders>
          </w:tcPr>
          <w:p w14:paraId="375D57EC" w14:textId="77777777" w:rsidR="00DC500F" w:rsidRPr="001A5DC5" w:rsidRDefault="00E20B70">
            <w:pPr>
              <w:pStyle w:val="TableParagraph"/>
              <w:spacing w:before="32"/>
              <w:ind w:left="108"/>
              <w:jc w:val="left"/>
              <w:rPr>
                <w:rFonts w:asciiTheme="minorHAnsi" w:hAnsiTheme="minorHAnsi" w:cstheme="minorHAnsi"/>
                <w:sz w:val="12"/>
              </w:rPr>
            </w:pPr>
            <w:proofErr w:type="spellStart"/>
            <w:r w:rsidRPr="001A5DC5">
              <w:rPr>
                <w:rFonts w:asciiTheme="minorHAnsi" w:hAnsiTheme="minorHAnsi" w:cstheme="minorHAnsi"/>
                <w:spacing w:val="-2"/>
                <w:sz w:val="12"/>
              </w:rPr>
              <w:t>HumeLink</w:t>
            </w:r>
            <w:proofErr w:type="spellEnd"/>
          </w:p>
        </w:tc>
        <w:tc>
          <w:tcPr>
            <w:tcW w:w="2922" w:type="dxa"/>
            <w:tcBorders>
              <w:top w:val="single" w:sz="4" w:space="0" w:color="00274B"/>
              <w:left w:val="single" w:sz="4" w:space="0" w:color="00274B"/>
              <w:bottom w:val="single" w:sz="4" w:space="0" w:color="00274B"/>
              <w:right w:val="single" w:sz="4" w:space="0" w:color="00274B"/>
            </w:tcBorders>
          </w:tcPr>
          <w:p w14:paraId="1302DCB1" w14:textId="77777777" w:rsidR="00DC500F" w:rsidRPr="001A5DC5" w:rsidRDefault="00E20B70">
            <w:pPr>
              <w:pStyle w:val="TableParagraph"/>
              <w:spacing w:before="32"/>
              <w:ind w:left="12" w:right="6"/>
              <w:rPr>
                <w:rFonts w:asciiTheme="minorHAnsi" w:hAnsiTheme="minorHAnsi" w:cstheme="minorHAnsi"/>
                <w:sz w:val="12"/>
              </w:rPr>
            </w:pPr>
            <w:r w:rsidRPr="001A5DC5">
              <w:rPr>
                <w:rFonts w:asciiTheme="minorHAnsi" w:hAnsiTheme="minorHAnsi" w:cstheme="minorHAnsi"/>
                <w:spacing w:val="-2"/>
                <w:sz w:val="12"/>
              </w:rPr>
              <w:t>Electricity</w:t>
            </w:r>
            <w:r w:rsidRPr="001A5DC5">
              <w:rPr>
                <w:rFonts w:asciiTheme="minorHAnsi" w:hAnsiTheme="minorHAnsi" w:cstheme="minorHAnsi"/>
                <w:spacing w:val="12"/>
                <w:sz w:val="12"/>
              </w:rPr>
              <w:t xml:space="preserve"> </w:t>
            </w:r>
            <w:r w:rsidRPr="001A5DC5">
              <w:rPr>
                <w:rFonts w:asciiTheme="minorHAnsi" w:hAnsiTheme="minorHAnsi" w:cstheme="minorHAnsi"/>
                <w:spacing w:val="-2"/>
                <w:sz w:val="12"/>
              </w:rPr>
              <w:t>Supply</w:t>
            </w:r>
          </w:p>
        </w:tc>
        <w:tc>
          <w:tcPr>
            <w:tcW w:w="1945" w:type="dxa"/>
            <w:tcBorders>
              <w:top w:val="single" w:sz="4" w:space="0" w:color="00274B"/>
              <w:left w:val="single" w:sz="4" w:space="0" w:color="00274B"/>
              <w:bottom w:val="single" w:sz="4" w:space="0" w:color="00274B"/>
            </w:tcBorders>
          </w:tcPr>
          <w:p w14:paraId="6FD9319D"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SSI</w:t>
            </w:r>
          </w:p>
        </w:tc>
      </w:tr>
      <w:tr w:rsidR="00DC500F" w:rsidRPr="001A5DC5" w14:paraId="3537514A" w14:textId="77777777">
        <w:trPr>
          <w:trHeight w:val="227"/>
        </w:trPr>
        <w:tc>
          <w:tcPr>
            <w:tcW w:w="566" w:type="dxa"/>
            <w:tcBorders>
              <w:top w:val="single" w:sz="4" w:space="0" w:color="00274B"/>
              <w:bottom w:val="single" w:sz="4" w:space="0" w:color="00274B"/>
              <w:right w:val="single" w:sz="4" w:space="0" w:color="00274B"/>
            </w:tcBorders>
          </w:tcPr>
          <w:p w14:paraId="1A257BD9" w14:textId="77777777" w:rsidR="00DC500F" w:rsidRPr="001A5DC5" w:rsidRDefault="00E20B70">
            <w:pPr>
              <w:pStyle w:val="TableParagraph"/>
              <w:spacing w:before="32"/>
              <w:ind w:left="251"/>
              <w:jc w:val="left"/>
              <w:rPr>
                <w:rFonts w:asciiTheme="minorHAnsi" w:hAnsiTheme="minorHAnsi" w:cstheme="minorHAnsi"/>
                <w:sz w:val="12"/>
              </w:rPr>
            </w:pPr>
            <w:r w:rsidRPr="001A5DC5">
              <w:rPr>
                <w:rFonts w:asciiTheme="minorHAnsi" w:hAnsiTheme="minorHAnsi" w:cstheme="minorHAnsi"/>
                <w:spacing w:val="-10"/>
                <w:sz w:val="12"/>
              </w:rPr>
              <w:t>5</w:t>
            </w:r>
          </w:p>
        </w:tc>
        <w:tc>
          <w:tcPr>
            <w:tcW w:w="4300" w:type="dxa"/>
            <w:tcBorders>
              <w:top w:val="single" w:sz="4" w:space="0" w:color="00274B"/>
              <w:left w:val="single" w:sz="4" w:space="0" w:color="00274B"/>
              <w:bottom w:val="single" w:sz="4" w:space="0" w:color="00274B"/>
              <w:right w:val="single" w:sz="4" w:space="0" w:color="00274B"/>
            </w:tcBorders>
          </w:tcPr>
          <w:p w14:paraId="2B0CF09A" w14:textId="77777777" w:rsidR="00DC500F" w:rsidRPr="001A5DC5" w:rsidRDefault="00E20B70">
            <w:pPr>
              <w:pStyle w:val="TableParagraph"/>
              <w:spacing w:before="32"/>
              <w:ind w:left="108"/>
              <w:jc w:val="left"/>
              <w:rPr>
                <w:rFonts w:asciiTheme="minorHAnsi" w:hAnsiTheme="minorHAnsi" w:cstheme="minorHAnsi"/>
                <w:sz w:val="12"/>
              </w:rPr>
            </w:pPr>
            <w:proofErr w:type="spellStart"/>
            <w:r w:rsidRPr="001A5DC5">
              <w:rPr>
                <w:rFonts w:asciiTheme="minorHAnsi" w:hAnsiTheme="minorHAnsi" w:cstheme="minorHAnsi"/>
                <w:sz w:val="12"/>
              </w:rPr>
              <w:t>Spicers</w:t>
            </w:r>
            <w:proofErr w:type="spellEnd"/>
            <w:r w:rsidRPr="001A5DC5">
              <w:rPr>
                <w:rFonts w:asciiTheme="minorHAnsi" w:hAnsiTheme="minorHAnsi" w:cstheme="minorHAnsi"/>
                <w:spacing w:val="-5"/>
                <w:sz w:val="12"/>
              </w:rPr>
              <w:t xml:space="preserve"> </w:t>
            </w:r>
            <w:r w:rsidRPr="001A5DC5">
              <w:rPr>
                <w:rFonts w:asciiTheme="minorHAnsi" w:hAnsiTheme="minorHAnsi" w:cstheme="minorHAnsi"/>
                <w:sz w:val="12"/>
              </w:rPr>
              <w:t>Creek</w:t>
            </w:r>
            <w:r w:rsidRPr="001A5DC5">
              <w:rPr>
                <w:rFonts w:asciiTheme="minorHAnsi" w:hAnsiTheme="minorHAnsi" w:cstheme="minorHAnsi"/>
                <w:spacing w:val="-5"/>
                <w:sz w:val="12"/>
              </w:rPr>
              <w:t xml:space="preserve"> </w:t>
            </w:r>
            <w:r w:rsidRPr="001A5DC5">
              <w:rPr>
                <w:rFonts w:asciiTheme="minorHAnsi" w:hAnsiTheme="minorHAnsi" w:cstheme="minorHAnsi"/>
                <w:sz w:val="12"/>
              </w:rPr>
              <w:t>Wind</w:t>
            </w:r>
            <w:r w:rsidRPr="001A5DC5">
              <w:rPr>
                <w:rFonts w:asciiTheme="minorHAnsi" w:hAnsiTheme="minorHAnsi" w:cstheme="minorHAnsi"/>
                <w:spacing w:val="-6"/>
                <w:sz w:val="12"/>
              </w:rPr>
              <w:t xml:space="preserve"> </w:t>
            </w:r>
            <w:r w:rsidRPr="001A5DC5">
              <w:rPr>
                <w:rFonts w:asciiTheme="minorHAnsi" w:hAnsiTheme="minorHAnsi" w:cstheme="minorHAnsi"/>
                <w:spacing w:val="-4"/>
                <w:sz w:val="12"/>
              </w:rPr>
              <w:t>Farm</w:t>
            </w:r>
          </w:p>
        </w:tc>
        <w:tc>
          <w:tcPr>
            <w:tcW w:w="2922" w:type="dxa"/>
            <w:tcBorders>
              <w:top w:val="single" w:sz="4" w:space="0" w:color="00274B"/>
              <w:left w:val="single" w:sz="4" w:space="0" w:color="00274B"/>
              <w:bottom w:val="single" w:sz="4" w:space="0" w:color="00274B"/>
              <w:right w:val="single" w:sz="4" w:space="0" w:color="00274B"/>
            </w:tcBorders>
          </w:tcPr>
          <w:p w14:paraId="2A770356"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Wind</w:t>
            </w:r>
          </w:p>
        </w:tc>
        <w:tc>
          <w:tcPr>
            <w:tcW w:w="1945" w:type="dxa"/>
            <w:tcBorders>
              <w:top w:val="single" w:sz="4" w:space="0" w:color="00274B"/>
              <w:left w:val="single" w:sz="4" w:space="0" w:color="00274B"/>
              <w:bottom w:val="single" w:sz="4" w:space="0" w:color="00274B"/>
            </w:tcBorders>
          </w:tcPr>
          <w:p w14:paraId="32C7C758"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2CC9340A" w14:textId="77777777">
        <w:trPr>
          <w:trHeight w:val="225"/>
        </w:trPr>
        <w:tc>
          <w:tcPr>
            <w:tcW w:w="566" w:type="dxa"/>
            <w:tcBorders>
              <w:top w:val="single" w:sz="4" w:space="0" w:color="00274B"/>
              <w:bottom w:val="single" w:sz="4" w:space="0" w:color="00274B"/>
              <w:right w:val="single" w:sz="4" w:space="0" w:color="00274B"/>
            </w:tcBorders>
          </w:tcPr>
          <w:p w14:paraId="263640F4" w14:textId="77777777" w:rsidR="00DC500F" w:rsidRPr="001A5DC5" w:rsidRDefault="00E20B70">
            <w:pPr>
              <w:pStyle w:val="TableParagraph"/>
              <w:spacing w:before="32"/>
              <w:ind w:left="251"/>
              <w:jc w:val="left"/>
              <w:rPr>
                <w:rFonts w:asciiTheme="minorHAnsi" w:hAnsiTheme="minorHAnsi" w:cstheme="minorHAnsi"/>
                <w:sz w:val="12"/>
              </w:rPr>
            </w:pPr>
            <w:r w:rsidRPr="001A5DC5">
              <w:rPr>
                <w:rFonts w:asciiTheme="minorHAnsi" w:hAnsiTheme="minorHAnsi" w:cstheme="minorHAnsi"/>
                <w:spacing w:val="-10"/>
                <w:sz w:val="12"/>
              </w:rPr>
              <w:t>6</w:t>
            </w:r>
          </w:p>
        </w:tc>
        <w:tc>
          <w:tcPr>
            <w:tcW w:w="4300" w:type="dxa"/>
            <w:tcBorders>
              <w:top w:val="single" w:sz="4" w:space="0" w:color="00274B"/>
              <w:left w:val="single" w:sz="4" w:space="0" w:color="00274B"/>
              <w:bottom w:val="single" w:sz="4" w:space="0" w:color="00274B"/>
              <w:right w:val="single" w:sz="4" w:space="0" w:color="00274B"/>
            </w:tcBorders>
          </w:tcPr>
          <w:p w14:paraId="0A66858B"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Hills</w:t>
            </w:r>
            <w:r w:rsidRPr="001A5DC5">
              <w:rPr>
                <w:rFonts w:asciiTheme="minorHAnsi" w:hAnsiTheme="minorHAnsi" w:cstheme="minorHAnsi"/>
                <w:spacing w:val="-4"/>
                <w:sz w:val="12"/>
              </w:rPr>
              <w:t xml:space="preserve"> </w:t>
            </w:r>
            <w:r w:rsidRPr="001A5DC5">
              <w:rPr>
                <w:rFonts w:asciiTheme="minorHAnsi" w:hAnsiTheme="minorHAnsi" w:cstheme="minorHAnsi"/>
                <w:sz w:val="12"/>
              </w:rPr>
              <w:t>of</w:t>
            </w:r>
            <w:r w:rsidRPr="001A5DC5">
              <w:rPr>
                <w:rFonts w:asciiTheme="minorHAnsi" w:hAnsiTheme="minorHAnsi" w:cstheme="minorHAnsi"/>
                <w:spacing w:val="-4"/>
                <w:sz w:val="12"/>
              </w:rPr>
              <w:t xml:space="preserve"> </w:t>
            </w:r>
            <w:r w:rsidRPr="001A5DC5">
              <w:rPr>
                <w:rFonts w:asciiTheme="minorHAnsi" w:hAnsiTheme="minorHAnsi" w:cstheme="minorHAnsi"/>
                <w:sz w:val="12"/>
              </w:rPr>
              <w:t>Gold</w:t>
            </w:r>
            <w:r w:rsidRPr="001A5DC5">
              <w:rPr>
                <w:rFonts w:asciiTheme="minorHAnsi" w:hAnsiTheme="minorHAnsi" w:cstheme="minorHAnsi"/>
                <w:spacing w:val="-1"/>
                <w:sz w:val="12"/>
              </w:rPr>
              <w:t xml:space="preserve"> </w:t>
            </w:r>
            <w:r w:rsidRPr="001A5DC5">
              <w:rPr>
                <w:rFonts w:asciiTheme="minorHAnsi" w:hAnsiTheme="minorHAnsi" w:cstheme="minorHAnsi"/>
                <w:sz w:val="12"/>
              </w:rPr>
              <w:t>Wind</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Farm</w:t>
            </w:r>
          </w:p>
        </w:tc>
        <w:tc>
          <w:tcPr>
            <w:tcW w:w="2922" w:type="dxa"/>
            <w:tcBorders>
              <w:top w:val="single" w:sz="4" w:space="0" w:color="00274B"/>
              <w:left w:val="single" w:sz="4" w:space="0" w:color="00274B"/>
              <w:bottom w:val="single" w:sz="4" w:space="0" w:color="00274B"/>
              <w:right w:val="single" w:sz="4" w:space="0" w:color="00274B"/>
            </w:tcBorders>
          </w:tcPr>
          <w:p w14:paraId="1A1DE21E"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Wind</w:t>
            </w:r>
          </w:p>
        </w:tc>
        <w:tc>
          <w:tcPr>
            <w:tcW w:w="1945" w:type="dxa"/>
            <w:tcBorders>
              <w:top w:val="single" w:sz="4" w:space="0" w:color="00274B"/>
              <w:left w:val="single" w:sz="4" w:space="0" w:color="00274B"/>
              <w:bottom w:val="single" w:sz="4" w:space="0" w:color="00274B"/>
            </w:tcBorders>
          </w:tcPr>
          <w:p w14:paraId="07784A5B"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57503973" w14:textId="77777777">
        <w:trPr>
          <w:trHeight w:val="227"/>
        </w:trPr>
        <w:tc>
          <w:tcPr>
            <w:tcW w:w="566" w:type="dxa"/>
            <w:tcBorders>
              <w:top w:val="single" w:sz="4" w:space="0" w:color="00274B"/>
              <w:bottom w:val="single" w:sz="4" w:space="0" w:color="00274B"/>
              <w:right w:val="single" w:sz="4" w:space="0" w:color="00274B"/>
            </w:tcBorders>
          </w:tcPr>
          <w:p w14:paraId="3DDE3934" w14:textId="77777777" w:rsidR="00DC500F" w:rsidRPr="001A5DC5" w:rsidRDefault="00E20B70">
            <w:pPr>
              <w:pStyle w:val="TableParagraph"/>
              <w:spacing w:before="34"/>
              <w:ind w:left="251"/>
              <w:jc w:val="left"/>
              <w:rPr>
                <w:rFonts w:asciiTheme="minorHAnsi" w:hAnsiTheme="minorHAnsi" w:cstheme="minorHAnsi"/>
                <w:sz w:val="12"/>
              </w:rPr>
            </w:pPr>
            <w:r w:rsidRPr="001A5DC5">
              <w:rPr>
                <w:rFonts w:asciiTheme="minorHAnsi" w:hAnsiTheme="minorHAnsi" w:cstheme="minorHAnsi"/>
                <w:spacing w:val="-10"/>
                <w:sz w:val="12"/>
              </w:rPr>
              <w:t>7</w:t>
            </w:r>
          </w:p>
        </w:tc>
        <w:tc>
          <w:tcPr>
            <w:tcW w:w="4300" w:type="dxa"/>
            <w:tcBorders>
              <w:top w:val="single" w:sz="4" w:space="0" w:color="00274B"/>
              <w:left w:val="single" w:sz="4" w:space="0" w:color="00274B"/>
              <w:bottom w:val="single" w:sz="4" w:space="0" w:color="00274B"/>
              <w:right w:val="single" w:sz="4" w:space="0" w:color="00274B"/>
            </w:tcBorders>
          </w:tcPr>
          <w:p w14:paraId="11454401"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Inland</w:t>
            </w:r>
            <w:r w:rsidRPr="001A5DC5">
              <w:rPr>
                <w:rFonts w:asciiTheme="minorHAnsi" w:hAnsiTheme="minorHAnsi" w:cstheme="minorHAnsi"/>
                <w:spacing w:val="-4"/>
                <w:sz w:val="12"/>
              </w:rPr>
              <w:t xml:space="preserve"> </w:t>
            </w:r>
            <w:r w:rsidRPr="001A5DC5">
              <w:rPr>
                <w:rFonts w:asciiTheme="minorHAnsi" w:hAnsiTheme="minorHAnsi" w:cstheme="minorHAnsi"/>
                <w:sz w:val="12"/>
              </w:rPr>
              <w:t>Rail</w:t>
            </w:r>
            <w:r w:rsidRPr="001A5DC5">
              <w:rPr>
                <w:rFonts w:asciiTheme="minorHAnsi" w:hAnsiTheme="minorHAnsi" w:cstheme="minorHAnsi"/>
                <w:spacing w:val="-2"/>
                <w:sz w:val="12"/>
              </w:rPr>
              <w:t xml:space="preserve"> </w:t>
            </w:r>
            <w:r w:rsidRPr="001A5DC5">
              <w:rPr>
                <w:rFonts w:asciiTheme="minorHAnsi" w:hAnsiTheme="minorHAnsi" w:cstheme="minorHAnsi"/>
                <w:sz w:val="12"/>
              </w:rPr>
              <w:t>-</w:t>
            </w:r>
            <w:r w:rsidRPr="001A5DC5">
              <w:rPr>
                <w:rFonts w:asciiTheme="minorHAnsi" w:hAnsiTheme="minorHAnsi" w:cstheme="minorHAnsi"/>
                <w:spacing w:val="-4"/>
                <w:sz w:val="12"/>
              </w:rPr>
              <w:t xml:space="preserve"> </w:t>
            </w:r>
            <w:proofErr w:type="spellStart"/>
            <w:r w:rsidRPr="001A5DC5">
              <w:rPr>
                <w:rFonts w:asciiTheme="minorHAnsi" w:hAnsiTheme="minorHAnsi" w:cstheme="minorHAnsi"/>
                <w:sz w:val="12"/>
              </w:rPr>
              <w:t>Illabo</w:t>
            </w:r>
            <w:proofErr w:type="spellEnd"/>
            <w:r w:rsidRPr="001A5DC5">
              <w:rPr>
                <w:rFonts w:asciiTheme="minorHAnsi" w:hAnsiTheme="minorHAnsi" w:cstheme="minorHAnsi"/>
                <w:spacing w:val="-2"/>
                <w:sz w:val="12"/>
              </w:rPr>
              <w:t xml:space="preserve"> </w:t>
            </w:r>
            <w:r w:rsidRPr="001A5DC5">
              <w:rPr>
                <w:rFonts w:asciiTheme="minorHAnsi" w:hAnsiTheme="minorHAnsi" w:cstheme="minorHAnsi"/>
                <w:sz w:val="12"/>
              </w:rPr>
              <w:t>to</w:t>
            </w:r>
            <w:r w:rsidRPr="001A5DC5">
              <w:rPr>
                <w:rFonts w:asciiTheme="minorHAnsi" w:hAnsiTheme="minorHAnsi" w:cstheme="minorHAnsi"/>
                <w:spacing w:val="-3"/>
                <w:sz w:val="12"/>
              </w:rPr>
              <w:t xml:space="preserve"> </w:t>
            </w:r>
            <w:proofErr w:type="spellStart"/>
            <w:r w:rsidRPr="001A5DC5">
              <w:rPr>
                <w:rFonts w:asciiTheme="minorHAnsi" w:hAnsiTheme="minorHAnsi" w:cstheme="minorHAnsi"/>
                <w:spacing w:val="-2"/>
                <w:sz w:val="12"/>
              </w:rPr>
              <w:t>Stockinbingal</w:t>
            </w:r>
            <w:proofErr w:type="spellEnd"/>
          </w:p>
        </w:tc>
        <w:tc>
          <w:tcPr>
            <w:tcW w:w="2922" w:type="dxa"/>
            <w:tcBorders>
              <w:top w:val="single" w:sz="4" w:space="0" w:color="00274B"/>
              <w:left w:val="single" w:sz="4" w:space="0" w:color="00274B"/>
              <w:bottom w:val="single" w:sz="4" w:space="0" w:color="00274B"/>
              <w:right w:val="single" w:sz="4" w:space="0" w:color="00274B"/>
            </w:tcBorders>
          </w:tcPr>
          <w:p w14:paraId="294E921D" w14:textId="77777777" w:rsidR="00DC500F" w:rsidRPr="001A5DC5" w:rsidRDefault="00E20B70">
            <w:pPr>
              <w:pStyle w:val="TableParagraph"/>
              <w:spacing w:before="34"/>
              <w:ind w:left="12"/>
              <w:rPr>
                <w:rFonts w:asciiTheme="minorHAnsi" w:hAnsiTheme="minorHAnsi" w:cstheme="minorHAnsi"/>
                <w:sz w:val="12"/>
              </w:rPr>
            </w:pPr>
            <w:r w:rsidRPr="001A5DC5">
              <w:rPr>
                <w:rFonts w:asciiTheme="minorHAnsi" w:hAnsiTheme="minorHAnsi" w:cstheme="minorHAnsi"/>
                <w:spacing w:val="-2"/>
                <w:sz w:val="12"/>
              </w:rPr>
              <w:t>Rail</w:t>
            </w:r>
            <w:r w:rsidRPr="001A5DC5">
              <w:rPr>
                <w:rFonts w:asciiTheme="minorHAnsi" w:hAnsiTheme="minorHAnsi" w:cstheme="minorHAnsi"/>
                <w:spacing w:val="2"/>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Facilities</w:t>
            </w:r>
          </w:p>
        </w:tc>
        <w:tc>
          <w:tcPr>
            <w:tcW w:w="1945" w:type="dxa"/>
            <w:tcBorders>
              <w:top w:val="single" w:sz="4" w:space="0" w:color="00274B"/>
              <w:left w:val="single" w:sz="4" w:space="0" w:color="00274B"/>
              <w:bottom w:val="single" w:sz="4" w:space="0" w:color="00274B"/>
            </w:tcBorders>
          </w:tcPr>
          <w:p w14:paraId="46481B68" w14:textId="77777777" w:rsidR="00DC500F" w:rsidRPr="001A5DC5" w:rsidRDefault="00E20B70">
            <w:pPr>
              <w:pStyle w:val="TableParagraph"/>
              <w:spacing w:before="34"/>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0C24A9AA" w14:textId="77777777">
        <w:trPr>
          <w:trHeight w:val="227"/>
        </w:trPr>
        <w:tc>
          <w:tcPr>
            <w:tcW w:w="566" w:type="dxa"/>
            <w:tcBorders>
              <w:top w:val="single" w:sz="4" w:space="0" w:color="00274B"/>
              <w:bottom w:val="single" w:sz="4" w:space="0" w:color="00274B"/>
              <w:right w:val="single" w:sz="4" w:space="0" w:color="00274B"/>
            </w:tcBorders>
          </w:tcPr>
          <w:p w14:paraId="3BB8D45C" w14:textId="77777777" w:rsidR="00DC500F" w:rsidRPr="001A5DC5" w:rsidRDefault="00E20B70">
            <w:pPr>
              <w:pStyle w:val="TableParagraph"/>
              <w:spacing w:before="32"/>
              <w:ind w:left="251"/>
              <w:jc w:val="left"/>
              <w:rPr>
                <w:rFonts w:asciiTheme="minorHAnsi" w:hAnsiTheme="minorHAnsi" w:cstheme="minorHAnsi"/>
                <w:sz w:val="12"/>
              </w:rPr>
            </w:pPr>
            <w:r w:rsidRPr="001A5DC5">
              <w:rPr>
                <w:rFonts w:asciiTheme="minorHAnsi" w:hAnsiTheme="minorHAnsi" w:cstheme="minorHAnsi"/>
                <w:spacing w:val="-10"/>
                <w:sz w:val="12"/>
              </w:rPr>
              <w:t>8</w:t>
            </w:r>
          </w:p>
        </w:tc>
        <w:tc>
          <w:tcPr>
            <w:tcW w:w="4300" w:type="dxa"/>
            <w:tcBorders>
              <w:top w:val="single" w:sz="4" w:space="0" w:color="00274B"/>
              <w:left w:val="single" w:sz="4" w:space="0" w:color="00274B"/>
              <w:bottom w:val="single" w:sz="4" w:space="0" w:color="00274B"/>
              <w:right w:val="single" w:sz="4" w:space="0" w:color="00274B"/>
            </w:tcBorders>
          </w:tcPr>
          <w:p w14:paraId="3CB79042"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Goulburn</w:t>
            </w:r>
            <w:r w:rsidRPr="001A5DC5">
              <w:rPr>
                <w:rFonts w:asciiTheme="minorHAnsi" w:hAnsiTheme="minorHAnsi" w:cstheme="minorHAnsi"/>
                <w:spacing w:val="-5"/>
                <w:sz w:val="12"/>
              </w:rPr>
              <w:t xml:space="preserve"> </w:t>
            </w:r>
            <w:r w:rsidRPr="001A5DC5">
              <w:rPr>
                <w:rFonts w:asciiTheme="minorHAnsi" w:hAnsiTheme="minorHAnsi" w:cstheme="minorHAnsi"/>
                <w:sz w:val="12"/>
              </w:rPr>
              <w:t>River</w:t>
            </w:r>
            <w:r w:rsidRPr="001A5DC5">
              <w:rPr>
                <w:rFonts w:asciiTheme="minorHAnsi" w:hAnsiTheme="minorHAnsi" w:cstheme="minorHAnsi"/>
                <w:spacing w:val="-3"/>
                <w:sz w:val="12"/>
              </w:rPr>
              <w:t xml:space="preserve"> </w:t>
            </w:r>
            <w:r w:rsidRPr="001A5DC5">
              <w:rPr>
                <w:rFonts w:asciiTheme="minorHAnsi" w:hAnsiTheme="minorHAnsi" w:cstheme="minorHAnsi"/>
                <w:sz w:val="12"/>
              </w:rPr>
              <w:t>Solar</w:t>
            </w:r>
            <w:r w:rsidRPr="001A5DC5">
              <w:rPr>
                <w:rFonts w:asciiTheme="minorHAnsi" w:hAnsiTheme="minorHAnsi" w:cstheme="minorHAnsi"/>
                <w:spacing w:val="-4"/>
                <w:sz w:val="12"/>
              </w:rPr>
              <w:t xml:space="preserve"> Farm</w:t>
            </w:r>
          </w:p>
        </w:tc>
        <w:tc>
          <w:tcPr>
            <w:tcW w:w="2922" w:type="dxa"/>
            <w:tcBorders>
              <w:top w:val="single" w:sz="4" w:space="0" w:color="00274B"/>
              <w:left w:val="single" w:sz="4" w:space="0" w:color="00274B"/>
              <w:bottom w:val="single" w:sz="4" w:space="0" w:color="00274B"/>
              <w:right w:val="single" w:sz="4" w:space="0" w:color="00274B"/>
            </w:tcBorders>
          </w:tcPr>
          <w:p w14:paraId="69260EB6"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Solar</w:t>
            </w:r>
          </w:p>
        </w:tc>
        <w:tc>
          <w:tcPr>
            <w:tcW w:w="1945" w:type="dxa"/>
            <w:tcBorders>
              <w:top w:val="single" w:sz="4" w:space="0" w:color="00274B"/>
              <w:left w:val="single" w:sz="4" w:space="0" w:color="00274B"/>
              <w:bottom w:val="single" w:sz="4" w:space="0" w:color="00274B"/>
            </w:tcBorders>
          </w:tcPr>
          <w:p w14:paraId="740F5B0B"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252FC126" w14:textId="77777777">
        <w:trPr>
          <w:trHeight w:val="227"/>
        </w:trPr>
        <w:tc>
          <w:tcPr>
            <w:tcW w:w="566" w:type="dxa"/>
            <w:tcBorders>
              <w:top w:val="single" w:sz="4" w:space="0" w:color="00274B"/>
              <w:bottom w:val="single" w:sz="4" w:space="0" w:color="00274B"/>
              <w:right w:val="single" w:sz="4" w:space="0" w:color="00274B"/>
            </w:tcBorders>
          </w:tcPr>
          <w:p w14:paraId="758D8B30" w14:textId="77777777" w:rsidR="00DC500F" w:rsidRPr="001A5DC5" w:rsidRDefault="00E20B70">
            <w:pPr>
              <w:pStyle w:val="TableParagraph"/>
              <w:spacing w:before="32"/>
              <w:ind w:left="251"/>
              <w:jc w:val="left"/>
              <w:rPr>
                <w:rFonts w:asciiTheme="minorHAnsi" w:hAnsiTheme="minorHAnsi" w:cstheme="minorHAnsi"/>
                <w:sz w:val="12"/>
              </w:rPr>
            </w:pPr>
            <w:r w:rsidRPr="001A5DC5">
              <w:rPr>
                <w:rFonts w:asciiTheme="minorHAnsi" w:hAnsiTheme="minorHAnsi" w:cstheme="minorHAnsi"/>
                <w:spacing w:val="-10"/>
                <w:sz w:val="12"/>
              </w:rPr>
              <w:t>9</w:t>
            </w:r>
          </w:p>
        </w:tc>
        <w:tc>
          <w:tcPr>
            <w:tcW w:w="4300" w:type="dxa"/>
            <w:tcBorders>
              <w:top w:val="single" w:sz="4" w:space="0" w:color="00274B"/>
              <w:left w:val="single" w:sz="4" w:space="0" w:color="00274B"/>
              <w:bottom w:val="single" w:sz="4" w:space="0" w:color="00274B"/>
              <w:right w:val="single" w:sz="4" w:space="0" w:color="00274B"/>
            </w:tcBorders>
          </w:tcPr>
          <w:p w14:paraId="5221A5A0"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Modiﬁcation</w:t>
            </w:r>
            <w:r w:rsidRPr="001A5DC5">
              <w:rPr>
                <w:rFonts w:asciiTheme="minorHAnsi" w:hAnsiTheme="minorHAnsi" w:cstheme="minorHAnsi"/>
                <w:spacing w:val="-3"/>
                <w:sz w:val="12"/>
              </w:rPr>
              <w:t xml:space="preserve"> </w:t>
            </w:r>
            <w:r w:rsidRPr="001A5DC5">
              <w:rPr>
                <w:rFonts w:asciiTheme="minorHAnsi" w:hAnsiTheme="minorHAnsi" w:cstheme="minorHAnsi"/>
                <w:sz w:val="12"/>
              </w:rPr>
              <w:t>13</w:t>
            </w:r>
            <w:r w:rsidRPr="001A5DC5">
              <w:rPr>
                <w:rFonts w:asciiTheme="minorHAnsi" w:hAnsiTheme="minorHAnsi" w:cstheme="minorHAnsi"/>
                <w:spacing w:val="-5"/>
                <w:sz w:val="12"/>
              </w:rPr>
              <w:t xml:space="preserve"> </w:t>
            </w:r>
            <w:r w:rsidRPr="001A5DC5">
              <w:rPr>
                <w:rFonts w:asciiTheme="minorHAnsi" w:hAnsiTheme="minorHAnsi" w:cstheme="minorHAnsi"/>
                <w:sz w:val="12"/>
              </w:rPr>
              <w:t>Dunmore</w:t>
            </w:r>
            <w:r w:rsidRPr="001A5DC5">
              <w:rPr>
                <w:rFonts w:asciiTheme="minorHAnsi" w:hAnsiTheme="minorHAnsi" w:cstheme="minorHAnsi"/>
                <w:spacing w:val="-5"/>
                <w:sz w:val="12"/>
              </w:rPr>
              <w:t xml:space="preserve"> </w:t>
            </w:r>
            <w:r w:rsidRPr="001A5DC5">
              <w:rPr>
                <w:rFonts w:asciiTheme="minorHAnsi" w:hAnsiTheme="minorHAnsi" w:cstheme="minorHAnsi"/>
                <w:sz w:val="12"/>
              </w:rPr>
              <w:t>Quarry</w:t>
            </w:r>
            <w:r w:rsidRPr="001A5DC5">
              <w:rPr>
                <w:rFonts w:asciiTheme="minorHAnsi" w:hAnsiTheme="minorHAnsi" w:cstheme="minorHAnsi"/>
                <w:spacing w:val="-3"/>
                <w:sz w:val="12"/>
              </w:rPr>
              <w:t xml:space="preserve"> </w:t>
            </w:r>
            <w:r w:rsidRPr="001A5DC5">
              <w:rPr>
                <w:rFonts w:asciiTheme="minorHAnsi" w:hAnsiTheme="minorHAnsi" w:cstheme="minorHAnsi"/>
                <w:sz w:val="12"/>
              </w:rPr>
              <w:t>Pit</w:t>
            </w:r>
            <w:r w:rsidRPr="001A5DC5">
              <w:rPr>
                <w:rFonts w:asciiTheme="minorHAnsi" w:hAnsiTheme="minorHAnsi" w:cstheme="minorHAnsi"/>
                <w:spacing w:val="-2"/>
                <w:sz w:val="12"/>
              </w:rPr>
              <w:t xml:space="preserve"> Extension</w:t>
            </w:r>
          </w:p>
        </w:tc>
        <w:tc>
          <w:tcPr>
            <w:tcW w:w="2922" w:type="dxa"/>
            <w:tcBorders>
              <w:top w:val="single" w:sz="4" w:space="0" w:color="00274B"/>
              <w:left w:val="single" w:sz="4" w:space="0" w:color="00274B"/>
              <w:bottom w:val="single" w:sz="4" w:space="0" w:color="00274B"/>
              <w:right w:val="single" w:sz="4" w:space="0" w:color="00274B"/>
            </w:tcBorders>
          </w:tcPr>
          <w:p w14:paraId="6FDBC842"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pacing w:val="-2"/>
                <w:sz w:val="12"/>
              </w:rPr>
              <w:t>Extractive</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Industries</w:t>
            </w:r>
          </w:p>
        </w:tc>
        <w:tc>
          <w:tcPr>
            <w:tcW w:w="1945" w:type="dxa"/>
            <w:tcBorders>
              <w:top w:val="single" w:sz="4" w:space="0" w:color="00274B"/>
              <w:left w:val="single" w:sz="4" w:space="0" w:color="00274B"/>
              <w:bottom w:val="single" w:sz="4" w:space="0" w:color="00274B"/>
            </w:tcBorders>
          </w:tcPr>
          <w:p w14:paraId="5D9E83B6" w14:textId="77777777" w:rsidR="00DC500F" w:rsidRPr="001A5DC5" w:rsidRDefault="00E20B70">
            <w:pPr>
              <w:pStyle w:val="TableParagraph"/>
              <w:spacing w:before="32"/>
              <w:ind w:left="12" w:right="1"/>
              <w:rPr>
                <w:rFonts w:asciiTheme="minorHAnsi" w:hAnsiTheme="minorHAnsi" w:cstheme="minorHAnsi"/>
                <w:sz w:val="12"/>
              </w:rPr>
            </w:pPr>
            <w:r w:rsidRPr="001A5DC5">
              <w:rPr>
                <w:rFonts w:asciiTheme="minorHAnsi" w:hAnsiTheme="minorHAnsi" w:cstheme="minorHAnsi"/>
                <w:sz w:val="12"/>
              </w:rPr>
              <w:t>SSD</w:t>
            </w:r>
            <w:r w:rsidRPr="001A5DC5">
              <w:rPr>
                <w:rFonts w:asciiTheme="minorHAnsi" w:hAnsiTheme="minorHAnsi" w:cstheme="minorHAnsi"/>
                <w:spacing w:val="-1"/>
                <w:sz w:val="12"/>
              </w:rPr>
              <w:t xml:space="preserve"> </w:t>
            </w:r>
            <w:r w:rsidRPr="001A5DC5">
              <w:rPr>
                <w:rFonts w:asciiTheme="minorHAnsi" w:hAnsiTheme="minorHAnsi" w:cstheme="minorHAnsi"/>
                <w:spacing w:val="-5"/>
                <w:sz w:val="12"/>
              </w:rPr>
              <w:t>Mod</w:t>
            </w:r>
          </w:p>
        </w:tc>
      </w:tr>
      <w:tr w:rsidR="00DC500F" w:rsidRPr="001A5DC5" w14:paraId="5ABDCD18" w14:textId="77777777">
        <w:trPr>
          <w:trHeight w:val="225"/>
        </w:trPr>
        <w:tc>
          <w:tcPr>
            <w:tcW w:w="566" w:type="dxa"/>
            <w:tcBorders>
              <w:top w:val="single" w:sz="4" w:space="0" w:color="00274B"/>
              <w:bottom w:val="single" w:sz="4" w:space="0" w:color="00274B"/>
              <w:right w:val="single" w:sz="4" w:space="0" w:color="00274B"/>
            </w:tcBorders>
          </w:tcPr>
          <w:p w14:paraId="34119517"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10</w:t>
            </w:r>
          </w:p>
        </w:tc>
        <w:tc>
          <w:tcPr>
            <w:tcW w:w="4300" w:type="dxa"/>
            <w:tcBorders>
              <w:top w:val="single" w:sz="4" w:space="0" w:color="00274B"/>
              <w:left w:val="single" w:sz="4" w:space="0" w:color="00274B"/>
              <w:bottom w:val="single" w:sz="4" w:space="0" w:color="00274B"/>
              <w:right w:val="single" w:sz="4" w:space="0" w:color="00274B"/>
            </w:tcBorders>
          </w:tcPr>
          <w:p w14:paraId="2191555F"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pacing w:val="-2"/>
                <w:sz w:val="12"/>
              </w:rPr>
              <w:t>Central-West</w:t>
            </w:r>
            <w:r w:rsidRPr="001A5DC5">
              <w:rPr>
                <w:rFonts w:asciiTheme="minorHAnsi" w:hAnsiTheme="minorHAnsi" w:cstheme="minorHAnsi"/>
                <w:spacing w:val="5"/>
                <w:sz w:val="12"/>
              </w:rPr>
              <w:t xml:space="preserve"> </w:t>
            </w:r>
            <w:proofErr w:type="spellStart"/>
            <w:r w:rsidRPr="001A5DC5">
              <w:rPr>
                <w:rFonts w:asciiTheme="minorHAnsi" w:hAnsiTheme="minorHAnsi" w:cstheme="minorHAnsi"/>
                <w:spacing w:val="-2"/>
                <w:sz w:val="12"/>
              </w:rPr>
              <w:t>Orana</w:t>
            </w:r>
            <w:proofErr w:type="spellEnd"/>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REZ</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Transmission</w:t>
            </w:r>
          </w:p>
        </w:tc>
        <w:tc>
          <w:tcPr>
            <w:tcW w:w="2922" w:type="dxa"/>
            <w:tcBorders>
              <w:top w:val="single" w:sz="4" w:space="0" w:color="00274B"/>
              <w:left w:val="single" w:sz="4" w:space="0" w:color="00274B"/>
              <w:bottom w:val="single" w:sz="4" w:space="0" w:color="00274B"/>
              <w:right w:val="single" w:sz="4" w:space="0" w:color="00274B"/>
            </w:tcBorders>
          </w:tcPr>
          <w:p w14:paraId="5F84D1F6" w14:textId="77777777" w:rsidR="00DC500F" w:rsidRPr="001A5DC5" w:rsidRDefault="00E20B70">
            <w:pPr>
              <w:pStyle w:val="TableParagraph"/>
              <w:spacing w:before="32"/>
              <w:ind w:left="12" w:right="6"/>
              <w:rPr>
                <w:rFonts w:asciiTheme="minorHAnsi" w:hAnsiTheme="minorHAnsi" w:cstheme="minorHAnsi"/>
                <w:sz w:val="12"/>
              </w:rPr>
            </w:pPr>
            <w:r w:rsidRPr="001A5DC5">
              <w:rPr>
                <w:rFonts w:asciiTheme="minorHAnsi" w:hAnsiTheme="minorHAnsi" w:cstheme="minorHAnsi"/>
                <w:spacing w:val="-2"/>
                <w:sz w:val="12"/>
              </w:rPr>
              <w:t>Electricity</w:t>
            </w:r>
            <w:r w:rsidRPr="001A5DC5">
              <w:rPr>
                <w:rFonts w:asciiTheme="minorHAnsi" w:hAnsiTheme="minorHAnsi" w:cstheme="minorHAnsi"/>
                <w:spacing w:val="12"/>
                <w:sz w:val="12"/>
              </w:rPr>
              <w:t xml:space="preserve"> </w:t>
            </w:r>
            <w:r w:rsidRPr="001A5DC5">
              <w:rPr>
                <w:rFonts w:asciiTheme="minorHAnsi" w:hAnsiTheme="minorHAnsi" w:cstheme="minorHAnsi"/>
                <w:spacing w:val="-2"/>
                <w:sz w:val="12"/>
              </w:rPr>
              <w:t>Supply</w:t>
            </w:r>
          </w:p>
        </w:tc>
        <w:tc>
          <w:tcPr>
            <w:tcW w:w="1945" w:type="dxa"/>
            <w:tcBorders>
              <w:top w:val="single" w:sz="4" w:space="0" w:color="00274B"/>
              <w:left w:val="single" w:sz="4" w:space="0" w:color="00274B"/>
              <w:bottom w:val="single" w:sz="4" w:space="0" w:color="00274B"/>
            </w:tcBorders>
          </w:tcPr>
          <w:p w14:paraId="0577A9E8"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7F9F2D28" w14:textId="77777777">
        <w:trPr>
          <w:trHeight w:val="227"/>
        </w:trPr>
        <w:tc>
          <w:tcPr>
            <w:tcW w:w="566" w:type="dxa"/>
            <w:tcBorders>
              <w:top w:val="single" w:sz="4" w:space="0" w:color="00274B"/>
              <w:bottom w:val="single" w:sz="4" w:space="0" w:color="00274B"/>
              <w:right w:val="single" w:sz="4" w:space="0" w:color="00274B"/>
            </w:tcBorders>
          </w:tcPr>
          <w:p w14:paraId="3E720B2E"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11</w:t>
            </w:r>
          </w:p>
        </w:tc>
        <w:tc>
          <w:tcPr>
            <w:tcW w:w="4300" w:type="dxa"/>
            <w:tcBorders>
              <w:top w:val="single" w:sz="4" w:space="0" w:color="00274B"/>
              <w:left w:val="single" w:sz="4" w:space="0" w:color="00274B"/>
              <w:bottom w:val="single" w:sz="4" w:space="0" w:color="00274B"/>
              <w:right w:val="single" w:sz="4" w:space="0" w:color="00274B"/>
            </w:tcBorders>
          </w:tcPr>
          <w:p w14:paraId="3823A80C"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Thunderbolt</w:t>
            </w:r>
            <w:r w:rsidRPr="001A5DC5">
              <w:rPr>
                <w:rFonts w:asciiTheme="minorHAnsi" w:hAnsiTheme="minorHAnsi" w:cstheme="minorHAnsi"/>
                <w:spacing w:val="-8"/>
                <w:sz w:val="12"/>
              </w:rPr>
              <w:t xml:space="preserve"> </w:t>
            </w:r>
            <w:r w:rsidRPr="001A5DC5">
              <w:rPr>
                <w:rFonts w:asciiTheme="minorHAnsi" w:hAnsiTheme="minorHAnsi" w:cstheme="minorHAnsi"/>
                <w:sz w:val="12"/>
              </w:rPr>
              <w:t>Wind</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Farm</w:t>
            </w:r>
          </w:p>
        </w:tc>
        <w:tc>
          <w:tcPr>
            <w:tcW w:w="2922" w:type="dxa"/>
            <w:tcBorders>
              <w:top w:val="single" w:sz="4" w:space="0" w:color="00274B"/>
              <w:left w:val="single" w:sz="4" w:space="0" w:color="00274B"/>
              <w:bottom w:val="single" w:sz="4" w:space="0" w:color="00274B"/>
              <w:right w:val="single" w:sz="4" w:space="0" w:color="00274B"/>
            </w:tcBorders>
          </w:tcPr>
          <w:p w14:paraId="4AF2A103"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Wind</w:t>
            </w:r>
          </w:p>
        </w:tc>
        <w:tc>
          <w:tcPr>
            <w:tcW w:w="1945" w:type="dxa"/>
            <w:tcBorders>
              <w:top w:val="single" w:sz="4" w:space="0" w:color="00274B"/>
              <w:left w:val="single" w:sz="4" w:space="0" w:color="00274B"/>
              <w:bottom w:val="single" w:sz="4" w:space="0" w:color="00274B"/>
            </w:tcBorders>
          </w:tcPr>
          <w:p w14:paraId="5917C2F6" w14:textId="77777777" w:rsidR="00DC500F" w:rsidRPr="001A5DC5" w:rsidRDefault="00E20B70">
            <w:pPr>
              <w:pStyle w:val="TableParagraph"/>
              <w:spacing w:before="34"/>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0D535220" w14:textId="77777777">
        <w:trPr>
          <w:trHeight w:val="227"/>
        </w:trPr>
        <w:tc>
          <w:tcPr>
            <w:tcW w:w="566" w:type="dxa"/>
            <w:tcBorders>
              <w:top w:val="single" w:sz="4" w:space="0" w:color="00274B"/>
              <w:bottom w:val="single" w:sz="4" w:space="0" w:color="00274B"/>
              <w:right w:val="single" w:sz="4" w:space="0" w:color="00274B"/>
            </w:tcBorders>
          </w:tcPr>
          <w:p w14:paraId="189456E9"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12</w:t>
            </w:r>
          </w:p>
        </w:tc>
        <w:tc>
          <w:tcPr>
            <w:tcW w:w="4300" w:type="dxa"/>
            <w:tcBorders>
              <w:top w:val="single" w:sz="4" w:space="0" w:color="00274B"/>
              <w:left w:val="single" w:sz="4" w:space="0" w:color="00274B"/>
              <w:bottom w:val="single" w:sz="4" w:space="0" w:color="00274B"/>
              <w:right w:val="single" w:sz="4" w:space="0" w:color="00274B"/>
            </w:tcBorders>
          </w:tcPr>
          <w:p w14:paraId="0DD6FA65"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pacing w:val="-2"/>
                <w:sz w:val="12"/>
              </w:rPr>
              <w:t>Parramatta</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Light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Rail</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Stage</w:t>
            </w:r>
            <w:r w:rsidRPr="001A5DC5">
              <w:rPr>
                <w:rFonts w:asciiTheme="minorHAnsi" w:hAnsiTheme="minorHAnsi" w:cstheme="minorHAnsi"/>
                <w:spacing w:val="5"/>
                <w:sz w:val="12"/>
              </w:rPr>
              <w:t xml:space="preserve"> </w:t>
            </w:r>
            <w:r w:rsidRPr="001A5DC5">
              <w:rPr>
                <w:rFonts w:asciiTheme="minorHAnsi" w:hAnsiTheme="minorHAnsi" w:cstheme="minorHAnsi"/>
                <w:spacing w:val="-10"/>
                <w:sz w:val="12"/>
              </w:rPr>
              <w:t>2</w:t>
            </w:r>
          </w:p>
        </w:tc>
        <w:tc>
          <w:tcPr>
            <w:tcW w:w="2922" w:type="dxa"/>
            <w:tcBorders>
              <w:top w:val="single" w:sz="4" w:space="0" w:color="00274B"/>
              <w:left w:val="single" w:sz="4" w:space="0" w:color="00274B"/>
              <w:bottom w:val="single" w:sz="4" w:space="0" w:color="00274B"/>
              <w:right w:val="single" w:sz="4" w:space="0" w:color="00274B"/>
            </w:tcBorders>
          </w:tcPr>
          <w:p w14:paraId="0B50AEB0"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2"/>
                <w:sz w:val="12"/>
              </w:rPr>
              <w:t>Rail</w:t>
            </w:r>
            <w:r w:rsidRPr="001A5DC5">
              <w:rPr>
                <w:rFonts w:asciiTheme="minorHAnsi" w:hAnsiTheme="minorHAnsi" w:cstheme="minorHAnsi"/>
                <w:spacing w:val="2"/>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Facilities</w:t>
            </w:r>
          </w:p>
        </w:tc>
        <w:tc>
          <w:tcPr>
            <w:tcW w:w="1945" w:type="dxa"/>
            <w:tcBorders>
              <w:top w:val="single" w:sz="4" w:space="0" w:color="00274B"/>
              <w:left w:val="single" w:sz="4" w:space="0" w:color="00274B"/>
              <w:bottom w:val="single" w:sz="4" w:space="0" w:color="00274B"/>
            </w:tcBorders>
          </w:tcPr>
          <w:p w14:paraId="314A600B"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2647023F" w14:textId="77777777">
        <w:trPr>
          <w:trHeight w:val="227"/>
        </w:trPr>
        <w:tc>
          <w:tcPr>
            <w:tcW w:w="566" w:type="dxa"/>
            <w:tcBorders>
              <w:top w:val="single" w:sz="4" w:space="0" w:color="00274B"/>
              <w:bottom w:val="single" w:sz="4" w:space="0" w:color="00274B"/>
              <w:right w:val="single" w:sz="4" w:space="0" w:color="00274B"/>
            </w:tcBorders>
          </w:tcPr>
          <w:p w14:paraId="50825E14"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13</w:t>
            </w:r>
          </w:p>
        </w:tc>
        <w:tc>
          <w:tcPr>
            <w:tcW w:w="4300" w:type="dxa"/>
            <w:tcBorders>
              <w:top w:val="single" w:sz="4" w:space="0" w:color="00274B"/>
              <w:left w:val="single" w:sz="4" w:space="0" w:color="00274B"/>
              <w:bottom w:val="single" w:sz="4" w:space="0" w:color="00274B"/>
              <w:right w:val="single" w:sz="4" w:space="0" w:color="00274B"/>
            </w:tcBorders>
          </w:tcPr>
          <w:p w14:paraId="346017E8"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Bowmans</w:t>
            </w:r>
            <w:r w:rsidRPr="001A5DC5">
              <w:rPr>
                <w:rFonts w:asciiTheme="minorHAnsi" w:hAnsiTheme="minorHAnsi" w:cstheme="minorHAnsi"/>
                <w:spacing w:val="-6"/>
                <w:sz w:val="12"/>
              </w:rPr>
              <w:t xml:space="preserve"> </w:t>
            </w:r>
            <w:r w:rsidRPr="001A5DC5">
              <w:rPr>
                <w:rFonts w:asciiTheme="minorHAnsi" w:hAnsiTheme="minorHAnsi" w:cstheme="minorHAnsi"/>
                <w:sz w:val="12"/>
              </w:rPr>
              <w:t>Creek</w:t>
            </w:r>
            <w:r w:rsidRPr="001A5DC5">
              <w:rPr>
                <w:rFonts w:asciiTheme="minorHAnsi" w:hAnsiTheme="minorHAnsi" w:cstheme="minorHAnsi"/>
                <w:spacing w:val="-4"/>
                <w:sz w:val="12"/>
              </w:rPr>
              <w:t xml:space="preserve"> </w:t>
            </w:r>
            <w:r w:rsidRPr="001A5DC5">
              <w:rPr>
                <w:rFonts w:asciiTheme="minorHAnsi" w:hAnsiTheme="minorHAnsi" w:cstheme="minorHAnsi"/>
                <w:sz w:val="12"/>
              </w:rPr>
              <w:t>Wind</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Farm</w:t>
            </w:r>
          </w:p>
        </w:tc>
        <w:tc>
          <w:tcPr>
            <w:tcW w:w="2922" w:type="dxa"/>
            <w:tcBorders>
              <w:top w:val="single" w:sz="4" w:space="0" w:color="00274B"/>
              <w:left w:val="single" w:sz="4" w:space="0" w:color="00274B"/>
              <w:bottom w:val="single" w:sz="4" w:space="0" w:color="00274B"/>
              <w:right w:val="single" w:sz="4" w:space="0" w:color="00274B"/>
            </w:tcBorders>
          </w:tcPr>
          <w:p w14:paraId="6581F5AC"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Wind</w:t>
            </w:r>
          </w:p>
        </w:tc>
        <w:tc>
          <w:tcPr>
            <w:tcW w:w="1945" w:type="dxa"/>
            <w:tcBorders>
              <w:top w:val="single" w:sz="4" w:space="0" w:color="00274B"/>
              <w:left w:val="single" w:sz="4" w:space="0" w:color="00274B"/>
              <w:bottom w:val="single" w:sz="4" w:space="0" w:color="00274B"/>
            </w:tcBorders>
          </w:tcPr>
          <w:p w14:paraId="45BAB1E2"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53291B8F" w14:textId="77777777">
        <w:trPr>
          <w:trHeight w:val="225"/>
        </w:trPr>
        <w:tc>
          <w:tcPr>
            <w:tcW w:w="566" w:type="dxa"/>
            <w:tcBorders>
              <w:top w:val="single" w:sz="4" w:space="0" w:color="00274B"/>
              <w:bottom w:val="single" w:sz="4" w:space="0" w:color="00274B"/>
              <w:right w:val="single" w:sz="4" w:space="0" w:color="00274B"/>
            </w:tcBorders>
          </w:tcPr>
          <w:p w14:paraId="0D2DE7E2"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14</w:t>
            </w:r>
          </w:p>
        </w:tc>
        <w:tc>
          <w:tcPr>
            <w:tcW w:w="4300" w:type="dxa"/>
            <w:tcBorders>
              <w:top w:val="single" w:sz="4" w:space="0" w:color="00274B"/>
              <w:left w:val="single" w:sz="4" w:space="0" w:color="00274B"/>
              <w:bottom w:val="single" w:sz="4" w:space="0" w:color="00274B"/>
              <w:right w:val="single" w:sz="4" w:space="0" w:color="00274B"/>
            </w:tcBorders>
          </w:tcPr>
          <w:p w14:paraId="35257709"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Deep</w:t>
            </w:r>
            <w:r w:rsidRPr="001A5DC5">
              <w:rPr>
                <w:rFonts w:asciiTheme="minorHAnsi" w:hAnsiTheme="minorHAnsi" w:cstheme="minorHAnsi"/>
                <w:spacing w:val="-5"/>
                <w:sz w:val="12"/>
              </w:rPr>
              <w:t xml:space="preserve"> </w:t>
            </w:r>
            <w:r w:rsidRPr="001A5DC5">
              <w:rPr>
                <w:rFonts w:asciiTheme="minorHAnsi" w:hAnsiTheme="minorHAnsi" w:cstheme="minorHAnsi"/>
                <w:sz w:val="12"/>
              </w:rPr>
              <w:t>Creek</w:t>
            </w:r>
            <w:r w:rsidRPr="001A5DC5">
              <w:rPr>
                <w:rFonts w:asciiTheme="minorHAnsi" w:hAnsiTheme="minorHAnsi" w:cstheme="minorHAnsi"/>
                <w:spacing w:val="-2"/>
                <w:sz w:val="12"/>
              </w:rPr>
              <w:t xml:space="preserve"> Quarry</w:t>
            </w:r>
          </w:p>
        </w:tc>
        <w:tc>
          <w:tcPr>
            <w:tcW w:w="2922" w:type="dxa"/>
            <w:tcBorders>
              <w:top w:val="single" w:sz="4" w:space="0" w:color="00274B"/>
              <w:left w:val="single" w:sz="4" w:space="0" w:color="00274B"/>
              <w:bottom w:val="single" w:sz="4" w:space="0" w:color="00274B"/>
              <w:right w:val="single" w:sz="4" w:space="0" w:color="00274B"/>
            </w:tcBorders>
          </w:tcPr>
          <w:p w14:paraId="79545501"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pacing w:val="-2"/>
                <w:sz w:val="12"/>
              </w:rPr>
              <w:t>Extractive</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Industries</w:t>
            </w:r>
          </w:p>
        </w:tc>
        <w:tc>
          <w:tcPr>
            <w:tcW w:w="1945" w:type="dxa"/>
            <w:tcBorders>
              <w:top w:val="single" w:sz="4" w:space="0" w:color="00274B"/>
              <w:left w:val="single" w:sz="4" w:space="0" w:color="00274B"/>
              <w:bottom w:val="single" w:sz="4" w:space="0" w:color="00274B"/>
            </w:tcBorders>
          </w:tcPr>
          <w:p w14:paraId="334E052B"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63013D42" w14:textId="77777777">
        <w:trPr>
          <w:trHeight w:val="227"/>
        </w:trPr>
        <w:tc>
          <w:tcPr>
            <w:tcW w:w="566" w:type="dxa"/>
            <w:tcBorders>
              <w:top w:val="single" w:sz="4" w:space="0" w:color="00274B"/>
              <w:bottom w:val="single" w:sz="4" w:space="0" w:color="00274B"/>
              <w:right w:val="single" w:sz="4" w:space="0" w:color="00274B"/>
            </w:tcBorders>
          </w:tcPr>
          <w:p w14:paraId="6B132E17"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15</w:t>
            </w:r>
          </w:p>
        </w:tc>
        <w:tc>
          <w:tcPr>
            <w:tcW w:w="4300" w:type="dxa"/>
            <w:tcBorders>
              <w:top w:val="single" w:sz="4" w:space="0" w:color="00274B"/>
              <w:left w:val="single" w:sz="4" w:space="0" w:color="00274B"/>
              <w:bottom w:val="single" w:sz="4" w:space="0" w:color="00274B"/>
              <w:right w:val="single" w:sz="4" w:space="0" w:color="00274B"/>
            </w:tcBorders>
          </w:tcPr>
          <w:p w14:paraId="59DC0CD5"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MOD</w:t>
            </w:r>
            <w:r w:rsidRPr="001A5DC5">
              <w:rPr>
                <w:rFonts w:asciiTheme="minorHAnsi" w:hAnsiTheme="minorHAnsi" w:cstheme="minorHAnsi"/>
                <w:spacing w:val="-3"/>
                <w:sz w:val="12"/>
              </w:rPr>
              <w:t xml:space="preserve"> </w:t>
            </w:r>
            <w:r w:rsidRPr="001A5DC5">
              <w:rPr>
                <w:rFonts w:asciiTheme="minorHAnsi" w:hAnsiTheme="minorHAnsi" w:cstheme="minorHAnsi"/>
                <w:sz w:val="12"/>
              </w:rPr>
              <w:t>8</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z w:val="12"/>
              </w:rPr>
              <w:t>Increase</w:t>
            </w:r>
            <w:r w:rsidRPr="001A5DC5">
              <w:rPr>
                <w:rFonts w:asciiTheme="minorHAnsi" w:hAnsiTheme="minorHAnsi" w:cstheme="minorHAnsi"/>
                <w:spacing w:val="-2"/>
                <w:sz w:val="12"/>
              </w:rPr>
              <w:t xml:space="preserve"> </w:t>
            </w:r>
            <w:r w:rsidRPr="001A5DC5">
              <w:rPr>
                <w:rFonts w:asciiTheme="minorHAnsi" w:hAnsiTheme="minorHAnsi" w:cstheme="minorHAnsi"/>
                <w:sz w:val="12"/>
              </w:rPr>
              <w:t>in depth</w:t>
            </w:r>
            <w:r w:rsidRPr="001A5DC5">
              <w:rPr>
                <w:rFonts w:asciiTheme="minorHAnsi" w:hAnsiTheme="minorHAnsi" w:cstheme="minorHAnsi"/>
                <w:spacing w:val="-1"/>
                <w:sz w:val="12"/>
              </w:rPr>
              <w:t xml:space="preserve"> </w:t>
            </w:r>
            <w:r w:rsidRPr="001A5DC5">
              <w:rPr>
                <w:rFonts w:asciiTheme="minorHAnsi" w:hAnsiTheme="minorHAnsi" w:cstheme="minorHAnsi"/>
                <w:sz w:val="12"/>
              </w:rPr>
              <w:t>of</w:t>
            </w:r>
            <w:r w:rsidRPr="001A5DC5">
              <w:rPr>
                <w:rFonts w:asciiTheme="minorHAnsi" w:hAnsiTheme="minorHAnsi" w:cstheme="minorHAnsi"/>
                <w:spacing w:val="-3"/>
                <w:sz w:val="12"/>
              </w:rPr>
              <w:t xml:space="preserve"> </w:t>
            </w:r>
            <w:r w:rsidRPr="001A5DC5">
              <w:rPr>
                <w:rFonts w:asciiTheme="minorHAnsi" w:hAnsiTheme="minorHAnsi" w:cstheme="minorHAnsi"/>
                <w:sz w:val="12"/>
              </w:rPr>
              <w:t>mining</w:t>
            </w:r>
            <w:r w:rsidRPr="001A5DC5">
              <w:rPr>
                <w:rFonts w:asciiTheme="minorHAnsi" w:hAnsiTheme="minorHAnsi" w:cstheme="minorHAnsi"/>
                <w:spacing w:val="-1"/>
                <w:sz w:val="12"/>
              </w:rPr>
              <w:t xml:space="preserve"> </w:t>
            </w:r>
            <w:r w:rsidRPr="001A5DC5">
              <w:rPr>
                <w:rFonts w:asciiTheme="minorHAnsi" w:hAnsiTheme="minorHAnsi" w:cstheme="minorHAnsi"/>
                <w:sz w:val="12"/>
              </w:rPr>
              <w:t>(Boggabri</w:t>
            </w:r>
            <w:r w:rsidRPr="001A5DC5">
              <w:rPr>
                <w:rFonts w:asciiTheme="minorHAnsi" w:hAnsiTheme="minorHAnsi" w:cstheme="minorHAnsi"/>
                <w:spacing w:val="-3"/>
                <w:sz w:val="12"/>
              </w:rPr>
              <w:t xml:space="preserve"> </w:t>
            </w:r>
            <w:r w:rsidRPr="001A5DC5">
              <w:rPr>
                <w:rFonts w:asciiTheme="minorHAnsi" w:hAnsiTheme="minorHAnsi" w:cstheme="minorHAnsi"/>
                <w:sz w:val="12"/>
              </w:rPr>
              <w:t>Coal</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Mine)</w:t>
            </w:r>
          </w:p>
        </w:tc>
        <w:tc>
          <w:tcPr>
            <w:tcW w:w="2922" w:type="dxa"/>
            <w:tcBorders>
              <w:top w:val="single" w:sz="4" w:space="0" w:color="00274B"/>
              <w:left w:val="single" w:sz="4" w:space="0" w:color="00274B"/>
              <w:bottom w:val="single" w:sz="4" w:space="0" w:color="00274B"/>
              <w:right w:val="single" w:sz="4" w:space="0" w:color="00274B"/>
            </w:tcBorders>
          </w:tcPr>
          <w:p w14:paraId="69E5378B"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1990CC7B" w14:textId="77777777" w:rsidR="00DC500F" w:rsidRPr="001A5DC5" w:rsidRDefault="00E20B70">
            <w:pPr>
              <w:pStyle w:val="TableParagraph"/>
              <w:spacing w:before="34"/>
              <w:ind w:left="12" w:right="1"/>
              <w:rPr>
                <w:rFonts w:asciiTheme="minorHAnsi" w:hAnsiTheme="minorHAnsi" w:cstheme="minorHAnsi"/>
                <w:sz w:val="12"/>
              </w:rPr>
            </w:pPr>
            <w:r w:rsidRPr="001A5DC5">
              <w:rPr>
                <w:rFonts w:asciiTheme="minorHAnsi" w:hAnsiTheme="minorHAnsi" w:cstheme="minorHAnsi"/>
                <w:sz w:val="12"/>
              </w:rPr>
              <w:t>SSD</w:t>
            </w:r>
            <w:r w:rsidRPr="001A5DC5">
              <w:rPr>
                <w:rFonts w:asciiTheme="minorHAnsi" w:hAnsiTheme="minorHAnsi" w:cstheme="minorHAnsi"/>
                <w:spacing w:val="-1"/>
                <w:sz w:val="12"/>
              </w:rPr>
              <w:t xml:space="preserve"> </w:t>
            </w:r>
            <w:r w:rsidRPr="001A5DC5">
              <w:rPr>
                <w:rFonts w:asciiTheme="minorHAnsi" w:hAnsiTheme="minorHAnsi" w:cstheme="minorHAnsi"/>
                <w:spacing w:val="-5"/>
                <w:sz w:val="12"/>
              </w:rPr>
              <w:t>Mod</w:t>
            </w:r>
          </w:p>
        </w:tc>
      </w:tr>
      <w:tr w:rsidR="00DC500F" w:rsidRPr="001A5DC5" w14:paraId="333B7A16" w14:textId="77777777">
        <w:trPr>
          <w:trHeight w:val="227"/>
        </w:trPr>
        <w:tc>
          <w:tcPr>
            <w:tcW w:w="566" w:type="dxa"/>
            <w:tcBorders>
              <w:top w:val="single" w:sz="4" w:space="0" w:color="00274B"/>
              <w:bottom w:val="single" w:sz="4" w:space="0" w:color="00274B"/>
              <w:right w:val="single" w:sz="4" w:space="0" w:color="00274B"/>
            </w:tcBorders>
          </w:tcPr>
          <w:p w14:paraId="4197FE1E"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16</w:t>
            </w:r>
          </w:p>
        </w:tc>
        <w:tc>
          <w:tcPr>
            <w:tcW w:w="4300" w:type="dxa"/>
            <w:tcBorders>
              <w:top w:val="single" w:sz="4" w:space="0" w:color="00274B"/>
              <w:left w:val="single" w:sz="4" w:space="0" w:color="00274B"/>
              <w:bottom w:val="single" w:sz="4" w:space="0" w:color="00274B"/>
              <w:right w:val="single" w:sz="4" w:space="0" w:color="00274B"/>
            </w:tcBorders>
          </w:tcPr>
          <w:p w14:paraId="7EFCA960" w14:textId="77777777" w:rsidR="00DC500F" w:rsidRPr="001A5DC5" w:rsidRDefault="00E20B70">
            <w:pPr>
              <w:pStyle w:val="TableParagraph"/>
              <w:spacing w:before="32"/>
              <w:ind w:left="108"/>
              <w:jc w:val="left"/>
              <w:rPr>
                <w:rFonts w:asciiTheme="minorHAnsi" w:hAnsiTheme="minorHAnsi" w:cstheme="minorHAnsi"/>
                <w:sz w:val="12"/>
              </w:rPr>
            </w:pPr>
            <w:proofErr w:type="spellStart"/>
            <w:r w:rsidRPr="001A5DC5">
              <w:rPr>
                <w:rFonts w:asciiTheme="minorHAnsi" w:hAnsiTheme="minorHAnsi" w:cstheme="minorHAnsi"/>
                <w:spacing w:val="-2"/>
                <w:sz w:val="12"/>
              </w:rPr>
              <w:t>Yanco</w:t>
            </w:r>
            <w:proofErr w:type="spellEnd"/>
            <w:r w:rsidRPr="001A5DC5">
              <w:rPr>
                <w:rFonts w:asciiTheme="minorHAnsi" w:hAnsiTheme="minorHAnsi" w:cstheme="minorHAnsi"/>
                <w:spacing w:val="-1"/>
                <w:sz w:val="12"/>
              </w:rPr>
              <w:t xml:space="preserve"> </w:t>
            </w:r>
            <w:r w:rsidRPr="001A5DC5">
              <w:rPr>
                <w:rFonts w:asciiTheme="minorHAnsi" w:hAnsiTheme="minorHAnsi" w:cstheme="minorHAnsi"/>
                <w:spacing w:val="-2"/>
                <w:sz w:val="12"/>
              </w:rPr>
              <w:t>Delta</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Wind</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Farm</w:t>
            </w:r>
          </w:p>
        </w:tc>
        <w:tc>
          <w:tcPr>
            <w:tcW w:w="2922" w:type="dxa"/>
            <w:tcBorders>
              <w:top w:val="single" w:sz="4" w:space="0" w:color="00274B"/>
              <w:left w:val="single" w:sz="4" w:space="0" w:color="00274B"/>
              <w:bottom w:val="single" w:sz="4" w:space="0" w:color="00274B"/>
              <w:right w:val="single" w:sz="4" w:space="0" w:color="00274B"/>
            </w:tcBorders>
          </w:tcPr>
          <w:p w14:paraId="3DFAB7F8"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Wind</w:t>
            </w:r>
          </w:p>
        </w:tc>
        <w:tc>
          <w:tcPr>
            <w:tcW w:w="1945" w:type="dxa"/>
            <w:tcBorders>
              <w:top w:val="single" w:sz="4" w:space="0" w:color="00274B"/>
              <w:left w:val="single" w:sz="4" w:space="0" w:color="00274B"/>
              <w:bottom w:val="single" w:sz="4" w:space="0" w:color="00274B"/>
            </w:tcBorders>
          </w:tcPr>
          <w:p w14:paraId="567074BE"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07196874" w14:textId="77777777">
        <w:trPr>
          <w:trHeight w:val="227"/>
        </w:trPr>
        <w:tc>
          <w:tcPr>
            <w:tcW w:w="566" w:type="dxa"/>
            <w:tcBorders>
              <w:top w:val="single" w:sz="4" w:space="0" w:color="00274B"/>
              <w:bottom w:val="single" w:sz="4" w:space="0" w:color="00274B"/>
              <w:right w:val="single" w:sz="4" w:space="0" w:color="00274B"/>
            </w:tcBorders>
          </w:tcPr>
          <w:p w14:paraId="0BC76866"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17</w:t>
            </w:r>
          </w:p>
        </w:tc>
        <w:tc>
          <w:tcPr>
            <w:tcW w:w="4300" w:type="dxa"/>
            <w:tcBorders>
              <w:top w:val="single" w:sz="4" w:space="0" w:color="00274B"/>
              <w:left w:val="single" w:sz="4" w:space="0" w:color="00274B"/>
              <w:bottom w:val="single" w:sz="4" w:space="0" w:color="00274B"/>
              <w:right w:val="single" w:sz="4" w:space="0" w:color="00274B"/>
            </w:tcBorders>
          </w:tcPr>
          <w:p w14:paraId="7BFCD2B0"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Albion</w:t>
            </w:r>
            <w:r w:rsidRPr="001A5DC5">
              <w:rPr>
                <w:rFonts w:asciiTheme="minorHAnsi" w:hAnsiTheme="minorHAnsi" w:cstheme="minorHAnsi"/>
                <w:spacing w:val="-5"/>
                <w:sz w:val="12"/>
              </w:rPr>
              <w:t xml:space="preserve"> </w:t>
            </w:r>
            <w:r w:rsidRPr="001A5DC5">
              <w:rPr>
                <w:rFonts w:asciiTheme="minorHAnsi" w:hAnsiTheme="minorHAnsi" w:cstheme="minorHAnsi"/>
                <w:sz w:val="12"/>
              </w:rPr>
              <w:t>Park</w:t>
            </w:r>
            <w:r w:rsidRPr="001A5DC5">
              <w:rPr>
                <w:rFonts w:asciiTheme="minorHAnsi" w:hAnsiTheme="minorHAnsi" w:cstheme="minorHAnsi"/>
                <w:spacing w:val="-3"/>
                <w:sz w:val="12"/>
              </w:rPr>
              <w:t xml:space="preserve"> </w:t>
            </w:r>
            <w:r w:rsidRPr="001A5DC5">
              <w:rPr>
                <w:rFonts w:asciiTheme="minorHAnsi" w:hAnsiTheme="minorHAnsi" w:cstheme="minorHAnsi"/>
                <w:sz w:val="12"/>
              </w:rPr>
              <w:t>Quarry</w:t>
            </w:r>
            <w:r w:rsidRPr="001A5DC5">
              <w:rPr>
                <w:rFonts w:asciiTheme="minorHAnsi" w:hAnsiTheme="minorHAnsi" w:cstheme="minorHAnsi"/>
                <w:spacing w:val="-2"/>
                <w:sz w:val="12"/>
              </w:rPr>
              <w:t xml:space="preserve"> </w:t>
            </w:r>
            <w:r w:rsidRPr="001A5DC5">
              <w:rPr>
                <w:rFonts w:asciiTheme="minorHAnsi" w:hAnsiTheme="minorHAnsi" w:cstheme="minorHAnsi"/>
                <w:sz w:val="12"/>
              </w:rPr>
              <w:t>-</w:t>
            </w:r>
            <w:r w:rsidRPr="001A5DC5">
              <w:rPr>
                <w:rFonts w:asciiTheme="minorHAnsi" w:hAnsiTheme="minorHAnsi" w:cstheme="minorHAnsi"/>
                <w:spacing w:val="-4"/>
                <w:sz w:val="12"/>
              </w:rPr>
              <w:t xml:space="preserve"> </w:t>
            </w:r>
            <w:r w:rsidRPr="001A5DC5">
              <w:rPr>
                <w:rFonts w:asciiTheme="minorHAnsi" w:hAnsiTheme="minorHAnsi" w:cstheme="minorHAnsi"/>
                <w:sz w:val="12"/>
              </w:rPr>
              <w:t>Stage</w:t>
            </w:r>
            <w:r w:rsidRPr="001A5DC5">
              <w:rPr>
                <w:rFonts w:asciiTheme="minorHAnsi" w:hAnsiTheme="minorHAnsi" w:cstheme="minorHAnsi"/>
                <w:spacing w:val="-1"/>
                <w:sz w:val="12"/>
              </w:rPr>
              <w:t xml:space="preserve"> </w:t>
            </w:r>
            <w:r w:rsidRPr="001A5DC5">
              <w:rPr>
                <w:rFonts w:asciiTheme="minorHAnsi" w:hAnsiTheme="minorHAnsi" w:cstheme="minorHAnsi"/>
                <w:spacing w:val="-10"/>
                <w:sz w:val="12"/>
              </w:rPr>
              <w:t>7</w:t>
            </w:r>
          </w:p>
        </w:tc>
        <w:tc>
          <w:tcPr>
            <w:tcW w:w="2922" w:type="dxa"/>
            <w:tcBorders>
              <w:top w:val="single" w:sz="4" w:space="0" w:color="00274B"/>
              <w:left w:val="single" w:sz="4" w:space="0" w:color="00274B"/>
              <w:bottom w:val="single" w:sz="4" w:space="0" w:color="00274B"/>
              <w:right w:val="single" w:sz="4" w:space="0" w:color="00274B"/>
            </w:tcBorders>
          </w:tcPr>
          <w:p w14:paraId="2D2BAEA3"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pacing w:val="-2"/>
                <w:sz w:val="12"/>
              </w:rPr>
              <w:t>Extractive</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Industries</w:t>
            </w:r>
          </w:p>
        </w:tc>
        <w:tc>
          <w:tcPr>
            <w:tcW w:w="1945" w:type="dxa"/>
            <w:tcBorders>
              <w:top w:val="single" w:sz="4" w:space="0" w:color="00274B"/>
              <w:left w:val="single" w:sz="4" w:space="0" w:color="00274B"/>
              <w:bottom w:val="single" w:sz="4" w:space="0" w:color="00274B"/>
            </w:tcBorders>
          </w:tcPr>
          <w:p w14:paraId="7FD77110"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5A96086B" w14:textId="77777777">
        <w:trPr>
          <w:trHeight w:val="225"/>
        </w:trPr>
        <w:tc>
          <w:tcPr>
            <w:tcW w:w="566" w:type="dxa"/>
            <w:tcBorders>
              <w:top w:val="single" w:sz="4" w:space="0" w:color="00274B"/>
              <w:bottom w:val="single" w:sz="4" w:space="0" w:color="00274B"/>
              <w:right w:val="single" w:sz="4" w:space="0" w:color="00274B"/>
            </w:tcBorders>
          </w:tcPr>
          <w:p w14:paraId="74C8E482"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18</w:t>
            </w:r>
          </w:p>
        </w:tc>
        <w:tc>
          <w:tcPr>
            <w:tcW w:w="4300" w:type="dxa"/>
            <w:tcBorders>
              <w:top w:val="single" w:sz="4" w:space="0" w:color="00274B"/>
              <w:left w:val="single" w:sz="4" w:space="0" w:color="00274B"/>
              <w:bottom w:val="single" w:sz="4" w:space="0" w:color="00274B"/>
              <w:right w:val="single" w:sz="4" w:space="0" w:color="00274B"/>
            </w:tcBorders>
          </w:tcPr>
          <w:p w14:paraId="59F33C2C"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Eastern</w:t>
            </w:r>
            <w:r w:rsidRPr="001A5DC5">
              <w:rPr>
                <w:rFonts w:asciiTheme="minorHAnsi" w:hAnsiTheme="minorHAnsi" w:cstheme="minorHAnsi"/>
                <w:spacing w:val="-7"/>
                <w:sz w:val="12"/>
              </w:rPr>
              <w:t xml:space="preserve"> </w:t>
            </w:r>
            <w:r w:rsidRPr="001A5DC5">
              <w:rPr>
                <w:rFonts w:asciiTheme="minorHAnsi" w:hAnsiTheme="minorHAnsi" w:cstheme="minorHAnsi"/>
                <w:sz w:val="12"/>
              </w:rPr>
              <w:t>Creek</w:t>
            </w:r>
            <w:r w:rsidRPr="001A5DC5">
              <w:rPr>
                <w:rFonts w:asciiTheme="minorHAnsi" w:hAnsiTheme="minorHAnsi" w:cstheme="minorHAnsi"/>
                <w:spacing w:val="-6"/>
                <w:sz w:val="12"/>
              </w:rPr>
              <w:t xml:space="preserve"> </w:t>
            </w:r>
            <w:r w:rsidRPr="001A5DC5">
              <w:rPr>
                <w:rFonts w:asciiTheme="minorHAnsi" w:hAnsiTheme="minorHAnsi" w:cstheme="minorHAnsi"/>
                <w:sz w:val="12"/>
              </w:rPr>
              <w:t>retail</w:t>
            </w:r>
            <w:r w:rsidRPr="001A5DC5">
              <w:rPr>
                <w:rFonts w:asciiTheme="minorHAnsi" w:hAnsiTheme="minorHAnsi" w:cstheme="minorHAnsi"/>
                <w:spacing w:val="-7"/>
                <w:sz w:val="12"/>
              </w:rPr>
              <w:t xml:space="preserve"> </w:t>
            </w:r>
            <w:r w:rsidRPr="001A5DC5">
              <w:rPr>
                <w:rFonts w:asciiTheme="minorHAnsi" w:hAnsiTheme="minorHAnsi" w:cstheme="minorHAnsi"/>
                <w:sz w:val="12"/>
              </w:rPr>
              <w:t>outlet</w:t>
            </w:r>
            <w:r w:rsidRPr="001A5DC5">
              <w:rPr>
                <w:rFonts w:asciiTheme="minorHAnsi" w:hAnsiTheme="minorHAnsi" w:cstheme="minorHAnsi"/>
                <w:spacing w:val="-5"/>
                <w:sz w:val="12"/>
              </w:rPr>
              <w:t xml:space="preserve"> </w:t>
            </w:r>
            <w:proofErr w:type="spellStart"/>
            <w:r w:rsidRPr="001A5DC5">
              <w:rPr>
                <w:rFonts w:asciiTheme="minorHAnsi" w:hAnsiTheme="minorHAnsi" w:cstheme="minorHAnsi"/>
                <w:spacing w:val="-2"/>
                <w:sz w:val="12"/>
              </w:rPr>
              <w:t>centre</w:t>
            </w:r>
            <w:proofErr w:type="spellEnd"/>
          </w:p>
        </w:tc>
        <w:tc>
          <w:tcPr>
            <w:tcW w:w="2922" w:type="dxa"/>
            <w:tcBorders>
              <w:top w:val="single" w:sz="4" w:space="0" w:color="00274B"/>
              <w:left w:val="single" w:sz="4" w:space="0" w:color="00274B"/>
              <w:bottom w:val="single" w:sz="4" w:space="0" w:color="00274B"/>
              <w:right w:val="single" w:sz="4" w:space="0" w:color="00274B"/>
            </w:tcBorders>
          </w:tcPr>
          <w:p w14:paraId="63584204"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z w:val="12"/>
              </w:rPr>
              <w:t>Residential</w:t>
            </w:r>
            <w:r w:rsidRPr="001A5DC5">
              <w:rPr>
                <w:rFonts w:asciiTheme="minorHAnsi" w:hAnsiTheme="minorHAnsi" w:cstheme="minorHAnsi"/>
                <w:spacing w:val="-6"/>
                <w:sz w:val="12"/>
              </w:rPr>
              <w:t xml:space="preserve"> </w:t>
            </w:r>
            <w:r w:rsidRPr="001A5DC5">
              <w:rPr>
                <w:rFonts w:asciiTheme="minorHAnsi" w:hAnsiTheme="minorHAnsi" w:cstheme="minorHAnsi"/>
                <w:sz w:val="12"/>
              </w:rPr>
              <w:t>&amp;</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Commercial</w:t>
            </w:r>
          </w:p>
        </w:tc>
        <w:tc>
          <w:tcPr>
            <w:tcW w:w="1945" w:type="dxa"/>
            <w:tcBorders>
              <w:top w:val="single" w:sz="4" w:space="0" w:color="00274B"/>
              <w:left w:val="single" w:sz="4" w:space="0" w:color="00274B"/>
              <w:bottom w:val="single" w:sz="4" w:space="0" w:color="00274B"/>
            </w:tcBorders>
          </w:tcPr>
          <w:p w14:paraId="4BE99215"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5B2F3068" w14:textId="77777777">
        <w:trPr>
          <w:trHeight w:val="227"/>
        </w:trPr>
        <w:tc>
          <w:tcPr>
            <w:tcW w:w="566" w:type="dxa"/>
            <w:tcBorders>
              <w:top w:val="single" w:sz="4" w:space="0" w:color="00274B"/>
              <w:bottom w:val="single" w:sz="4" w:space="0" w:color="00274B"/>
              <w:right w:val="single" w:sz="4" w:space="0" w:color="00274B"/>
            </w:tcBorders>
          </w:tcPr>
          <w:p w14:paraId="48CDD413"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19</w:t>
            </w:r>
          </w:p>
        </w:tc>
        <w:tc>
          <w:tcPr>
            <w:tcW w:w="4300" w:type="dxa"/>
            <w:tcBorders>
              <w:top w:val="single" w:sz="4" w:space="0" w:color="00274B"/>
              <w:left w:val="single" w:sz="4" w:space="0" w:color="00274B"/>
              <w:bottom w:val="single" w:sz="4" w:space="0" w:color="00274B"/>
              <w:right w:val="single" w:sz="4" w:space="0" w:color="00274B"/>
            </w:tcBorders>
          </w:tcPr>
          <w:p w14:paraId="1B4DC9A0"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pacing w:val="-2"/>
                <w:sz w:val="12"/>
              </w:rPr>
              <w:t>McPhillamys</w:t>
            </w:r>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Gold</w:t>
            </w:r>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Project</w:t>
            </w:r>
          </w:p>
        </w:tc>
        <w:tc>
          <w:tcPr>
            <w:tcW w:w="2922" w:type="dxa"/>
            <w:tcBorders>
              <w:top w:val="single" w:sz="4" w:space="0" w:color="00274B"/>
              <w:left w:val="single" w:sz="4" w:space="0" w:color="00274B"/>
              <w:bottom w:val="single" w:sz="4" w:space="0" w:color="00274B"/>
              <w:right w:val="single" w:sz="4" w:space="0" w:color="00274B"/>
            </w:tcBorders>
          </w:tcPr>
          <w:p w14:paraId="123CC81C"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pacing w:val="-2"/>
                <w:sz w:val="12"/>
              </w:rPr>
              <w:t>Minerals</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40D58A80" w14:textId="77777777" w:rsidR="00DC500F" w:rsidRPr="001A5DC5" w:rsidRDefault="00E20B70">
            <w:pPr>
              <w:pStyle w:val="TableParagraph"/>
              <w:spacing w:before="34"/>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319E16EB" w14:textId="77777777">
        <w:trPr>
          <w:trHeight w:val="227"/>
        </w:trPr>
        <w:tc>
          <w:tcPr>
            <w:tcW w:w="566" w:type="dxa"/>
            <w:tcBorders>
              <w:top w:val="single" w:sz="4" w:space="0" w:color="00274B"/>
              <w:bottom w:val="single" w:sz="4" w:space="0" w:color="00274B"/>
              <w:right w:val="single" w:sz="4" w:space="0" w:color="00274B"/>
            </w:tcBorders>
          </w:tcPr>
          <w:p w14:paraId="3C60F2CD"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20</w:t>
            </w:r>
          </w:p>
        </w:tc>
        <w:tc>
          <w:tcPr>
            <w:tcW w:w="4300" w:type="dxa"/>
            <w:tcBorders>
              <w:top w:val="single" w:sz="4" w:space="0" w:color="00274B"/>
              <w:left w:val="single" w:sz="4" w:space="0" w:color="00274B"/>
              <w:bottom w:val="single" w:sz="4" w:space="0" w:color="00274B"/>
              <w:right w:val="single" w:sz="4" w:space="0" w:color="00274B"/>
            </w:tcBorders>
          </w:tcPr>
          <w:p w14:paraId="6E4F8753"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Inland</w:t>
            </w:r>
            <w:r w:rsidRPr="001A5DC5">
              <w:rPr>
                <w:rFonts w:asciiTheme="minorHAnsi" w:hAnsiTheme="minorHAnsi" w:cstheme="minorHAnsi"/>
                <w:spacing w:val="-5"/>
                <w:sz w:val="12"/>
              </w:rPr>
              <w:t xml:space="preserve"> </w:t>
            </w:r>
            <w:r w:rsidRPr="001A5DC5">
              <w:rPr>
                <w:rFonts w:asciiTheme="minorHAnsi" w:hAnsiTheme="minorHAnsi" w:cstheme="minorHAnsi"/>
                <w:sz w:val="12"/>
              </w:rPr>
              <w:t>Rail</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proofErr w:type="spellStart"/>
            <w:r w:rsidRPr="001A5DC5">
              <w:rPr>
                <w:rFonts w:asciiTheme="minorHAnsi" w:hAnsiTheme="minorHAnsi" w:cstheme="minorHAnsi"/>
                <w:sz w:val="12"/>
              </w:rPr>
              <w:t>Narromine</w:t>
            </w:r>
            <w:proofErr w:type="spellEnd"/>
            <w:r w:rsidRPr="001A5DC5">
              <w:rPr>
                <w:rFonts w:asciiTheme="minorHAnsi" w:hAnsiTheme="minorHAnsi" w:cstheme="minorHAnsi"/>
                <w:spacing w:val="-2"/>
                <w:sz w:val="12"/>
              </w:rPr>
              <w:t xml:space="preserve"> </w:t>
            </w:r>
            <w:r w:rsidRPr="001A5DC5">
              <w:rPr>
                <w:rFonts w:asciiTheme="minorHAnsi" w:hAnsiTheme="minorHAnsi" w:cstheme="minorHAnsi"/>
                <w:sz w:val="12"/>
              </w:rPr>
              <w:t>to</w:t>
            </w:r>
            <w:r w:rsidRPr="001A5DC5">
              <w:rPr>
                <w:rFonts w:asciiTheme="minorHAnsi" w:hAnsiTheme="minorHAnsi" w:cstheme="minorHAnsi"/>
                <w:spacing w:val="-2"/>
                <w:sz w:val="12"/>
              </w:rPr>
              <w:t xml:space="preserve"> Narrabri</w:t>
            </w:r>
          </w:p>
        </w:tc>
        <w:tc>
          <w:tcPr>
            <w:tcW w:w="2922" w:type="dxa"/>
            <w:tcBorders>
              <w:top w:val="single" w:sz="4" w:space="0" w:color="00274B"/>
              <w:left w:val="single" w:sz="4" w:space="0" w:color="00274B"/>
              <w:bottom w:val="single" w:sz="4" w:space="0" w:color="00274B"/>
              <w:right w:val="single" w:sz="4" w:space="0" w:color="00274B"/>
            </w:tcBorders>
          </w:tcPr>
          <w:p w14:paraId="7C0767B8"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2"/>
                <w:sz w:val="12"/>
              </w:rPr>
              <w:t>Rail</w:t>
            </w:r>
            <w:r w:rsidRPr="001A5DC5">
              <w:rPr>
                <w:rFonts w:asciiTheme="minorHAnsi" w:hAnsiTheme="minorHAnsi" w:cstheme="minorHAnsi"/>
                <w:spacing w:val="2"/>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Facilities</w:t>
            </w:r>
          </w:p>
        </w:tc>
        <w:tc>
          <w:tcPr>
            <w:tcW w:w="1945" w:type="dxa"/>
            <w:tcBorders>
              <w:top w:val="single" w:sz="4" w:space="0" w:color="00274B"/>
              <w:left w:val="single" w:sz="4" w:space="0" w:color="00274B"/>
              <w:bottom w:val="single" w:sz="4" w:space="0" w:color="00274B"/>
            </w:tcBorders>
          </w:tcPr>
          <w:p w14:paraId="432305B0"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078E6A15" w14:textId="77777777">
        <w:trPr>
          <w:trHeight w:val="227"/>
        </w:trPr>
        <w:tc>
          <w:tcPr>
            <w:tcW w:w="566" w:type="dxa"/>
            <w:tcBorders>
              <w:top w:val="single" w:sz="4" w:space="0" w:color="00274B"/>
              <w:bottom w:val="single" w:sz="4" w:space="0" w:color="00274B"/>
              <w:right w:val="single" w:sz="4" w:space="0" w:color="00274B"/>
            </w:tcBorders>
          </w:tcPr>
          <w:p w14:paraId="18E1F104"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21</w:t>
            </w:r>
          </w:p>
        </w:tc>
        <w:tc>
          <w:tcPr>
            <w:tcW w:w="4300" w:type="dxa"/>
            <w:tcBorders>
              <w:top w:val="single" w:sz="4" w:space="0" w:color="00274B"/>
              <w:left w:val="single" w:sz="4" w:space="0" w:color="00274B"/>
              <w:bottom w:val="single" w:sz="4" w:space="0" w:color="00274B"/>
              <w:right w:val="single" w:sz="4" w:space="0" w:color="00274B"/>
            </w:tcBorders>
          </w:tcPr>
          <w:p w14:paraId="2EE7F069"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Inland</w:t>
            </w:r>
            <w:r w:rsidRPr="001A5DC5">
              <w:rPr>
                <w:rFonts w:asciiTheme="minorHAnsi" w:hAnsiTheme="minorHAnsi" w:cstheme="minorHAnsi"/>
                <w:spacing w:val="-5"/>
                <w:sz w:val="12"/>
              </w:rPr>
              <w:t xml:space="preserve"> </w:t>
            </w:r>
            <w:r w:rsidRPr="001A5DC5">
              <w:rPr>
                <w:rFonts w:asciiTheme="minorHAnsi" w:hAnsiTheme="minorHAnsi" w:cstheme="minorHAnsi"/>
                <w:sz w:val="12"/>
              </w:rPr>
              <w:t>Rail</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4"/>
                <w:sz w:val="12"/>
              </w:rPr>
              <w:t xml:space="preserve"> </w:t>
            </w:r>
            <w:r w:rsidRPr="001A5DC5">
              <w:rPr>
                <w:rFonts w:asciiTheme="minorHAnsi" w:hAnsiTheme="minorHAnsi" w:cstheme="minorHAnsi"/>
                <w:sz w:val="12"/>
              </w:rPr>
              <w:t>North</w:t>
            </w:r>
            <w:r w:rsidRPr="001A5DC5">
              <w:rPr>
                <w:rFonts w:asciiTheme="minorHAnsi" w:hAnsiTheme="minorHAnsi" w:cstheme="minorHAnsi"/>
                <w:spacing w:val="-2"/>
                <w:sz w:val="12"/>
              </w:rPr>
              <w:t xml:space="preserve"> </w:t>
            </w:r>
            <w:r w:rsidRPr="001A5DC5">
              <w:rPr>
                <w:rFonts w:asciiTheme="minorHAnsi" w:hAnsiTheme="minorHAnsi" w:cstheme="minorHAnsi"/>
                <w:sz w:val="12"/>
              </w:rPr>
              <w:t>Star</w:t>
            </w:r>
            <w:r w:rsidRPr="001A5DC5">
              <w:rPr>
                <w:rFonts w:asciiTheme="minorHAnsi" w:hAnsiTheme="minorHAnsi" w:cstheme="minorHAnsi"/>
                <w:spacing w:val="-3"/>
                <w:sz w:val="12"/>
              </w:rPr>
              <w:t xml:space="preserve"> </w:t>
            </w:r>
            <w:r w:rsidRPr="001A5DC5">
              <w:rPr>
                <w:rFonts w:asciiTheme="minorHAnsi" w:hAnsiTheme="minorHAnsi" w:cstheme="minorHAnsi"/>
                <w:sz w:val="12"/>
              </w:rPr>
              <w:t>to</w:t>
            </w:r>
            <w:r w:rsidRPr="001A5DC5">
              <w:rPr>
                <w:rFonts w:asciiTheme="minorHAnsi" w:hAnsiTheme="minorHAnsi" w:cstheme="minorHAnsi"/>
                <w:spacing w:val="-3"/>
                <w:sz w:val="12"/>
              </w:rPr>
              <w:t xml:space="preserve"> </w:t>
            </w:r>
            <w:r w:rsidRPr="001A5DC5">
              <w:rPr>
                <w:rFonts w:asciiTheme="minorHAnsi" w:hAnsiTheme="minorHAnsi" w:cstheme="minorHAnsi"/>
                <w:sz w:val="12"/>
              </w:rPr>
              <w:t>NSW/Queensland</w:t>
            </w:r>
            <w:r w:rsidRPr="001A5DC5">
              <w:rPr>
                <w:rFonts w:asciiTheme="minorHAnsi" w:hAnsiTheme="minorHAnsi" w:cstheme="minorHAnsi"/>
                <w:spacing w:val="-1"/>
                <w:sz w:val="12"/>
              </w:rPr>
              <w:t xml:space="preserve"> </w:t>
            </w:r>
            <w:r w:rsidRPr="001A5DC5">
              <w:rPr>
                <w:rFonts w:asciiTheme="minorHAnsi" w:hAnsiTheme="minorHAnsi" w:cstheme="minorHAnsi"/>
                <w:spacing w:val="-2"/>
                <w:sz w:val="12"/>
              </w:rPr>
              <w:t>Border</w:t>
            </w:r>
          </w:p>
        </w:tc>
        <w:tc>
          <w:tcPr>
            <w:tcW w:w="2922" w:type="dxa"/>
            <w:tcBorders>
              <w:top w:val="single" w:sz="4" w:space="0" w:color="00274B"/>
              <w:left w:val="single" w:sz="4" w:space="0" w:color="00274B"/>
              <w:bottom w:val="single" w:sz="4" w:space="0" w:color="00274B"/>
              <w:right w:val="single" w:sz="4" w:space="0" w:color="00274B"/>
            </w:tcBorders>
          </w:tcPr>
          <w:p w14:paraId="12FEAA57"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2"/>
                <w:sz w:val="12"/>
              </w:rPr>
              <w:t>Rail</w:t>
            </w:r>
            <w:r w:rsidRPr="001A5DC5">
              <w:rPr>
                <w:rFonts w:asciiTheme="minorHAnsi" w:hAnsiTheme="minorHAnsi" w:cstheme="minorHAnsi"/>
                <w:spacing w:val="2"/>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Facilities</w:t>
            </w:r>
          </w:p>
        </w:tc>
        <w:tc>
          <w:tcPr>
            <w:tcW w:w="1945" w:type="dxa"/>
            <w:tcBorders>
              <w:top w:val="single" w:sz="4" w:space="0" w:color="00274B"/>
              <w:left w:val="single" w:sz="4" w:space="0" w:color="00274B"/>
              <w:bottom w:val="single" w:sz="4" w:space="0" w:color="00274B"/>
            </w:tcBorders>
          </w:tcPr>
          <w:p w14:paraId="4ED975F0"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0CE6A21C" w14:textId="77777777">
        <w:trPr>
          <w:trHeight w:val="225"/>
        </w:trPr>
        <w:tc>
          <w:tcPr>
            <w:tcW w:w="566" w:type="dxa"/>
            <w:tcBorders>
              <w:top w:val="single" w:sz="4" w:space="0" w:color="00274B"/>
              <w:bottom w:val="single" w:sz="4" w:space="0" w:color="00274B"/>
              <w:right w:val="single" w:sz="4" w:space="0" w:color="00274B"/>
            </w:tcBorders>
          </w:tcPr>
          <w:p w14:paraId="7D885EB3"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22</w:t>
            </w:r>
          </w:p>
        </w:tc>
        <w:tc>
          <w:tcPr>
            <w:tcW w:w="4300" w:type="dxa"/>
            <w:tcBorders>
              <w:top w:val="single" w:sz="4" w:space="0" w:color="00274B"/>
              <w:left w:val="single" w:sz="4" w:space="0" w:color="00274B"/>
              <w:bottom w:val="single" w:sz="4" w:space="0" w:color="00274B"/>
              <w:right w:val="single" w:sz="4" w:space="0" w:color="00274B"/>
            </w:tcBorders>
          </w:tcPr>
          <w:p w14:paraId="73A5E645"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Kurri</w:t>
            </w:r>
            <w:r w:rsidRPr="001A5DC5">
              <w:rPr>
                <w:rFonts w:asciiTheme="minorHAnsi" w:hAnsiTheme="minorHAnsi" w:cstheme="minorHAnsi"/>
                <w:spacing w:val="-6"/>
                <w:sz w:val="12"/>
              </w:rPr>
              <w:t xml:space="preserve"> </w:t>
            </w:r>
            <w:r w:rsidRPr="001A5DC5">
              <w:rPr>
                <w:rFonts w:asciiTheme="minorHAnsi" w:hAnsiTheme="minorHAnsi" w:cstheme="minorHAnsi"/>
                <w:sz w:val="12"/>
              </w:rPr>
              <w:t>Kurri</w:t>
            </w:r>
            <w:r w:rsidRPr="001A5DC5">
              <w:rPr>
                <w:rFonts w:asciiTheme="minorHAnsi" w:hAnsiTheme="minorHAnsi" w:cstheme="minorHAnsi"/>
                <w:spacing w:val="-5"/>
                <w:sz w:val="12"/>
              </w:rPr>
              <w:t xml:space="preserve"> </w:t>
            </w:r>
            <w:r w:rsidRPr="001A5DC5">
              <w:rPr>
                <w:rFonts w:asciiTheme="minorHAnsi" w:hAnsiTheme="minorHAnsi" w:cstheme="minorHAnsi"/>
                <w:sz w:val="12"/>
              </w:rPr>
              <w:t>Lateral</w:t>
            </w:r>
            <w:r w:rsidRPr="001A5DC5">
              <w:rPr>
                <w:rFonts w:asciiTheme="minorHAnsi" w:hAnsiTheme="minorHAnsi" w:cstheme="minorHAnsi"/>
                <w:spacing w:val="-6"/>
                <w:sz w:val="12"/>
              </w:rPr>
              <w:t xml:space="preserve"> </w:t>
            </w:r>
            <w:r w:rsidRPr="001A5DC5">
              <w:rPr>
                <w:rFonts w:asciiTheme="minorHAnsi" w:hAnsiTheme="minorHAnsi" w:cstheme="minorHAnsi"/>
                <w:sz w:val="12"/>
              </w:rPr>
              <w:t>Pipeline</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Project</w:t>
            </w:r>
          </w:p>
        </w:tc>
        <w:tc>
          <w:tcPr>
            <w:tcW w:w="2922" w:type="dxa"/>
            <w:tcBorders>
              <w:top w:val="single" w:sz="4" w:space="0" w:color="00274B"/>
              <w:left w:val="single" w:sz="4" w:space="0" w:color="00274B"/>
              <w:bottom w:val="single" w:sz="4" w:space="0" w:color="00274B"/>
              <w:right w:val="single" w:sz="4" w:space="0" w:color="00274B"/>
            </w:tcBorders>
          </w:tcPr>
          <w:p w14:paraId="3E7FDEFA"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z w:val="12"/>
              </w:rPr>
              <w:t>Gas</w:t>
            </w:r>
            <w:r w:rsidRPr="001A5DC5">
              <w:rPr>
                <w:rFonts w:asciiTheme="minorHAnsi" w:hAnsiTheme="minorHAnsi" w:cstheme="minorHAnsi"/>
                <w:spacing w:val="-1"/>
                <w:sz w:val="12"/>
              </w:rPr>
              <w:t xml:space="preserve"> </w:t>
            </w:r>
            <w:r w:rsidRPr="001A5DC5">
              <w:rPr>
                <w:rFonts w:asciiTheme="minorHAnsi" w:hAnsiTheme="minorHAnsi" w:cstheme="minorHAnsi"/>
                <w:spacing w:val="-2"/>
                <w:sz w:val="12"/>
              </w:rPr>
              <w:t>Supply</w:t>
            </w:r>
          </w:p>
        </w:tc>
        <w:tc>
          <w:tcPr>
            <w:tcW w:w="1945" w:type="dxa"/>
            <w:tcBorders>
              <w:top w:val="single" w:sz="4" w:space="0" w:color="00274B"/>
              <w:left w:val="single" w:sz="4" w:space="0" w:color="00274B"/>
              <w:bottom w:val="single" w:sz="4" w:space="0" w:color="00274B"/>
            </w:tcBorders>
          </w:tcPr>
          <w:p w14:paraId="4A99E4AD"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7B9E49AD" w14:textId="77777777">
        <w:trPr>
          <w:trHeight w:val="227"/>
        </w:trPr>
        <w:tc>
          <w:tcPr>
            <w:tcW w:w="566" w:type="dxa"/>
            <w:tcBorders>
              <w:top w:val="single" w:sz="4" w:space="0" w:color="00274B"/>
              <w:bottom w:val="single" w:sz="4" w:space="0" w:color="00274B"/>
              <w:right w:val="single" w:sz="4" w:space="0" w:color="00274B"/>
            </w:tcBorders>
          </w:tcPr>
          <w:p w14:paraId="06E5B6CF"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23</w:t>
            </w:r>
          </w:p>
        </w:tc>
        <w:tc>
          <w:tcPr>
            <w:tcW w:w="4300" w:type="dxa"/>
            <w:tcBorders>
              <w:top w:val="single" w:sz="4" w:space="0" w:color="00274B"/>
              <w:left w:val="single" w:sz="4" w:space="0" w:color="00274B"/>
              <w:bottom w:val="single" w:sz="4" w:space="0" w:color="00274B"/>
              <w:right w:val="single" w:sz="4" w:space="0" w:color="00274B"/>
            </w:tcBorders>
          </w:tcPr>
          <w:p w14:paraId="35A2E43D"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Upper</w:t>
            </w:r>
            <w:r w:rsidRPr="001A5DC5">
              <w:rPr>
                <w:rFonts w:asciiTheme="minorHAnsi" w:hAnsiTheme="minorHAnsi" w:cstheme="minorHAnsi"/>
                <w:spacing w:val="-7"/>
                <w:sz w:val="12"/>
              </w:rPr>
              <w:t xml:space="preserve"> </w:t>
            </w:r>
            <w:r w:rsidRPr="001A5DC5">
              <w:rPr>
                <w:rFonts w:asciiTheme="minorHAnsi" w:hAnsiTheme="minorHAnsi" w:cstheme="minorHAnsi"/>
                <w:sz w:val="12"/>
              </w:rPr>
              <w:t>South</w:t>
            </w:r>
            <w:r w:rsidRPr="001A5DC5">
              <w:rPr>
                <w:rFonts w:asciiTheme="minorHAnsi" w:hAnsiTheme="minorHAnsi" w:cstheme="minorHAnsi"/>
                <w:spacing w:val="-6"/>
                <w:sz w:val="12"/>
              </w:rPr>
              <w:t xml:space="preserve"> </w:t>
            </w:r>
            <w:r w:rsidRPr="001A5DC5">
              <w:rPr>
                <w:rFonts w:asciiTheme="minorHAnsi" w:hAnsiTheme="minorHAnsi" w:cstheme="minorHAnsi"/>
                <w:sz w:val="12"/>
              </w:rPr>
              <w:t>Creek</w:t>
            </w:r>
            <w:r w:rsidRPr="001A5DC5">
              <w:rPr>
                <w:rFonts w:asciiTheme="minorHAnsi" w:hAnsiTheme="minorHAnsi" w:cstheme="minorHAnsi"/>
                <w:spacing w:val="-5"/>
                <w:sz w:val="12"/>
              </w:rPr>
              <w:t xml:space="preserve"> </w:t>
            </w:r>
            <w:r w:rsidRPr="001A5DC5">
              <w:rPr>
                <w:rFonts w:asciiTheme="minorHAnsi" w:hAnsiTheme="minorHAnsi" w:cstheme="minorHAnsi"/>
                <w:sz w:val="12"/>
              </w:rPr>
              <w:t>Advanced</w:t>
            </w:r>
            <w:r w:rsidRPr="001A5DC5">
              <w:rPr>
                <w:rFonts w:asciiTheme="minorHAnsi" w:hAnsiTheme="minorHAnsi" w:cstheme="minorHAnsi"/>
                <w:spacing w:val="-6"/>
                <w:sz w:val="12"/>
              </w:rPr>
              <w:t xml:space="preserve"> </w:t>
            </w:r>
            <w:r w:rsidRPr="001A5DC5">
              <w:rPr>
                <w:rFonts w:asciiTheme="minorHAnsi" w:hAnsiTheme="minorHAnsi" w:cstheme="minorHAnsi"/>
                <w:sz w:val="12"/>
              </w:rPr>
              <w:t>Water</w:t>
            </w:r>
            <w:r w:rsidRPr="001A5DC5">
              <w:rPr>
                <w:rFonts w:asciiTheme="minorHAnsi" w:hAnsiTheme="minorHAnsi" w:cstheme="minorHAnsi"/>
                <w:spacing w:val="-5"/>
                <w:sz w:val="12"/>
              </w:rPr>
              <w:t xml:space="preserve"> </w:t>
            </w:r>
            <w:r w:rsidRPr="001A5DC5">
              <w:rPr>
                <w:rFonts w:asciiTheme="minorHAnsi" w:hAnsiTheme="minorHAnsi" w:cstheme="minorHAnsi"/>
                <w:sz w:val="12"/>
              </w:rPr>
              <w:t>Recycling</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Centre</w:t>
            </w:r>
          </w:p>
        </w:tc>
        <w:tc>
          <w:tcPr>
            <w:tcW w:w="2922" w:type="dxa"/>
            <w:tcBorders>
              <w:top w:val="single" w:sz="4" w:space="0" w:color="00274B"/>
              <w:left w:val="single" w:sz="4" w:space="0" w:color="00274B"/>
              <w:bottom w:val="single" w:sz="4" w:space="0" w:color="00274B"/>
              <w:right w:val="single" w:sz="4" w:space="0" w:color="00274B"/>
            </w:tcBorders>
          </w:tcPr>
          <w:p w14:paraId="451AC51D"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pacing w:val="-2"/>
                <w:sz w:val="12"/>
              </w:rPr>
              <w:t>Sewerage</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Collection,</w:t>
            </w:r>
            <w:r w:rsidRPr="001A5DC5">
              <w:rPr>
                <w:rFonts w:asciiTheme="minorHAnsi" w:hAnsiTheme="minorHAnsi" w:cstheme="minorHAnsi"/>
                <w:spacing w:val="8"/>
                <w:sz w:val="12"/>
              </w:rPr>
              <w:t xml:space="preserve"> </w:t>
            </w:r>
            <w:r w:rsidRPr="001A5DC5">
              <w:rPr>
                <w:rFonts w:asciiTheme="minorHAnsi" w:hAnsiTheme="minorHAnsi" w:cstheme="minorHAnsi"/>
                <w:spacing w:val="-2"/>
                <w:sz w:val="12"/>
              </w:rPr>
              <w:t>Treatment</w:t>
            </w:r>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and</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Disposal</w:t>
            </w:r>
          </w:p>
        </w:tc>
        <w:tc>
          <w:tcPr>
            <w:tcW w:w="1945" w:type="dxa"/>
            <w:tcBorders>
              <w:top w:val="single" w:sz="4" w:space="0" w:color="00274B"/>
              <w:left w:val="single" w:sz="4" w:space="0" w:color="00274B"/>
              <w:bottom w:val="single" w:sz="4" w:space="0" w:color="00274B"/>
            </w:tcBorders>
          </w:tcPr>
          <w:p w14:paraId="2F08B1EB" w14:textId="77777777" w:rsidR="00DC500F" w:rsidRPr="001A5DC5" w:rsidRDefault="00E20B70">
            <w:pPr>
              <w:pStyle w:val="TableParagraph"/>
              <w:spacing w:before="34"/>
              <w:ind w:left="12" w:right="2"/>
              <w:rPr>
                <w:rFonts w:asciiTheme="minorHAnsi" w:hAnsiTheme="minorHAnsi" w:cstheme="minorHAnsi"/>
                <w:sz w:val="12"/>
              </w:rPr>
            </w:pPr>
            <w:r w:rsidRPr="001A5DC5">
              <w:rPr>
                <w:rFonts w:asciiTheme="minorHAnsi" w:hAnsiTheme="minorHAnsi" w:cstheme="minorHAnsi"/>
                <w:spacing w:val="-5"/>
                <w:sz w:val="12"/>
              </w:rPr>
              <w:t>SSI</w:t>
            </w:r>
          </w:p>
        </w:tc>
      </w:tr>
      <w:tr w:rsidR="00DC500F" w:rsidRPr="001A5DC5" w14:paraId="60DBB0ED" w14:textId="77777777">
        <w:trPr>
          <w:trHeight w:val="227"/>
        </w:trPr>
        <w:tc>
          <w:tcPr>
            <w:tcW w:w="566" w:type="dxa"/>
            <w:tcBorders>
              <w:top w:val="single" w:sz="4" w:space="0" w:color="00274B"/>
              <w:bottom w:val="single" w:sz="4" w:space="0" w:color="00274B"/>
              <w:right w:val="single" w:sz="4" w:space="0" w:color="00274B"/>
            </w:tcBorders>
          </w:tcPr>
          <w:p w14:paraId="027D72BA"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24</w:t>
            </w:r>
          </w:p>
        </w:tc>
        <w:tc>
          <w:tcPr>
            <w:tcW w:w="4300" w:type="dxa"/>
            <w:tcBorders>
              <w:top w:val="single" w:sz="4" w:space="0" w:color="00274B"/>
              <w:left w:val="single" w:sz="4" w:space="0" w:color="00274B"/>
              <w:bottom w:val="single" w:sz="4" w:space="0" w:color="00274B"/>
              <w:right w:val="single" w:sz="4" w:space="0" w:color="00274B"/>
            </w:tcBorders>
          </w:tcPr>
          <w:p w14:paraId="21A70D3C"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M1</w:t>
            </w:r>
            <w:r w:rsidRPr="001A5DC5">
              <w:rPr>
                <w:rFonts w:asciiTheme="minorHAnsi" w:hAnsiTheme="minorHAnsi" w:cstheme="minorHAnsi"/>
                <w:spacing w:val="-7"/>
                <w:sz w:val="12"/>
              </w:rPr>
              <w:t xml:space="preserve"> </w:t>
            </w:r>
            <w:r w:rsidRPr="001A5DC5">
              <w:rPr>
                <w:rFonts w:asciiTheme="minorHAnsi" w:hAnsiTheme="minorHAnsi" w:cstheme="minorHAnsi"/>
                <w:sz w:val="12"/>
              </w:rPr>
              <w:t>Paciﬁc</w:t>
            </w:r>
            <w:r w:rsidRPr="001A5DC5">
              <w:rPr>
                <w:rFonts w:asciiTheme="minorHAnsi" w:hAnsiTheme="minorHAnsi" w:cstheme="minorHAnsi"/>
                <w:spacing w:val="-4"/>
                <w:sz w:val="12"/>
              </w:rPr>
              <w:t xml:space="preserve"> </w:t>
            </w:r>
            <w:r w:rsidRPr="001A5DC5">
              <w:rPr>
                <w:rFonts w:asciiTheme="minorHAnsi" w:hAnsiTheme="minorHAnsi" w:cstheme="minorHAnsi"/>
                <w:sz w:val="12"/>
              </w:rPr>
              <w:t>Motorway</w:t>
            </w:r>
            <w:r w:rsidRPr="001A5DC5">
              <w:rPr>
                <w:rFonts w:asciiTheme="minorHAnsi" w:hAnsiTheme="minorHAnsi" w:cstheme="minorHAnsi"/>
                <w:spacing w:val="-5"/>
                <w:sz w:val="12"/>
              </w:rPr>
              <w:t xml:space="preserve"> </w:t>
            </w:r>
            <w:r w:rsidRPr="001A5DC5">
              <w:rPr>
                <w:rFonts w:asciiTheme="minorHAnsi" w:hAnsiTheme="minorHAnsi" w:cstheme="minorHAnsi"/>
                <w:sz w:val="12"/>
              </w:rPr>
              <w:t>extension</w:t>
            </w:r>
            <w:r w:rsidRPr="001A5DC5">
              <w:rPr>
                <w:rFonts w:asciiTheme="minorHAnsi" w:hAnsiTheme="minorHAnsi" w:cstheme="minorHAnsi"/>
                <w:spacing w:val="-4"/>
                <w:sz w:val="12"/>
              </w:rPr>
              <w:t xml:space="preserve"> </w:t>
            </w:r>
            <w:r w:rsidRPr="001A5DC5">
              <w:rPr>
                <w:rFonts w:asciiTheme="minorHAnsi" w:hAnsiTheme="minorHAnsi" w:cstheme="minorHAnsi"/>
                <w:sz w:val="12"/>
              </w:rPr>
              <w:t>to</w:t>
            </w:r>
            <w:r w:rsidRPr="001A5DC5">
              <w:rPr>
                <w:rFonts w:asciiTheme="minorHAnsi" w:hAnsiTheme="minorHAnsi" w:cstheme="minorHAnsi"/>
                <w:spacing w:val="-5"/>
                <w:sz w:val="12"/>
              </w:rPr>
              <w:t xml:space="preserve"> </w:t>
            </w:r>
            <w:r w:rsidRPr="001A5DC5">
              <w:rPr>
                <w:rFonts w:asciiTheme="minorHAnsi" w:hAnsiTheme="minorHAnsi" w:cstheme="minorHAnsi"/>
                <w:sz w:val="12"/>
              </w:rPr>
              <w:t>Raymond</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Terrace</w:t>
            </w:r>
          </w:p>
        </w:tc>
        <w:tc>
          <w:tcPr>
            <w:tcW w:w="2922" w:type="dxa"/>
            <w:tcBorders>
              <w:top w:val="single" w:sz="4" w:space="0" w:color="00274B"/>
              <w:left w:val="single" w:sz="4" w:space="0" w:color="00274B"/>
              <w:bottom w:val="single" w:sz="4" w:space="0" w:color="00274B"/>
              <w:right w:val="single" w:sz="4" w:space="0" w:color="00274B"/>
            </w:tcBorders>
          </w:tcPr>
          <w:p w14:paraId="20B36B1A"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pacing w:val="-2"/>
                <w:sz w:val="12"/>
              </w:rPr>
              <w:t>Road</w:t>
            </w:r>
            <w:r w:rsidRPr="001A5DC5">
              <w:rPr>
                <w:rFonts w:asciiTheme="minorHAnsi" w:hAnsiTheme="minorHAnsi" w:cstheme="minorHAnsi"/>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Facilities</w:t>
            </w:r>
          </w:p>
        </w:tc>
        <w:tc>
          <w:tcPr>
            <w:tcW w:w="1945" w:type="dxa"/>
            <w:tcBorders>
              <w:top w:val="single" w:sz="4" w:space="0" w:color="00274B"/>
              <w:left w:val="single" w:sz="4" w:space="0" w:color="00274B"/>
              <w:bottom w:val="single" w:sz="4" w:space="0" w:color="00274B"/>
            </w:tcBorders>
          </w:tcPr>
          <w:p w14:paraId="1E2086AF"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13025CCC" w14:textId="77777777">
        <w:trPr>
          <w:trHeight w:val="227"/>
        </w:trPr>
        <w:tc>
          <w:tcPr>
            <w:tcW w:w="566" w:type="dxa"/>
            <w:tcBorders>
              <w:top w:val="single" w:sz="4" w:space="0" w:color="00274B"/>
              <w:bottom w:val="single" w:sz="4" w:space="0" w:color="00274B"/>
              <w:right w:val="single" w:sz="4" w:space="0" w:color="00274B"/>
            </w:tcBorders>
          </w:tcPr>
          <w:p w14:paraId="671F6DA1"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25</w:t>
            </w:r>
          </w:p>
        </w:tc>
        <w:tc>
          <w:tcPr>
            <w:tcW w:w="4300" w:type="dxa"/>
            <w:tcBorders>
              <w:top w:val="single" w:sz="4" w:space="0" w:color="00274B"/>
              <w:left w:val="single" w:sz="4" w:space="0" w:color="00274B"/>
              <w:bottom w:val="single" w:sz="4" w:space="0" w:color="00274B"/>
              <w:right w:val="single" w:sz="4" w:space="0" w:color="00274B"/>
            </w:tcBorders>
          </w:tcPr>
          <w:p w14:paraId="3BBDAB28"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Mount</w:t>
            </w:r>
            <w:r w:rsidRPr="001A5DC5">
              <w:rPr>
                <w:rFonts w:asciiTheme="minorHAnsi" w:hAnsiTheme="minorHAnsi" w:cstheme="minorHAnsi"/>
                <w:spacing w:val="-7"/>
                <w:sz w:val="12"/>
              </w:rPr>
              <w:t xml:space="preserve"> </w:t>
            </w:r>
            <w:r w:rsidRPr="001A5DC5">
              <w:rPr>
                <w:rFonts w:asciiTheme="minorHAnsi" w:hAnsiTheme="minorHAnsi" w:cstheme="minorHAnsi"/>
                <w:sz w:val="12"/>
              </w:rPr>
              <w:t>Pleasant</w:t>
            </w:r>
            <w:r w:rsidRPr="001A5DC5">
              <w:rPr>
                <w:rFonts w:asciiTheme="minorHAnsi" w:hAnsiTheme="minorHAnsi" w:cstheme="minorHAnsi"/>
                <w:spacing w:val="-6"/>
                <w:sz w:val="12"/>
              </w:rPr>
              <w:t xml:space="preserve"> </w:t>
            </w:r>
            <w:proofErr w:type="spellStart"/>
            <w:r w:rsidRPr="001A5DC5">
              <w:rPr>
                <w:rFonts w:asciiTheme="minorHAnsi" w:hAnsiTheme="minorHAnsi" w:cstheme="minorHAnsi"/>
                <w:sz w:val="12"/>
              </w:rPr>
              <w:t>Optimisation</w:t>
            </w:r>
            <w:proofErr w:type="spellEnd"/>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Project</w:t>
            </w:r>
          </w:p>
        </w:tc>
        <w:tc>
          <w:tcPr>
            <w:tcW w:w="2922" w:type="dxa"/>
            <w:tcBorders>
              <w:top w:val="single" w:sz="4" w:space="0" w:color="00274B"/>
              <w:left w:val="single" w:sz="4" w:space="0" w:color="00274B"/>
              <w:bottom w:val="single" w:sz="4" w:space="0" w:color="00274B"/>
              <w:right w:val="single" w:sz="4" w:space="0" w:color="00274B"/>
            </w:tcBorders>
          </w:tcPr>
          <w:p w14:paraId="765BE60F"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3E95C70F"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649302DE" w14:textId="77777777">
        <w:trPr>
          <w:trHeight w:val="225"/>
        </w:trPr>
        <w:tc>
          <w:tcPr>
            <w:tcW w:w="566" w:type="dxa"/>
            <w:tcBorders>
              <w:top w:val="single" w:sz="4" w:space="0" w:color="00274B"/>
              <w:bottom w:val="single" w:sz="4" w:space="0" w:color="00274B"/>
              <w:right w:val="single" w:sz="4" w:space="0" w:color="00274B"/>
            </w:tcBorders>
          </w:tcPr>
          <w:p w14:paraId="5CAEC97C"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26</w:t>
            </w:r>
          </w:p>
        </w:tc>
        <w:tc>
          <w:tcPr>
            <w:tcW w:w="4300" w:type="dxa"/>
            <w:tcBorders>
              <w:top w:val="single" w:sz="4" w:space="0" w:color="00274B"/>
              <w:left w:val="single" w:sz="4" w:space="0" w:color="00274B"/>
              <w:bottom w:val="single" w:sz="4" w:space="0" w:color="00274B"/>
              <w:right w:val="single" w:sz="4" w:space="0" w:color="00274B"/>
            </w:tcBorders>
          </w:tcPr>
          <w:p w14:paraId="38748FE9"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5"/>
                <w:sz w:val="12"/>
              </w:rPr>
              <w:t xml:space="preserve"> </w:t>
            </w:r>
            <w:proofErr w:type="spellStart"/>
            <w:r w:rsidRPr="001A5DC5">
              <w:rPr>
                <w:rFonts w:asciiTheme="minorHAnsi" w:hAnsiTheme="minorHAnsi" w:cstheme="minorHAnsi"/>
                <w:sz w:val="12"/>
              </w:rPr>
              <w:t>EnergyConnect</w:t>
            </w:r>
            <w:proofErr w:type="spellEnd"/>
            <w:r w:rsidRPr="001A5DC5">
              <w:rPr>
                <w:rFonts w:asciiTheme="minorHAnsi" w:hAnsiTheme="minorHAnsi" w:cstheme="minorHAnsi"/>
                <w:spacing w:val="-5"/>
                <w:sz w:val="12"/>
              </w:rPr>
              <w:t xml:space="preserve"> </w:t>
            </w:r>
            <w:r w:rsidRPr="001A5DC5">
              <w:rPr>
                <w:rFonts w:asciiTheme="minorHAnsi" w:hAnsiTheme="minorHAnsi" w:cstheme="minorHAnsi"/>
                <w:sz w:val="12"/>
              </w:rPr>
              <w:t>(NSW</w:t>
            </w:r>
            <w:r w:rsidRPr="001A5DC5">
              <w:rPr>
                <w:rFonts w:asciiTheme="minorHAnsi" w:hAnsiTheme="minorHAnsi" w:cstheme="minorHAnsi"/>
                <w:spacing w:val="-5"/>
                <w:sz w:val="12"/>
              </w:rPr>
              <w:t xml:space="preserve"> </w:t>
            </w:r>
            <w:r w:rsidRPr="001A5DC5">
              <w:rPr>
                <w:rFonts w:asciiTheme="minorHAnsi" w:hAnsiTheme="minorHAnsi" w:cstheme="minorHAnsi"/>
                <w:sz w:val="12"/>
              </w:rPr>
              <w:t>-</w:t>
            </w:r>
            <w:r w:rsidRPr="001A5DC5">
              <w:rPr>
                <w:rFonts w:asciiTheme="minorHAnsi" w:hAnsiTheme="minorHAnsi" w:cstheme="minorHAnsi"/>
                <w:spacing w:val="-6"/>
                <w:sz w:val="12"/>
              </w:rPr>
              <w:t xml:space="preserve"> </w:t>
            </w:r>
            <w:r w:rsidRPr="001A5DC5">
              <w:rPr>
                <w:rFonts w:asciiTheme="minorHAnsi" w:hAnsiTheme="minorHAnsi" w:cstheme="minorHAnsi"/>
                <w:sz w:val="12"/>
              </w:rPr>
              <w:t>Eastern</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Section)</w:t>
            </w:r>
          </w:p>
        </w:tc>
        <w:tc>
          <w:tcPr>
            <w:tcW w:w="2922" w:type="dxa"/>
            <w:tcBorders>
              <w:top w:val="single" w:sz="4" w:space="0" w:color="00274B"/>
              <w:left w:val="single" w:sz="4" w:space="0" w:color="00274B"/>
              <w:bottom w:val="single" w:sz="4" w:space="0" w:color="00274B"/>
              <w:right w:val="single" w:sz="4" w:space="0" w:color="00274B"/>
            </w:tcBorders>
          </w:tcPr>
          <w:p w14:paraId="6AC1ACC4" w14:textId="77777777" w:rsidR="00DC500F" w:rsidRPr="001A5DC5" w:rsidRDefault="00E20B70">
            <w:pPr>
              <w:pStyle w:val="TableParagraph"/>
              <w:spacing w:before="32"/>
              <w:ind w:left="12" w:right="6"/>
              <w:rPr>
                <w:rFonts w:asciiTheme="minorHAnsi" w:hAnsiTheme="minorHAnsi" w:cstheme="minorHAnsi"/>
                <w:sz w:val="12"/>
              </w:rPr>
            </w:pPr>
            <w:r w:rsidRPr="001A5DC5">
              <w:rPr>
                <w:rFonts w:asciiTheme="minorHAnsi" w:hAnsiTheme="minorHAnsi" w:cstheme="minorHAnsi"/>
                <w:spacing w:val="-2"/>
                <w:sz w:val="12"/>
              </w:rPr>
              <w:t>Electricity</w:t>
            </w:r>
            <w:r w:rsidRPr="001A5DC5">
              <w:rPr>
                <w:rFonts w:asciiTheme="minorHAnsi" w:hAnsiTheme="minorHAnsi" w:cstheme="minorHAnsi"/>
                <w:spacing w:val="12"/>
                <w:sz w:val="12"/>
              </w:rPr>
              <w:t xml:space="preserve"> </w:t>
            </w:r>
            <w:r w:rsidRPr="001A5DC5">
              <w:rPr>
                <w:rFonts w:asciiTheme="minorHAnsi" w:hAnsiTheme="minorHAnsi" w:cstheme="minorHAnsi"/>
                <w:spacing w:val="-2"/>
                <w:sz w:val="12"/>
              </w:rPr>
              <w:t>Supply</w:t>
            </w:r>
          </w:p>
        </w:tc>
        <w:tc>
          <w:tcPr>
            <w:tcW w:w="1945" w:type="dxa"/>
            <w:tcBorders>
              <w:top w:val="single" w:sz="4" w:space="0" w:color="00274B"/>
              <w:left w:val="single" w:sz="4" w:space="0" w:color="00274B"/>
              <w:bottom w:val="single" w:sz="4" w:space="0" w:color="00274B"/>
            </w:tcBorders>
          </w:tcPr>
          <w:p w14:paraId="230DD437"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0FB1E694" w14:textId="77777777">
        <w:trPr>
          <w:trHeight w:val="227"/>
        </w:trPr>
        <w:tc>
          <w:tcPr>
            <w:tcW w:w="566" w:type="dxa"/>
            <w:tcBorders>
              <w:top w:val="single" w:sz="4" w:space="0" w:color="00274B"/>
              <w:bottom w:val="single" w:sz="4" w:space="0" w:color="00274B"/>
              <w:right w:val="single" w:sz="4" w:space="0" w:color="00274B"/>
            </w:tcBorders>
          </w:tcPr>
          <w:p w14:paraId="76E1E406"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27</w:t>
            </w:r>
          </w:p>
        </w:tc>
        <w:tc>
          <w:tcPr>
            <w:tcW w:w="4300" w:type="dxa"/>
            <w:tcBorders>
              <w:top w:val="single" w:sz="4" w:space="0" w:color="00274B"/>
              <w:left w:val="single" w:sz="4" w:space="0" w:color="00274B"/>
              <w:bottom w:val="single" w:sz="4" w:space="0" w:color="00274B"/>
              <w:right w:val="single" w:sz="4" w:space="0" w:color="00274B"/>
            </w:tcBorders>
          </w:tcPr>
          <w:p w14:paraId="52F5B12A"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Snowy</w:t>
            </w:r>
            <w:r w:rsidRPr="001A5DC5">
              <w:rPr>
                <w:rFonts w:asciiTheme="minorHAnsi" w:hAnsiTheme="minorHAnsi" w:cstheme="minorHAnsi"/>
                <w:spacing w:val="-5"/>
                <w:sz w:val="12"/>
              </w:rPr>
              <w:t xml:space="preserve"> </w:t>
            </w:r>
            <w:r w:rsidRPr="001A5DC5">
              <w:rPr>
                <w:rFonts w:asciiTheme="minorHAnsi" w:hAnsiTheme="minorHAnsi" w:cstheme="minorHAnsi"/>
                <w:sz w:val="12"/>
              </w:rPr>
              <w:t>2.0</w:t>
            </w:r>
            <w:r w:rsidRPr="001A5DC5">
              <w:rPr>
                <w:rFonts w:asciiTheme="minorHAnsi" w:hAnsiTheme="minorHAnsi" w:cstheme="minorHAnsi"/>
                <w:spacing w:val="-6"/>
                <w:sz w:val="12"/>
              </w:rPr>
              <w:t xml:space="preserve"> </w:t>
            </w:r>
            <w:r w:rsidRPr="001A5DC5">
              <w:rPr>
                <w:rFonts w:asciiTheme="minorHAnsi" w:hAnsiTheme="minorHAnsi" w:cstheme="minorHAnsi"/>
                <w:sz w:val="12"/>
              </w:rPr>
              <w:t>-</w:t>
            </w:r>
            <w:r w:rsidRPr="001A5DC5">
              <w:rPr>
                <w:rFonts w:asciiTheme="minorHAnsi" w:hAnsiTheme="minorHAnsi" w:cstheme="minorHAnsi"/>
                <w:spacing w:val="-4"/>
                <w:sz w:val="12"/>
              </w:rPr>
              <w:t xml:space="preserve"> </w:t>
            </w:r>
            <w:r w:rsidRPr="001A5DC5">
              <w:rPr>
                <w:rFonts w:asciiTheme="minorHAnsi" w:hAnsiTheme="minorHAnsi" w:cstheme="minorHAnsi"/>
                <w:sz w:val="12"/>
              </w:rPr>
              <w:t>Transmission</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Connection</w:t>
            </w:r>
          </w:p>
        </w:tc>
        <w:tc>
          <w:tcPr>
            <w:tcW w:w="2922" w:type="dxa"/>
            <w:tcBorders>
              <w:top w:val="single" w:sz="4" w:space="0" w:color="00274B"/>
              <w:left w:val="single" w:sz="4" w:space="0" w:color="00274B"/>
              <w:bottom w:val="single" w:sz="4" w:space="0" w:color="00274B"/>
              <w:right w:val="single" w:sz="4" w:space="0" w:color="00274B"/>
            </w:tcBorders>
          </w:tcPr>
          <w:p w14:paraId="369A832E" w14:textId="77777777" w:rsidR="00DC500F" w:rsidRPr="001A5DC5" w:rsidRDefault="00E20B70">
            <w:pPr>
              <w:pStyle w:val="TableParagraph"/>
              <w:spacing w:before="34"/>
              <w:ind w:left="12" w:right="6"/>
              <w:rPr>
                <w:rFonts w:asciiTheme="minorHAnsi" w:hAnsiTheme="minorHAnsi" w:cstheme="minorHAnsi"/>
                <w:sz w:val="12"/>
              </w:rPr>
            </w:pPr>
            <w:r w:rsidRPr="001A5DC5">
              <w:rPr>
                <w:rFonts w:asciiTheme="minorHAnsi" w:hAnsiTheme="minorHAnsi" w:cstheme="minorHAnsi"/>
                <w:spacing w:val="-2"/>
                <w:sz w:val="12"/>
              </w:rPr>
              <w:t>Electricity</w:t>
            </w:r>
            <w:r w:rsidRPr="001A5DC5">
              <w:rPr>
                <w:rFonts w:asciiTheme="minorHAnsi" w:hAnsiTheme="minorHAnsi" w:cstheme="minorHAnsi"/>
                <w:spacing w:val="12"/>
                <w:sz w:val="12"/>
              </w:rPr>
              <w:t xml:space="preserve"> </w:t>
            </w:r>
            <w:r w:rsidRPr="001A5DC5">
              <w:rPr>
                <w:rFonts w:asciiTheme="minorHAnsi" w:hAnsiTheme="minorHAnsi" w:cstheme="minorHAnsi"/>
                <w:spacing w:val="-2"/>
                <w:sz w:val="12"/>
              </w:rPr>
              <w:t>Supply</w:t>
            </w:r>
          </w:p>
        </w:tc>
        <w:tc>
          <w:tcPr>
            <w:tcW w:w="1945" w:type="dxa"/>
            <w:tcBorders>
              <w:top w:val="single" w:sz="4" w:space="0" w:color="00274B"/>
              <w:left w:val="single" w:sz="4" w:space="0" w:color="00274B"/>
              <w:bottom w:val="single" w:sz="4" w:space="0" w:color="00274B"/>
            </w:tcBorders>
          </w:tcPr>
          <w:p w14:paraId="60A75D44" w14:textId="77777777" w:rsidR="00DC500F" w:rsidRPr="001A5DC5" w:rsidRDefault="00E20B70">
            <w:pPr>
              <w:pStyle w:val="TableParagraph"/>
              <w:spacing w:before="34"/>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654742EC" w14:textId="77777777">
        <w:trPr>
          <w:trHeight w:val="227"/>
        </w:trPr>
        <w:tc>
          <w:tcPr>
            <w:tcW w:w="566" w:type="dxa"/>
            <w:tcBorders>
              <w:top w:val="single" w:sz="4" w:space="0" w:color="00274B"/>
              <w:bottom w:val="single" w:sz="4" w:space="0" w:color="00274B"/>
              <w:right w:val="single" w:sz="4" w:space="0" w:color="00274B"/>
            </w:tcBorders>
          </w:tcPr>
          <w:p w14:paraId="36E76C52"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28</w:t>
            </w:r>
          </w:p>
        </w:tc>
        <w:tc>
          <w:tcPr>
            <w:tcW w:w="4300" w:type="dxa"/>
            <w:tcBorders>
              <w:top w:val="single" w:sz="4" w:space="0" w:color="00274B"/>
              <w:left w:val="single" w:sz="4" w:space="0" w:color="00274B"/>
              <w:bottom w:val="single" w:sz="4" w:space="0" w:color="00274B"/>
              <w:right w:val="single" w:sz="4" w:space="0" w:color="00274B"/>
            </w:tcBorders>
          </w:tcPr>
          <w:p w14:paraId="6733543D"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Kamay</w:t>
            </w:r>
            <w:r w:rsidRPr="001A5DC5">
              <w:rPr>
                <w:rFonts w:asciiTheme="minorHAnsi" w:hAnsiTheme="minorHAnsi" w:cstheme="minorHAnsi"/>
                <w:spacing w:val="-7"/>
                <w:sz w:val="12"/>
              </w:rPr>
              <w:t xml:space="preserve"> </w:t>
            </w:r>
            <w:r w:rsidRPr="001A5DC5">
              <w:rPr>
                <w:rFonts w:asciiTheme="minorHAnsi" w:hAnsiTheme="minorHAnsi" w:cstheme="minorHAnsi"/>
                <w:sz w:val="12"/>
              </w:rPr>
              <w:t>Ferry</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Wharves</w:t>
            </w:r>
          </w:p>
        </w:tc>
        <w:tc>
          <w:tcPr>
            <w:tcW w:w="2922" w:type="dxa"/>
            <w:tcBorders>
              <w:top w:val="single" w:sz="4" w:space="0" w:color="00274B"/>
              <w:left w:val="single" w:sz="4" w:space="0" w:color="00274B"/>
              <w:bottom w:val="single" w:sz="4" w:space="0" w:color="00274B"/>
              <w:right w:val="single" w:sz="4" w:space="0" w:color="00274B"/>
            </w:tcBorders>
          </w:tcPr>
          <w:p w14:paraId="373388D2" w14:textId="77777777" w:rsidR="00DC500F" w:rsidRPr="001A5DC5" w:rsidRDefault="00E20B70">
            <w:pPr>
              <w:pStyle w:val="TableParagraph"/>
              <w:spacing w:before="32"/>
              <w:ind w:left="12" w:right="1"/>
              <w:rPr>
                <w:rFonts w:asciiTheme="minorHAnsi" w:hAnsiTheme="minorHAnsi" w:cstheme="minorHAnsi"/>
                <w:sz w:val="12"/>
              </w:rPr>
            </w:pPr>
            <w:r w:rsidRPr="001A5DC5">
              <w:rPr>
                <w:rFonts w:asciiTheme="minorHAnsi" w:hAnsiTheme="minorHAnsi" w:cstheme="minorHAnsi"/>
                <w:spacing w:val="-2"/>
                <w:sz w:val="12"/>
              </w:rPr>
              <w:t>Water</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Facilities</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(Incl.</w:t>
            </w:r>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Ports)</w:t>
            </w:r>
          </w:p>
        </w:tc>
        <w:tc>
          <w:tcPr>
            <w:tcW w:w="1945" w:type="dxa"/>
            <w:tcBorders>
              <w:top w:val="single" w:sz="4" w:space="0" w:color="00274B"/>
              <w:left w:val="single" w:sz="4" w:space="0" w:color="00274B"/>
              <w:bottom w:val="single" w:sz="4" w:space="0" w:color="00274B"/>
            </w:tcBorders>
          </w:tcPr>
          <w:p w14:paraId="4F149FE7"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SSI</w:t>
            </w:r>
          </w:p>
        </w:tc>
      </w:tr>
      <w:tr w:rsidR="00DC500F" w:rsidRPr="001A5DC5" w14:paraId="51672330" w14:textId="77777777">
        <w:trPr>
          <w:trHeight w:val="227"/>
        </w:trPr>
        <w:tc>
          <w:tcPr>
            <w:tcW w:w="566" w:type="dxa"/>
            <w:tcBorders>
              <w:top w:val="single" w:sz="4" w:space="0" w:color="00274B"/>
              <w:bottom w:val="single" w:sz="4" w:space="0" w:color="00274B"/>
              <w:right w:val="single" w:sz="4" w:space="0" w:color="00274B"/>
            </w:tcBorders>
          </w:tcPr>
          <w:p w14:paraId="79DF480C"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29</w:t>
            </w:r>
          </w:p>
        </w:tc>
        <w:tc>
          <w:tcPr>
            <w:tcW w:w="4300" w:type="dxa"/>
            <w:tcBorders>
              <w:top w:val="single" w:sz="4" w:space="0" w:color="00274B"/>
              <w:left w:val="single" w:sz="4" w:space="0" w:color="00274B"/>
              <w:bottom w:val="single" w:sz="4" w:space="0" w:color="00274B"/>
              <w:right w:val="single" w:sz="4" w:space="0" w:color="00274B"/>
            </w:tcBorders>
          </w:tcPr>
          <w:p w14:paraId="05DBFF48"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Narrabri</w:t>
            </w:r>
            <w:r w:rsidRPr="001A5DC5">
              <w:rPr>
                <w:rFonts w:asciiTheme="minorHAnsi" w:hAnsiTheme="minorHAnsi" w:cstheme="minorHAnsi"/>
                <w:spacing w:val="-5"/>
                <w:sz w:val="12"/>
              </w:rPr>
              <w:t xml:space="preserve"> </w:t>
            </w:r>
            <w:r w:rsidRPr="001A5DC5">
              <w:rPr>
                <w:rFonts w:asciiTheme="minorHAnsi" w:hAnsiTheme="minorHAnsi" w:cstheme="minorHAnsi"/>
                <w:sz w:val="12"/>
              </w:rPr>
              <w:t>Underground</w:t>
            </w:r>
            <w:r w:rsidRPr="001A5DC5">
              <w:rPr>
                <w:rFonts w:asciiTheme="minorHAnsi" w:hAnsiTheme="minorHAnsi" w:cstheme="minorHAnsi"/>
                <w:spacing w:val="-6"/>
                <w:sz w:val="12"/>
              </w:rPr>
              <w:t xml:space="preserve"> </w:t>
            </w:r>
            <w:r w:rsidRPr="001A5DC5">
              <w:rPr>
                <w:rFonts w:asciiTheme="minorHAnsi" w:hAnsiTheme="minorHAnsi" w:cstheme="minorHAnsi"/>
                <w:sz w:val="12"/>
              </w:rPr>
              <w:t>Mine</w:t>
            </w:r>
            <w:r w:rsidRPr="001A5DC5">
              <w:rPr>
                <w:rFonts w:asciiTheme="minorHAnsi" w:hAnsiTheme="minorHAnsi" w:cstheme="minorHAnsi"/>
                <w:spacing w:val="-6"/>
                <w:sz w:val="12"/>
              </w:rPr>
              <w:t xml:space="preserve"> </w:t>
            </w:r>
            <w:r w:rsidRPr="001A5DC5">
              <w:rPr>
                <w:rFonts w:asciiTheme="minorHAnsi" w:hAnsiTheme="minorHAnsi" w:cstheme="minorHAnsi"/>
                <w:sz w:val="12"/>
              </w:rPr>
              <w:t>Stage</w:t>
            </w:r>
            <w:r w:rsidRPr="001A5DC5">
              <w:rPr>
                <w:rFonts w:asciiTheme="minorHAnsi" w:hAnsiTheme="minorHAnsi" w:cstheme="minorHAnsi"/>
                <w:spacing w:val="-3"/>
                <w:sz w:val="12"/>
              </w:rPr>
              <w:t xml:space="preserve"> </w:t>
            </w:r>
            <w:r w:rsidRPr="001A5DC5">
              <w:rPr>
                <w:rFonts w:asciiTheme="minorHAnsi" w:hAnsiTheme="minorHAnsi" w:cstheme="minorHAnsi"/>
                <w:sz w:val="12"/>
              </w:rPr>
              <w:t>3</w:t>
            </w:r>
            <w:r w:rsidRPr="001A5DC5">
              <w:rPr>
                <w:rFonts w:asciiTheme="minorHAnsi" w:hAnsiTheme="minorHAnsi" w:cstheme="minorHAnsi"/>
                <w:spacing w:val="-5"/>
                <w:sz w:val="12"/>
              </w:rPr>
              <w:t xml:space="preserve"> </w:t>
            </w:r>
            <w:r w:rsidRPr="001A5DC5">
              <w:rPr>
                <w:rFonts w:asciiTheme="minorHAnsi" w:hAnsiTheme="minorHAnsi" w:cstheme="minorHAnsi"/>
                <w:sz w:val="12"/>
              </w:rPr>
              <w:t>Extension</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Project</w:t>
            </w:r>
          </w:p>
        </w:tc>
        <w:tc>
          <w:tcPr>
            <w:tcW w:w="2922" w:type="dxa"/>
            <w:tcBorders>
              <w:top w:val="single" w:sz="4" w:space="0" w:color="00274B"/>
              <w:left w:val="single" w:sz="4" w:space="0" w:color="00274B"/>
              <w:bottom w:val="single" w:sz="4" w:space="0" w:color="00274B"/>
              <w:right w:val="single" w:sz="4" w:space="0" w:color="00274B"/>
            </w:tcBorders>
          </w:tcPr>
          <w:p w14:paraId="63DD17A4"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33E0C80B"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4A1333D0" w14:textId="77777777">
        <w:trPr>
          <w:trHeight w:val="225"/>
        </w:trPr>
        <w:tc>
          <w:tcPr>
            <w:tcW w:w="566" w:type="dxa"/>
            <w:tcBorders>
              <w:top w:val="single" w:sz="4" w:space="0" w:color="00274B"/>
              <w:bottom w:val="single" w:sz="4" w:space="0" w:color="00274B"/>
              <w:right w:val="single" w:sz="4" w:space="0" w:color="00274B"/>
            </w:tcBorders>
          </w:tcPr>
          <w:p w14:paraId="7CBDD66E"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30</w:t>
            </w:r>
          </w:p>
        </w:tc>
        <w:tc>
          <w:tcPr>
            <w:tcW w:w="4300" w:type="dxa"/>
            <w:tcBorders>
              <w:top w:val="single" w:sz="4" w:space="0" w:color="00274B"/>
              <w:left w:val="single" w:sz="4" w:space="0" w:color="00274B"/>
              <w:bottom w:val="single" w:sz="4" w:space="0" w:color="00274B"/>
              <w:right w:val="single" w:sz="4" w:space="0" w:color="00274B"/>
            </w:tcBorders>
          </w:tcPr>
          <w:p w14:paraId="19D82CAE" w14:textId="77777777" w:rsidR="00DC500F" w:rsidRPr="001A5DC5" w:rsidRDefault="00E20B70">
            <w:pPr>
              <w:pStyle w:val="TableParagraph"/>
              <w:spacing w:before="32"/>
              <w:ind w:left="108"/>
              <w:jc w:val="left"/>
              <w:rPr>
                <w:rFonts w:asciiTheme="minorHAnsi" w:hAnsiTheme="minorHAnsi" w:cstheme="minorHAnsi"/>
                <w:sz w:val="12"/>
              </w:rPr>
            </w:pPr>
            <w:proofErr w:type="spellStart"/>
            <w:r w:rsidRPr="001A5DC5">
              <w:rPr>
                <w:rFonts w:asciiTheme="minorHAnsi" w:hAnsiTheme="minorHAnsi" w:cstheme="minorHAnsi"/>
                <w:sz w:val="12"/>
              </w:rPr>
              <w:t>Tilbuster</w:t>
            </w:r>
            <w:proofErr w:type="spellEnd"/>
            <w:r w:rsidRPr="001A5DC5">
              <w:rPr>
                <w:rFonts w:asciiTheme="minorHAnsi" w:hAnsiTheme="minorHAnsi" w:cstheme="minorHAnsi"/>
                <w:spacing w:val="-7"/>
                <w:sz w:val="12"/>
              </w:rPr>
              <w:t xml:space="preserve"> </w:t>
            </w:r>
            <w:r w:rsidRPr="001A5DC5">
              <w:rPr>
                <w:rFonts w:asciiTheme="minorHAnsi" w:hAnsiTheme="minorHAnsi" w:cstheme="minorHAnsi"/>
                <w:sz w:val="12"/>
              </w:rPr>
              <w:t>Solar</w:t>
            </w:r>
            <w:r w:rsidRPr="001A5DC5">
              <w:rPr>
                <w:rFonts w:asciiTheme="minorHAnsi" w:hAnsiTheme="minorHAnsi" w:cstheme="minorHAnsi"/>
                <w:spacing w:val="-6"/>
                <w:sz w:val="12"/>
              </w:rPr>
              <w:t xml:space="preserve"> </w:t>
            </w:r>
            <w:r w:rsidRPr="001A5DC5">
              <w:rPr>
                <w:rFonts w:asciiTheme="minorHAnsi" w:hAnsiTheme="minorHAnsi" w:cstheme="minorHAnsi"/>
                <w:spacing w:val="-4"/>
                <w:sz w:val="12"/>
              </w:rPr>
              <w:t>Farm</w:t>
            </w:r>
          </w:p>
        </w:tc>
        <w:tc>
          <w:tcPr>
            <w:tcW w:w="2922" w:type="dxa"/>
            <w:tcBorders>
              <w:top w:val="single" w:sz="4" w:space="0" w:color="00274B"/>
              <w:left w:val="single" w:sz="4" w:space="0" w:color="00274B"/>
              <w:bottom w:val="single" w:sz="4" w:space="0" w:color="00274B"/>
              <w:right w:val="single" w:sz="4" w:space="0" w:color="00274B"/>
            </w:tcBorders>
          </w:tcPr>
          <w:p w14:paraId="1536C649"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Solar</w:t>
            </w:r>
          </w:p>
        </w:tc>
        <w:tc>
          <w:tcPr>
            <w:tcW w:w="1945" w:type="dxa"/>
            <w:tcBorders>
              <w:top w:val="single" w:sz="4" w:space="0" w:color="00274B"/>
              <w:left w:val="single" w:sz="4" w:space="0" w:color="00274B"/>
              <w:bottom w:val="single" w:sz="4" w:space="0" w:color="00274B"/>
            </w:tcBorders>
          </w:tcPr>
          <w:p w14:paraId="7161A566"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1F13B986" w14:textId="77777777">
        <w:trPr>
          <w:trHeight w:val="227"/>
        </w:trPr>
        <w:tc>
          <w:tcPr>
            <w:tcW w:w="566" w:type="dxa"/>
            <w:tcBorders>
              <w:top w:val="single" w:sz="4" w:space="0" w:color="00274B"/>
              <w:bottom w:val="single" w:sz="4" w:space="0" w:color="00274B"/>
              <w:right w:val="single" w:sz="4" w:space="0" w:color="00274B"/>
            </w:tcBorders>
          </w:tcPr>
          <w:p w14:paraId="5DB792D8"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31</w:t>
            </w:r>
          </w:p>
        </w:tc>
        <w:tc>
          <w:tcPr>
            <w:tcW w:w="4300" w:type="dxa"/>
            <w:tcBorders>
              <w:top w:val="single" w:sz="4" w:space="0" w:color="00274B"/>
              <w:left w:val="single" w:sz="4" w:space="0" w:color="00274B"/>
              <w:bottom w:val="single" w:sz="4" w:space="0" w:color="00274B"/>
              <w:right w:val="single" w:sz="4" w:space="0" w:color="00274B"/>
            </w:tcBorders>
          </w:tcPr>
          <w:p w14:paraId="668951F7"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pacing w:val="-2"/>
                <w:sz w:val="12"/>
              </w:rPr>
              <w:t>Bayswater</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Power</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Station</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Upgrade</w:t>
            </w:r>
          </w:p>
        </w:tc>
        <w:tc>
          <w:tcPr>
            <w:tcW w:w="2922" w:type="dxa"/>
            <w:tcBorders>
              <w:top w:val="single" w:sz="4" w:space="0" w:color="00274B"/>
              <w:left w:val="single" w:sz="4" w:space="0" w:color="00274B"/>
              <w:bottom w:val="single" w:sz="4" w:space="0" w:color="00274B"/>
              <w:right w:val="single" w:sz="4" w:space="0" w:color="00274B"/>
            </w:tcBorders>
          </w:tcPr>
          <w:p w14:paraId="3D1A6758"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Other</w:t>
            </w:r>
          </w:p>
        </w:tc>
        <w:tc>
          <w:tcPr>
            <w:tcW w:w="1945" w:type="dxa"/>
            <w:tcBorders>
              <w:top w:val="single" w:sz="4" w:space="0" w:color="00274B"/>
              <w:left w:val="single" w:sz="4" w:space="0" w:color="00274B"/>
              <w:bottom w:val="single" w:sz="4" w:space="0" w:color="00274B"/>
            </w:tcBorders>
          </w:tcPr>
          <w:p w14:paraId="38FB630D" w14:textId="77777777" w:rsidR="00DC500F" w:rsidRPr="001A5DC5" w:rsidRDefault="00E20B70">
            <w:pPr>
              <w:pStyle w:val="TableParagraph"/>
              <w:spacing w:before="34"/>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3C9EBBDB" w14:textId="77777777">
        <w:trPr>
          <w:trHeight w:val="227"/>
        </w:trPr>
        <w:tc>
          <w:tcPr>
            <w:tcW w:w="566" w:type="dxa"/>
            <w:tcBorders>
              <w:top w:val="single" w:sz="4" w:space="0" w:color="00274B"/>
              <w:bottom w:val="single" w:sz="4" w:space="0" w:color="00274B"/>
              <w:right w:val="single" w:sz="4" w:space="0" w:color="00274B"/>
            </w:tcBorders>
          </w:tcPr>
          <w:p w14:paraId="52C10E50"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32</w:t>
            </w:r>
          </w:p>
        </w:tc>
        <w:tc>
          <w:tcPr>
            <w:tcW w:w="4300" w:type="dxa"/>
            <w:tcBorders>
              <w:top w:val="single" w:sz="4" w:space="0" w:color="00274B"/>
              <w:left w:val="single" w:sz="4" w:space="0" w:color="00274B"/>
              <w:bottom w:val="single" w:sz="4" w:space="0" w:color="00274B"/>
              <w:right w:val="single" w:sz="4" w:space="0" w:color="00274B"/>
            </w:tcBorders>
          </w:tcPr>
          <w:p w14:paraId="534EFB96"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Kurri</w:t>
            </w:r>
            <w:r w:rsidRPr="001A5DC5">
              <w:rPr>
                <w:rFonts w:asciiTheme="minorHAnsi" w:hAnsiTheme="minorHAnsi" w:cstheme="minorHAnsi"/>
                <w:spacing w:val="-5"/>
                <w:sz w:val="12"/>
              </w:rPr>
              <w:t xml:space="preserve"> </w:t>
            </w:r>
            <w:r w:rsidRPr="001A5DC5">
              <w:rPr>
                <w:rFonts w:asciiTheme="minorHAnsi" w:hAnsiTheme="minorHAnsi" w:cstheme="minorHAnsi"/>
                <w:sz w:val="12"/>
              </w:rPr>
              <w:t>Kurri</w:t>
            </w:r>
            <w:r w:rsidRPr="001A5DC5">
              <w:rPr>
                <w:rFonts w:asciiTheme="minorHAnsi" w:hAnsiTheme="minorHAnsi" w:cstheme="minorHAnsi"/>
                <w:spacing w:val="-5"/>
                <w:sz w:val="12"/>
              </w:rPr>
              <w:t xml:space="preserve"> </w:t>
            </w:r>
            <w:r w:rsidRPr="001A5DC5">
              <w:rPr>
                <w:rFonts w:asciiTheme="minorHAnsi" w:hAnsiTheme="minorHAnsi" w:cstheme="minorHAnsi"/>
                <w:sz w:val="12"/>
              </w:rPr>
              <w:t>Gas</w:t>
            </w:r>
            <w:r w:rsidRPr="001A5DC5">
              <w:rPr>
                <w:rFonts w:asciiTheme="minorHAnsi" w:hAnsiTheme="minorHAnsi" w:cstheme="minorHAnsi"/>
                <w:spacing w:val="-2"/>
                <w:sz w:val="12"/>
              </w:rPr>
              <w:t xml:space="preserve"> </w:t>
            </w:r>
            <w:r w:rsidRPr="001A5DC5">
              <w:rPr>
                <w:rFonts w:asciiTheme="minorHAnsi" w:hAnsiTheme="minorHAnsi" w:cstheme="minorHAnsi"/>
                <w:sz w:val="12"/>
              </w:rPr>
              <w:t>Fired</w:t>
            </w:r>
            <w:r w:rsidRPr="001A5DC5">
              <w:rPr>
                <w:rFonts w:asciiTheme="minorHAnsi" w:hAnsiTheme="minorHAnsi" w:cstheme="minorHAnsi"/>
                <w:spacing w:val="-5"/>
                <w:sz w:val="12"/>
              </w:rPr>
              <w:t xml:space="preserve"> </w:t>
            </w:r>
            <w:r w:rsidRPr="001A5DC5">
              <w:rPr>
                <w:rFonts w:asciiTheme="minorHAnsi" w:hAnsiTheme="minorHAnsi" w:cstheme="minorHAnsi"/>
                <w:sz w:val="12"/>
              </w:rPr>
              <w:t>Power</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Station</w:t>
            </w:r>
          </w:p>
        </w:tc>
        <w:tc>
          <w:tcPr>
            <w:tcW w:w="2922" w:type="dxa"/>
            <w:tcBorders>
              <w:top w:val="single" w:sz="4" w:space="0" w:color="00274B"/>
              <w:left w:val="single" w:sz="4" w:space="0" w:color="00274B"/>
              <w:bottom w:val="single" w:sz="4" w:space="0" w:color="00274B"/>
              <w:right w:val="single" w:sz="4" w:space="0" w:color="00274B"/>
            </w:tcBorders>
          </w:tcPr>
          <w:p w14:paraId="1816923F"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Other</w:t>
            </w:r>
          </w:p>
        </w:tc>
        <w:tc>
          <w:tcPr>
            <w:tcW w:w="1945" w:type="dxa"/>
            <w:tcBorders>
              <w:top w:val="single" w:sz="4" w:space="0" w:color="00274B"/>
              <w:left w:val="single" w:sz="4" w:space="0" w:color="00274B"/>
              <w:bottom w:val="single" w:sz="4" w:space="0" w:color="00274B"/>
            </w:tcBorders>
          </w:tcPr>
          <w:p w14:paraId="34F52BD1"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66FF9A13" w14:textId="77777777">
        <w:trPr>
          <w:trHeight w:val="227"/>
        </w:trPr>
        <w:tc>
          <w:tcPr>
            <w:tcW w:w="566" w:type="dxa"/>
            <w:tcBorders>
              <w:top w:val="single" w:sz="4" w:space="0" w:color="00274B"/>
              <w:bottom w:val="single" w:sz="4" w:space="0" w:color="00274B"/>
              <w:right w:val="single" w:sz="4" w:space="0" w:color="00274B"/>
            </w:tcBorders>
          </w:tcPr>
          <w:p w14:paraId="30998C9D"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33</w:t>
            </w:r>
          </w:p>
        </w:tc>
        <w:tc>
          <w:tcPr>
            <w:tcW w:w="4300" w:type="dxa"/>
            <w:tcBorders>
              <w:top w:val="single" w:sz="4" w:space="0" w:color="00274B"/>
              <w:left w:val="single" w:sz="4" w:space="0" w:color="00274B"/>
              <w:bottom w:val="single" w:sz="4" w:space="0" w:color="00274B"/>
              <w:right w:val="single" w:sz="4" w:space="0" w:color="00274B"/>
            </w:tcBorders>
          </w:tcPr>
          <w:p w14:paraId="0DB42487" w14:textId="77777777" w:rsidR="00DC500F" w:rsidRPr="001A5DC5" w:rsidRDefault="00E20B70">
            <w:pPr>
              <w:pStyle w:val="TableParagraph"/>
              <w:spacing w:before="32"/>
              <w:ind w:left="108"/>
              <w:jc w:val="left"/>
              <w:rPr>
                <w:rFonts w:asciiTheme="minorHAnsi" w:hAnsiTheme="minorHAnsi" w:cstheme="minorHAnsi"/>
                <w:sz w:val="12"/>
              </w:rPr>
            </w:pPr>
            <w:proofErr w:type="spellStart"/>
            <w:r w:rsidRPr="001A5DC5">
              <w:rPr>
                <w:rFonts w:asciiTheme="minorHAnsi" w:hAnsiTheme="minorHAnsi" w:cstheme="minorHAnsi"/>
                <w:sz w:val="12"/>
              </w:rPr>
              <w:t>Moorebank</w:t>
            </w:r>
            <w:proofErr w:type="spellEnd"/>
            <w:r w:rsidRPr="001A5DC5">
              <w:rPr>
                <w:rFonts w:asciiTheme="minorHAnsi" w:hAnsiTheme="minorHAnsi" w:cstheme="minorHAnsi"/>
                <w:spacing w:val="-9"/>
                <w:sz w:val="12"/>
              </w:rPr>
              <w:t xml:space="preserve"> </w:t>
            </w:r>
            <w:r w:rsidRPr="001A5DC5">
              <w:rPr>
                <w:rFonts w:asciiTheme="minorHAnsi" w:hAnsiTheme="minorHAnsi" w:cstheme="minorHAnsi"/>
                <w:sz w:val="12"/>
              </w:rPr>
              <w:t>Avenue</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Realignment</w:t>
            </w:r>
          </w:p>
        </w:tc>
        <w:tc>
          <w:tcPr>
            <w:tcW w:w="2922" w:type="dxa"/>
            <w:tcBorders>
              <w:top w:val="single" w:sz="4" w:space="0" w:color="00274B"/>
              <w:left w:val="single" w:sz="4" w:space="0" w:color="00274B"/>
              <w:bottom w:val="single" w:sz="4" w:space="0" w:color="00274B"/>
              <w:right w:val="single" w:sz="4" w:space="0" w:color="00274B"/>
            </w:tcBorders>
          </w:tcPr>
          <w:p w14:paraId="52E9F914"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pacing w:val="-2"/>
                <w:sz w:val="12"/>
              </w:rPr>
              <w:t>Road</w:t>
            </w:r>
            <w:r w:rsidRPr="001A5DC5">
              <w:rPr>
                <w:rFonts w:asciiTheme="minorHAnsi" w:hAnsiTheme="minorHAnsi" w:cstheme="minorHAnsi"/>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Facilities</w:t>
            </w:r>
          </w:p>
        </w:tc>
        <w:tc>
          <w:tcPr>
            <w:tcW w:w="1945" w:type="dxa"/>
            <w:tcBorders>
              <w:top w:val="single" w:sz="4" w:space="0" w:color="00274B"/>
              <w:left w:val="single" w:sz="4" w:space="0" w:color="00274B"/>
              <w:bottom w:val="single" w:sz="4" w:space="0" w:color="00274B"/>
            </w:tcBorders>
          </w:tcPr>
          <w:p w14:paraId="75054A48"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SSI</w:t>
            </w:r>
          </w:p>
        </w:tc>
      </w:tr>
      <w:tr w:rsidR="00DC500F" w:rsidRPr="001A5DC5" w14:paraId="5EDFFC27" w14:textId="77777777">
        <w:trPr>
          <w:trHeight w:val="225"/>
        </w:trPr>
        <w:tc>
          <w:tcPr>
            <w:tcW w:w="566" w:type="dxa"/>
            <w:tcBorders>
              <w:top w:val="single" w:sz="4" w:space="0" w:color="00274B"/>
              <w:bottom w:val="single" w:sz="4" w:space="0" w:color="00274B"/>
              <w:right w:val="single" w:sz="4" w:space="0" w:color="00274B"/>
            </w:tcBorders>
          </w:tcPr>
          <w:p w14:paraId="76C6B6B9"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34</w:t>
            </w:r>
          </w:p>
        </w:tc>
        <w:tc>
          <w:tcPr>
            <w:tcW w:w="4300" w:type="dxa"/>
            <w:tcBorders>
              <w:top w:val="single" w:sz="4" w:space="0" w:color="00274B"/>
              <w:left w:val="single" w:sz="4" w:space="0" w:color="00274B"/>
              <w:bottom w:val="single" w:sz="4" w:space="0" w:color="00274B"/>
              <w:right w:val="single" w:sz="4" w:space="0" w:color="00274B"/>
            </w:tcBorders>
          </w:tcPr>
          <w:p w14:paraId="405CBFA8"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8"/>
                <w:sz w:val="12"/>
              </w:rPr>
              <w:t xml:space="preserve"> </w:t>
            </w:r>
            <w:proofErr w:type="spellStart"/>
            <w:r w:rsidRPr="001A5DC5">
              <w:rPr>
                <w:rFonts w:asciiTheme="minorHAnsi" w:hAnsiTheme="minorHAnsi" w:cstheme="minorHAnsi"/>
                <w:sz w:val="12"/>
              </w:rPr>
              <w:t>EnergyConnect</w:t>
            </w:r>
            <w:proofErr w:type="spellEnd"/>
            <w:r w:rsidRPr="001A5DC5">
              <w:rPr>
                <w:rFonts w:asciiTheme="minorHAnsi" w:hAnsiTheme="minorHAnsi" w:cstheme="minorHAnsi"/>
                <w:spacing w:val="-5"/>
                <w:sz w:val="12"/>
              </w:rPr>
              <w:t xml:space="preserve"> </w:t>
            </w:r>
            <w:r w:rsidRPr="001A5DC5">
              <w:rPr>
                <w:rFonts w:asciiTheme="minorHAnsi" w:hAnsiTheme="minorHAnsi" w:cstheme="minorHAnsi"/>
                <w:sz w:val="12"/>
              </w:rPr>
              <w:t>(NSW</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6"/>
                <w:sz w:val="12"/>
              </w:rPr>
              <w:t xml:space="preserve"> </w:t>
            </w:r>
            <w:r w:rsidRPr="001A5DC5">
              <w:rPr>
                <w:rFonts w:asciiTheme="minorHAnsi" w:hAnsiTheme="minorHAnsi" w:cstheme="minorHAnsi"/>
                <w:sz w:val="12"/>
              </w:rPr>
              <w:t>Western</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Section)</w:t>
            </w:r>
          </w:p>
        </w:tc>
        <w:tc>
          <w:tcPr>
            <w:tcW w:w="2922" w:type="dxa"/>
            <w:tcBorders>
              <w:top w:val="single" w:sz="4" w:space="0" w:color="00274B"/>
              <w:left w:val="single" w:sz="4" w:space="0" w:color="00274B"/>
              <w:bottom w:val="single" w:sz="4" w:space="0" w:color="00274B"/>
              <w:right w:val="single" w:sz="4" w:space="0" w:color="00274B"/>
            </w:tcBorders>
          </w:tcPr>
          <w:p w14:paraId="413171F6" w14:textId="77777777" w:rsidR="00DC500F" w:rsidRPr="001A5DC5" w:rsidRDefault="00E20B70">
            <w:pPr>
              <w:pStyle w:val="TableParagraph"/>
              <w:spacing w:before="32"/>
              <w:ind w:left="12" w:right="6"/>
              <w:rPr>
                <w:rFonts w:asciiTheme="minorHAnsi" w:hAnsiTheme="minorHAnsi" w:cstheme="minorHAnsi"/>
                <w:sz w:val="12"/>
              </w:rPr>
            </w:pPr>
            <w:r w:rsidRPr="001A5DC5">
              <w:rPr>
                <w:rFonts w:asciiTheme="minorHAnsi" w:hAnsiTheme="minorHAnsi" w:cstheme="minorHAnsi"/>
                <w:spacing w:val="-2"/>
                <w:sz w:val="12"/>
              </w:rPr>
              <w:t>Electricity</w:t>
            </w:r>
            <w:r w:rsidRPr="001A5DC5">
              <w:rPr>
                <w:rFonts w:asciiTheme="minorHAnsi" w:hAnsiTheme="minorHAnsi" w:cstheme="minorHAnsi"/>
                <w:spacing w:val="12"/>
                <w:sz w:val="12"/>
              </w:rPr>
              <w:t xml:space="preserve"> </w:t>
            </w:r>
            <w:r w:rsidRPr="001A5DC5">
              <w:rPr>
                <w:rFonts w:asciiTheme="minorHAnsi" w:hAnsiTheme="minorHAnsi" w:cstheme="minorHAnsi"/>
                <w:spacing w:val="-2"/>
                <w:sz w:val="12"/>
              </w:rPr>
              <w:t>Supply</w:t>
            </w:r>
          </w:p>
        </w:tc>
        <w:tc>
          <w:tcPr>
            <w:tcW w:w="1945" w:type="dxa"/>
            <w:tcBorders>
              <w:top w:val="single" w:sz="4" w:space="0" w:color="00274B"/>
              <w:left w:val="single" w:sz="4" w:space="0" w:color="00274B"/>
              <w:bottom w:val="single" w:sz="4" w:space="0" w:color="00274B"/>
            </w:tcBorders>
          </w:tcPr>
          <w:p w14:paraId="20EDD3B8"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43C6A165" w14:textId="77777777">
        <w:trPr>
          <w:trHeight w:val="227"/>
        </w:trPr>
        <w:tc>
          <w:tcPr>
            <w:tcW w:w="566" w:type="dxa"/>
            <w:tcBorders>
              <w:top w:val="single" w:sz="4" w:space="0" w:color="00274B"/>
              <w:bottom w:val="single" w:sz="4" w:space="0" w:color="00274B"/>
              <w:right w:val="single" w:sz="4" w:space="0" w:color="00274B"/>
            </w:tcBorders>
          </w:tcPr>
          <w:p w14:paraId="51D95ADB"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35</w:t>
            </w:r>
          </w:p>
        </w:tc>
        <w:tc>
          <w:tcPr>
            <w:tcW w:w="4300" w:type="dxa"/>
            <w:tcBorders>
              <w:top w:val="single" w:sz="4" w:space="0" w:color="00274B"/>
              <w:left w:val="single" w:sz="4" w:space="0" w:color="00274B"/>
              <w:bottom w:val="single" w:sz="4" w:space="0" w:color="00274B"/>
              <w:right w:val="single" w:sz="4" w:space="0" w:color="00274B"/>
            </w:tcBorders>
          </w:tcPr>
          <w:p w14:paraId="1A7F529C"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Marulan</w:t>
            </w:r>
            <w:r w:rsidRPr="001A5DC5">
              <w:rPr>
                <w:rFonts w:asciiTheme="minorHAnsi" w:hAnsiTheme="minorHAnsi" w:cstheme="minorHAnsi"/>
                <w:spacing w:val="-6"/>
                <w:sz w:val="12"/>
              </w:rPr>
              <w:t xml:space="preserve"> </w:t>
            </w:r>
            <w:r w:rsidRPr="001A5DC5">
              <w:rPr>
                <w:rFonts w:asciiTheme="minorHAnsi" w:hAnsiTheme="minorHAnsi" w:cstheme="minorHAnsi"/>
                <w:sz w:val="12"/>
              </w:rPr>
              <w:t>South</w:t>
            </w:r>
            <w:r w:rsidRPr="001A5DC5">
              <w:rPr>
                <w:rFonts w:asciiTheme="minorHAnsi" w:hAnsiTheme="minorHAnsi" w:cstheme="minorHAnsi"/>
                <w:spacing w:val="-6"/>
                <w:sz w:val="12"/>
              </w:rPr>
              <w:t xml:space="preserve"> </w:t>
            </w:r>
            <w:r w:rsidRPr="001A5DC5">
              <w:rPr>
                <w:rFonts w:asciiTheme="minorHAnsi" w:hAnsiTheme="minorHAnsi" w:cstheme="minorHAnsi"/>
                <w:sz w:val="12"/>
              </w:rPr>
              <w:t>Limestone</w:t>
            </w:r>
            <w:r w:rsidRPr="001A5DC5">
              <w:rPr>
                <w:rFonts w:asciiTheme="minorHAnsi" w:hAnsiTheme="minorHAnsi" w:cstheme="minorHAnsi"/>
                <w:spacing w:val="-5"/>
                <w:sz w:val="12"/>
              </w:rPr>
              <w:t xml:space="preserve"> </w:t>
            </w:r>
            <w:r w:rsidRPr="001A5DC5">
              <w:rPr>
                <w:rFonts w:asciiTheme="minorHAnsi" w:hAnsiTheme="minorHAnsi" w:cstheme="minorHAnsi"/>
                <w:sz w:val="12"/>
              </w:rPr>
              <w:t>Mine</w:t>
            </w:r>
            <w:r w:rsidRPr="001A5DC5">
              <w:rPr>
                <w:rFonts w:asciiTheme="minorHAnsi" w:hAnsiTheme="minorHAnsi" w:cstheme="minorHAnsi"/>
                <w:spacing w:val="-5"/>
                <w:sz w:val="12"/>
              </w:rPr>
              <w:t xml:space="preserve"> </w:t>
            </w:r>
            <w:r w:rsidRPr="001A5DC5">
              <w:rPr>
                <w:rFonts w:asciiTheme="minorHAnsi" w:hAnsiTheme="minorHAnsi" w:cstheme="minorHAnsi"/>
                <w:sz w:val="12"/>
              </w:rPr>
              <w:t>Continued</w:t>
            </w:r>
            <w:r w:rsidRPr="001A5DC5">
              <w:rPr>
                <w:rFonts w:asciiTheme="minorHAnsi" w:hAnsiTheme="minorHAnsi" w:cstheme="minorHAnsi"/>
                <w:spacing w:val="-5"/>
                <w:sz w:val="12"/>
              </w:rPr>
              <w:t xml:space="preserve"> </w:t>
            </w:r>
            <w:r w:rsidRPr="001A5DC5">
              <w:rPr>
                <w:rFonts w:asciiTheme="minorHAnsi" w:hAnsiTheme="minorHAnsi" w:cstheme="minorHAnsi"/>
                <w:sz w:val="12"/>
              </w:rPr>
              <w:t>Operations</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Project</w:t>
            </w:r>
          </w:p>
        </w:tc>
        <w:tc>
          <w:tcPr>
            <w:tcW w:w="2922" w:type="dxa"/>
            <w:tcBorders>
              <w:top w:val="single" w:sz="4" w:space="0" w:color="00274B"/>
              <w:left w:val="single" w:sz="4" w:space="0" w:color="00274B"/>
              <w:bottom w:val="single" w:sz="4" w:space="0" w:color="00274B"/>
              <w:right w:val="single" w:sz="4" w:space="0" w:color="00274B"/>
            </w:tcBorders>
          </w:tcPr>
          <w:p w14:paraId="2190F65A"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pacing w:val="-2"/>
                <w:sz w:val="12"/>
              </w:rPr>
              <w:t>Extractive</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Industries</w:t>
            </w:r>
          </w:p>
        </w:tc>
        <w:tc>
          <w:tcPr>
            <w:tcW w:w="1945" w:type="dxa"/>
            <w:tcBorders>
              <w:top w:val="single" w:sz="4" w:space="0" w:color="00274B"/>
              <w:left w:val="single" w:sz="4" w:space="0" w:color="00274B"/>
              <w:bottom w:val="single" w:sz="4" w:space="0" w:color="00274B"/>
            </w:tcBorders>
          </w:tcPr>
          <w:p w14:paraId="51479FB4" w14:textId="77777777" w:rsidR="00DC500F" w:rsidRPr="001A5DC5" w:rsidRDefault="00E20B70">
            <w:pPr>
              <w:pStyle w:val="TableParagraph"/>
              <w:spacing w:before="34"/>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2D274EB0" w14:textId="77777777">
        <w:trPr>
          <w:trHeight w:val="227"/>
        </w:trPr>
        <w:tc>
          <w:tcPr>
            <w:tcW w:w="566" w:type="dxa"/>
            <w:tcBorders>
              <w:top w:val="single" w:sz="4" w:space="0" w:color="00274B"/>
              <w:bottom w:val="single" w:sz="4" w:space="0" w:color="00274B"/>
              <w:right w:val="single" w:sz="4" w:space="0" w:color="00274B"/>
            </w:tcBorders>
          </w:tcPr>
          <w:p w14:paraId="362A73D6"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36</w:t>
            </w:r>
          </w:p>
        </w:tc>
        <w:tc>
          <w:tcPr>
            <w:tcW w:w="4300" w:type="dxa"/>
            <w:tcBorders>
              <w:top w:val="single" w:sz="4" w:space="0" w:color="00274B"/>
              <w:left w:val="single" w:sz="4" w:space="0" w:color="00274B"/>
              <w:bottom w:val="single" w:sz="4" w:space="0" w:color="00274B"/>
              <w:right w:val="single" w:sz="4" w:space="0" w:color="00274B"/>
            </w:tcBorders>
          </w:tcPr>
          <w:p w14:paraId="15AAB1E9" w14:textId="77777777" w:rsidR="00DC500F" w:rsidRPr="001A5DC5" w:rsidRDefault="00E20B70">
            <w:pPr>
              <w:pStyle w:val="TableParagraph"/>
              <w:spacing w:before="32"/>
              <w:ind w:left="108"/>
              <w:jc w:val="left"/>
              <w:rPr>
                <w:rFonts w:asciiTheme="minorHAnsi" w:hAnsiTheme="minorHAnsi" w:cstheme="minorHAnsi"/>
                <w:sz w:val="12"/>
              </w:rPr>
            </w:pPr>
            <w:proofErr w:type="spellStart"/>
            <w:r w:rsidRPr="001A5DC5">
              <w:rPr>
                <w:rFonts w:asciiTheme="minorHAnsi" w:hAnsiTheme="minorHAnsi" w:cstheme="minorHAnsi"/>
                <w:sz w:val="12"/>
              </w:rPr>
              <w:t>Uungula</w:t>
            </w:r>
            <w:proofErr w:type="spellEnd"/>
            <w:r w:rsidRPr="001A5DC5">
              <w:rPr>
                <w:rFonts w:asciiTheme="minorHAnsi" w:hAnsiTheme="minorHAnsi" w:cstheme="minorHAnsi"/>
                <w:spacing w:val="-6"/>
                <w:sz w:val="12"/>
              </w:rPr>
              <w:t xml:space="preserve"> </w:t>
            </w:r>
            <w:r w:rsidRPr="001A5DC5">
              <w:rPr>
                <w:rFonts w:asciiTheme="minorHAnsi" w:hAnsiTheme="minorHAnsi" w:cstheme="minorHAnsi"/>
                <w:sz w:val="12"/>
              </w:rPr>
              <w:t>Wind</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Farm</w:t>
            </w:r>
          </w:p>
        </w:tc>
        <w:tc>
          <w:tcPr>
            <w:tcW w:w="2922" w:type="dxa"/>
            <w:tcBorders>
              <w:top w:val="single" w:sz="4" w:space="0" w:color="00274B"/>
              <w:left w:val="single" w:sz="4" w:space="0" w:color="00274B"/>
              <w:bottom w:val="single" w:sz="4" w:space="0" w:color="00274B"/>
              <w:right w:val="single" w:sz="4" w:space="0" w:color="00274B"/>
            </w:tcBorders>
          </w:tcPr>
          <w:p w14:paraId="5077F0F7"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Wind</w:t>
            </w:r>
          </w:p>
        </w:tc>
        <w:tc>
          <w:tcPr>
            <w:tcW w:w="1945" w:type="dxa"/>
            <w:tcBorders>
              <w:top w:val="single" w:sz="4" w:space="0" w:color="00274B"/>
              <w:left w:val="single" w:sz="4" w:space="0" w:color="00274B"/>
              <w:bottom w:val="single" w:sz="4" w:space="0" w:color="00274B"/>
            </w:tcBorders>
          </w:tcPr>
          <w:p w14:paraId="24640BD9"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5A9BB7F3" w14:textId="77777777">
        <w:trPr>
          <w:trHeight w:val="227"/>
        </w:trPr>
        <w:tc>
          <w:tcPr>
            <w:tcW w:w="566" w:type="dxa"/>
            <w:tcBorders>
              <w:top w:val="single" w:sz="4" w:space="0" w:color="00274B"/>
              <w:bottom w:val="single" w:sz="4" w:space="0" w:color="00274B"/>
              <w:right w:val="single" w:sz="4" w:space="0" w:color="00274B"/>
            </w:tcBorders>
          </w:tcPr>
          <w:p w14:paraId="58027B05"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37</w:t>
            </w:r>
          </w:p>
        </w:tc>
        <w:tc>
          <w:tcPr>
            <w:tcW w:w="4300" w:type="dxa"/>
            <w:tcBorders>
              <w:top w:val="single" w:sz="4" w:space="0" w:color="00274B"/>
              <w:left w:val="single" w:sz="4" w:space="0" w:color="00274B"/>
              <w:bottom w:val="single" w:sz="4" w:space="0" w:color="00274B"/>
              <w:right w:val="single" w:sz="4" w:space="0" w:color="00274B"/>
            </w:tcBorders>
          </w:tcPr>
          <w:p w14:paraId="72365AC9" w14:textId="77777777" w:rsidR="00DC500F" w:rsidRPr="001A5DC5" w:rsidRDefault="00E20B70">
            <w:pPr>
              <w:pStyle w:val="TableParagraph"/>
              <w:spacing w:before="32"/>
              <w:ind w:left="108"/>
              <w:jc w:val="left"/>
              <w:rPr>
                <w:rFonts w:asciiTheme="minorHAnsi" w:hAnsiTheme="minorHAnsi" w:cstheme="minorHAnsi"/>
                <w:sz w:val="12"/>
              </w:rPr>
            </w:pPr>
            <w:proofErr w:type="spellStart"/>
            <w:r w:rsidRPr="001A5DC5">
              <w:rPr>
                <w:rFonts w:asciiTheme="minorHAnsi" w:hAnsiTheme="minorHAnsi" w:cstheme="minorHAnsi"/>
                <w:sz w:val="12"/>
              </w:rPr>
              <w:t>Mangoola</w:t>
            </w:r>
            <w:proofErr w:type="spellEnd"/>
            <w:r w:rsidRPr="001A5DC5">
              <w:rPr>
                <w:rFonts w:asciiTheme="minorHAnsi" w:hAnsiTheme="minorHAnsi" w:cstheme="minorHAnsi"/>
                <w:spacing w:val="-5"/>
                <w:sz w:val="12"/>
              </w:rPr>
              <w:t xml:space="preserve"> </w:t>
            </w:r>
            <w:r w:rsidRPr="001A5DC5">
              <w:rPr>
                <w:rFonts w:asciiTheme="minorHAnsi" w:hAnsiTheme="minorHAnsi" w:cstheme="minorHAnsi"/>
                <w:sz w:val="12"/>
              </w:rPr>
              <w:t>Coal</w:t>
            </w:r>
            <w:r w:rsidRPr="001A5DC5">
              <w:rPr>
                <w:rFonts w:asciiTheme="minorHAnsi" w:hAnsiTheme="minorHAnsi" w:cstheme="minorHAnsi"/>
                <w:spacing w:val="-7"/>
                <w:sz w:val="12"/>
              </w:rPr>
              <w:t xml:space="preserve"> </w:t>
            </w:r>
            <w:r w:rsidRPr="001A5DC5">
              <w:rPr>
                <w:rFonts w:asciiTheme="minorHAnsi" w:hAnsiTheme="minorHAnsi" w:cstheme="minorHAnsi"/>
                <w:sz w:val="12"/>
              </w:rPr>
              <w:t>Continued</w:t>
            </w:r>
            <w:r w:rsidRPr="001A5DC5">
              <w:rPr>
                <w:rFonts w:asciiTheme="minorHAnsi" w:hAnsiTheme="minorHAnsi" w:cstheme="minorHAnsi"/>
                <w:spacing w:val="-7"/>
                <w:sz w:val="12"/>
              </w:rPr>
              <w:t xml:space="preserve"> </w:t>
            </w:r>
            <w:r w:rsidRPr="001A5DC5">
              <w:rPr>
                <w:rFonts w:asciiTheme="minorHAnsi" w:hAnsiTheme="minorHAnsi" w:cstheme="minorHAnsi"/>
                <w:sz w:val="12"/>
              </w:rPr>
              <w:t>Operations</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Project</w:t>
            </w:r>
          </w:p>
        </w:tc>
        <w:tc>
          <w:tcPr>
            <w:tcW w:w="2922" w:type="dxa"/>
            <w:tcBorders>
              <w:top w:val="single" w:sz="4" w:space="0" w:color="00274B"/>
              <w:left w:val="single" w:sz="4" w:space="0" w:color="00274B"/>
              <w:bottom w:val="single" w:sz="4" w:space="0" w:color="00274B"/>
              <w:right w:val="single" w:sz="4" w:space="0" w:color="00274B"/>
            </w:tcBorders>
          </w:tcPr>
          <w:p w14:paraId="2A45C768"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51FFBA52"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31B85107" w14:textId="77777777">
        <w:trPr>
          <w:trHeight w:val="225"/>
        </w:trPr>
        <w:tc>
          <w:tcPr>
            <w:tcW w:w="566" w:type="dxa"/>
            <w:tcBorders>
              <w:top w:val="single" w:sz="4" w:space="0" w:color="00274B"/>
              <w:bottom w:val="single" w:sz="4" w:space="0" w:color="00274B"/>
              <w:right w:val="single" w:sz="4" w:space="0" w:color="00274B"/>
            </w:tcBorders>
          </w:tcPr>
          <w:p w14:paraId="22ECCF27"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38</w:t>
            </w:r>
          </w:p>
        </w:tc>
        <w:tc>
          <w:tcPr>
            <w:tcW w:w="4300" w:type="dxa"/>
            <w:tcBorders>
              <w:top w:val="single" w:sz="4" w:space="0" w:color="00274B"/>
              <w:left w:val="single" w:sz="4" w:space="0" w:color="00274B"/>
              <w:bottom w:val="single" w:sz="4" w:space="0" w:color="00274B"/>
              <w:right w:val="single" w:sz="4" w:space="0" w:color="00274B"/>
            </w:tcBorders>
          </w:tcPr>
          <w:p w14:paraId="71D3D7E4" w14:textId="77777777" w:rsidR="00DC500F" w:rsidRPr="001A5DC5" w:rsidRDefault="00E20B70">
            <w:pPr>
              <w:pStyle w:val="TableParagraph"/>
              <w:spacing w:before="32"/>
              <w:ind w:left="108"/>
              <w:jc w:val="left"/>
              <w:rPr>
                <w:rFonts w:asciiTheme="minorHAnsi" w:hAnsiTheme="minorHAnsi" w:cstheme="minorHAnsi"/>
                <w:sz w:val="12"/>
              </w:rPr>
            </w:pPr>
            <w:proofErr w:type="spellStart"/>
            <w:r w:rsidRPr="001A5DC5">
              <w:rPr>
                <w:rFonts w:asciiTheme="minorHAnsi" w:hAnsiTheme="minorHAnsi" w:cstheme="minorHAnsi"/>
                <w:sz w:val="12"/>
              </w:rPr>
              <w:t>Tahmoor</w:t>
            </w:r>
            <w:proofErr w:type="spellEnd"/>
            <w:r w:rsidRPr="001A5DC5">
              <w:rPr>
                <w:rFonts w:asciiTheme="minorHAnsi" w:hAnsiTheme="minorHAnsi" w:cstheme="minorHAnsi"/>
                <w:spacing w:val="-8"/>
                <w:sz w:val="12"/>
              </w:rPr>
              <w:t xml:space="preserve"> </w:t>
            </w:r>
            <w:r w:rsidRPr="001A5DC5">
              <w:rPr>
                <w:rFonts w:asciiTheme="minorHAnsi" w:hAnsiTheme="minorHAnsi" w:cstheme="minorHAnsi"/>
                <w:sz w:val="12"/>
              </w:rPr>
              <w:t>South</w:t>
            </w:r>
            <w:r w:rsidRPr="001A5DC5">
              <w:rPr>
                <w:rFonts w:asciiTheme="minorHAnsi" w:hAnsiTheme="minorHAnsi" w:cstheme="minorHAnsi"/>
                <w:spacing w:val="-6"/>
                <w:sz w:val="12"/>
              </w:rPr>
              <w:t xml:space="preserve"> </w:t>
            </w: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Project</w:t>
            </w:r>
          </w:p>
        </w:tc>
        <w:tc>
          <w:tcPr>
            <w:tcW w:w="2922" w:type="dxa"/>
            <w:tcBorders>
              <w:top w:val="single" w:sz="4" w:space="0" w:color="00274B"/>
              <w:left w:val="single" w:sz="4" w:space="0" w:color="00274B"/>
              <w:bottom w:val="single" w:sz="4" w:space="0" w:color="00274B"/>
              <w:right w:val="single" w:sz="4" w:space="0" w:color="00274B"/>
            </w:tcBorders>
          </w:tcPr>
          <w:p w14:paraId="670E4607"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29A172A8"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7CCD2437" w14:textId="77777777">
        <w:trPr>
          <w:trHeight w:val="227"/>
        </w:trPr>
        <w:tc>
          <w:tcPr>
            <w:tcW w:w="566" w:type="dxa"/>
            <w:tcBorders>
              <w:top w:val="single" w:sz="4" w:space="0" w:color="00274B"/>
              <w:bottom w:val="single" w:sz="4" w:space="0" w:color="00274B"/>
              <w:right w:val="single" w:sz="4" w:space="0" w:color="00274B"/>
            </w:tcBorders>
          </w:tcPr>
          <w:p w14:paraId="070943A7"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39</w:t>
            </w:r>
          </w:p>
        </w:tc>
        <w:tc>
          <w:tcPr>
            <w:tcW w:w="4300" w:type="dxa"/>
            <w:tcBorders>
              <w:top w:val="single" w:sz="4" w:space="0" w:color="00274B"/>
              <w:left w:val="single" w:sz="4" w:space="0" w:color="00274B"/>
              <w:bottom w:val="single" w:sz="4" w:space="0" w:color="00274B"/>
              <w:right w:val="single" w:sz="4" w:space="0" w:color="00274B"/>
            </w:tcBorders>
          </w:tcPr>
          <w:p w14:paraId="0975036F"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M12</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Motorway</w:t>
            </w:r>
          </w:p>
        </w:tc>
        <w:tc>
          <w:tcPr>
            <w:tcW w:w="2922" w:type="dxa"/>
            <w:tcBorders>
              <w:top w:val="single" w:sz="4" w:space="0" w:color="00274B"/>
              <w:left w:val="single" w:sz="4" w:space="0" w:color="00274B"/>
              <w:bottom w:val="single" w:sz="4" w:space="0" w:color="00274B"/>
              <w:right w:val="single" w:sz="4" w:space="0" w:color="00274B"/>
            </w:tcBorders>
          </w:tcPr>
          <w:p w14:paraId="691181C7"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pacing w:val="-2"/>
                <w:sz w:val="12"/>
              </w:rPr>
              <w:t>Road</w:t>
            </w:r>
            <w:r w:rsidRPr="001A5DC5">
              <w:rPr>
                <w:rFonts w:asciiTheme="minorHAnsi" w:hAnsiTheme="minorHAnsi" w:cstheme="minorHAnsi"/>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Facilities</w:t>
            </w:r>
          </w:p>
        </w:tc>
        <w:tc>
          <w:tcPr>
            <w:tcW w:w="1945" w:type="dxa"/>
            <w:tcBorders>
              <w:top w:val="single" w:sz="4" w:space="0" w:color="00274B"/>
              <w:left w:val="single" w:sz="4" w:space="0" w:color="00274B"/>
              <w:bottom w:val="single" w:sz="4" w:space="0" w:color="00274B"/>
            </w:tcBorders>
          </w:tcPr>
          <w:p w14:paraId="5FACA1EF" w14:textId="77777777" w:rsidR="00DC500F" w:rsidRPr="001A5DC5" w:rsidRDefault="00E20B70">
            <w:pPr>
              <w:pStyle w:val="TableParagraph"/>
              <w:spacing w:before="34"/>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2D967FB1" w14:textId="77777777">
        <w:trPr>
          <w:trHeight w:val="227"/>
        </w:trPr>
        <w:tc>
          <w:tcPr>
            <w:tcW w:w="566" w:type="dxa"/>
            <w:tcBorders>
              <w:top w:val="single" w:sz="4" w:space="0" w:color="00274B"/>
              <w:bottom w:val="single" w:sz="4" w:space="0" w:color="00274B"/>
              <w:right w:val="single" w:sz="4" w:space="0" w:color="00274B"/>
            </w:tcBorders>
          </w:tcPr>
          <w:p w14:paraId="64F33C60"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40</w:t>
            </w:r>
          </w:p>
        </w:tc>
        <w:tc>
          <w:tcPr>
            <w:tcW w:w="4300" w:type="dxa"/>
            <w:tcBorders>
              <w:top w:val="single" w:sz="4" w:space="0" w:color="00274B"/>
              <w:left w:val="single" w:sz="4" w:space="0" w:color="00274B"/>
              <w:bottom w:val="single" w:sz="4" w:space="0" w:color="00274B"/>
              <w:right w:val="single" w:sz="4" w:space="0" w:color="00274B"/>
            </w:tcBorders>
          </w:tcPr>
          <w:p w14:paraId="62602C61"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pacing w:val="-2"/>
                <w:sz w:val="12"/>
              </w:rPr>
              <w:t>Newcastle</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Power</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Station</w:t>
            </w:r>
          </w:p>
        </w:tc>
        <w:tc>
          <w:tcPr>
            <w:tcW w:w="2922" w:type="dxa"/>
            <w:tcBorders>
              <w:top w:val="single" w:sz="4" w:space="0" w:color="00274B"/>
              <w:left w:val="single" w:sz="4" w:space="0" w:color="00274B"/>
              <w:bottom w:val="single" w:sz="4" w:space="0" w:color="00274B"/>
              <w:right w:val="single" w:sz="4" w:space="0" w:color="00274B"/>
            </w:tcBorders>
          </w:tcPr>
          <w:p w14:paraId="1E936898"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Other</w:t>
            </w:r>
          </w:p>
        </w:tc>
        <w:tc>
          <w:tcPr>
            <w:tcW w:w="1945" w:type="dxa"/>
            <w:tcBorders>
              <w:top w:val="single" w:sz="4" w:space="0" w:color="00274B"/>
              <w:left w:val="single" w:sz="4" w:space="0" w:color="00274B"/>
              <w:bottom w:val="single" w:sz="4" w:space="0" w:color="00274B"/>
            </w:tcBorders>
          </w:tcPr>
          <w:p w14:paraId="18206384"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SSI</w:t>
            </w:r>
          </w:p>
        </w:tc>
      </w:tr>
      <w:tr w:rsidR="00DC500F" w:rsidRPr="001A5DC5" w14:paraId="54976794" w14:textId="77777777">
        <w:trPr>
          <w:trHeight w:val="227"/>
        </w:trPr>
        <w:tc>
          <w:tcPr>
            <w:tcW w:w="566" w:type="dxa"/>
            <w:tcBorders>
              <w:top w:val="single" w:sz="4" w:space="0" w:color="00274B"/>
              <w:bottom w:val="single" w:sz="4" w:space="0" w:color="00274B"/>
              <w:right w:val="single" w:sz="4" w:space="0" w:color="00274B"/>
            </w:tcBorders>
          </w:tcPr>
          <w:p w14:paraId="01AD80BF"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41</w:t>
            </w:r>
          </w:p>
        </w:tc>
        <w:tc>
          <w:tcPr>
            <w:tcW w:w="4300" w:type="dxa"/>
            <w:tcBorders>
              <w:top w:val="single" w:sz="4" w:space="0" w:color="00274B"/>
              <w:left w:val="single" w:sz="4" w:space="0" w:color="00274B"/>
              <w:bottom w:val="single" w:sz="4" w:space="0" w:color="00274B"/>
              <w:right w:val="single" w:sz="4" w:space="0" w:color="00274B"/>
            </w:tcBorders>
          </w:tcPr>
          <w:p w14:paraId="7830D1E3"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Springdale</w:t>
            </w:r>
            <w:r w:rsidRPr="001A5DC5">
              <w:rPr>
                <w:rFonts w:asciiTheme="minorHAnsi" w:hAnsiTheme="minorHAnsi" w:cstheme="minorHAnsi"/>
                <w:spacing w:val="-8"/>
                <w:sz w:val="12"/>
              </w:rPr>
              <w:t xml:space="preserve"> </w:t>
            </w:r>
            <w:r w:rsidRPr="001A5DC5">
              <w:rPr>
                <w:rFonts w:asciiTheme="minorHAnsi" w:hAnsiTheme="minorHAnsi" w:cstheme="minorHAnsi"/>
                <w:sz w:val="12"/>
              </w:rPr>
              <w:t>Solar</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Farm</w:t>
            </w:r>
          </w:p>
        </w:tc>
        <w:tc>
          <w:tcPr>
            <w:tcW w:w="2922" w:type="dxa"/>
            <w:tcBorders>
              <w:top w:val="single" w:sz="4" w:space="0" w:color="00274B"/>
              <w:left w:val="single" w:sz="4" w:space="0" w:color="00274B"/>
              <w:bottom w:val="single" w:sz="4" w:space="0" w:color="00274B"/>
              <w:right w:val="single" w:sz="4" w:space="0" w:color="00274B"/>
            </w:tcBorders>
          </w:tcPr>
          <w:p w14:paraId="03F0DBA5"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Solar</w:t>
            </w:r>
          </w:p>
        </w:tc>
        <w:tc>
          <w:tcPr>
            <w:tcW w:w="1945" w:type="dxa"/>
            <w:tcBorders>
              <w:top w:val="single" w:sz="4" w:space="0" w:color="00274B"/>
              <w:left w:val="single" w:sz="4" w:space="0" w:color="00274B"/>
              <w:bottom w:val="single" w:sz="4" w:space="0" w:color="00274B"/>
            </w:tcBorders>
          </w:tcPr>
          <w:p w14:paraId="4A26FBD1"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25A99D9C" w14:textId="77777777">
        <w:trPr>
          <w:trHeight w:val="225"/>
        </w:trPr>
        <w:tc>
          <w:tcPr>
            <w:tcW w:w="566" w:type="dxa"/>
            <w:tcBorders>
              <w:top w:val="single" w:sz="4" w:space="0" w:color="00274B"/>
              <w:bottom w:val="single" w:sz="4" w:space="0" w:color="00274B"/>
              <w:right w:val="single" w:sz="4" w:space="0" w:color="00274B"/>
            </w:tcBorders>
          </w:tcPr>
          <w:p w14:paraId="4F6D6CC2"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42</w:t>
            </w:r>
          </w:p>
        </w:tc>
        <w:tc>
          <w:tcPr>
            <w:tcW w:w="4300" w:type="dxa"/>
            <w:tcBorders>
              <w:top w:val="single" w:sz="4" w:space="0" w:color="00274B"/>
              <w:left w:val="single" w:sz="4" w:space="0" w:color="00274B"/>
              <w:bottom w:val="single" w:sz="4" w:space="0" w:color="00274B"/>
              <w:right w:val="single" w:sz="4" w:space="0" w:color="00274B"/>
            </w:tcBorders>
          </w:tcPr>
          <w:p w14:paraId="33F24012"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Maxwell</w:t>
            </w:r>
            <w:r w:rsidRPr="001A5DC5">
              <w:rPr>
                <w:rFonts w:asciiTheme="minorHAnsi" w:hAnsiTheme="minorHAnsi" w:cstheme="minorHAnsi"/>
                <w:spacing w:val="-5"/>
                <w:sz w:val="12"/>
              </w:rPr>
              <w:t xml:space="preserve"> </w:t>
            </w:r>
            <w:r w:rsidRPr="001A5DC5">
              <w:rPr>
                <w:rFonts w:asciiTheme="minorHAnsi" w:hAnsiTheme="minorHAnsi" w:cstheme="minorHAnsi"/>
                <w:sz w:val="12"/>
              </w:rPr>
              <w:t>Underground</w:t>
            </w:r>
            <w:r w:rsidRPr="001A5DC5">
              <w:rPr>
                <w:rFonts w:asciiTheme="minorHAnsi" w:hAnsiTheme="minorHAnsi" w:cstheme="minorHAnsi"/>
                <w:spacing w:val="-5"/>
                <w:sz w:val="12"/>
              </w:rPr>
              <w:t xml:space="preserve"> </w:t>
            </w: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z w:val="12"/>
              </w:rPr>
              <w:t>Mine</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Project</w:t>
            </w:r>
          </w:p>
        </w:tc>
        <w:tc>
          <w:tcPr>
            <w:tcW w:w="2922" w:type="dxa"/>
            <w:tcBorders>
              <w:top w:val="single" w:sz="4" w:space="0" w:color="00274B"/>
              <w:left w:val="single" w:sz="4" w:space="0" w:color="00274B"/>
              <w:bottom w:val="single" w:sz="4" w:space="0" w:color="00274B"/>
              <w:right w:val="single" w:sz="4" w:space="0" w:color="00274B"/>
            </w:tcBorders>
          </w:tcPr>
          <w:p w14:paraId="6F90B419"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1D5A20D0"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689EF4FB" w14:textId="77777777">
        <w:trPr>
          <w:trHeight w:val="227"/>
        </w:trPr>
        <w:tc>
          <w:tcPr>
            <w:tcW w:w="566" w:type="dxa"/>
            <w:tcBorders>
              <w:top w:val="single" w:sz="4" w:space="0" w:color="00274B"/>
              <w:bottom w:val="single" w:sz="4" w:space="0" w:color="00274B"/>
              <w:right w:val="single" w:sz="4" w:space="0" w:color="00274B"/>
            </w:tcBorders>
          </w:tcPr>
          <w:p w14:paraId="77103F89"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43</w:t>
            </w:r>
          </w:p>
        </w:tc>
        <w:tc>
          <w:tcPr>
            <w:tcW w:w="4300" w:type="dxa"/>
            <w:tcBorders>
              <w:top w:val="single" w:sz="4" w:space="0" w:color="00274B"/>
              <w:left w:val="single" w:sz="4" w:space="0" w:color="00274B"/>
              <w:bottom w:val="single" w:sz="4" w:space="0" w:color="00274B"/>
              <w:right w:val="single" w:sz="4" w:space="0" w:color="00274B"/>
            </w:tcBorders>
          </w:tcPr>
          <w:p w14:paraId="4562711E"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Coﬀs</w:t>
            </w:r>
            <w:r w:rsidRPr="001A5DC5">
              <w:rPr>
                <w:rFonts w:asciiTheme="minorHAnsi" w:hAnsiTheme="minorHAnsi" w:cstheme="minorHAnsi"/>
                <w:spacing w:val="-4"/>
                <w:sz w:val="12"/>
              </w:rPr>
              <w:t xml:space="preserve"> </w:t>
            </w:r>
            <w:r w:rsidRPr="001A5DC5">
              <w:rPr>
                <w:rFonts w:asciiTheme="minorHAnsi" w:hAnsiTheme="minorHAnsi" w:cstheme="minorHAnsi"/>
                <w:sz w:val="12"/>
              </w:rPr>
              <w:t>Harbour</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Bypass</w:t>
            </w:r>
          </w:p>
        </w:tc>
        <w:tc>
          <w:tcPr>
            <w:tcW w:w="2922" w:type="dxa"/>
            <w:tcBorders>
              <w:top w:val="single" w:sz="4" w:space="0" w:color="00274B"/>
              <w:left w:val="single" w:sz="4" w:space="0" w:color="00274B"/>
              <w:bottom w:val="single" w:sz="4" w:space="0" w:color="00274B"/>
              <w:right w:val="single" w:sz="4" w:space="0" w:color="00274B"/>
            </w:tcBorders>
          </w:tcPr>
          <w:p w14:paraId="6C9A5999"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pacing w:val="-2"/>
                <w:sz w:val="12"/>
              </w:rPr>
              <w:t>Road</w:t>
            </w:r>
            <w:r w:rsidRPr="001A5DC5">
              <w:rPr>
                <w:rFonts w:asciiTheme="minorHAnsi" w:hAnsiTheme="minorHAnsi" w:cstheme="minorHAnsi"/>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Facilities</w:t>
            </w:r>
          </w:p>
        </w:tc>
        <w:tc>
          <w:tcPr>
            <w:tcW w:w="1945" w:type="dxa"/>
            <w:tcBorders>
              <w:top w:val="single" w:sz="4" w:space="0" w:color="00274B"/>
              <w:left w:val="single" w:sz="4" w:space="0" w:color="00274B"/>
              <w:bottom w:val="single" w:sz="4" w:space="0" w:color="00274B"/>
            </w:tcBorders>
          </w:tcPr>
          <w:p w14:paraId="786C2A48" w14:textId="77777777" w:rsidR="00DC500F" w:rsidRPr="001A5DC5" w:rsidRDefault="00E20B70">
            <w:pPr>
              <w:pStyle w:val="TableParagraph"/>
              <w:spacing w:before="34"/>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123542BD" w14:textId="77777777">
        <w:trPr>
          <w:trHeight w:val="227"/>
        </w:trPr>
        <w:tc>
          <w:tcPr>
            <w:tcW w:w="566" w:type="dxa"/>
            <w:tcBorders>
              <w:top w:val="single" w:sz="4" w:space="0" w:color="00274B"/>
              <w:bottom w:val="single" w:sz="4" w:space="0" w:color="00274B"/>
              <w:right w:val="single" w:sz="4" w:space="0" w:color="00274B"/>
            </w:tcBorders>
          </w:tcPr>
          <w:p w14:paraId="35291F85"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44</w:t>
            </w:r>
          </w:p>
        </w:tc>
        <w:tc>
          <w:tcPr>
            <w:tcW w:w="4300" w:type="dxa"/>
            <w:tcBorders>
              <w:top w:val="single" w:sz="4" w:space="0" w:color="00274B"/>
              <w:left w:val="single" w:sz="4" w:space="0" w:color="00274B"/>
              <w:bottom w:val="single" w:sz="4" w:space="0" w:color="00274B"/>
              <w:right w:val="single" w:sz="4" w:space="0" w:color="00274B"/>
            </w:tcBorders>
          </w:tcPr>
          <w:p w14:paraId="05AAFF19"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pacing w:val="-2"/>
                <w:sz w:val="12"/>
              </w:rPr>
              <w:t>Narrabri</w:t>
            </w:r>
            <w:r w:rsidRPr="001A5DC5">
              <w:rPr>
                <w:rFonts w:asciiTheme="minorHAnsi" w:hAnsiTheme="minorHAnsi" w:cstheme="minorHAnsi"/>
                <w:spacing w:val="8"/>
                <w:sz w:val="12"/>
              </w:rPr>
              <w:t xml:space="preserve"> </w:t>
            </w:r>
            <w:r w:rsidRPr="001A5DC5">
              <w:rPr>
                <w:rFonts w:asciiTheme="minorHAnsi" w:hAnsiTheme="minorHAnsi" w:cstheme="minorHAnsi"/>
                <w:spacing w:val="-5"/>
                <w:sz w:val="12"/>
              </w:rPr>
              <w:t>Gas</w:t>
            </w:r>
          </w:p>
        </w:tc>
        <w:tc>
          <w:tcPr>
            <w:tcW w:w="2922" w:type="dxa"/>
            <w:tcBorders>
              <w:top w:val="single" w:sz="4" w:space="0" w:color="00274B"/>
              <w:left w:val="single" w:sz="4" w:space="0" w:color="00274B"/>
              <w:bottom w:val="single" w:sz="4" w:space="0" w:color="00274B"/>
              <w:right w:val="single" w:sz="4" w:space="0" w:color="00274B"/>
            </w:tcBorders>
          </w:tcPr>
          <w:p w14:paraId="0C090407" w14:textId="77777777" w:rsidR="00DC500F" w:rsidRPr="001A5DC5" w:rsidRDefault="00E20B70">
            <w:pPr>
              <w:pStyle w:val="TableParagraph"/>
              <w:spacing w:before="32"/>
              <w:ind w:left="12" w:right="1"/>
              <w:rPr>
                <w:rFonts w:asciiTheme="minorHAnsi" w:hAnsiTheme="minorHAnsi" w:cstheme="minorHAnsi"/>
                <w:sz w:val="12"/>
              </w:rPr>
            </w:pPr>
            <w:r w:rsidRPr="001A5DC5">
              <w:rPr>
                <w:rFonts w:asciiTheme="minorHAnsi" w:hAnsiTheme="minorHAnsi" w:cstheme="minorHAnsi"/>
                <w:spacing w:val="-2"/>
                <w:sz w:val="12"/>
              </w:rPr>
              <w:t>Petroleum</w:t>
            </w:r>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Extraction</w:t>
            </w:r>
          </w:p>
        </w:tc>
        <w:tc>
          <w:tcPr>
            <w:tcW w:w="1945" w:type="dxa"/>
            <w:tcBorders>
              <w:top w:val="single" w:sz="4" w:space="0" w:color="00274B"/>
              <w:left w:val="single" w:sz="4" w:space="0" w:color="00274B"/>
              <w:bottom w:val="single" w:sz="4" w:space="0" w:color="00274B"/>
            </w:tcBorders>
          </w:tcPr>
          <w:p w14:paraId="50EC3EE2"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36820335" w14:textId="77777777">
        <w:trPr>
          <w:trHeight w:val="227"/>
        </w:trPr>
        <w:tc>
          <w:tcPr>
            <w:tcW w:w="566" w:type="dxa"/>
            <w:tcBorders>
              <w:top w:val="single" w:sz="4" w:space="0" w:color="00274B"/>
              <w:bottom w:val="single" w:sz="4" w:space="0" w:color="00274B"/>
              <w:right w:val="single" w:sz="4" w:space="0" w:color="00274B"/>
            </w:tcBorders>
          </w:tcPr>
          <w:p w14:paraId="204E0FF3"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45</w:t>
            </w:r>
          </w:p>
        </w:tc>
        <w:tc>
          <w:tcPr>
            <w:tcW w:w="4300" w:type="dxa"/>
            <w:tcBorders>
              <w:top w:val="single" w:sz="4" w:space="0" w:color="00274B"/>
              <w:left w:val="single" w:sz="4" w:space="0" w:color="00274B"/>
              <w:bottom w:val="single" w:sz="4" w:space="0" w:color="00274B"/>
              <w:right w:val="single" w:sz="4" w:space="0" w:color="00274B"/>
            </w:tcBorders>
          </w:tcPr>
          <w:p w14:paraId="6DC69519"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Light</w:t>
            </w:r>
            <w:r w:rsidRPr="001A5DC5">
              <w:rPr>
                <w:rFonts w:asciiTheme="minorHAnsi" w:hAnsiTheme="minorHAnsi" w:cstheme="minorHAnsi"/>
                <w:spacing w:val="-6"/>
                <w:sz w:val="12"/>
              </w:rPr>
              <w:t xml:space="preserve"> </w:t>
            </w:r>
            <w:r w:rsidRPr="001A5DC5">
              <w:rPr>
                <w:rFonts w:asciiTheme="minorHAnsi" w:hAnsiTheme="minorHAnsi" w:cstheme="minorHAnsi"/>
                <w:sz w:val="12"/>
              </w:rPr>
              <w:t>Horse</w:t>
            </w:r>
            <w:r w:rsidRPr="001A5DC5">
              <w:rPr>
                <w:rFonts w:asciiTheme="minorHAnsi" w:hAnsiTheme="minorHAnsi" w:cstheme="minorHAnsi"/>
                <w:spacing w:val="-6"/>
                <w:sz w:val="12"/>
              </w:rPr>
              <w:t xml:space="preserve"> </w:t>
            </w:r>
            <w:r w:rsidRPr="001A5DC5">
              <w:rPr>
                <w:rFonts w:asciiTheme="minorHAnsi" w:hAnsiTheme="minorHAnsi" w:cstheme="minorHAnsi"/>
                <w:sz w:val="12"/>
              </w:rPr>
              <w:t>Interchange</w:t>
            </w:r>
            <w:r w:rsidRPr="001A5DC5">
              <w:rPr>
                <w:rFonts w:asciiTheme="minorHAnsi" w:hAnsiTheme="minorHAnsi" w:cstheme="minorHAnsi"/>
                <w:spacing w:val="-5"/>
                <w:sz w:val="12"/>
              </w:rPr>
              <w:t xml:space="preserve"> </w:t>
            </w:r>
            <w:r w:rsidRPr="001A5DC5">
              <w:rPr>
                <w:rFonts w:asciiTheme="minorHAnsi" w:hAnsiTheme="minorHAnsi" w:cstheme="minorHAnsi"/>
                <w:sz w:val="12"/>
              </w:rPr>
              <w:t>Business</w:t>
            </w:r>
            <w:r w:rsidRPr="001A5DC5">
              <w:rPr>
                <w:rFonts w:asciiTheme="minorHAnsi" w:hAnsiTheme="minorHAnsi" w:cstheme="minorHAnsi"/>
                <w:spacing w:val="-5"/>
                <w:sz w:val="12"/>
              </w:rPr>
              <w:t xml:space="preserve"> </w:t>
            </w:r>
            <w:r w:rsidRPr="001A5DC5">
              <w:rPr>
                <w:rFonts w:asciiTheme="minorHAnsi" w:hAnsiTheme="minorHAnsi" w:cstheme="minorHAnsi"/>
                <w:sz w:val="12"/>
              </w:rPr>
              <w:t>Hub</w:t>
            </w:r>
            <w:r w:rsidRPr="001A5DC5">
              <w:rPr>
                <w:rFonts w:asciiTheme="minorHAnsi" w:hAnsiTheme="minorHAnsi" w:cstheme="minorHAnsi"/>
                <w:spacing w:val="-7"/>
                <w:sz w:val="12"/>
              </w:rPr>
              <w:t xml:space="preserve"> </w:t>
            </w:r>
            <w:r w:rsidRPr="001A5DC5">
              <w:rPr>
                <w:rFonts w:asciiTheme="minorHAnsi" w:hAnsiTheme="minorHAnsi" w:cstheme="minorHAnsi"/>
                <w:sz w:val="12"/>
              </w:rPr>
              <w:t>Eastern</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Creek</w:t>
            </w:r>
          </w:p>
        </w:tc>
        <w:tc>
          <w:tcPr>
            <w:tcW w:w="2922" w:type="dxa"/>
            <w:tcBorders>
              <w:top w:val="single" w:sz="4" w:space="0" w:color="00274B"/>
              <w:left w:val="single" w:sz="4" w:space="0" w:color="00274B"/>
              <w:bottom w:val="single" w:sz="4" w:space="0" w:color="00274B"/>
              <w:right w:val="single" w:sz="4" w:space="0" w:color="00274B"/>
            </w:tcBorders>
          </w:tcPr>
          <w:p w14:paraId="7652C648"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pacing w:val="-2"/>
                <w:sz w:val="12"/>
              </w:rPr>
              <w:t>Warehouse</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or</w:t>
            </w:r>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Distribution</w:t>
            </w:r>
            <w:r w:rsidRPr="001A5DC5">
              <w:rPr>
                <w:rFonts w:asciiTheme="minorHAnsi" w:hAnsiTheme="minorHAnsi" w:cstheme="minorHAnsi"/>
                <w:spacing w:val="8"/>
                <w:sz w:val="12"/>
              </w:rPr>
              <w:t xml:space="preserve"> </w:t>
            </w:r>
            <w:proofErr w:type="spellStart"/>
            <w:r w:rsidRPr="001A5DC5">
              <w:rPr>
                <w:rFonts w:asciiTheme="minorHAnsi" w:hAnsiTheme="minorHAnsi" w:cstheme="minorHAnsi"/>
                <w:spacing w:val="-2"/>
                <w:sz w:val="12"/>
              </w:rPr>
              <w:t>Centres</w:t>
            </w:r>
            <w:proofErr w:type="spellEnd"/>
          </w:p>
        </w:tc>
        <w:tc>
          <w:tcPr>
            <w:tcW w:w="1945" w:type="dxa"/>
            <w:tcBorders>
              <w:top w:val="single" w:sz="4" w:space="0" w:color="00274B"/>
              <w:left w:val="single" w:sz="4" w:space="0" w:color="00274B"/>
              <w:bottom w:val="single" w:sz="4" w:space="0" w:color="00274B"/>
            </w:tcBorders>
          </w:tcPr>
          <w:p w14:paraId="608DAF11"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0199F8FD" w14:textId="77777777">
        <w:trPr>
          <w:trHeight w:val="225"/>
        </w:trPr>
        <w:tc>
          <w:tcPr>
            <w:tcW w:w="566" w:type="dxa"/>
            <w:tcBorders>
              <w:top w:val="single" w:sz="4" w:space="0" w:color="00274B"/>
              <w:bottom w:val="single" w:sz="4" w:space="0" w:color="00274B"/>
              <w:right w:val="single" w:sz="4" w:space="0" w:color="00274B"/>
            </w:tcBorders>
          </w:tcPr>
          <w:p w14:paraId="34C1CE8A"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46</w:t>
            </w:r>
          </w:p>
        </w:tc>
        <w:tc>
          <w:tcPr>
            <w:tcW w:w="4300" w:type="dxa"/>
            <w:tcBorders>
              <w:top w:val="single" w:sz="4" w:space="0" w:color="00274B"/>
              <w:left w:val="single" w:sz="4" w:space="0" w:color="00274B"/>
              <w:bottom w:val="single" w:sz="4" w:space="0" w:color="00274B"/>
              <w:right w:val="single" w:sz="4" w:space="0" w:color="00274B"/>
            </w:tcBorders>
          </w:tcPr>
          <w:p w14:paraId="0A1D4626"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Inland</w:t>
            </w:r>
            <w:r w:rsidRPr="001A5DC5">
              <w:rPr>
                <w:rFonts w:asciiTheme="minorHAnsi" w:hAnsiTheme="minorHAnsi" w:cstheme="minorHAnsi"/>
                <w:spacing w:val="-5"/>
                <w:sz w:val="12"/>
              </w:rPr>
              <w:t xml:space="preserve"> </w:t>
            </w:r>
            <w:r w:rsidRPr="001A5DC5">
              <w:rPr>
                <w:rFonts w:asciiTheme="minorHAnsi" w:hAnsiTheme="minorHAnsi" w:cstheme="minorHAnsi"/>
                <w:sz w:val="12"/>
              </w:rPr>
              <w:t>Rail</w:t>
            </w:r>
            <w:r w:rsidRPr="001A5DC5">
              <w:rPr>
                <w:rFonts w:asciiTheme="minorHAnsi" w:hAnsiTheme="minorHAnsi" w:cstheme="minorHAnsi"/>
                <w:spacing w:val="-2"/>
                <w:sz w:val="12"/>
              </w:rPr>
              <w:t xml:space="preserve"> </w:t>
            </w:r>
            <w:r w:rsidRPr="001A5DC5">
              <w:rPr>
                <w:rFonts w:asciiTheme="minorHAnsi" w:hAnsiTheme="minorHAnsi" w:cstheme="minorHAnsi"/>
                <w:sz w:val="12"/>
              </w:rPr>
              <w:t>-</w:t>
            </w:r>
            <w:r w:rsidRPr="001A5DC5">
              <w:rPr>
                <w:rFonts w:asciiTheme="minorHAnsi" w:hAnsiTheme="minorHAnsi" w:cstheme="minorHAnsi"/>
                <w:spacing w:val="-4"/>
                <w:sz w:val="12"/>
              </w:rPr>
              <w:t xml:space="preserve"> </w:t>
            </w:r>
            <w:r w:rsidRPr="001A5DC5">
              <w:rPr>
                <w:rFonts w:asciiTheme="minorHAnsi" w:hAnsiTheme="minorHAnsi" w:cstheme="minorHAnsi"/>
                <w:sz w:val="12"/>
              </w:rPr>
              <w:t>Narrabri</w:t>
            </w:r>
            <w:r w:rsidRPr="001A5DC5">
              <w:rPr>
                <w:rFonts w:asciiTheme="minorHAnsi" w:hAnsiTheme="minorHAnsi" w:cstheme="minorHAnsi"/>
                <w:spacing w:val="-2"/>
                <w:sz w:val="12"/>
              </w:rPr>
              <w:t xml:space="preserve"> </w:t>
            </w:r>
            <w:r w:rsidRPr="001A5DC5">
              <w:rPr>
                <w:rFonts w:asciiTheme="minorHAnsi" w:hAnsiTheme="minorHAnsi" w:cstheme="minorHAnsi"/>
                <w:sz w:val="12"/>
              </w:rPr>
              <w:t>to</w:t>
            </w:r>
            <w:r w:rsidRPr="001A5DC5">
              <w:rPr>
                <w:rFonts w:asciiTheme="minorHAnsi" w:hAnsiTheme="minorHAnsi" w:cstheme="minorHAnsi"/>
                <w:spacing w:val="-2"/>
                <w:sz w:val="12"/>
              </w:rPr>
              <w:t xml:space="preserve"> </w:t>
            </w:r>
            <w:r w:rsidRPr="001A5DC5">
              <w:rPr>
                <w:rFonts w:asciiTheme="minorHAnsi" w:hAnsiTheme="minorHAnsi" w:cstheme="minorHAnsi"/>
                <w:sz w:val="12"/>
              </w:rPr>
              <w:t>North</w:t>
            </w:r>
            <w:r w:rsidRPr="001A5DC5">
              <w:rPr>
                <w:rFonts w:asciiTheme="minorHAnsi" w:hAnsiTheme="minorHAnsi" w:cstheme="minorHAnsi"/>
                <w:spacing w:val="-4"/>
                <w:sz w:val="12"/>
              </w:rPr>
              <w:t xml:space="preserve"> </w:t>
            </w:r>
            <w:r w:rsidRPr="001A5DC5">
              <w:rPr>
                <w:rFonts w:asciiTheme="minorHAnsi" w:hAnsiTheme="minorHAnsi" w:cstheme="minorHAnsi"/>
                <w:sz w:val="12"/>
              </w:rPr>
              <w:t>Star</w:t>
            </w:r>
            <w:r w:rsidRPr="001A5DC5">
              <w:rPr>
                <w:rFonts w:asciiTheme="minorHAnsi" w:hAnsiTheme="minorHAnsi" w:cstheme="minorHAnsi"/>
                <w:spacing w:val="-2"/>
                <w:sz w:val="12"/>
              </w:rPr>
              <w:t xml:space="preserve"> </w:t>
            </w:r>
            <w:r w:rsidRPr="001A5DC5">
              <w:rPr>
                <w:rFonts w:asciiTheme="minorHAnsi" w:hAnsiTheme="minorHAnsi" w:cstheme="minorHAnsi"/>
                <w:sz w:val="12"/>
              </w:rPr>
              <w:t>Phase</w:t>
            </w:r>
            <w:r w:rsidRPr="001A5DC5">
              <w:rPr>
                <w:rFonts w:asciiTheme="minorHAnsi" w:hAnsiTheme="minorHAnsi" w:cstheme="minorHAnsi"/>
                <w:spacing w:val="-3"/>
                <w:sz w:val="12"/>
              </w:rPr>
              <w:t xml:space="preserve"> </w:t>
            </w:r>
            <w:r w:rsidRPr="001A5DC5">
              <w:rPr>
                <w:rFonts w:asciiTheme="minorHAnsi" w:hAnsiTheme="minorHAnsi" w:cstheme="minorHAnsi"/>
                <w:spacing w:val="-10"/>
                <w:sz w:val="12"/>
              </w:rPr>
              <w:t>1</w:t>
            </w:r>
          </w:p>
        </w:tc>
        <w:tc>
          <w:tcPr>
            <w:tcW w:w="2922" w:type="dxa"/>
            <w:tcBorders>
              <w:top w:val="single" w:sz="4" w:space="0" w:color="00274B"/>
              <w:left w:val="single" w:sz="4" w:space="0" w:color="00274B"/>
              <w:bottom w:val="single" w:sz="4" w:space="0" w:color="00274B"/>
              <w:right w:val="single" w:sz="4" w:space="0" w:color="00274B"/>
            </w:tcBorders>
          </w:tcPr>
          <w:p w14:paraId="2018D442"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2"/>
                <w:sz w:val="12"/>
              </w:rPr>
              <w:t>Rail</w:t>
            </w:r>
            <w:r w:rsidRPr="001A5DC5">
              <w:rPr>
                <w:rFonts w:asciiTheme="minorHAnsi" w:hAnsiTheme="minorHAnsi" w:cstheme="minorHAnsi"/>
                <w:spacing w:val="2"/>
                <w:sz w:val="12"/>
              </w:rPr>
              <w:t xml:space="preserve"> </w:t>
            </w:r>
            <w:r w:rsidRPr="001A5DC5">
              <w:rPr>
                <w:rFonts w:asciiTheme="minorHAnsi" w:hAnsiTheme="minorHAnsi" w:cstheme="minorHAnsi"/>
                <w:spacing w:val="-2"/>
                <w:sz w:val="12"/>
              </w:rPr>
              <w:t>Transport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Facilities</w:t>
            </w:r>
          </w:p>
        </w:tc>
        <w:tc>
          <w:tcPr>
            <w:tcW w:w="1945" w:type="dxa"/>
            <w:tcBorders>
              <w:top w:val="single" w:sz="4" w:space="0" w:color="00274B"/>
              <w:left w:val="single" w:sz="4" w:space="0" w:color="00274B"/>
              <w:bottom w:val="single" w:sz="4" w:space="0" w:color="00274B"/>
            </w:tcBorders>
          </w:tcPr>
          <w:p w14:paraId="7393A125"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r w:rsidR="00DC500F" w:rsidRPr="001A5DC5" w14:paraId="4D76FF13" w14:textId="77777777">
        <w:trPr>
          <w:trHeight w:val="227"/>
        </w:trPr>
        <w:tc>
          <w:tcPr>
            <w:tcW w:w="566" w:type="dxa"/>
            <w:tcBorders>
              <w:top w:val="single" w:sz="4" w:space="0" w:color="00274B"/>
              <w:bottom w:val="single" w:sz="4" w:space="0" w:color="00274B"/>
              <w:right w:val="single" w:sz="4" w:space="0" w:color="00274B"/>
            </w:tcBorders>
          </w:tcPr>
          <w:p w14:paraId="0AF1AECC" w14:textId="77777777" w:rsidR="00DC500F" w:rsidRPr="001A5DC5" w:rsidRDefault="00E20B70">
            <w:pPr>
              <w:pStyle w:val="TableParagraph"/>
              <w:spacing w:before="34"/>
              <w:ind w:left="220"/>
              <w:jc w:val="left"/>
              <w:rPr>
                <w:rFonts w:asciiTheme="minorHAnsi" w:hAnsiTheme="minorHAnsi" w:cstheme="minorHAnsi"/>
                <w:sz w:val="12"/>
              </w:rPr>
            </w:pPr>
            <w:r w:rsidRPr="001A5DC5">
              <w:rPr>
                <w:rFonts w:asciiTheme="minorHAnsi" w:hAnsiTheme="minorHAnsi" w:cstheme="minorHAnsi"/>
                <w:spacing w:val="-5"/>
                <w:sz w:val="12"/>
              </w:rPr>
              <w:t>47</w:t>
            </w:r>
          </w:p>
        </w:tc>
        <w:tc>
          <w:tcPr>
            <w:tcW w:w="4300" w:type="dxa"/>
            <w:tcBorders>
              <w:top w:val="single" w:sz="4" w:space="0" w:color="00274B"/>
              <w:left w:val="single" w:sz="4" w:space="0" w:color="00274B"/>
              <w:bottom w:val="single" w:sz="4" w:space="0" w:color="00274B"/>
              <w:right w:val="single" w:sz="4" w:space="0" w:color="00274B"/>
            </w:tcBorders>
          </w:tcPr>
          <w:p w14:paraId="74CB7404" w14:textId="77777777" w:rsidR="00DC500F" w:rsidRPr="001A5DC5" w:rsidRDefault="00E20B70">
            <w:pPr>
              <w:pStyle w:val="TableParagraph"/>
              <w:spacing w:before="34"/>
              <w:ind w:left="108"/>
              <w:jc w:val="left"/>
              <w:rPr>
                <w:rFonts w:asciiTheme="minorHAnsi" w:hAnsiTheme="minorHAnsi" w:cstheme="minorHAnsi"/>
                <w:sz w:val="12"/>
              </w:rPr>
            </w:pPr>
            <w:r w:rsidRPr="001A5DC5">
              <w:rPr>
                <w:rFonts w:asciiTheme="minorHAnsi" w:hAnsiTheme="minorHAnsi" w:cstheme="minorHAnsi"/>
                <w:sz w:val="12"/>
              </w:rPr>
              <w:t>Vickery</w:t>
            </w:r>
            <w:r w:rsidRPr="001A5DC5">
              <w:rPr>
                <w:rFonts w:asciiTheme="minorHAnsi" w:hAnsiTheme="minorHAnsi" w:cstheme="minorHAnsi"/>
                <w:spacing w:val="-8"/>
                <w:sz w:val="12"/>
              </w:rPr>
              <w:t xml:space="preserve"> </w:t>
            </w:r>
            <w:r w:rsidRPr="001A5DC5">
              <w:rPr>
                <w:rFonts w:asciiTheme="minorHAnsi" w:hAnsiTheme="minorHAnsi" w:cstheme="minorHAnsi"/>
                <w:sz w:val="12"/>
              </w:rPr>
              <w:t>Mine</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Extension</w:t>
            </w:r>
          </w:p>
        </w:tc>
        <w:tc>
          <w:tcPr>
            <w:tcW w:w="2922" w:type="dxa"/>
            <w:tcBorders>
              <w:top w:val="single" w:sz="4" w:space="0" w:color="00274B"/>
              <w:left w:val="single" w:sz="4" w:space="0" w:color="00274B"/>
              <w:bottom w:val="single" w:sz="4" w:space="0" w:color="00274B"/>
              <w:right w:val="single" w:sz="4" w:space="0" w:color="00274B"/>
            </w:tcBorders>
          </w:tcPr>
          <w:p w14:paraId="3C2EB3BA" w14:textId="77777777" w:rsidR="00DC500F" w:rsidRPr="001A5DC5" w:rsidRDefault="00E20B70">
            <w:pPr>
              <w:pStyle w:val="TableParagraph"/>
              <w:spacing w:before="34"/>
              <w:ind w:left="12" w:right="3"/>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66B1C8F3" w14:textId="77777777" w:rsidR="00DC500F" w:rsidRPr="001A5DC5" w:rsidRDefault="00E20B70">
            <w:pPr>
              <w:pStyle w:val="TableParagraph"/>
              <w:spacing w:before="34"/>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114EB41C" w14:textId="77777777">
        <w:trPr>
          <w:trHeight w:val="227"/>
        </w:trPr>
        <w:tc>
          <w:tcPr>
            <w:tcW w:w="566" w:type="dxa"/>
            <w:tcBorders>
              <w:top w:val="single" w:sz="4" w:space="0" w:color="00274B"/>
              <w:bottom w:val="single" w:sz="4" w:space="0" w:color="00274B"/>
              <w:right w:val="single" w:sz="4" w:space="0" w:color="00274B"/>
            </w:tcBorders>
          </w:tcPr>
          <w:p w14:paraId="69244BD9"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48</w:t>
            </w:r>
          </w:p>
        </w:tc>
        <w:tc>
          <w:tcPr>
            <w:tcW w:w="4300" w:type="dxa"/>
            <w:tcBorders>
              <w:top w:val="single" w:sz="4" w:space="0" w:color="00274B"/>
              <w:left w:val="single" w:sz="4" w:space="0" w:color="00274B"/>
              <w:bottom w:val="single" w:sz="4" w:space="0" w:color="00274B"/>
              <w:right w:val="single" w:sz="4" w:space="0" w:color="00274B"/>
            </w:tcBorders>
          </w:tcPr>
          <w:p w14:paraId="307EBCC4"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Bulga</w:t>
            </w:r>
            <w:r w:rsidRPr="001A5DC5">
              <w:rPr>
                <w:rFonts w:asciiTheme="minorHAnsi" w:hAnsiTheme="minorHAnsi" w:cstheme="minorHAnsi"/>
                <w:spacing w:val="-6"/>
                <w:sz w:val="12"/>
              </w:rPr>
              <w:t xml:space="preserve"> </w:t>
            </w: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proofErr w:type="spellStart"/>
            <w:r w:rsidRPr="001A5DC5">
              <w:rPr>
                <w:rFonts w:asciiTheme="minorHAnsi" w:hAnsiTheme="minorHAnsi" w:cstheme="minorHAnsi"/>
                <w:sz w:val="12"/>
              </w:rPr>
              <w:t>Optimisation</w:t>
            </w:r>
            <w:proofErr w:type="spellEnd"/>
            <w:r w:rsidRPr="001A5DC5">
              <w:rPr>
                <w:rFonts w:asciiTheme="minorHAnsi" w:hAnsiTheme="minorHAnsi" w:cstheme="minorHAnsi"/>
                <w:spacing w:val="-7"/>
                <w:sz w:val="12"/>
              </w:rPr>
              <w:t xml:space="preserve"> </w:t>
            </w:r>
            <w:r w:rsidRPr="001A5DC5">
              <w:rPr>
                <w:rFonts w:asciiTheme="minorHAnsi" w:hAnsiTheme="minorHAnsi" w:cstheme="minorHAnsi"/>
                <w:sz w:val="12"/>
              </w:rPr>
              <w:t>Project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Modiﬁcation</w:t>
            </w:r>
          </w:p>
        </w:tc>
        <w:tc>
          <w:tcPr>
            <w:tcW w:w="2922" w:type="dxa"/>
            <w:tcBorders>
              <w:top w:val="single" w:sz="4" w:space="0" w:color="00274B"/>
              <w:left w:val="single" w:sz="4" w:space="0" w:color="00274B"/>
              <w:bottom w:val="single" w:sz="4" w:space="0" w:color="00274B"/>
              <w:right w:val="single" w:sz="4" w:space="0" w:color="00274B"/>
            </w:tcBorders>
          </w:tcPr>
          <w:p w14:paraId="091C8B7D"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Mining</w:t>
            </w:r>
          </w:p>
        </w:tc>
        <w:tc>
          <w:tcPr>
            <w:tcW w:w="1945" w:type="dxa"/>
            <w:tcBorders>
              <w:top w:val="single" w:sz="4" w:space="0" w:color="00274B"/>
              <w:left w:val="single" w:sz="4" w:space="0" w:color="00274B"/>
              <w:bottom w:val="single" w:sz="4" w:space="0" w:color="00274B"/>
            </w:tcBorders>
          </w:tcPr>
          <w:p w14:paraId="271FFD8C" w14:textId="77777777" w:rsidR="00DC500F" w:rsidRPr="001A5DC5" w:rsidRDefault="00E20B70">
            <w:pPr>
              <w:pStyle w:val="TableParagraph"/>
              <w:spacing w:before="32"/>
              <w:ind w:left="12" w:right="1"/>
              <w:rPr>
                <w:rFonts w:asciiTheme="minorHAnsi" w:hAnsiTheme="minorHAnsi" w:cstheme="minorHAnsi"/>
                <w:sz w:val="12"/>
              </w:rPr>
            </w:pPr>
            <w:r w:rsidRPr="001A5DC5">
              <w:rPr>
                <w:rFonts w:asciiTheme="minorHAnsi" w:hAnsiTheme="minorHAnsi" w:cstheme="minorHAnsi"/>
                <w:sz w:val="12"/>
              </w:rPr>
              <w:t>SSD</w:t>
            </w:r>
            <w:r w:rsidRPr="001A5DC5">
              <w:rPr>
                <w:rFonts w:asciiTheme="minorHAnsi" w:hAnsiTheme="minorHAnsi" w:cstheme="minorHAnsi"/>
                <w:spacing w:val="-1"/>
                <w:sz w:val="12"/>
              </w:rPr>
              <w:t xml:space="preserve"> </w:t>
            </w:r>
            <w:r w:rsidRPr="001A5DC5">
              <w:rPr>
                <w:rFonts w:asciiTheme="minorHAnsi" w:hAnsiTheme="minorHAnsi" w:cstheme="minorHAnsi"/>
                <w:spacing w:val="-5"/>
                <w:sz w:val="12"/>
              </w:rPr>
              <w:t>Mod</w:t>
            </w:r>
          </w:p>
        </w:tc>
      </w:tr>
      <w:tr w:rsidR="00DC500F" w:rsidRPr="001A5DC5" w14:paraId="661993B1" w14:textId="77777777">
        <w:trPr>
          <w:trHeight w:val="227"/>
        </w:trPr>
        <w:tc>
          <w:tcPr>
            <w:tcW w:w="566" w:type="dxa"/>
            <w:tcBorders>
              <w:top w:val="single" w:sz="4" w:space="0" w:color="00274B"/>
              <w:bottom w:val="single" w:sz="4" w:space="0" w:color="00274B"/>
              <w:right w:val="single" w:sz="4" w:space="0" w:color="00274B"/>
            </w:tcBorders>
          </w:tcPr>
          <w:p w14:paraId="13605E42"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49</w:t>
            </w:r>
          </w:p>
        </w:tc>
        <w:tc>
          <w:tcPr>
            <w:tcW w:w="4300" w:type="dxa"/>
            <w:tcBorders>
              <w:top w:val="single" w:sz="4" w:space="0" w:color="00274B"/>
              <w:left w:val="single" w:sz="4" w:space="0" w:color="00274B"/>
              <w:bottom w:val="single" w:sz="4" w:space="0" w:color="00274B"/>
              <w:right w:val="single" w:sz="4" w:space="0" w:color="00274B"/>
            </w:tcBorders>
          </w:tcPr>
          <w:p w14:paraId="730CB369"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Brandy</w:t>
            </w:r>
            <w:r w:rsidRPr="001A5DC5">
              <w:rPr>
                <w:rFonts w:asciiTheme="minorHAnsi" w:hAnsiTheme="minorHAnsi" w:cstheme="minorHAnsi"/>
                <w:spacing w:val="-4"/>
                <w:sz w:val="12"/>
              </w:rPr>
              <w:t xml:space="preserve"> </w:t>
            </w:r>
            <w:r w:rsidRPr="001A5DC5">
              <w:rPr>
                <w:rFonts w:asciiTheme="minorHAnsi" w:hAnsiTheme="minorHAnsi" w:cstheme="minorHAnsi"/>
                <w:sz w:val="12"/>
              </w:rPr>
              <w:t>Hill</w:t>
            </w:r>
            <w:r w:rsidRPr="001A5DC5">
              <w:rPr>
                <w:rFonts w:asciiTheme="minorHAnsi" w:hAnsiTheme="minorHAnsi" w:cstheme="minorHAnsi"/>
                <w:spacing w:val="-5"/>
                <w:sz w:val="12"/>
              </w:rPr>
              <w:t xml:space="preserve"> </w:t>
            </w:r>
            <w:r w:rsidRPr="001A5DC5">
              <w:rPr>
                <w:rFonts w:asciiTheme="minorHAnsi" w:hAnsiTheme="minorHAnsi" w:cstheme="minorHAnsi"/>
                <w:sz w:val="12"/>
              </w:rPr>
              <w:t>Expansion</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Project</w:t>
            </w:r>
          </w:p>
        </w:tc>
        <w:tc>
          <w:tcPr>
            <w:tcW w:w="2922" w:type="dxa"/>
            <w:tcBorders>
              <w:top w:val="single" w:sz="4" w:space="0" w:color="00274B"/>
              <w:left w:val="single" w:sz="4" w:space="0" w:color="00274B"/>
              <w:bottom w:val="single" w:sz="4" w:space="0" w:color="00274B"/>
              <w:right w:val="single" w:sz="4" w:space="0" w:color="00274B"/>
            </w:tcBorders>
          </w:tcPr>
          <w:p w14:paraId="494BAE24"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pacing w:val="-2"/>
                <w:sz w:val="12"/>
              </w:rPr>
              <w:t>Extractive</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Industries</w:t>
            </w:r>
          </w:p>
        </w:tc>
        <w:tc>
          <w:tcPr>
            <w:tcW w:w="1945" w:type="dxa"/>
            <w:tcBorders>
              <w:top w:val="single" w:sz="4" w:space="0" w:color="00274B"/>
              <w:left w:val="single" w:sz="4" w:space="0" w:color="00274B"/>
              <w:bottom w:val="single" w:sz="4" w:space="0" w:color="00274B"/>
            </w:tcBorders>
          </w:tcPr>
          <w:p w14:paraId="7764839A" w14:textId="77777777" w:rsidR="00DC500F" w:rsidRPr="001A5DC5" w:rsidRDefault="00E20B70">
            <w:pPr>
              <w:pStyle w:val="TableParagraph"/>
              <w:spacing w:before="32"/>
              <w:ind w:left="12" w:right="2"/>
              <w:rPr>
                <w:rFonts w:asciiTheme="minorHAnsi" w:hAnsiTheme="minorHAnsi" w:cstheme="minorHAnsi"/>
                <w:sz w:val="12"/>
              </w:rPr>
            </w:pPr>
            <w:r w:rsidRPr="001A5DC5">
              <w:rPr>
                <w:rFonts w:asciiTheme="minorHAnsi" w:hAnsiTheme="minorHAnsi" w:cstheme="minorHAnsi"/>
                <w:spacing w:val="-5"/>
                <w:sz w:val="12"/>
              </w:rPr>
              <w:t>SSD</w:t>
            </w:r>
          </w:p>
        </w:tc>
      </w:tr>
      <w:tr w:rsidR="00DC500F" w:rsidRPr="001A5DC5" w14:paraId="1B6A03FE" w14:textId="77777777">
        <w:trPr>
          <w:trHeight w:val="227"/>
        </w:trPr>
        <w:tc>
          <w:tcPr>
            <w:tcW w:w="566" w:type="dxa"/>
            <w:tcBorders>
              <w:top w:val="single" w:sz="4" w:space="0" w:color="00274B"/>
              <w:bottom w:val="single" w:sz="4" w:space="0" w:color="00274B"/>
              <w:right w:val="single" w:sz="4" w:space="0" w:color="00274B"/>
            </w:tcBorders>
          </w:tcPr>
          <w:p w14:paraId="7E43EB1A" w14:textId="77777777" w:rsidR="00DC500F" w:rsidRPr="001A5DC5" w:rsidRDefault="00E20B70">
            <w:pPr>
              <w:pStyle w:val="TableParagraph"/>
              <w:spacing w:before="32"/>
              <w:ind w:left="220"/>
              <w:jc w:val="left"/>
              <w:rPr>
                <w:rFonts w:asciiTheme="minorHAnsi" w:hAnsiTheme="minorHAnsi" w:cstheme="minorHAnsi"/>
                <w:sz w:val="12"/>
              </w:rPr>
            </w:pPr>
            <w:r w:rsidRPr="001A5DC5">
              <w:rPr>
                <w:rFonts w:asciiTheme="minorHAnsi" w:hAnsiTheme="minorHAnsi" w:cstheme="minorHAnsi"/>
                <w:spacing w:val="-5"/>
                <w:sz w:val="12"/>
              </w:rPr>
              <w:t>50</w:t>
            </w:r>
          </w:p>
        </w:tc>
        <w:tc>
          <w:tcPr>
            <w:tcW w:w="4300" w:type="dxa"/>
            <w:tcBorders>
              <w:top w:val="single" w:sz="4" w:space="0" w:color="00274B"/>
              <w:left w:val="single" w:sz="4" w:space="0" w:color="00274B"/>
              <w:bottom w:val="single" w:sz="4" w:space="0" w:color="00274B"/>
              <w:right w:val="single" w:sz="4" w:space="0" w:color="00274B"/>
            </w:tcBorders>
          </w:tcPr>
          <w:p w14:paraId="0E9F43AD" w14:textId="77777777" w:rsidR="00DC500F" w:rsidRPr="001A5DC5" w:rsidRDefault="00E20B70">
            <w:pPr>
              <w:pStyle w:val="TableParagraph"/>
              <w:spacing w:before="32"/>
              <w:ind w:left="108"/>
              <w:jc w:val="left"/>
              <w:rPr>
                <w:rFonts w:asciiTheme="minorHAnsi" w:hAnsiTheme="minorHAnsi" w:cstheme="minorHAnsi"/>
                <w:sz w:val="12"/>
              </w:rPr>
            </w:pPr>
            <w:r w:rsidRPr="001A5DC5">
              <w:rPr>
                <w:rFonts w:asciiTheme="minorHAnsi" w:hAnsiTheme="minorHAnsi" w:cstheme="minorHAnsi"/>
                <w:sz w:val="12"/>
              </w:rPr>
              <w:t>Snowy</w:t>
            </w:r>
            <w:r w:rsidRPr="001A5DC5">
              <w:rPr>
                <w:rFonts w:asciiTheme="minorHAnsi" w:hAnsiTheme="minorHAnsi" w:cstheme="minorHAnsi"/>
                <w:spacing w:val="-4"/>
                <w:sz w:val="12"/>
              </w:rPr>
              <w:t xml:space="preserve"> </w:t>
            </w:r>
            <w:r w:rsidRPr="001A5DC5">
              <w:rPr>
                <w:rFonts w:asciiTheme="minorHAnsi" w:hAnsiTheme="minorHAnsi" w:cstheme="minorHAnsi"/>
                <w:sz w:val="12"/>
              </w:rPr>
              <w:t>2.0</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1"/>
                <w:sz w:val="12"/>
              </w:rPr>
              <w:t xml:space="preserve"> </w:t>
            </w:r>
            <w:r w:rsidRPr="001A5DC5">
              <w:rPr>
                <w:rFonts w:asciiTheme="minorHAnsi" w:hAnsiTheme="minorHAnsi" w:cstheme="minorHAnsi"/>
                <w:sz w:val="12"/>
              </w:rPr>
              <w:t xml:space="preserve">Main </w:t>
            </w:r>
            <w:r w:rsidRPr="001A5DC5">
              <w:rPr>
                <w:rFonts w:asciiTheme="minorHAnsi" w:hAnsiTheme="minorHAnsi" w:cstheme="minorHAnsi"/>
                <w:spacing w:val="-2"/>
                <w:sz w:val="12"/>
              </w:rPr>
              <w:t>Works</w:t>
            </w:r>
          </w:p>
        </w:tc>
        <w:tc>
          <w:tcPr>
            <w:tcW w:w="2922" w:type="dxa"/>
            <w:tcBorders>
              <w:top w:val="single" w:sz="4" w:space="0" w:color="00274B"/>
              <w:left w:val="single" w:sz="4" w:space="0" w:color="00274B"/>
              <w:bottom w:val="single" w:sz="4" w:space="0" w:color="00274B"/>
              <w:right w:val="single" w:sz="4" w:space="0" w:color="00274B"/>
            </w:tcBorders>
          </w:tcPr>
          <w:p w14:paraId="0EF407D0" w14:textId="77777777" w:rsidR="00DC500F" w:rsidRPr="001A5DC5" w:rsidRDefault="00E20B70">
            <w:pPr>
              <w:pStyle w:val="TableParagraph"/>
              <w:spacing w:before="32"/>
              <w:ind w:left="12" w:right="3"/>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6"/>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Other</w:t>
            </w:r>
          </w:p>
        </w:tc>
        <w:tc>
          <w:tcPr>
            <w:tcW w:w="1945" w:type="dxa"/>
            <w:tcBorders>
              <w:top w:val="single" w:sz="4" w:space="0" w:color="00274B"/>
              <w:left w:val="single" w:sz="4" w:space="0" w:color="00274B"/>
              <w:bottom w:val="single" w:sz="4" w:space="0" w:color="00274B"/>
            </w:tcBorders>
          </w:tcPr>
          <w:p w14:paraId="42DC605F" w14:textId="77777777" w:rsidR="00DC500F" w:rsidRPr="001A5DC5" w:rsidRDefault="00E20B70">
            <w:pPr>
              <w:pStyle w:val="TableParagraph"/>
              <w:spacing w:before="32"/>
              <w:ind w:left="12"/>
              <w:rPr>
                <w:rFonts w:asciiTheme="minorHAnsi" w:hAnsiTheme="minorHAnsi" w:cstheme="minorHAnsi"/>
                <w:sz w:val="12"/>
              </w:rPr>
            </w:pPr>
            <w:r w:rsidRPr="001A5DC5">
              <w:rPr>
                <w:rFonts w:asciiTheme="minorHAnsi" w:hAnsiTheme="minorHAnsi" w:cstheme="minorHAnsi"/>
                <w:spacing w:val="-4"/>
                <w:sz w:val="12"/>
              </w:rPr>
              <w:t>CSSI</w:t>
            </w:r>
          </w:p>
        </w:tc>
      </w:tr>
    </w:tbl>
    <w:p w14:paraId="4D27D4D4" w14:textId="77777777" w:rsidR="00DC500F" w:rsidRPr="001A5DC5" w:rsidRDefault="00E20B70">
      <w:pPr>
        <w:spacing w:before="111"/>
        <w:ind w:left="372"/>
        <w:rPr>
          <w:rFonts w:asciiTheme="minorHAnsi" w:hAnsiTheme="minorHAnsi" w:cstheme="minorHAnsi"/>
          <w:sz w:val="12"/>
        </w:rPr>
      </w:pPr>
      <w:r w:rsidRPr="001A5DC5">
        <w:rPr>
          <w:rFonts w:asciiTheme="minorHAnsi" w:hAnsiTheme="minorHAnsi" w:cstheme="minorHAnsi"/>
          <w:sz w:val="12"/>
        </w:rPr>
        <w:t>CSSI</w:t>
      </w:r>
      <w:r w:rsidRPr="001A5DC5">
        <w:rPr>
          <w:rFonts w:asciiTheme="minorHAnsi" w:hAnsiTheme="minorHAnsi" w:cstheme="minorHAnsi"/>
          <w:spacing w:val="-5"/>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z w:val="12"/>
        </w:rPr>
        <w:t>Critical</w:t>
      </w:r>
      <w:r w:rsidRPr="001A5DC5">
        <w:rPr>
          <w:rFonts w:asciiTheme="minorHAnsi" w:hAnsiTheme="minorHAnsi" w:cstheme="minorHAnsi"/>
          <w:spacing w:val="-6"/>
          <w:sz w:val="12"/>
        </w:rPr>
        <w:t xml:space="preserve"> </w:t>
      </w:r>
      <w:r w:rsidRPr="001A5DC5">
        <w:rPr>
          <w:rFonts w:asciiTheme="minorHAnsi" w:hAnsiTheme="minorHAnsi" w:cstheme="minorHAnsi"/>
          <w:sz w:val="12"/>
        </w:rPr>
        <w:t>State</w:t>
      </w:r>
      <w:r w:rsidRPr="001A5DC5">
        <w:rPr>
          <w:rFonts w:asciiTheme="minorHAnsi" w:hAnsiTheme="minorHAnsi" w:cstheme="minorHAnsi"/>
          <w:spacing w:val="-4"/>
          <w:sz w:val="12"/>
        </w:rPr>
        <w:t xml:space="preserve"> </w:t>
      </w:r>
      <w:r w:rsidRPr="001A5DC5">
        <w:rPr>
          <w:rFonts w:asciiTheme="minorHAnsi" w:hAnsiTheme="minorHAnsi" w:cstheme="minorHAnsi"/>
          <w:sz w:val="12"/>
        </w:rPr>
        <w:t>Signiﬁcant</w:t>
      </w:r>
      <w:r w:rsidRPr="001A5DC5">
        <w:rPr>
          <w:rFonts w:asciiTheme="minorHAnsi" w:hAnsiTheme="minorHAnsi" w:cstheme="minorHAnsi"/>
          <w:spacing w:val="-5"/>
          <w:sz w:val="12"/>
        </w:rPr>
        <w:t xml:space="preserve"> </w:t>
      </w:r>
      <w:r w:rsidRPr="001A5DC5">
        <w:rPr>
          <w:rFonts w:asciiTheme="minorHAnsi" w:hAnsiTheme="minorHAnsi" w:cstheme="minorHAnsi"/>
          <w:sz w:val="12"/>
        </w:rPr>
        <w:t>Infrastructure,</w:t>
      </w:r>
      <w:r w:rsidRPr="001A5DC5">
        <w:rPr>
          <w:rFonts w:asciiTheme="minorHAnsi" w:hAnsiTheme="minorHAnsi" w:cstheme="minorHAnsi"/>
          <w:spacing w:val="-5"/>
          <w:sz w:val="12"/>
        </w:rPr>
        <w:t xml:space="preserve"> </w:t>
      </w:r>
      <w:r w:rsidRPr="001A5DC5">
        <w:rPr>
          <w:rFonts w:asciiTheme="minorHAnsi" w:hAnsiTheme="minorHAnsi" w:cstheme="minorHAnsi"/>
          <w:sz w:val="12"/>
        </w:rPr>
        <w:t>SSD</w:t>
      </w:r>
      <w:r w:rsidRPr="001A5DC5">
        <w:rPr>
          <w:rFonts w:asciiTheme="minorHAnsi" w:hAnsiTheme="minorHAnsi" w:cstheme="minorHAnsi"/>
          <w:spacing w:val="-2"/>
          <w:sz w:val="12"/>
        </w:rPr>
        <w:t xml:space="preserve"> </w:t>
      </w:r>
      <w:r w:rsidRPr="001A5DC5">
        <w:rPr>
          <w:rFonts w:asciiTheme="minorHAnsi" w:hAnsiTheme="minorHAnsi" w:cstheme="minorHAnsi"/>
          <w:sz w:val="12"/>
        </w:rPr>
        <w:t>=</w:t>
      </w:r>
      <w:r w:rsidRPr="001A5DC5">
        <w:rPr>
          <w:rFonts w:asciiTheme="minorHAnsi" w:hAnsiTheme="minorHAnsi" w:cstheme="minorHAnsi"/>
          <w:spacing w:val="-6"/>
          <w:sz w:val="12"/>
        </w:rPr>
        <w:t xml:space="preserve"> </w:t>
      </w:r>
      <w:r w:rsidRPr="001A5DC5">
        <w:rPr>
          <w:rFonts w:asciiTheme="minorHAnsi" w:hAnsiTheme="minorHAnsi" w:cstheme="minorHAnsi"/>
          <w:sz w:val="12"/>
        </w:rPr>
        <w:t>State</w:t>
      </w:r>
      <w:r w:rsidRPr="001A5DC5">
        <w:rPr>
          <w:rFonts w:asciiTheme="minorHAnsi" w:hAnsiTheme="minorHAnsi" w:cstheme="minorHAnsi"/>
          <w:spacing w:val="-5"/>
          <w:sz w:val="12"/>
        </w:rPr>
        <w:t xml:space="preserve"> </w:t>
      </w:r>
      <w:r w:rsidRPr="001A5DC5">
        <w:rPr>
          <w:rFonts w:asciiTheme="minorHAnsi" w:hAnsiTheme="minorHAnsi" w:cstheme="minorHAnsi"/>
          <w:sz w:val="12"/>
        </w:rPr>
        <w:t>Signiﬁcant</w:t>
      </w:r>
      <w:r w:rsidRPr="001A5DC5">
        <w:rPr>
          <w:rFonts w:asciiTheme="minorHAnsi" w:hAnsiTheme="minorHAnsi" w:cstheme="minorHAnsi"/>
          <w:spacing w:val="-5"/>
          <w:sz w:val="12"/>
        </w:rPr>
        <w:t xml:space="preserve"> </w:t>
      </w:r>
      <w:r w:rsidRPr="001A5DC5">
        <w:rPr>
          <w:rFonts w:asciiTheme="minorHAnsi" w:hAnsiTheme="minorHAnsi" w:cstheme="minorHAnsi"/>
          <w:sz w:val="12"/>
        </w:rPr>
        <w:t>Development,</w:t>
      </w:r>
      <w:r w:rsidRPr="001A5DC5">
        <w:rPr>
          <w:rFonts w:asciiTheme="minorHAnsi" w:hAnsiTheme="minorHAnsi" w:cstheme="minorHAnsi"/>
          <w:spacing w:val="-4"/>
          <w:sz w:val="12"/>
        </w:rPr>
        <w:t xml:space="preserve"> </w:t>
      </w:r>
      <w:r w:rsidRPr="001A5DC5">
        <w:rPr>
          <w:rFonts w:asciiTheme="minorHAnsi" w:hAnsiTheme="minorHAnsi" w:cstheme="minorHAnsi"/>
          <w:sz w:val="12"/>
        </w:rPr>
        <w:t>SSD</w:t>
      </w:r>
      <w:r w:rsidRPr="001A5DC5">
        <w:rPr>
          <w:rFonts w:asciiTheme="minorHAnsi" w:hAnsiTheme="minorHAnsi" w:cstheme="minorHAnsi"/>
          <w:spacing w:val="-6"/>
          <w:sz w:val="12"/>
        </w:rPr>
        <w:t xml:space="preserve"> </w:t>
      </w:r>
      <w:r w:rsidRPr="001A5DC5">
        <w:rPr>
          <w:rFonts w:asciiTheme="minorHAnsi" w:hAnsiTheme="minorHAnsi" w:cstheme="minorHAnsi"/>
          <w:sz w:val="12"/>
        </w:rPr>
        <w:t>Mod</w:t>
      </w:r>
      <w:r w:rsidRPr="001A5DC5">
        <w:rPr>
          <w:rFonts w:asciiTheme="minorHAnsi" w:hAnsiTheme="minorHAnsi" w:cstheme="minorHAnsi"/>
          <w:spacing w:val="-6"/>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z w:val="12"/>
        </w:rPr>
        <w:t>State</w:t>
      </w:r>
      <w:r w:rsidRPr="001A5DC5">
        <w:rPr>
          <w:rFonts w:asciiTheme="minorHAnsi" w:hAnsiTheme="minorHAnsi" w:cstheme="minorHAnsi"/>
          <w:spacing w:val="-1"/>
          <w:sz w:val="12"/>
        </w:rPr>
        <w:t xml:space="preserve"> </w:t>
      </w:r>
      <w:r w:rsidRPr="001A5DC5">
        <w:rPr>
          <w:rFonts w:asciiTheme="minorHAnsi" w:hAnsiTheme="minorHAnsi" w:cstheme="minorHAnsi"/>
          <w:sz w:val="12"/>
        </w:rPr>
        <w:t>Signiﬁcant</w:t>
      </w:r>
      <w:r w:rsidRPr="001A5DC5">
        <w:rPr>
          <w:rFonts w:asciiTheme="minorHAnsi" w:hAnsiTheme="minorHAnsi" w:cstheme="minorHAnsi"/>
          <w:spacing w:val="-6"/>
          <w:sz w:val="12"/>
        </w:rPr>
        <w:t xml:space="preserve"> </w:t>
      </w:r>
      <w:r w:rsidRPr="001A5DC5">
        <w:rPr>
          <w:rFonts w:asciiTheme="minorHAnsi" w:hAnsiTheme="minorHAnsi" w:cstheme="minorHAnsi"/>
          <w:sz w:val="12"/>
        </w:rPr>
        <w:t>Development</w:t>
      </w:r>
      <w:r w:rsidRPr="001A5DC5">
        <w:rPr>
          <w:rFonts w:asciiTheme="minorHAnsi" w:hAnsiTheme="minorHAnsi" w:cstheme="minorHAnsi"/>
          <w:spacing w:val="-5"/>
          <w:sz w:val="12"/>
        </w:rPr>
        <w:t xml:space="preserve"> </w:t>
      </w:r>
      <w:r w:rsidRPr="001A5DC5">
        <w:rPr>
          <w:rFonts w:asciiTheme="minorHAnsi" w:hAnsiTheme="minorHAnsi" w:cstheme="minorHAnsi"/>
          <w:sz w:val="12"/>
        </w:rPr>
        <w:t>Modiﬁcation,</w:t>
      </w:r>
      <w:r w:rsidRPr="001A5DC5">
        <w:rPr>
          <w:rFonts w:asciiTheme="minorHAnsi" w:hAnsiTheme="minorHAnsi" w:cstheme="minorHAnsi"/>
          <w:spacing w:val="-4"/>
          <w:sz w:val="12"/>
        </w:rPr>
        <w:t xml:space="preserve"> </w:t>
      </w:r>
      <w:r w:rsidRPr="001A5DC5">
        <w:rPr>
          <w:rFonts w:asciiTheme="minorHAnsi" w:hAnsiTheme="minorHAnsi" w:cstheme="minorHAnsi"/>
          <w:sz w:val="12"/>
        </w:rPr>
        <w:t>and</w:t>
      </w:r>
      <w:r w:rsidRPr="001A5DC5">
        <w:rPr>
          <w:rFonts w:asciiTheme="minorHAnsi" w:hAnsiTheme="minorHAnsi" w:cstheme="minorHAnsi"/>
          <w:spacing w:val="-4"/>
          <w:sz w:val="12"/>
        </w:rPr>
        <w:t xml:space="preserve"> </w:t>
      </w:r>
      <w:r w:rsidRPr="001A5DC5">
        <w:rPr>
          <w:rFonts w:asciiTheme="minorHAnsi" w:hAnsiTheme="minorHAnsi" w:cstheme="minorHAnsi"/>
          <w:sz w:val="12"/>
        </w:rPr>
        <w:t>SSI</w:t>
      </w:r>
      <w:r w:rsidRPr="001A5DC5">
        <w:rPr>
          <w:rFonts w:asciiTheme="minorHAnsi" w:hAnsiTheme="minorHAnsi" w:cstheme="minorHAnsi"/>
          <w:spacing w:val="-4"/>
          <w:sz w:val="12"/>
        </w:rPr>
        <w:t xml:space="preserve"> </w:t>
      </w:r>
      <w:r w:rsidRPr="001A5DC5">
        <w:rPr>
          <w:rFonts w:asciiTheme="minorHAnsi" w:hAnsiTheme="minorHAnsi" w:cstheme="minorHAnsi"/>
          <w:sz w:val="12"/>
        </w:rPr>
        <w:t>=</w:t>
      </w:r>
      <w:r w:rsidRPr="001A5DC5">
        <w:rPr>
          <w:rFonts w:asciiTheme="minorHAnsi" w:hAnsiTheme="minorHAnsi" w:cstheme="minorHAnsi"/>
          <w:spacing w:val="-6"/>
          <w:sz w:val="12"/>
        </w:rPr>
        <w:t xml:space="preserve"> </w:t>
      </w:r>
      <w:r w:rsidRPr="001A5DC5">
        <w:rPr>
          <w:rFonts w:asciiTheme="minorHAnsi" w:hAnsiTheme="minorHAnsi" w:cstheme="minorHAnsi"/>
          <w:sz w:val="12"/>
        </w:rPr>
        <w:t>State</w:t>
      </w:r>
      <w:r w:rsidRPr="001A5DC5">
        <w:rPr>
          <w:rFonts w:asciiTheme="minorHAnsi" w:hAnsiTheme="minorHAnsi" w:cstheme="minorHAnsi"/>
          <w:spacing w:val="-5"/>
          <w:sz w:val="12"/>
        </w:rPr>
        <w:t xml:space="preserve"> </w:t>
      </w:r>
      <w:r w:rsidRPr="001A5DC5">
        <w:rPr>
          <w:rFonts w:asciiTheme="minorHAnsi" w:hAnsiTheme="minorHAnsi" w:cstheme="minorHAnsi"/>
          <w:sz w:val="12"/>
        </w:rPr>
        <w:t>Signiﬁcant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Infrastructure.</w:t>
      </w:r>
    </w:p>
    <w:p w14:paraId="0C1CB3A4" w14:textId="77777777" w:rsidR="00DC500F" w:rsidRPr="001A5DC5" w:rsidRDefault="00DC500F">
      <w:pPr>
        <w:rPr>
          <w:rFonts w:asciiTheme="minorHAnsi" w:hAnsiTheme="minorHAnsi" w:cstheme="minorHAnsi"/>
          <w:sz w:val="12"/>
        </w:rPr>
        <w:sectPr w:rsidR="00DC500F" w:rsidRPr="001A5DC5" w:rsidSect="006B0032">
          <w:headerReference w:type="default" r:id="rId55"/>
          <w:footerReference w:type="default" r:id="rId56"/>
          <w:pgSz w:w="11910" w:h="16840"/>
          <w:pgMar w:top="640" w:right="708" w:bottom="880" w:left="708" w:header="737" w:footer="743" w:gutter="0"/>
          <w:pgNumType w:start="1"/>
          <w:cols w:space="720"/>
          <w:docGrid w:linePitch="299"/>
        </w:sectPr>
      </w:pPr>
    </w:p>
    <w:p w14:paraId="44246043" w14:textId="77777777" w:rsidR="00DC500F" w:rsidRPr="001A5DC5" w:rsidRDefault="00E20B70" w:rsidP="005F42BF">
      <w:pPr>
        <w:pStyle w:val="Heading3"/>
        <w:ind w:left="0"/>
        <w:rPr>
          <w:rFonts w:asciiTheme="minorHAnsi" w:hAnsiTheme="minorHAnsi" w:cstheme="minorHAnsi"/>
        </w:rPr>
      </w:pPr>
      <w:r w:rsidRPr="001A5DC5">
        <w:rPr>
          <w:rFonts w:asciiTheme="minorHAnsi" w:hAnsiTheme="minorHAnsi" w:cstheme="minorHAnsi"/>
        </w:rPr>
        <w:lastRenderedPageBreak/>
        <w:t>APPENDIX B | KEY PERFORMANCE INDICATORS BY PROJECT (QUANTITATIVE DATA)</w:t>
      </w:r>
    </w:p>
    <w:p w14:paraId="428DC155" w14:textId="77777777" w:rsidR="00DC500F" w:rsidRPr="001A5DC5" w:rsidRDefault="00DC500F">
      <w:pPr>
        <w:pStyle w:val="BodyText"/>
        <w:spacing w:before="1" w:after="1"/>
        <w:rPr>
          <w:rFonts w:asciiTheme="minorHAnsi" w:hAnsiTheme="minorHAnsi" w:cstheme="minorHAnsi"/>
          <w:b/>
          <w:sz w:val="8"/>
        </w:rPr>
      </w:pPr>
    </w:p>
    <w:tbl>
      <w:tblPr>
        <w:tblW w:w="0" w:type="auto"/>
        <w:tblInd w:w="32" w:type="dxa"/>
        <w:tblBorders>
          <w:top w:val="single" w:sz="4" w:space="0" w:color="00274B"/>
          <w:left w:val="single" w:sz="4" w:space="0" w:color="00274B"/>
          <w:bottom w:val="single" w:sz="4" w:space="0" w:color="00274B"/>
          <w:right w:val="single" w:sz="4" w:space="0" w:color="00274B"/>
          <w:insideH w:val="single" w:sz="4" w:space="0" w:color="00274B"/>
          <w:insideV w:val="single" w:sz="4" w:space="0" w:color="00274B"/>
        </w:tblBorders>
        <w:tblLayout w:type="fixed"/>
        <w:tblCellMar>
          <w:left w:w="0" w:type="dxa"/>
          <w:right w:w="0" w:type="dxa"/>
        </w:tblCellMar>
        <w:tblLook w:val="01E0" w:firstRow="1" w:lastRow="1" w:firstColumn="1" w:lastColumn="1" w:noHBand="0" w:noVBand="0"/>
      </w:tblPr>
      <w:tblGrid>
        <w:gridCol w:w="566"/>
        <w:gridCol w:w="2056"/>
        <w:gridCol w:w="2054"/>
        <w:gridCol w:w="844"/>
        <w:gridCol w:w="842"/>
        <w:gridCol w:w="842"/>
        <w:gridCol w:w="844"/>
        <w:gridCol w:w="844"/>
        <w:gridCol w:w="842"/>
        <w:gridCol w:w="844"/>
        <w:gridCol w:w="842"/>
        <w:gridCol w:w="844"/>
        <w:gridCol w:w="842"/>
        <w:gridCol w:w="844"/>
      </w:tblGrid>
      <w:tr w:rsidR="00DC500F" w:rsidRPr="001A5DC5" w14:paraId="3B09CA31" w14:textId="77777777">
        <w:trPr>
          <w:trHeight w:val="890"/>
        </w:trPr>
        <w:tc>
          <w:tcPr>
            <w:tcW w:w="566" w:type="dxa"/>
            <w:tcBorders>
              <w:left w:val="single" w:sz="4" w:space="0" w:color="000000"/>
              <w:bottom w:val="nil"/>
              <w:right w:val="nil"/>
            </w:tcBorders>
            <w:shd w:val="clear" w:color="auto" w:fill="00274B"/>
          </w:tcPr>
          <w:p w14:paraId="533EAF4C" w14:textId="77777777" w:rsidR="00DC500F" w:rsidRPr="001A5DC5" w:rsidRDefault="00E20B70">
            <w:pPr>
              <w:pStyle w:val="TableParagraph"/>
              <w:ind w:left="2"/>
              <w:rPr>
                <w:rFonts w:asciiTheme="minorHAnsi" w:hAnsiTheme="minorHAnsi" w:cstheme="minorHAnsi"/>
                <w:b/>
                <w:sz w:val="12"/>
              </w:rPr>
            </w:pPr>
            <w:r w:rsidRPr="001A5DC5">
              <w:rPr>
                <w:rFonts w:asciiTheme="minorHAnsi" w:hAnsiTheme="minorHAnsi" w:cstheme="minorHAnsi"/>
                <w:b/>
                <w:color w:val="FFFFFF"/>
                <w:spacing w:val="-10"/>
                <w:sz w:val="12"/>
              </w:rPr>
              <w:t>#</w:t>
            </w:r>
          </w:p>
        </w:tc>
        <w:tc>
          <w:tcPr>
            <w:tcW w:w="2056" w:type="dxa"/>
            <w:tcBorders>
              <w:left w:val="nil"/>
              <w:bottom w:val="nil"/>
              <w:right w:val="nil"/>
            </w:tcBorders>
            <w:shd w:val="clear" w:color="auto" w:fill="00274B"/>
          </w:tcPr>
          <w:p w14:paraId="26D7D326" w14:textId="77777777" w:rsidR="00DC500F" w:rsidRPr="001A5DC5" w:rsidRDefault="00E20B70">
            <w:pPr>
              <w:pStyle w:val="TableParagraph"/>
              <w:ind w:left="694"/>
              <w:jc w:val="left"/>
              <w:rPr>
                <w:rFonts w:asciiTheme="minorHAnsi" w:hAnsiTheme="minorHAnsi" w:cstheme="minorHAnsi"/>
                <w:b/>
                <w:sz w:val="12"/>
              </w:rPr>
            </w:pPr>
            <w:r w:rsidRPr="001A5DC5">
              <w:rPr>
                <w:rFonts w:asciiTheme="minorHAnsi" w:hAnsiTheme="minorHAnsi" w:cstheme="minorHAnsi"/>
                <w:b/>
                <w:color w:val="FFFFFF"/>
                <w:sz w:val="12"/>
              </w:rPr>
              <w:t>Project</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4"/>
                <w:sz w:val="12"/>
              </w:rPr>
              <w:t>Name</w:t>
            </w:r>
          </w:p>
        </w:tc>
        <w:tc>
          <w:tcPr>
            <w:tcW w:w="2054" w:type="dxa"/>
            <w:tcBorders>
              <w:left w:val="nil"/>
              <w:bottom w:val="nil"/>
              <w:right w:val="nil"/>
            </w:tcBorders>
            <w:shd w:val="clear" w:color="auto" w:fill="00274B"/>
          </w:tcPr>
          <w:p w14:paraId="40CC18CB" w14:textId="77777777" w:rsidR="00DC500F" w:rsidRPr="001A5DC5" w:rsidRDefault="00E20B70">
            <w:pPr>
              <w:pStyle w:val="TableParagraph"/>
              <w:ind w:left="565"/>
              <w:jc w:val="left"/>
              <w:rPr>
                <w:rFonts w:asciiTheme="minorHAnsi" w:hAnsiTheme="minorHAnsi" w:cstheme="minorHAnsi"/>
                <w:b/>
                <w:sz w:val="12"/>
              </w:rPr>
            </w:pPr>
            <w:r w:rsidRPr="001A5DC5">
              <w:rPr>
                <w:rFonts w:asciiTheme="minorHAnsi" w:hAnsiTheme="minorHAnsi" w:cstheme="minorHAnsi"/>
                <w:b/>
                <w:color w:val="FFFFFF"/>
                <w:spacing w:val="-2"/>
                <w:sz w:val="12"/>
              </w:rPr>
              <w:t>Development</w:t>
            </w:r>
            <w:r w:rsidRPr="001A5DC5">
              <w:rPr>
                <w:rFonts w:asciiTheme="minorHAnsi" w:hAnsiTheme="minorHAnsi" w:cstheme="minorHAnsi"/>
                <w:b/>
                <w:color w:val="FFFFFF"/>
                <w:spacing w:val="11"/>
                <w:sz w:val="12"/>
              </w:rPr>
              <w:t xml:space="preserve"> </w:t>
            </w:r>
            <w:r w:rsidRPr="001A5DC5">
              <w:rPr>
                <w:rFonts w:asciiTheme="minorHAnsi" w:hAnsiTheme="minorHAnsi" w:cstheme="minorHAnsi"/>
                <w:b/>
                <w:color w:val="FFFFFF"/>
                <w:spacing w:val="-4"/>
                <w:sz w:val="12"/>
              </w:rPr>
              <w:t>Type</w:t>
            </w:r>
          </w:p>
        </w:tc>
        <w:tc>
          <w:tcPr>
            <w:tcW w:w="1686" w:type="dxa"/>
            <w:gridSpan w:val="2"/>
            <w:tcBorders>
              <w:left w:val="nil"/>
              <w:bottom w:val="nil"/>
              <w:right w:val="nil"/>
            </w:tcBorders>
            <w:shd w:val="clear" w:color="auto" w:fill="00274B"/>
          </w:tcPr>
          <w:p w14:paraId="70E0023A" w14:textId="77777777" w:rsidR="00DC500F" w:rsidRPr="001A5DC5" w:rsidRDefault="00E20B70">
            <w:pPr>
              <w:pStyle w:val="TableParagraph"/>
              <w:ind w:left="9"/>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2</w:t>
            </w:r>
          </w:p>
          <w:p w14:paraId="5CC26D25" w14:textId="77777777" w:rsidR="00DC500F" w:rsidRPr="001A5DC5" w:rsidRDefault="00E20B70">
            <w:pPr>
              <w:pStyle w:val="TableParagraph"/>
              <w:ind w:left="133" w:right="119" w:firstLine="1"/>
              <w:rPr>
                <w:rFonts w:asciiTheme="minorHAnsi" w:hAnsiTheme="minorHAnsi" w:cstheme="minorHAnsi"/>
                <w:b/>
                <w:sz w:val="12"/>
              </w:rPr>
            </w:pPr>
            <w:r w:rsidRPr="001A5DC5">
              <w:rPr>
                <w:rFonts w:asciiTheme="minorHAnsi" w:hAnsiTheme="minorHAnsi" w:cstheme="minorHAnsi"/>
                <w:b/>
                <w:color w:val="FFFFFF"/>
                <w:sz w:val="12"/>
              </w:rPr>
              <w:t>Projects that</w:t>
            </w:r>
            <w:r w:rsidRPr="001A5DC5">
              <w:rPr>
                <w:rFonts w:asciiTheme="minorHAnsi" w:hAnsiTheme="minorHAnsi" w:cstheme="minorHAnsi"/>
                <w:b/>
                <w:color w:val="FFFFFF"/>
                <w:spacing w:val="-1"/>
                <w:sz w:val="12"/>
              </w:rPr>
              <w:t xml:space="preserve"> </w:t>
            </w:r>
            <w:r w:rsidRPr="001A5DC5">
              <w:rPr>
                <w:rFonts w:asciiTheme="minorHAnsi" w:hAnsiTheme="minorHAnsi" w:cstheme="minorHAnsi"/>
                <w:b/>
                <w:color w:val="FFFFFF"/>
                <w:sz w:val="12"/>
              </w:rPr>
              <w:t>were</w:t>
            </w:r>
            <w:r w:rsidRPr="001A5DC5">
              <w:rPr>
                <w:rFonts w:asciiTheme="minorHAnsi" w:hAnsiTheme="minorHAnsi" w:cstheme="minorHAnsi"/>
                <w:b/>
                <w:color w:val="FFFFFF"/>
                <w:spacing w:val="-1"/>
                <w:sz w:val="12"/>
              </w:rPr>
              <w:t xml:space="preserve"> </w:t>
            </w:r>
            <w:r w:rsidRPr="001A5DC5">
              <w:rPr>
                <w:rFonts w:asciiTheme="minorHAnsi" w:hAnsiTheme="minorHAnsi" w:cstheme="minorHAnsi"/>
                <w:b/>
                <w:color w:val="FFFFFF"/>
                <w:sz w:val="12"/>
              </w:rPr>
              <w:t>Assessed</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Under the Bilateral</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Agreement</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and</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were</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Eligible</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to have been Assessed</w:t>
            </w:r>
          </w:p>
        </w:tc>
        <w:tc>
          <w:tcPr>
            <w:tcW w:w="842" w:type="dxa"/>
            <w:tcBorders>
              <w:left w:val="nil"/>
              <w:bottom w:val="nil"/>
              <w:right w:val="nil"/>
            </w:tcBorders>
            <w:shd w:val="clear" w:color="auto" w:fill="00274B"/>
          </w:tcPr>
          <w:p w14:paraId="29E20ADF" w14:textId="77777777" w:rsidR="00DC500F" w:rsidRPr="001A5DC5" w:rsidRDefault="00E20B70">
            <w:pPr>
              <w:pStyle w:val="TableParagraph"/>
              <w:ind w:left="260" w:right="247"/>
              <w:rPr>
                <w:rFonts w:asciiTheme="minorHAnsi" w:hAnsiTheme="minorHAnsi" w:cstheme="minorHAnsi"/>
                <w:b/>
                <w:sz w:val="12"/>
              </w:rPr>
            </w:pPr>
            <w:r w:rsidRPr="001A5DC5">
              <w:rPr>
                <w:rFonts w:asciiTheme="minorHAnsi" w:hAnsiTheme="minorHAnsi" w:cstheme="minorHAnsi"/>
                <w:b/>
                <w:color w:val="FFFFFF"/>
                <w:spacing w:val="-2"/>
                <w:sz w:val="12"/>
              </w:rPr>
              <w:t>KPI</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3</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6"/>
                <w:sz w:val="12"/>
              </w:rPr>
              <w:t>AG</w:t>
            </w:r>
          </w:p>
          <w:p w14:paraId="5FC7CC1A" w14:textId="77777777" w:rsidR="00DC500F" w:rsidRPr="001A5DC5" w:rsidRDefault="00E20B70">
            <w:pPr>
              <w:pStyle w:val="TableParagraph"/>
              <w:ind w:left="130" w:right="115" w:firstLine="36"/>
              <w:jc w:val="both"/>
              <w:rPr>
                <w:rFonts w:asciiTheme="minorHAnsi" w:hAnsiTheme="minorHAnsi" w:cstheme="minorHAnsi"/>
                <w:b/>
                <w:sz w:val="12"/>
              </w:rPr>
            </w:pPr>
            <w:proofErr w:type="gramStart"/>
            <w:r w:rsidRPr="001A5DC5">
              <w:rPr>
                <w:rFonts w:asciiTheme="minorHAnsi" w:hAnsiTheme="minorHAnsi" w:cstheme="minorHAnsi"/>
                <w:b/>
                <w:color w:val="FFFFFF"/>
                <w:spacing w:val="-2"/>
                <w:sz w:val="12"/>
              </w:rPr>
              <w:t>Requested</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Additional</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Information</w:t>
            </w:r>
            <w:proofErr w:type="gramEnd"/>
          </w:p>
          <w:p w14:paraId="0EEDD90A" w14:textId="77777777" w:rsidR="00DC500F" w:rsidRPr="001A5DC5" w:rsidRDefault="00E20B70">
            <w:pPr>
              <w:pStyle w:val="TableParagraph"/>
              <w:spacing w:before="2" w:line="135" w:lineRule="exact"/>
              <w:ind w:left="20" w:right="8"/>
              <w:rPr>
                <w:rFonts w:asciiTheme="minorHAnsi" w:hAnsiTheme="minorHAnsi" w:cstheme="minorHAnsi"/>
                <w:b/>
                <w:sz w:val="12"/>
              </w:rPr>
            </w:pPr>
            <w:r w:rsidRPr="001A5DC5">
              <w:rPr>
                <w:rFonts w:asciiTheme="minorHAnsi" w:hAnsiTheme="minorHAnsi" w:cstheme="minorHAnsi"/>
                <w:b/>
                <w:color w:val="FFFFFF"/>
                <w:spacing w:val="-2"/>
                <w:sz w:val="12"/>
              </w:rPr>
              <w:t>Following</w:t>
            </w:r>
          </w:p>
        </w:tc>
        <w:tc>
          <w:tcPr>
            <w:tcW w:w="844" w:type="dxa"/>
            <w:tcBorders>
              <w:left w:val="nil"/>
              <w:bottom w:val="nil"/>
              <w:right w:val="nil"/>
            </w:tcBorders>
            <w:shd w:val="clear" w:color="auto" w:fill="00274B"/>
          </w:tcPr>
          <w:p w14:paraId="55AC1512" w14:textId="77777777" w:rsidR="00DC500F" w:rsidRPr="001A5DC5" w:rsidRDefault="00E20B70">
            <w:pPr>
              <w:pStyle w:val="TableParagraph"/>
              <w:ind w:left="16" w:right="1"/>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7</w:t>
            </w:r>
          </w:p>
          <w:p w14:paraId="45B13578" w14:textId="77777777" w:rsidR="00DC500F" w:rsidRPr="001A5DC5" w:rsidRDefault="00E20B70">
            <w:pPr>
              <w:pStyle w:val="TableParagraph"/>
              <w:ind w:left="16"/>
              <w:rPr>
                <w:rFonts w:asciiTheme="minorHAnsi" w:hAnsiTheme="minorHAnsi" w:cstheme="minorHAnsi"/>
                <w:b/>
                <w:sz w:val="12"/>
              </w:rPr>
            </w:pPr>
            <w:r w:rsidRPr="001A5DC5">
              <w:rPr>
                <w:rFonts w:asciiTheme="minorHAnsi" w:hAnsiTheme="minorHAnsi" w:cstheme="minorHAnsi"/>
                <w:b/>
                <w:color w:val="FFFFFF"/>
                <w:spacing w:val="-2"/>
                <w:sz w:val="12"/>
              </w:rPr>
              <w:t>AG</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Imposed</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Additional</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Conditions</w:t>
            </w:r>
          </w:p>
        </w:tc>
        <w:tc>
          <w:tcPr>
            <w:tcW w:w="2530" w:type="dxa"/>
            <w:gridSpan w:val="3"/>
            <w:tcBorders>
              <w:left w:val="nil"/>
              <w:bottom w:val="nil"/>
              <w:right w:val="nil"/>
            </w:tcBorders>
            <w:shd w:val="clear" w:color="auto" w:fill="00274B"/>
          </w:tcPr>
          <w:p w14:paraId="3A5D25F2" w14:textId="77777777" w:rsidR="00DC500F" w:rsidRPr="001A5DC5" w:rsidRDefault="00E20B70">
            <w:pPr>
              <w:pStyle w:val="TableParagraph"/>
              <w:ind w:left="15"/>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8</w:t>
            </w:r>
          </w:p>
          <w:p w14:paraId="2285773A" w14:textId="77777777" w:rsidR="00DC500F" w:rsidRPr="001A5DC5" w:rsidRDefault="00E20B70">
            <w:pPr>
              <w:pStyle w:val="TableParagraph"/>
              <w:ind w:left="251" w:right="232" w:firstLine="3"/>
              <w:rPr>
                <w:rFonts w:asciiTheme="minorHAnsi" w:hAnsiTheme="minorHAnsi" w:cstheme="minorHAnsi"/>
                <w:b/>
                <w:sz w:val="12"/>
              </w:rPr>
            </w:pPr>
            <w:r w:rsidRPr="001A5DC5">
              <w:rPr>
                <w:rFonts w:asciiTheme="minorHAnsi" w:hAnsiTheme="minorHAnsi" w:cstheme="minorHAnsi"/>
                <w:b/>
                <w:color w:val="FFFFFF"/>
                <w:sz w:val="12"/>
              </w:rPr>
              <w:t>Duration of Time between NSW</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Determination</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and</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AG</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Approval</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Decision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Dates</w:t>
            </w:r>
          </w:p>
        </w:tc>
        <w:tc>
          <w:tcPr>
            <w:tcW w:w="842" w:type="dxa"/>
            <w:tcBorders>
              <w:left w:val="nil"/>
              <w:bottom w:val="nil"/>
              <w:right w:val="nil"/>
            </w:tcBorders>
            <w:shd w:val="clear" w:color="auto" w:fill="00274B"/>
          </w:tcPr>
          <w:p w14:paraId="753BBC64" w14:textId="77777777" w:rsidR="00DC500F" w:rsidRPr="001A5DC5" w:rsidRDefault="00E20B70">
            <w:pPr>
              <w:pStyle w:val="TableParagraph"/>
              <w:ind w:left="269" w:right="247"/>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9</w:t>
            </w:r>
          </w:p>
          <w:p w14:paraId="0FB73DBE" w14:textId="77777777" w:rsidR="00DC500F" w:rsidRPr="001A5DC5" w:rsidRDefault="00E20B70">
            <w:pPr>
              <w:pStyle w:val="TableParagraph"/>
              <w:ind w:left="133" w:right="109" w:hanging="2"/>
              <w:rPr>
                <w:rFonts w:asciiTheme="minorHAnsi" w:hAnsiTheme="minorHAnsi" w:cstheme="minorHAnsi"/>
                <w:b/>
                <w:sz w:val="12"/>
              </w:rPr>
            </w:pPr>
            <w:r w:rsidRPr="001A5DC5">
              <w:rPr>
                <w:rFonts w:asciiTheme="minorHAnsi" w:hAnsiTheme="minorHAnsi" w:cstheme="minorHAnsi"/>
                <w:b/>
                <w:color w:val="FFFFFF"/>
                <w:sz w:val="12"/>
              </w:rPr>
              <w:t>#</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Days</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Allowed</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for</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AG</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Input</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Draft</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NSW</w:t>
            </w:r>
          </w:p>
          <w:p w14:paraId="03C86DC8" w14:textId="77777777" w:rsidR="00DC500F" w:rsidRPr="001A5DC5" w:rsidRDefault="00E20B70">
            <w:pPr>
              <w:pStyle w:val="TableParagraph"/>
              <w:spacing w:before="2" w:line="135" w:lineRule="exact"/>
              <w:ind w:left="20"/>
              <w:rPr>
                <w:rFonts w:asciiTheme="minorHAnsi" w:hAnsiTheme="minorHAnsi" w:cstheme="minorHAnsi"/>
                <w:b/>
                <w:sz w:val="12"/>
              </w:rPr>
            </w:pPr>
            <w:r w:rsidRPr="001A5DC5">
              <w:rPr>
                <w:rFonts w:asciiTheme="minorHAnsi" w:hAnsiTheme="minorHAnsi" w:cstheme="minorHAnsi"/>
                <w:b/>
                <w:color w:val="FFFFFF"/>
                <w:spacing w:val="-2"/>
                <w:sz w:val="12"/>
              </w:rPr>
              <w:t>Assessment</w:t>
            </w:r>
          </w:p>
        </w:tc>
        <w:tc>
          <w:tcPr>
            <w:tcW w:w="844" w:type="dxa"/>
            <w:tcBorders>
              <w:left w:val="nil"/>
              <w:bottom w:val="nil"/>
              <w:right w:val="nil"/>
            </w:tcBorders>
            <w:shd w:val="clear" w:color="auto" w:fill="00274B"/>
          </w:tcPr>
          <w:p w14:paraId="3B283745" w14:textId="77777777" w:rsidR="00DC500F" w:rsidRPr="001A5DC5" w:rsidRDefault="00E20B70">
            <w:pPr>
              <w:pStyle w:val="TableParagraph"/>
              <w:ind w:left="246"/>
              <w:jc w:val="both"/>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11*</w:t>
            </w:r>
          </w:p>
          <w:p w14:paraId="10DD32F4" w14:textId="77777777" w:rsidR="00DC500F" w:rsidRPr="001A5DC5" w:rsidRDefault="00E20B70">
            <w:pPr>
              <w:pStyle w:val="TableParagraph"/>
              <w:ind w:left="193" w:right="139" w:hanging="34"/>
              <w:jc w:val="both"/>
              <w:rPr>
                <w:rFonts w:asciiTheme="minorHAnsi" w:hAnsiTheme="minorHAnsi" w:cstheme="minorHAnsi"/>
                <w:b/>
                <w:sz w:val="12"/>
              </w:rPr>
            </w:pPr>
            <w:r w:rsidRPr="001A5DC5">
              <w:rPr>
                <w:rFonts w:asciiTheme="minorHAnsi" w:hAnsiTheme="minorHAnsi" w:cstheme="minorHAnsi"/>
                <w:b/>
                <w:color w:val="FFFFFF"/>
                <w:spacing w:val="-2"/>
                <w:sz w:val="12"/>
              </w:rPr>
              <w:t>Proportion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of</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Credits</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Retired</w:t>
            </w:r>
          </w:p>
        </w:tc>
        <w:tc>
          <w:tcPr>
            <w:tcW w:w="1686" w:type="dxa"/>
            <w:gridSpan w:val="2"/>
            <w:tcBorders>
              <w:left w:val="nil"/>
              <w:bottom w:val="nil"/>
              <w:right w:val="single" w:sz="4" w:space="0" w:color="000000"/>
            </w:tcBorders>
            <w:shd w:val="clear" w:color="auto" w:fill="00274B"/>
          </w:tcPr>
          <w:p w14:paraId="10F868CD" w14:textId="77777777" w:rsidR="00DC500F" w:rsidRPr="001A5DC5" w:rsidRDefault="00E20B70">
            <w:pPr>
              <w:pStyle w:val="TableParagraph"/>
              <w:ind w:left="164" w:right="137"/>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13</w:t>
            </w:r>
          </w:p>
          <w:p w14:paraId="24D92FC1" w14:textId="77777777" w:rsidR="00DC500F" w:rsidRPr="001A5DC5" w:rsidRDefault="00E20B70">
            <w:pPr>
              <w:pStyle w:val="TableParagraph"/>
              <w:ind w:left="164" w:right="134"/>
              <w:rPr>
                <w:rFonts w:asciiTheme="minorHAnsi" w:hAnsiTheme="minorHAnsi" w:cstheme="minorHAnsi"/>
                <w:b/>
                <w:sz w:val="12"/>
              </w:rPr>
            </w:pPr>
            <w:r w:rsidRPr="001A5DC5">
              <w:rPr>
                <w:rFonts w:asciiTheme="minorHAnsi" w:hAnsiTheme="minorHAnsi" w:cstheme="minorHAnsi"/>
                <w:b/>
                <w:color w:val="FFFFFF"/>
                <w:spacing w:val="-2"/>
                <w:sz w:val="12"/>
              </w:rPr>
              <w:t>SEARs/Assessment</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Report</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did not Include lists of</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Species/Matters to be</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Addressed</w:t>
            </w:r>
          </w:p>
        </w:tc>
      </w:tr>
      <w:tr w:rsidR="00DC500F" w:rsidRPr="001A5DC5" w14:paraId="0B126FDA" w14:textId="77777777">
        <w:trPr>
          <w:trHeight w:val="292"/>
        </w:trPr>
        <w:tc>
          <w:tcPr>
            <w:tcW w:w="4676" w:type="dxa"/>
            <w:gridSpan w:val="3"/>
            <w:tcBorders>
              <w:top w:val="nil"/>
              <w:left w:val="single" w:sz="4" w:space="0" w:color="000000"/>
              <w:bottom w:val="nil"/>
              <w:right w:val="nil"/>
            </w:tcBorders>
            <w:shd w:val="clear" w:color="auto" w:fill="00274B"/>
          </w:tcPr>
          <w:p w14:paraId="019E93CB" w14:textId="77777777" w:rsidR="00DC500F" w:rsidRPr="001A5DC5" w:rsidRDefault="00DC500F">
            <w:pPr>
              <w:pStyle w:val="TableParagraph"/>
              <w:ind w:left="0"/>
              <w:jc w:val="left"/>
              <w:rPr>
                <w:rFonts w:asciiTheme="minorHAnsi" w:hAnsiTheme="minorHAnsi" w:cstheme="minorHAnsi"/>
                <w:sz w:val="12"/>
              </w:rPr>
            </w:pPr>
          </w:p>
        </w:tc>
        <w:tc>
          <w:tcPr>
            <w:tcW w:w="844" w:type="dxa"/>
            <w:tcBorders>
              <w:top w:val="nil"/>
              <w:left w:val="nil"/>
            </w:tcBorders>
            <w:shd w:val="clear" w:color="auto" w:fill="B1C5D2"/>
          </w:tcPr>
          <w:p w14:paraId="3B988BFE" w14:textId="77777777" w:rsidR="00DC500F" w:rsidRPr="001A5DC5" w:rsidRDefault="00E20B70">
            <w:pPr>
              <w:pStyle w:val="TableParagraph"/>
              <w:spacing w:before="1"/>
              <w:ind w:left="162"/>
              <w:jc w:val="left"/>
              <w:rPr>
                <w:rFonts w:asciiTheme="minorHAnsi" w:hAnsiTheme="minorHAnsi" w:cstheme="minorHAnsi"/>
                <w:b/>
                <w:sz w:val="12"/>
              </w:rPr>
            </w:pPr>
            <w:r w:rsidRPr="001A5DC5">
              <w:rPr>
                <w:rFonts w:asciiTheme="minorHAnsi" w:hAnsiTheme="minorHAnsi" w:cstheme="minorHAnsi"/>
                <w:b/>
                <w:sz w:val="12"/>
              </w:rPr>
              <w:t>Eligible</w:t>
            </w:r>
            <w:r w:rsidRPr="001A5DC5">
              <w:rPr>
                <w:rFonts w:asciiTheme="minorHAnsi" w:hAnsiTheme="minorHAnsi" w:cstheme="minorHAnsi"/>
                <w:b/>
                <w:spacing w:val="-4"/>
                <w:sz w:val="12"/>
              </w:rPr>
              <w:t xml:space="preserve"> </w:t>
            </w:r>
            <w:r w:rsidRPr="001A5DC5">
              <w:rPr>
                <w:rFonts w:asciiTheme="minorHAnsi" w:hAnsiTheme="minorHAnsi" w:cstheme="minorHAnsi"/>
                <w:b/>
                <w:spacing w:val="-5"/>
                <w:sz w:val="12"/>
              </w:rPr>
              <w:t>for</w:t>
            </w:r>
          </w:p>
          <w:p w14:paraId="663F606C" w14:textId="77777777" w:rsidR="00DC500F" w:rsidRPr="001A5DC5" w:rsidRDefault="00E20B70">
            <w:pPr>
              <w:pStyle w:val="TableParagraph"/>
              <w:spacing w:line="125" w:lineRule="exact"/>
              <w:ind w:left="220"/>
              <w:jc w:val="left"/>
              <w:rPr>
                <w:rFonts w:asciiTheme="minorHAnsi" w:hAnsiTheme="minorHAnsi" w:cstheme="minorHAnsi"/>
                <w:b/>
                <w:sz w:val="12"/>
              </w:rPr>
            </w:pPr>
            <w:r w:rsidRPr="001A5DC5">
              <w:rPr>
                <w:rFonts w:asciiTheme="minorHAnsi" w:hAnsiTheme="minorHAnsi" w:cstheme="minorHAnsi"/>
                <w:b/>
                <w:spacing w:val="-2"/>
                <w:sz w:val="12"/>
              </w:rPr>
              <w:t>Bilateral</w:t>
            </w:r>
          </w:p>
        </w:tc>
        <w:tc>
          <w:tcPr>
            <w:tcW w:w="842" w:type="dxa"/>
            <w:tcBorders>
              <w:top w:val="nil"/>
              <w:right w:val="nil"/>
            </w:tcBorders>
            <w:shd w:val="clear" w:color="auto" w:fill="B1C5D2"/>
          </w:tcPr>
          <w:p w14:paraId="2862E9AD" w14:textId="77777777" w:rsidR="00DC500F" w:rsidRPr="001A5DC5" w:rsidRDefault="00E20B70">
            <w:pPr>
              <w:pStyle w:val="TableParagraph"/>
              <w:spacing w:before="1"/>
              <w:ind w:left="196"/>
              <w:jc w:val="left"/>
              <w:rPr>
                <w:rFonts w:asciiTheme="minorHAnsi" w:hAnsiTheme="minorHAnsi" w:cstheme="minorHAnsi"/>
                <w:b/>
                <w:sz w:val="12"/>
              </w:rPr>
            </w:pPr>
            <w:r w:rsidRPr="001A5DC5">
              <w:rPr>
                <w:rFonts w:asciiTheme="minorHAnsi" w:hAnsiTheme="minorHAnsi" w:cstheme="minorHAnsi"/>
                <w:b/>
                <w:spacing w:val="-2"/>
                <w:sz w:val="12"/>
              </w:rPr>
              <w:t>Assessed</w:t>
            </w:r>
          </w:p>
          <w:p w14:paraId="75AB4E89" w14:textId="77777777" w:rsidR="00DC500F" w:rsidRPr="001A5DC5" w:rsidRDefault="00E20B70">
            <w:pPr>
              <w:pStyle w:val="TableParagraph"/>
              <w:spacing w:line="125" w:lineRule="exact"/>
              <w:ind w:left="172"/>
              <w:jc w:val="left"/>
              <w:rPr>
                <w:rFonts w:asciiTheme="minorHAnsi" w:hAnsiTheme="minorHAnsi" w:cstheme="minorHAnsi"/>
                <w:b/>
                <w:sz w:val="12"/>
              </w:rPr>
            </w:pPr>
            <w:r w:rsidRPr="001A5DC5">
              <w:rPr>
                <w:rFonts w:asciiTheme="minorHAnsi" w:hAnsiTheme="minorHAnsi" w:cstheme="minorHAnsi"/>
                <w:b/>
                <w:spacing w:val="-2"/>
                <w:sz w:val="12"/>
              </w:rPr>
              <w:t>Bilaterally</w:t>
            </w:r>
          </w:p>
        </w:tc>
        <w:tc>
          <w:tcPr>
            <w:tcW w:w="1686" w:type="dxa"/>
            <w:gridSpan w:val="2"/>
            <w:tcBorders>
              <w:top w:val="nil"/>
              <w:left w:val="nil"/>
              <w:bottom w:val="nil"/>
              <w:right w:val="nil"/>
            </w:tcBorders>
            <w:shd w:val="clear" w:color="auto" w:fill="00274B"/>
          </w:tcPr>
          <w:p w14:paraId="47F0E2EB" w14:textId="77777777" w:rsidR="00DC500F" w:rsidRPr="001A5DC5" w:rsidRDefault="00E20B70">
            <w:pPr>
              <w:pStyle w:val="TableParagraph"/>
              <w:spacing w:line="138" w:lineRule="exact"/>
              <w:ind w:left="307"/>
              <w:jc w:val="left"/>
              <w:rPr>
                <w:rFonts w:asciiTheme="minorHAnsi" w:hAnsiTheme="minorHAnsi" w:cstheme="minorHAnsi"/>
                <w:b/>
                <w:sz w:val="12"/>
              </w:rPr>
            </w:pPr>
            <w:r w:rsidRPr="001A5DC5">
              <w:rPr>
                <w:rFonts w:asciiTheme="minorHAnsi" w:hAnsiTheme="minorHAnsi" w:cstheme="minorHAnsi"/>
                <w:b/>
                <w:color w:val="FFFFFF"/>
                <w:spacing w:val="-5"/>
                <w:sz w:val="12"/>
              </w:rPr>
              <w:t>NSW</w:t>
            </w:r>
          </w:p>
          <w:p w14:paraId="7F3E22AA" w14:textId="77777777" w:rsidR="00DC500F" w:rsidRPr="001A5DC5" w:rsidRDefault="00E20B70">
            <w:pPr>
              <w:pStyle w:val="TableParagraph"/>
              <w:spacing w:line="135" w:lineRule="exact"/>
              <w:ind w:left="216"/>
              <w:jc w:val="left"/>
              <w:rPr>
                <w:rFonts w:asciiTheme="minorHAnsi" w:hAnsiTheme="minorHAnsi" w:cstheme="minorHAnsi"/>
                <w:b/>
                <w:sz w:val="12"/>
              </w:rPr>
            </w:pPr>
            <w:r w:rsidRPr="001A5DC5">
              <w:rPr>
                <w:rFonts w:asciiTheme="minorHAnsi" w:hAnsiTheme="minorHAnsi" w:cstheme="minorHAnsi"/>
                <w:b/>
                <w:color w:val="FFFFFF"/>
                <w:spacing w:val="-2"/>
                <w:sz w:val="12"/>
              </w:rPr>
              <w:t>Decision</w:t>
            </w:r>
          </w:p>
        </w:tc>
        <w:tc>
          <w:tcPr>
            <w:tcW w:w="844" w:type="dxa"/>
            <w:tcBorders>
              <w:top w:val="nil"/>
              <w:left w:val="nil"/>
            </w:tcBorders>
            <w:shd w:val="clear" w:color="auto" w:fill="B1C5D2"/>
          </w:tcPr>
          <w:p w14:paraId="0DC4D709" w14:textId="77777777" w:rsidR="00DC500F" w:rsidRPr="001A5DC5" w:rsidRDefault="00E20B70">
            <w:pPr>
              <w:pStyle w:val="TableParagraph"/>
              <w:spacing w:before="1"/>
              <w:ind w:left="20"/>
              <w:rPr>
                <w:rFonts w:asciiTheme="minorHAnsi" w:hAnsiTheme="minorHAnsi" w:cstheme="minorHAnsi"/>
                <w:b/>
                <w:sz w:val="12"/>
              </w:rPr>
            </w:pPr>
            <w:r w:rsidRPr="001A5DC5">
              <w:rPr>
                <w:rFonts w:asciiTheme="minorHAnsi" w:hAnsiTheme="minorHAnsi" w:cstheme="minorHAnsi"/>
                <w:b/>
                <w:spacing w:val="-5"/>
                <w:sz w:val="12"/>
              </w:rPr>
              <w:t>NSW</w:t>
            </w:r>
          </w:p>
        </w:tc>
        <w:tc>
          <w:tcPr>
            <w:tcW w:w="842" w:type="dxa"/>
            <w:tcBorders>
              <w:top w:val="nil"/>
            </w:tcBorders>
            <w:shd w:val="clear" w:color="auto" w:fill="B1C5D2"/>
          </w:tcPr>
          <w:p w14:paraId="537A30BC" w14:textId="77777777" w:rsidR="00DC500F" w:rsidRPr="001A5DC5" w:rsidRDefault="00E20B70">
            <w:pPr>
              <w:pStyle w:val="TableParagraph"/>
              <w:spacing w:before="1"/>
              <w:ind w:left="26" w:right="10"/>
              <w:rPr>
                <w:rFonts w:asciiTheme="minorHAnsi" w:hAnsiTheme="minorHAnsi" w:cstheme="minorHAnsi"/>
                <w:b/>
                <w:sz w:val="12"/>
              </w:rPr>
            </w:pPr>
            <w:r w:rsidRPr="001A5DC5">
              <w:rPr>
                <w:rFonts w:asciiTheme="minorHAnsi" w:hAnsiTheme="minorHAnsi" w:cstheme="minorHAnsi"/>
                <w:b/>
                <w:spacing w:val="-5"/>
                <w:sz w:val="12"/>
              </w:rPr>
              <w:t>AG</w:t>
            </w:r>
          </w:p>
        </w:tc>
        <w:tc>
          <w:tcPr>
            <w:tcW w:w="844" w:type="dxa"/>
            <w:tcBorders>
              <w:top w:val="nil"/>
              <w:right w:val="nil"/>
            </w:tcBorders>
            <w:shd w:val="clear" w:color="auto" w:fill="B1C5D2"/>
          </w:tcPr>
          <w:p w14:paraId="11AC8C8B" w14:textId="77777777" w:rsidR="00DC500F" w:rsidRPr="001A5DC5" w:rsidRDefault="00E20B70">
            <w:pPr>
              <w:pStyle w:val="TableParagraph"/>
              <w:spacing w:before="1"/>
              <w:ind w:left="168"/>
              <w:jc w:val="left"/>
              <w:rPr>
                <w:rFonts w:asciiTheme="minorHAnsi" w:hAnsiTheme="minorHAnsi" w:cstheme="minorHAnsi"/>
                <w:b/>
                <w:sz w:val="12"/>
              </w:rPr>
            </w:pPr>
            <w:r w:rsidRPr="001A5DC5">
              <w:rPr>
                <w:rFonts w:asciiTheme="minorHAnsi" w:hAnsiTheme="minorHAnsi" w:cstheme="minorHAnsi"/>
                <w:b/>
                <w:sz w:val="12"/>
              </w:rPr>
              <w:t>#</w:t>
            </w:r>
            <w:r w:rsidRPr="001A5DC5">
              <w:rPr>
                <w:rFonts w:asciiTheme="minorHAnsi" w:hAnsiTheme="minorHAnsi" w:cstheme="minorHAnsi"/>
                <w:b/>
                <w:spacing w:val="-1"/>
                <w:sz w:val="12"/>
              </w:rPr>
              <w:t xml:space="preserve"> </w:t>
            </w:r>
            <w:r w:rsidRPr="001A5DC5">
              <w:rPr>
                <w:rFonts w:asciiTheme="minorHAnsi" w:hAnsiTheme="minorHAnsi" w:cstheme="minorHAnsi"/>
                <w:b/>
                <w:spacing w:val="-2"/>
                <w:sz w:val="12"/>
              </w:rPr>
              <w:t>Business</w:t>
            </w:r>
          </w:p>
          <w:p w14:paraId="239867B8" w14:textId="77777777" w:rsidR="00DC500F" w:rsidRPr="001A5DC5" w:rsidRDefault="00E20B70">
            <w:pPr>
              <w:pStyle w:val="TableParagraph"/>
              <w:spacing w:line="125" w:lineRule="exact"/>
              <w:ind w:left="160"/>
              <w:jc w:val="left"/>
              <w:rPr>
                <w:rFonts w:asciiTheme="minorHAnsi" w:hAnsiTheme="minorHAnsi" w:cstheme="minorHAnsi"/>
                <w:b/>
                <w:sz w:val="12"/>
              </w:rPr>
            </w:pPr>
            <w:r w:rsidRPr="001A5DC5">
              <w:rPr>
                <w:rFonts w:asciiTheme="minorHAnsi" w:hAnsiTheme="minorHAnsi" w:cstheme="minorHAnsi"/>
                <w:b/>
                <w:sz w:val="12"/>
              </w:rPr>
              <w:t>Days</w:t>
            </w:r>
            <w:r w:rsidRPr="001A5DC5">
              <w:rPr>
                <w:rFonts w:asciiTheme="minorHAnsi" w:hAnsiTheme="minorHAnsi" w:cstheme="minorHAnsi"/>
                <w:b/>
                <w:spacing w:val="-6"/>
                <w:sz w:val="12"/>
              </w:rPr>
              <w:t xml:space="preserve"> </w:t>
            </w:r>
            <w:r w:rsidRPr="001A5DC5">
              <w:rPr>
                <w:rFonts w:asciiTheme="minorHAnsi" w:hAnsiTheme="minorHAnsi" w:cstheme="minorHAnsi"/>
                <w:b/>
                <w:spacing w:val="-2"/>
                <w:sz w:val="12"/>
              </w:rPr>
              <w:t>(ACT)</w:t>
            </w:r>
          </w:p>
        </w:tc>
        <w:tc>
          <w:tcPr>
            <w:tcW w:w="1686" w:type="dxa"/>
            <w:gridSpan w:val="2"/>
            <w:tcBorders>
              <w:top w:val="nil"/>
              <w:left w:val="nil"/>
              <w:bottom w:val="nil"/>
              <w:right w:val="nil"/>
            </w:tcBorders>
            <w:shd w:val="clear" w:color="auto" w:fill="00274B"/>
          </w:tcPr>
          <w:p w14:paraId="28CFD2AA" w14:textId="77777777" w:rsidR="00DC500F" w:rsidRPr="001A5DC5" w:rsidRDefault="00E20B70">
            <w:pPr>
              <w:pStyle w:val="TableParagraph"/>
              <w:spacing w:line="138" w:lineRule="exact"/>
              <w:ind w:left="262"/>
              <w:jc w:val="left"/>
              <w:rPr>
                <w:rFonts w:asciiTheme="minorHAnsi" w:hAnsiTheme="minorHAnsi" w:cstheme="minorHAnsi"/>
                <w:b/>
                <w:sz w:val="12"/>
              </w:rPr>
            </w:pPr>
            <w:r w:rsidRPr="001A5DC5">
              <w:rPr>
                <w:rFonts w:asciiTheme="minorHAnsi" w:hAnsiTheme="minorHAnsi" w:cstheme="minorHAnsi"/>
                <w:b/>
                <w:color w:val="FFFFFF"/>
                <w:spacing w:val="-2"/>
                <w:sz w:val="12"/>
              </w:rPr>
              <w:t>Report</w:t>
            </w:r>
          </w:p>
        </w:tc>
        <w:tc>
          <w:tcPr>
            <w:tcW w:w="842" w:type="dxa"/>
            <w:tcBorders>
              <w:top w:val="nil"/>
              <w:left w:val="nil"/>
            </w:tcBorders>
            <w:shd w:val="clear" w:color="auto" w:fill="B1C5D2"/>
          </w:tcPr>
          <w:p w14:paraId="47D18EE9" w14:textId="77777777" w:rsidR="00DC500F" w:rsidRPr="001A5DC5" w:rsidRDefault="00E20B70">
            <w:pPr>
              <w:pStyle w:val="TableParagraph"/>
              <w:spacing w:before="1"/>
              <w:ind w:left="31"/>
              <w:rPr>
                <w:rFonts w:asciiTheme="minorHAnsi" w:hAnsiTheme="minorHAnsi" w:cstheme="minorHAnsi"/>
                <w:b/>
                <w:sz w:val="12"/>
              </w:rPr>
            </w:pPr>
            <w:r w:rsidRPr="001A5DC5">
              <w:rPr>
                <w:rFonts w:asciiTheme="minorHAnsi" w:hAnsiTheme="minorHAnsi" w:cstheme="minorHAnsi"/>
                <w:b/>
                <w:spacing w:val="-2"/>
                <w:sz w:val="12"/>
              </w:rPr>
              <w:t>SEARs</w:t>
            </w:r>
          </w:p>
        </w:tc>
        <w:tc>
          <w:tcPr>
            <w:tcW w:w="844" w:type="dxa"/>
            <w:tcBorders>
              <w:top w:val="nil"/>
              <w:right w:val="single" w:sz="4" w:space="0" w:color="000000"/>
            </w:tcBorders>
            <w:shd w:val="clear" w:color="auto" w:fill="B1C5D2"/>
          </w:tcPr>
          <w:p w14:paraId="4D64619A" w14:textId="77777777" w:rsidR="00DC500F" w:rsidRPr="001A5DC5" w:rsidRDefault="00E20B70">
            <w:pPr>
              <w:pStyle w:val="TableParagraph"/>
              <w:spacing w:before="1"/>
              <w:ind w:left="165"/>
              <w:jc w:val="left"/>
              <w:rPr>
                <w:rFonts w:asciiTheme="minorHAnsi" w:hAnsiTheme="minorHAnsi" w:cstheme="minorHAnsi"/>
                <w:b/>
                <w:sz w:val="12"/>
              </w:rPr>
            </w:pPr>
            <w:r w:rsidRPr="001A5DC5">
              <w:rPr>
                <w:rFonts w:asciiTheme="minorHAnsi" w:hAnsiTheme="minorHAnsi" w:cstheme="minorHAnsi"/>
                <w:b/>
                <w:sz w:val="12"/>
              </w:rPr>
              <w:t>Eligible</w:t>
            </w:r>
            <w:r w:rsidRPr="001A5DC5">
              <w:rPr>
                <w:rFonts w:asciiTheme="minorHAnsi" w:hAnsiTheme="minorHAnsi" w:cstheme="minorHAnsi"/>
                <w:b/>
                <w:spacing w:val="-4"/>
                <w:sz w:val="12"/>
              </w:rPr>
              <w:t xml:space="preserve"> </w:t>
            </w:r>
            <w:r w:rsidRPr="001A5DC5">
              <w:rPr>
                <w:rFonts w:asciiTheme="minorHAnsi" w:hAnsiTheme="minorHAnsi" w:cstheme="minorHAnsi"/>
                <w:b/>
                <w:spacing w:val="-5"/>
                <w:sz w:val="12"/>
              </w:rPr>
              <w:t>for</w:t>
            </w:r>
          </w:p>
          <w:p w14:paraId="1F012C6F" w14:textId="77777777" w:rsidR="00DC500F" w:rsidRPr="001A5DC5" w:rsidRDefault="00E20B70">
            <w:pPr>
              <w:pStyle w:val="TableParagraph"/>
              <w:spacing w:line="125" w:lineRule="exact"/>
              <w:ind w:left="223"/>
              <w:jc w:val="left"/>
              <w:rPr>
                <w:rFonts w:asciiTheme="minorHAnsi" w:hAnsiTheme="minorHAnsi" w:cstheme="minorHAnsi"/>
                <w:b/>
                <w:sz w:val="12"/>
              </w:rPr>
            </w:pPr>
            <w:r w:rsidRPr="001A5DC5">
              <w:rPr>
                <w:rFonts w:asciiTheme="minorHAnsi" w:hAnsiTheme="minorHAnsi" w:cstheme="minorHAnsi"/>
                <w:b/>
                <w:spacing w:val="-2"/>
                <w:sz w:val="12"/>
              </w:rPr>
              <w:t>Bilateral</w:t>
            </w:r>
          </w:p>
        </w:tc>
      </w:tr>
      <w:tr w:rsidR="00DC500F" w:rsidRPr="001A5DC5" w14:paraId="45CF3A6F" w14:textId="77777777">
        <w:trPr>
          <w:trHeight w:val="292"/>
        </w:trPr>
        <w:tc>
          <w:tcPr>
            <w:tcW w:w="566" w:type="dxa"/>
            <w:tcBorders>
              <w:top w:val="nil"/>
              <w:left w:val="single" w:sz="4" w:space="0" w:color="000000"/>
            </w:tcBorders>
          </w:tcPr>
          <w:p w14:paraId="5D59A349" w14:textId="77777777" w:rsidR="00DC500F" w:rsidRPr="001A5DC5" w:rsidRDefault="00E20B70">
            <w:pPr>
              <w:pStyle w:val="TableParagraph"/>
              <w:ind w:left="8"/>
              <w:rPr>
                <w:rFonts w:asciiTheme="minorHAnsi" w:hAnsiTheme="minorHAnsi" w:cstheme="minorHAnsi"/>
                <w:sz w:val="12"/>
              </w:rPr>
            </w:pPr>
            <w:r w:rsidRPr="001A5DC5">
              <w:rPr>
                <w:rFonts w:asciiTheme="minorHAnsi" w:hAnsiTheme="minorHAnsi" w:cstheme="minorHAnsi"/>
                <w:spacing w:val="-10"/>
                <w:sz w:val="12"/>
              </w:rPr>
              <w:t>1</w:t>
            </w:r>
          </w:p>
        </w:tc>
        <w:tc>
          <w:tcPr>
            <w:tcW w:w="2056" w:type="dxa"/>
            <w:tcBorders>
              <w:top w:val="nil"/>
            </w:tcBorders>
          </w:tcPr>
          <w:p w14:paraId="52D9FDFC" w14:textId="77777777" w:rsidR="00DC500F" w:rsidRPr="001A5DC5" w:rsidRDefault="00E20B70">
            <w:pPr>
              <w:pStyle w:val="TableParagraph"/>
              <w:ind w:left="108"/>
              <w:jc w:val="left"/>
              <w:rPr>
                <w:rFonts w:asciiTheme="minorHAnsi" w:hAnsiTheme="minorHAnsi" w:cstheme="minorHAnsi"/>
                <w:sz w:val="12"/>
              </w:rPr>
            </w:pPr>
            <w:r w:rsidRPr="001A5DC5">
              <w:rPr>
                <w:rFonts w:asciiTheme="minorHAnsi" w:hAnsiTheme="minorHAnsi" w:cstheme="minorHAnsi"/>
                <w:sz w:val="12"/>
              </w:rPr>
              <w:t>Liddell</w:t>
            </w:r>
            <w:r w:rsidRPr="001A5DC5">
              <w:rPr>
                <w:rFonts w:asciiTheme="minorHAnsi" w:hAnsiTheme="minorHAnsi" w:cstheme="minorHAnsi"/>
                <w:spacing w:val="-4"/>
                <w:sz w:val="12"/>
              </w:rPr>
              <w:t xml:space="preserve"> </w:t>
            </w:r>
            <w:r w:rsidRPr="001A5DC5">
              <w:rPr>
                <w:rFonts w:asciiTheme="minorHAnsi" w:hAnsiTheme="minorHAnsi" w:cstheme="minorHAnsi"/>
                <w:sz w:val="12"/>
              </w:rPr>
              <w:t>Future</w:t>
            </w:r>
            <w:r w:rsidRPr="001A5DC5">
              <w:rPr>
                <w:rFonts w:asciiTheme="minorHAnsi" w:hAnsiTheme="minorHAnsi" w:cstheme="minorHAnsi"/>
                <w:spacing w:val="-2"/>
                <w:sz w:val="12"/>
              </w:rPr>
              <w:t xml:space="preserve"> </w:t>
            </w:r>
            <w:r w:rsidRPr="001A5DC5">
              <w:rPr>
                <w:rFonts w:asciiTheme="minorHAnsi" w:hAnsiTheme="minorHAnsi" w:cstheme="minorHAnsi"/>
                <w:sz w:val="12"/>
              </w:rPr>
              <w:t>Land</w:t>
            </w:r>
            <w:r w:rsidRPr="001A5DC5">
              <w:rPr>
                <w:rFonts w:asciiTheme="minorHAnsi" w:hAnsiTheme="minorHAnsi" w:cstheme="minorHAnsi"/>
                <w:spacing w:val="-4"/>
                <w:sz w:val="12"/>
              </w:rPr>
              <w:t xml:space="preserve"> </w:t>
            </w:r>
            <w:r w:rsidRPr="001A5DC5">
              <w:rPr>
                <w:rFonts w:asciiTheme="minorHAnsi" w:hAnsiTheme="minorHAnsi" w:cstheme="minorHAnsi"/>
                <w:sz w:val="12"/>
              </w:rPr>
              <w:t>Use</w:t>
            </w:r>
            <w:r w:rsidRPr="001A5DC5">
              <w:rPr>
                <w:rFonts w:asciiTheme="minorHAnsi" w:hAnsiTheme="minorHAnsi" w:cstheme="minorHAnsi"/>
                <w:spacing w:val="-2"/>
                <w:sz w:val="12"/>
              </w:rPr>
              <w:t xml:space="preserve"> </w:t>
            </w:r>
            <w:r w:rsidRPr="001A5DC5">
              <w:rPr>
                <w:rFonts w:asciiTheme="minorHAnsi" w:hAnsiTheme="minorHAnsi" w:cstheme="minorHAnsi"/>
                <w:sz w:val="12"/>
              </w:rPr>
              <w:t>and</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Enabling</w:t>
            </w:r>
          </w:p>
          <w:p w14:paraId="0FF19DEB"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Works</w:t>
            </w:r>
            <w:r w:rsidRPr="001A5DC5">
              <w:rPr>
                <w:rFonts w:asciiTheme="minorHAnsi" w:hAnsiTheme="minorHAnsi" w:cstheme="minorHAnsi"/>
                <w:spacing w:val="-1"/>
                <w:sz w:val="12"/>
              </w:rPr>
              <w:t xml:space="preserve"> </w:t>
            </w:r>
            <w:r w:rsidRPr="001A5DC5">
              <w:rPr>
                <w:rFonts w:asciiTheme="minorHAnsi" w:hAnsiTheme="minorHAnsi" w:cstheme="minorHAnsi"/>
                <w:spacing w:val="-2"/>
                <w:sz w:val="12"/>
              </w:rPr>
              <w:t>Project</w:t>
            </w:r>
          </w:p>
        </w:tc>
        <w:tc>
          <w:tcPr>
            <w:tcW w:w="2054" w:type="dxa"/>
            <w:tcBorders>
              <w:top w:val="nil"/>
            </w:tcBorders>
          </w:tcPr>
          <w:p w14:paraId="4343ED07"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Other</w:t>
            </w:r>
          </w:p>
        </w:tc>
        <w:tc>
          <w:tcPr>
            <w:tcW w:w="844" w:type="dxa"/>
          </w:tcPr>
          <w:p w14:paraId="1FE90946"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A159334"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Borders>
              <w:top w:val="nil"/>
            </w:tcBorders>
          </w:tcPr>
          <w:p w14:paraId="38BD0463"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Borders>
              <w:top w:val="nil"/>
            </w:tcBorders>
          </w:tcPr>
          <w:p w14:paraId="465E2348"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247C486A"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31/01/2025</w:t>
            </w:r>
          </w:p>
        </w:tc>
        <w:tc>
          <w:tcPr>
            <w:tcW w:w="842" w:type="dxa"/>
          </w:tcPr>
          <w:p w14:paraId="4EF2DA61"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2"/>
                <w:sz w:val="12"/>
              </w:rPr>
              <w:t>7/03/2025</w:t>
            </w:r>
          </w:p>
        </w:tc>
        <w:tc>
          <w:tcPr>
            <w:tcW w:w="844" w:type="dxa"/>
          </w:tcPr>
          <w:p w14:paraId="55B0AD34"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23</w:t>
            </w:r>
          </w:p>
        </w:tc>
        <w:tc>
          <w:tcPr>
            <w:tcW w:w="842" w:type="dxa"/>
            <w:tcBorders>
              <w:top w:val="nil"/>
            </w:tcBorders>
            <w:shd w:val="clear" w:color="auto" w:fill="D9D9D9"/>
          </w:tcPr>
          <w:p w14:paraId="75F1884B" w14:textId="77777777" w:rsidR="00DC500F" w:rsidRPr="001A5DC5" w:rsidRDefault="00E20B70">
            <w:pPr>
              <w:pStyle w:val="TableParagraph"/>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Borders>
              <w:top w:val="nil"/>
            </w:tcBorders>
          </w:tcPr>
          <w:p w14:paraId="4E068E5F" w14:textId="77777777" w:rsidR="00DC500F" w:rsidRPr="001A5DC5" w:rsidRDefault="00E20B70">
            <w:pPr>
              <w:pStyle w:val="TableParagraph"/>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6C90A65B"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044AD4B8"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34E77D3" w14:textId="77777777">
        <w:trPr>
          <w:trHeight w:val="145"/>
        </w:trPr>
        <w:tc>
          <w:tcPr>
            <w:tcW w:w="566" w:type="dxa"/>
            <w:tcBorders>
              <w:left w:val="single" w:sz="4" w:space="0" w:color="000000"/>
            </w:tcBorders>
          </w:tcPr>
          <w:p w14:paraId="3A0198E1" w14:textId="77777777" w:rsidR="00DC500F" w:rsidRPr="001A5DC5" w:rsidRDefault="00E20B70">
            <w:pPr>
              <w:pStyle w:val="TableParagraph"/>
              <w:spacing w:line="125" w:lineRule="exact"/>
              <w:ind w:left="8"/>
              <w:rPr>
                <w:rFonts w:asciiTheme="minorHAnsi" w:hAnsiTheme="minorHAnsi" w:cstheme="minorHAnsi"/>
                <w:sz w:val="12"/>
              </w:rPr>
            </w:pPr>
            <w:r w:rsidRPr="001A5DC5">
              <w:rPr>
                <w:rFonts w:asciiTheme="minorHAnsi" w:hAnsiTheme="minorHAnsi" w:cstheme="minorHAnsi"/>
                <w:spacing w:val="-10"/>
                <w:sz w:val="12"/>
              </w:rPr>
              <w:t>2</w:t>
            </w:r>
          </w:p>
        </w:tc>
        <w:tc>
          <w:tcPr>
            <w:tcW w:w="2056" w:type="dxa"/>
          </w:tcPr>
          <w:p w14:paraId="6A52C06F"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Stone</w:t>
            </w:r>
            <w:r w:rsidRPr="001A5DC5">
              <w:rPr>
                <w:rFonts w:asciiTheme="minorHAnsi" w:hAnsiTheme="minorHAnsi" w:cstheme="minorHAnsi"/>
                <w:spacing w:val="-6"/>
                <w:sz w:val="12"/>
              </w:rPr>
              <w:t xml:space="preserve"> </w:t>
            </w:r>
            <w:r w:rsidRPr="001A5DC5">
              <w:rPr>
                <w:rFonts w:asciiTheme="minorHAnsi" w:hAnsiTheme="minorHAnsi" w:cstheme="minorHAnsi"/>
                <w:sz w:val="12"/>
              </w:rPr>
              <w:t>Ridge</w:t>
            </w:r>
            <w:r w:rsidRPr="001A5DC5">
              <w:rPr>
                <w:rFonts w:asciiTheme="minorHAnsi" w:hAnsiTheme="minorHAnsi" w:cstheme="minorHAnsi"/>
                <w:spacing w:val="-3"/>
                <w:sz w:val="12"/>
              </w:rPr>
              <w:t xml:space="preserve"> </w:t>
            </w:r>
            <w:r w:rsidRPr="001A5DC5">
              <w:rPr>
                <w:rFonts w:asciiTheme="minorHAnsi" w:hAnsiTheme="minorHAnsi" w:cstheme="minorHAnsi"/>
                <w:sz w:val="12"/>
              </w:rPr>
              <w:t>Quarry</w:t>
            </w:r>
            <w:r w:rsidRPr="001A5DC5">
              <w:rPr>
                <w:rFonts w:asciiTheme="minorHAnsi" w:hAnsiTheme="minorHAnsi" w:cstheme="minorHAnsi"/>
                <w:spacing w:val="-2"/>
                <w:sz w:val="12"/>
              </w:rPr>
              <w:t xml:space="preserve"> Project</w:t>
            </w:r>
          </w:p>
        </w:tc>
        <w:tc>
          <w:tcPr>
            <w:tcW w:w="2054" w:type="dxa"/>
          </w:tcPr>
          <w:p w14:paraId="03AD5438"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Extractive</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Industries</w:t>
            </w:r>
          </w:p>
        </w:tc>
        <w:tc>
          <w:tcPr>
            <w:tcW w:w="844" w:type="dxa"/>
          </w:tcPr>
          <w:p w14:paraId="2B849F6B"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9E492C2"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0DEC981"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2DE56070"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3B164DB"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16/12/2024</w:t>
            </w:r>
          </w:p>
        </w:tc>
        <w:tc>
          <w:tcPr>
            <w:tcW w:w="842" w:type="dxa"/>
          </w:tcPr>
          <w:p w14:paraId="5776F9ED"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9/04/2025</w:t>
            </w:r>
          </w:p>
        </w:tc>
        <w:tc>
          <w:tcPr>
            <w:tcW w:w="844" w:type="dxa"/>
          </w:tcPr>
          <w:p w14:paraId="0A5EE72C"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37</w:t>
            </w:r>
          </w:p>
        </w:tc>
        <w:tc>
          <w:tcPr>
            <w:tcW w:w="842" w:type="dxa"/>
            <w:shd w:val="clear" w:color="auto" w:fill="D9D9D9"/>
          </w:tcPr>
          <w:p w14:paraId="75D72FF0"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5B5709CA"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351F711C" w14:textId="77777777" w:rsidR="00DC500F" w:rsidRPr="001A5DC5" w:rsidRDefault="00E20B70">
            <w:pPr>
              <w:pStyle w:val="TableParagraph"/>
              <w:spacing w:line="125" w:lineRule="exact"/>
              <w:ind w:left="26" w:right="4"/>
              <w:rPr>
                <w:rFonts w:asciiTheme="minorHAnsi" w:hAnsiTheme="minorHAnsi" w:cstheme="minorHAnsi"/>
                <w:sz w:val="12"/>
              </w:rPr>
            </w:pPr>
            <w:r w:rsidRPr="001A5DC5">
              <w:rPr>
                <w:rFonts w:asciiTheme="minorHAnsi" w:hAnsiTheme="minorHAnsi" w:cstheme="minorHAnsi"/>
                <w:spacing w:val="-5"/>
                <w:sz w:val="12"/>
              </w:rPr>
              <w:t>No</w:t>
            </w:r>
          </w:p>
        </w:tc>
        <w:tc>
          <w:tcPr>
            <w:tcW w:w="844" w:type="dxa"/>
            <w:tcBorders>
              <w:right w:val="single" w:sz="4" w:space="0" w:color="000000"/>
            </w:tcBorders>
          </w:tcPr>
          <w:p w14:paraId="12431A23"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4F66FCB2" w14:textId="77777777">
        <w:trPr>
          <w:trHeight w:val="292"/>
        </w:trPr>
        <w:tc>
          <w:tcPr>
            <w:tcW w:w="566" w:type="dxa"/>
            <w:tcBorders>
              <w:left w:val="single" w:sz="4" w:space="0" w:color="000000"/>
            </w:tcBorders>
          </w:tcPr>
          <w:p w14:paraId="64579B96" w14:textId="77777777" w:rsidR="00DC500F" w:rsidRPr="001A5DC5" w:rsidRDefault="00E20B70">
            <w:pPr>
              <w:pStyle w:val="TableParagraph"/>
              <w:ind w:left="8"/>
              <w:rPr>
                <w:rFonts w:asciiTheme="minorHAnsi" w:hAnsiTheme="minorHAnsi" w:cstheme="minorHAnsi"/>
                <w:sz w:val="12"/>
              </w:rPr>
            </w:pPr>
            <w:r w:rsidRPr="001A5DC5">
              <w:rPr>
                <w:rFonts w:asciiTheme="minorHAnsi" w:hAnsiTheme="minorHAnsi" w:cstheme="minorHAnsi"/>
                <w:spacing w:val="-10"/>
                <w:sz w:val="12"/>
              </w:rPr>
              <w:t>3</w:t>
            </w:r>
          </w:p>
        </w:tc>
        <w:tc>
          <w:tcPr>
            <w:tcW w:w="2056" w:type="dxa"/>
          </w:tcPr>
          <w:p w14:paraId="0FF8C3B4" w14:textId="77777777" w:rsidR="00DC500F" w:rsidRPr="001A5DC5" w:rsidRDefault="00E20B70">
            <w:pPr>
              <w:pStyle w:val="TableParagraph"/>
              <w:spacing w:line="140" w:lineRule="atLeast"/>
              <w:ind w:left="108"/>
              <w:jc w:val="left"/>
              <w:rPr>
                <w:rFonts w:asciiTheme="minorHAnsi" w:hAnsiTheme="minorHAnsi" w:cstheme="minorHAnsi"/>
                <w:sz w:val="12"/>
              </w:rPr>
            </w:pPr>
            <w:r w:rsidRPr="001A5DC5">
              <w:rPr>
                <w:rFonts w:asciiTheme="minorHAnsi" w:hAnsiTheme="minorHAnsi" w:cstheme="minorHAnsi"/>
                <w:sz w:val="12"/>
              </w:rPr>
              <w:t>Cowal</w:t>
            </w:r>
            <w:r w:rsidRPr="001A5DC5">
              <w:rPr>
                <w:rFonts w:asciiTheme="minorHAnsi" w:hAnsiTheme="minorHAnsi" w:cstheme="minorHAnsi"/>
                <w:spacing w:val="-7"/>
                <w:sz w:val="12"/>
              </w:rPr>
              <w:t xml:space="preserve"> </w:t>
            </w:r>
            <w:r w:rsidRPr="001A5DC5">
              <w:rPr>
                <w:rFonts w:asciiTheme="minorHAnsi" w:hAnsiTheme="minorHAnsi" w:cstheme="minorHAnsi"/>
                <w:sz w:val="12"/>
              </w:rPr>
              <w:t>Gold</w:t>
            </w:r>
            <w:r w:rsidRPr="001A5DC5">
              <w:rPr>
                <w:rFonts w:asciiTheme="minorHAnsi" w:hAnsiTheme="minorHAnsi" w:cstheme="minorHAnsi"/>
                <w:spacing w:val="-7"/>
                <w:sz w:val="12"/>
              </w:rPr>
              <w:t xml:space="preserve"> </w:t>
            </w:r>
            <w:r w:rsidRPr="001A5DC5">
              <w:rPr>
                <w:rFonts w:asciiTheme="minorHAnsi" w:hAnsiTheme="minorHAnsi" w:cstheme="minorHAnsi"/>
                <w:sz w:val="12"/>
              </w:rPr>
              <w:t>Operations</w:t>
            </w:r>
            <w:r w:rsidRPr="001A5DC5">
              <w:rPr>
                <w:rFonts w:asciiTheme="minorHAnsi" w:hAnsiTheme="minorHAnsi" w:cstheme="minorHAnsi"/>
                <w:spacing w:val="-7"/>
                <w:sz w:val="12"/>
              </w:rPr>
              <w:t xml:space="preserve"> </w:t>
            </w:r>
            <w:r w:rsidRPr="001A5DC5">
              <w:rPr>
                <w:rFonts w:asciiTheme="minorHAnsi" w:hAnsiTheme="minorHAnsi" w:cstheme="minorHAnsi"/>
                <w:sz w:val="12"/>
              </w:rPr>
              <w:t>Open</w:t>
            </w:r>
            <w:r w:rsidRPr="001A5DC5">
              <w:rPr>
                <w:rFonts w:asciiTheme="minorHAnsi" w:hAnsiTheme="minorHAnsi" w:cstheme="minorHAnsi"/>
                <w:spacing w:val="-7"/>
                <w:sz w:val="12"/>
              </w:rPr>
              <w:t xml:space="preserve"> </w:t>
            </w:r>
            <w:r w:rsidRPr="001A5DC5">
              <w:rPr>
                <w:rFonts w:asciiTheme="minorHAnsi" w:hAnsiTheme="minorHAnsi" w:cstheme="minorHAnsi"/>
                <w:sz w:val="12"/>
              </w:rPr>
              <w:t>Pit</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Continuation</w:t>
            </w:r>
          </w:p>
        </w:tc>
        <w:tc>
          <w:tcPr>
            <w:tcW w:w="2054" w:type="dxa"/>
          </w:tcPr>
          <w:p w14:paraId="55788DAE"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Minerals</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0CE03C62"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1792BDC"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094497F"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03D47E48"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09FD4E6D"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10/12/2024</w:t>
            </w:r>
          </w:p>
        </w:tc>
        <w:tc>
          <w:tcPr>
            <w:tcW w:w="842" w:type="dxa"/>
          </w:tcPr>
          <w:p w14:paraId="55B65CE6"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2"/>
                <w:sz w:val="12"/>
              </w:rPr>
              <w:t>28/02/2025</w:t>
            </w:r>
          </w:p>
        </w:tc>
        <w:tc>
          <w:tcPr>
            <w:tcW w:w="844" w:type="dxa"/>
          </w:tcPr>
          <w:p w14:paraId="5016D153"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55</w:t>
            </w:r>
          </w:p>
        </w:tc>
        <w:tc>
          <w:tcPr>
            <w:tcW w:w="842" w:type="dxa"/>
          </w:tcPr>
          <w:p w14:paraId="16693AF7" w14:textId="77777777" w:rsidR="00DC500F" w:rsidRPr="001A5DC5" w:rsidRDefault="00E20B70">
            <w:pPr>
              <w:pStyle w:val="TableParagraph"/>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5E07D917"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65%</w:t>
            </w:r>
          </w:p>
        </w:tc>
        <w:tc>
          <w:tcPr>
            <w:tcW w:w="842" w:type="dxa"/>
          </w:tcPr>
          <w:p w14:paraId="6E202C82"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6358594E"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2DB79868" w14:textId="77777777">
        <w:trPr>
          <w:trHeight w:val="147"/>
        </w:trPr>
        <w:tc>
          <w:tcPr>
            <w:tcW w:w="566" w:type="dxa"/>
            <w:tcBorders>
              <w:left w:val="single" w:sz="4" w:space="0" w:color="000000"/>
            </w:tcBorders>
          </w:tcPr>
          <w:p w14:paraId="3CF92011" w14:textId="77777777" w:rsidR="00DC500F" w:rsidRPr="001A5DC5" w:rsidRDefault="00E20B70">
            <w:pPr>
              <w:pStyle w:val="TableParagraph"/>
              <w:spacing w:before="2" w:line="125" w:lineRule="exact"/>
              <w:ind w:left="8"/>
              <w:rPr>
                <w:rFonts w:asciiTheme="minorHAnsi" w:hAnsiTheme="minorHAnsi" w:cstheme="minorHAnsi"/>
                <w:sz w:val="12"/>
              </w:rPr>
            </w:pPr>
            <w:r w:rsidRPr="001A5DC5">
              <w:rPr>
                <w:rFonts w:asciiTheme="minorHAnsi" w:hAnsiTheme="minorHAnsi" w:cstheme="minorHAnsi"/>
                <w:spacing w:val="-10"/>
                <w:sz w:val="12"/>
              </w:rPr>
              <w:t>4</w:t>
            </w:r>
          </w:p>
        </w:tc>
        <w:tc>
          <w:tcPr>
            <w:tcW w:w="2056" w:type="dxa"/>
          </w:tcPr>
          <w:p w14:paraId="3C4FF921" w14:textId="77777777" w:rsidR="00DC500F" w:rsidRPr="001A5DC5" w:rsidRDefault="00E20B70">
            <w:pPr>
              <w:pStyle w:val="TableParagraph"/>
              <w:spacing w:before="2" w:line="125" w:lineRule="exact"/>
              <w:ind w:left="108"/>
              <w:jc w:val="left"/>
              <w:rPr>
                <w:rFonts w:asciiTheme="minorHAnsi" w:hAnsiTheme="minorHAnsi" w:cstheme="minorHAnsi"/>
                <w:sz w:val="12"/>
              </w:rPr>
            </w:pPr>
            <w:proofErr w:type="spellStart"/>
            <w:r w:rsidRPr="001A5DC5">
              <w:rPr>
                <w:rFonts w:asciiTheme="minorHAnsi" w:hAnsiTheme="minorHAnsi" w:cstheme="minorHAnsi"/>
                <w:spacing w:val="-2"/>
                <w:sz w:val="12"/>
              </w:rPr>
              <w:t>HumeLink</w:t>
            </w:r>
            <w:proofErr w:type="spellEnd"/>
          </w:p>
        </w:tc>
        <w:tc>
          <w:tcPr>
            <w:tcW w:w="2054" w:type="dxa"/>
          </w:tcPr>
          <w:p w14:paraId="63152F5E" w14:textId="77777777" w:rsidR="00DC500F" w:rsidRPr="001A5DC5" w:rsidRDefault="00E20B70">
            <w:pPr>
              <w:pStyle w:val="TableParagraph"/>
              <w:spacing w:before="2"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2"/>
                <w:sz w:val="12"/>
              </w:rPr>
              <w:t xml:space="preserve"> Supply</w:t>
            </w:r>
          </w:p>
        </w:tc>
        <w:tc>
          <w:tcPr>
            <w:tcW w:w="844" w:type="dxa"/>
          </w:tcPr>
          <w:p w14:paraId="3EC714D2" w14:textId="77777777" w:rsidR="00DC500F" w:rsidRPr="001A5DC5" w:rsidRDefault="00E20B70">
            <w:pPr>
              <w:pStyle w:val="TableParagraph"/>
              <w:spacing w:before="2"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67696CD" w14:textId="77777777" w:rsidR="00DC500F" w:rsidRPr="001A5DC5" w:rsidRDefault="00E20B70">
            <w:pPr>
              <w:pStyle w:val="TableParagraph"/>
              <w:spacing w:before="2"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E84207F" w14:textId="77777777" w:rsidR="00DC500F" w:rsidRPr="001A5DC5" w:rsidRDefault="00E20B70">
            <w:pPr>
              <w:pStyle w:val="TableParagraph"/>
              <w:spacing w:before="2"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6DDF82DF" w14:textId="77777777" w:rsidR="00DC500F" w:rsidRPr="001A5DC5" w:rsidRDefault="00E20B70">
            <w:pPr>
              <w:pStyle w:val="TableParagraph"/>
              <w:spacing w:before="2"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32ACA3F1" w14:textId="77777777" w:rsidR="00DC500F" w:rsidRPr="001A5DC5" w:rsidRDefault="00E20B70">
            <w:pPr>
              <w:pStyle w:val="TableParagraph"/>
              <w:spacing w:before="2" w:line="125" w:lineRule="exact"/>
              <w:ind w:right="11"/>
              <w:rPr>
                <w:rFonts w:asciiTheme="minorHAnsi" w:hAnsiTheme="minorHAnsi" w:cstheme="minorHAnsi"/>
                <w:sz w:val="12"/>
              </w:rPr>
            </w:pPr>
            <w:r w:rsidRPr="001A5DC5">
              <w:rPr>
                <w:rFonts w:asciiTheme="minorHAnsi" w:hAnsiTheme="minorHAnsi" w:cstheme="minorHAnsi"/>
                <w:spacing w:val="-2"/>
                <w:sz w:val="12"/>
              </w:rPr>
              <w:t>14/11/2024</w:t>
            </w:r>
          </w:p>
        </w:tc>
        <w:tc>
          <w:tcPr>
            <w:tcW w:w="842" w:type="dxa"/>
          </w:tcPr>
          <w:p w14:paraId="241A2301" w14:textId="77777777" w:rsidR="00DC500F" w:rsidRPr="001A5DC5" w:rsidRDefault="00E20B70">
            <w:pPr>
              <w:pStyle w:val="TableParagraph"/>
              <w:spacing w:before="2" w:line="125" w:lineRule="exact"/>
              <w:ind w:left="26" w:right="9"/>
              <w:rPr>
                <w:rFonts w:asciiTheme="minorHAnsi" w:hAnsiTheme="minorHAnsi" w:cstheme="minorHAnsi"/>
                <w:sz w:val="12"/>
              </w:rPr>
            </w:pPr>
            <w:r w:rsidRPr="001A5DC5">
              <w:rPr>
                <w:rFonts w:asciiTheme="minorHAnsi" w:hAnsiTheme="minorHAnsi" w:cstheme="minorHAnsi"/>
                <w:spacing w:val="-2"/>
                <w:sz w:val="12"/>
              </w:rPr>
              <w:t>18/12/2024</w:t>
            </w:r>
          </w:p>
        </w:tc>
        <w:tc>
          <w:tcPr>
            <w:tcW w:w="844" w:type="dxa"/>
          </w:tcPr>
          <w:p w14:paraId="19BD97A9" w14:textId="77777777" w:rsidR="00DC500F" w:rsidRPr="001A5DC5" w:rsidRDefault="00E20B70">
            <w:pPr>
              <w:pStyle w:val="TableParagraph"/>
              <w:spacing w:before="2" w:line="125" w:lineRule="exact"/>
              <w:ind w:right="8"/>
              <w:rPr>
                <w:rFonts w:asciiTheme="minorHAnsi" w:hAnsiTheme="minorHAnsi" w:cstheme="minorHAnsi"/>
                <w:sz w:val="12"/>
              </w:rPr>
            </w:pPr>
            <w:r w:rsidRPr="001A5DC5">
              <w:rPr>
                <w:rFonts w:asciiTheme="minorHAnsi" w:hAnsiTheme="minorHAnsi" w:cstheme="minorHAnsi"/>
                <w:spacing w:val="-5"/>
                <w:sz w:val="12"/>
              </w:rPr>
              <w:t>24</w:t>
            </w:r>
          </w:p>
        </w:tc>
        <w:tc>
          <w:tcPr>
            <w:tcW w:w="842" w:type="dxa"/>
          </w:tcPr>
          <w:p w14:paraId="196FEE03" w14:textId="77777777" w:rsidR="00DC500F" w:rsidRPr="001A5DC5" w:rsidRDefault="00E20B70">
            <w:pPr>
              <w:pStyle w:val="TableParagraph"/>
              <w:spacing w:before="2" w:line="125" w:lineRule="exact"/>
              <w:ind w:left="26" w:right="6"/>
              <w:rPr>
                <w:rFonts w:asciiTheme="minorHAnsi" w:hAnsiTheme="minorHAnsi" w:cstheme="minorHAnsi"/>
                <w:sz w:val="12"/>
              </w:rPr>
            </w:pPr>
            <w:r w:rsidRPr="001A5DC5">
              <w:rPr>
                <w:rFonts w:asciiTheme="minorHAnsi" w:hAnsiTheme="minorHAnsi" w:cstheme="minorHAnsi"/>
                <w:sz w:val="12"/>
              </w:rPr>
              <w:t>&gt;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760AA4BB" w14:textId="77777777" w:rsidR="00DC500F" w:rsidRPr="001A5DC5" w:rsidRDefault="00E20B70">
            <w:pPr>
              <w:pStyle w:val="TableParagraph"/>
              <w:spacing w:before="2" w:line="125" w:lineRule="exact"/>
              <w:ind w:right="5"/>
              <w:rPr>
                <w:rFonts w:asciiTheme="minorHAnsi" w:hAnsiTheme="minorHAnsi" w:cstheme="minorHAnsi"/>
                <w:sz w:val="12"/>
              </w:rPr>
            </w:pPr>
            <w:r w:rsidRPr="001A5DC5">
              <w:rPr>
                <w:rFonts w:asciiTheme="minorHAnsi" w:hAnsiTheme="minorHAnsi" w:cstheme="minorHAnsi"/>
                <w:spacing w:val="-5"/>
                <w:sz w:val="12"/>
              </w:rPr>
              <w:t>2%</w:t>
            </w:r>
          </w:p>
        </w:tc>
        <w:tc>
          <w:tcPr>
            <w:tcW w:w="842" w:type="dxa"/>
          </w:tcPr>
          <w:p w14:paraId="115E8A41" w14:textId="77777777" w:rsidR="00DC500F" w:rsidRPr="001A5DC5" w:rsidRDefault="00E20B70">
            <w:pPr>
              <w:pStyle w:val="TableParagraph"/>
              <w:spacing w:before="2"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72EA9DE0" w14:textId="77777777" w:rsidR="00DC500F" w:rsidRPr="001A5DC5" w:rsidRDefault="00E20B70">
            <w:pPr>
              <w:pStyle w:val="TableParagraph"/>
              <w:spacing w:before="2"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7FAF1F07" w14:textId="77777777">
        <w:trPr>
          <w:trHeight w:val="146"/>
        </w:trPr>
        <w:tc>
          <w:tcPr>
            <w:tcW w:w="566" w:type="dxa"/>
            <w:tcBorders>
              <w:left w:val="single" w:sz="4" w:space="0" w:color="000000"/>
            </w:tcBorders>
          </w:tcPr>
          <w:p w14:paraId="775E9556" w14:textId="77777777" w:rsidR="00DC500F" w:rsidRPr="001A5DC5" w:rsidRDefault="00E20B70">
            <w:pPr>
              <w:pStyle w:val="TableParagraph"/>
              <w:spacing w:line="125" w:lineRule="exact"/>
              <w:ind w:left="8"/>
              <w:rPr>
                <w:rFonts w:asciiTheme="minorHAnsi" w:hAnsiTheme="minorHAnsi" w:cstheme="minorHAnsi"/>
                <w:sz w:val="12"/>
              </w:rPr>
            </w:pPr>
            <w:r w:rsidRPr="001A5DC5">
              <w:rPr>
                <w:rFonts w:asciiTheme="minorHAnsi" w:hAnsiTheme="minorHAnsi" w:cstheme="minorHAnsi"/>
                <w:spacing w:val="-10"/>
                <w:sz w:val="12"/>
              </w:rPr>
              <w:t>5</w:t>
            </w:r>
          </w:p>
        </w:tc>
        <w:tc>
          <w:tcPr>
            <w:tcW w:w="2056" w:type="dxa"/>
          </w:tcPr>
          <w:p w14:paraId="0293EFFE" w14:textId="77777777" w:rsidR="00DC500F" w:rsidRPr="001A5DC5" w:rsidRDefault="00E20B70">
            <w:pPr>
              <w:pStyle w:val="TableParagraph"/>
              <w:spacing w:line="125" w:lineRule="exact"/>
              <w:ind w:left="108"/>
              <w:jc w:val="left"/>
              <w:rPr>
                <w:rFonts w:asciiTheme="minorHAnsi" w:hAnsiTheme="minorHAnsi" w:cstheme="minorHAnsi"/>
                <w:sz w:val="12"/>
              </w:rPr>
            </w:pPr>
            <w:proofErr w:type="spellStart"/>
            <w:r w:rsidRPr="001A5DC5">
              <w:rPr>
                <w:rFonts w:asciiTheme="minorHAnsi" w:hAnsiTheme="minorHAnsi" w:cstheme="minorHAnsi"/>
                <w:sz w:val="12"/>
              </w:rPr>
              <w:t>Spicers</w:t>
            </w:r>
            <w:proofErr w:type="spellEnd"/>
            <w:r w:rsidRPr="001A5DC5">
              <w:rPr>
                <w:rFonts w:asciiTheme="minorHAnsi" w:hAnsiTheme="minorHAnsi" w:cstheme="minorHAnsi"/>
                <w:spacing w:val="-5"/>
                <w:sz w:val="12"/>
              </w:rPr>
              <w:t xml:space="preserve"> </w:t>
            </w:r>
            <w:r w:rsidRPr="001A5DC5">
              <w:rPr>
                <w:rFonts w:asciiTheme="minorHAnsi" w:hAnsiTheme="minorHAnsi" w:cstheme="minorHAnsi"/>
                <w:sz w:val="12"/>
              </w:rPr>
              <w:t>Creek</w:t>
            </w:r>
            <w:r w:rsidRPr="001A5DC5">
              <w:rPr>
                <w:rFonts w:asciiTheme="minorHAnsi" w:hAnsiTheme="minorHAnsi" w:cstheme="minorHAnsi"/>
                <w:spacing w:val="-5"/>
                <w:sz w:val="12"/>
              </w:rPr>
              <w:t xml:space="preserve"> </w:t>
            </w:r>
            <w:r w:rsidRPr="001A5DC5">
              <w:rPr>
                <w:rFonts w:asciiTheme="minorHAnsi" w:hAnsiTheme="minorHAnsi" w:cstheme="minorHAnsi"/>
                <w:sz w:val="12"/>
              </w:rPr>
              <w:t>Wind</w:t>
            </w:r>
            <w:r w:rsidRPr="001A5DC5">
              <w:rPr>
                <w:rFonts w:asciiTheme="minorHAnsi" w:hAnsiTheme="minorHAnsi" w:cstheme="minorHAnsi"/>
                <w:spacing w:val="-6"/>
                <w:sz w:val="12"/>
              </w:rPr>
              <w:t xml:space="preserve"> </w:t>
            </w:r>
            <w:r w:rsidRPr="001A5DC5">
              <w:rPr>
                <w:rFonts w:asciiTheme="minorHAnsi" w:hAnsiTheme="minorHAnsi" w:cstheme="minorHAnsi"/>
                <w:spacing w:val="-4"/>
                <w:sz w:val="12"/>
              </w:rPr>
              <w:t>Farm</w:t>
            </w:r>
          </w:p>
        </w:tc>
        <w:tc>
          <w:tcPr>
            <w:tcW w:w="2054" w:type="dxa"/>
          </w:tcPr>
          <w:p w14:paraId="006A9E8C"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Wind</w:t>
            </w:r>
          </w:p>
        </w:tc>
        <w:tc>
          <w:tcPr>
            <w:tcW w:w="844" w:type="dxa"/>
          </w:tcPr>
          <w:p w14:paraId="155107FA"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0ABC540"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8BB013F"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792BA77F"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AC5BCA2"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31/10/2024</w:t>
            </w:r>
          </w:p>
        </w:tc>
        <w:tc>
          <w:tcPr>
            <w:tcW w:w="842" w:type="dxa"/>
          </w:tcPr>
          <w:p w14:paraId="2EE25251"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4/03/2025</w:t>
            </w:r>
          </w:p>
        </w:tc>
        <w:tc>
          <w:tcPr>
            <w:tcW w:w="844" w:type="dxa"/>
          </w:tcPr>
          <w:p w14:paraId="3B7CC17F"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82</w:t>
            </w:r>
          </w:p>
        </w:tc>
        <w:tc>
          <w:tcPr>
            <w:tcW w:w="842" w:type="dxa"/>
            <w:shd w:val="clear" w:color="auto" w:fill="D9D9D9"/>
          </w:tcPr>
          <w:p w14:paraId="3C17F755"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7E785BAE"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6A622050"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517E91E0"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58B4EF71" w14:textId="77777777">
        <w:trPr>
          <w:trHeight w:val="146"/>
        </w:trPr>
        <w:tc>
          <w:tcPr>
            <w:tcW w:w="566" w:type="dxa"/>
            <w:tcBorders>
              <w:left w:val="single" w:sz="4" w:space="0" w:color="000000"/>
            </w:tcBorders>
          </w:tcPr>
          <w:p w14:paraId="7C465BE1" w14:textId="77777777" w:rsidR="00DC500F" w:rsidRPr="001A5DC5" w:rsidRDefault="00E20B70">
            <w:pPr>
              <w:pStyle w:val="TableParagraph"/>
              <w:spacing w:line="125" w:lineRule="exact"/>
              <w:ind w:left="8"/>
              <w:rPr>
                <w:rFonts w:asciiTheme="minorHAnsi" w:hAnsiTheme="minorHAnsi" w:cstheme="minorHAnsi"/>
                <w:sz w:val="12"/>
              </w:rPr>
            </w:pPr>
            <w:r w:rsidRPr="001A5DC5">
              <w:rPr>
                <w:rFonts w:asciiTheme="minorHAnsi" w:hAnsiTheme="minorHAnsi" w:cstheme="minorHAnsi"/>
                <w:spacing w:val="-10"/>
                <w:sz w:val="12"/>
              </w:rPr>
              <w:t>6</w:t>
            </w:r>
          </w:p>
        </w:tc>
        <w:tc>
          <w:tcPr>
            <w:tcW w:w="2056" w:type="dxa"/>
          </w:tcPr>
          <w:p w14:paraId="323FCF2F"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Hills</w:t>
            </w:r>
            <w:r w:rsidRPr="001A5DC5">
              <w:rPr>
                <w:rFonts w:asciiTheme="minorHAnsi" w:hAnsiTheme="minorHAnsi" w:cstheme="minorHAnsi"/>
                <w:spacing w:val="-4"/>
                <w:sz w:val="12"/>
              </w:rPr>
              <w:t xml:space="preserve"> </w:t>
            </w:r>
            <w:r w:rsidRPr="001A5DC5">
              <w:rPr>
                <w:rFonts w:asciiTheme="minorHAnsi" w:hAnsiTheme="minorHAnsi" w:cstheme="minorHAnsi"/>
                <w:sz w:val="12"/>
              </w:rPr>
              <w:t>of</w:t>
            </w:r>
            <w:r w:rsidRPr="001A5DC5">
              <w:rPr>
                <w:rFonts w:asciiTheme="minorHAnsi" w:hAnsiTheme="minorHAnsi" w:cstheme="minorHAnsi"/>
                <w:spacing w:val="-4"/>
                <w:sz w:val="12"/>
              </w:rPr>
              <w:t xml:space="preserve"> </w:t>
            </w:r>
            <w:r w:rsidRPr="001A5DC5">
              <w:rPr>
                <w:rFonts w:asciiTheme="minorHAnsi" w:hAnsiTheme="minorHAnsi" w:cstheme="minorHAnsi"/>
                <w:sz w:val="12"/>
              </w:rPr>
              <w:t>Gold</w:t>
            </w:r>
            <w:r w:rsidRPr="001A5DC5">
              <w:rPr>
                <w:rFonts w:asciiTheme="minorHAnsi" w:hAnsiTheme="minorHAnsi" w:cstheme="minorHAnsi"/>
                <w:spacing w:val="-1"/>
                <w:sz w:val="12"/>
              </w:rPr>
              <w:t xml:space="preserve"> </w:t>
            </w:r>
            <w:r w:rsidRPr="001A5DC5">
              <w:rPr>
                <w:rFonts w:asciiTheme="minorHAnsi" w:hAnsiTheme="minorHAnsi" w:cstheme="minorHAnsi"/>
                <w:sz w:val="12"/>
              </w:rPr>
              <w:t>Wind</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Farm</w:t>
            </w:r>
          </w:p>
        </w:tc>
        <w:tc>
          <w:tcPr>
            <w:tcW w:w="2054" w:type="dxa"/>
          </w:tcPr>
          <w:p w14:paraId="54FC0F12"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Wind</w:t>
            </w:r>
          </w:p>
        </w:tc>
        <w:tc>
          <w:tcPr>
            <w:tcW w:w="844" w:type="dxa"/>
          </w:tcPr>
          <w:p w14:paraId="64DB0CF0"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28C4681"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A798B3F"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43DFB532"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783719AD"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2"/>
                <w:sz w:val="12"/>
              </w:rPr>
              <w:t>9/09/2024</w:t>
            </w:r>
          </w:p>
        </w:tc>
        <w:tc>
          <w:tcPr>
            <w:tcW w:w="842" w:type="dxa"/>
          </w:tcPr>
          <w:p w14:paraId="74E0EBDE"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4/03/2025</w:t>
            </w:r>
          </w:p>
        </w:tc>
        <w:tc>
          <w:tcPr>
            <w:tcW w:w="844" w:type="dxa"/>
          </w:tcPr>
          <w:p w14:paraId="73C5A4BF" w14:textId="77777777" w:rsidR="00DC500F" w:rsidRPr="001A5DC5" w:rsidRDefault="00E20B70">
            <w:pPr>
              <w:pStyle w:val="TableParagraph"/>
              <w:spacing w:line="125" w:lineRule="exact"/>
              <w:ind w:right="6"/>
              <w:rPr>
                <w:rFonts w:asciiTheme="minorHAnsi" w:hAnsiTheme="minorHAnsi" w:cstheme="minorHAnsi"/>
                <w:sz w:val="12"/>
              </w:rPr>
            </w:pPr>
            <w:r w:rsidRPr="001A5DC5">
              <w:rPr>
                <w:rFonts w:asciiTheme="minorHAnsi" w:hAnsiTheme="minorHAnsi" w:cstheme="minorHAnsi"/>
                <w:spacing w:val="-5"/>
                <w:sz w:val="12"/>
              </w:rPr>
              <w:t>121</w:t>
            </w:r>
          </w:p>
        </w:tc>
        <w:tc>
          <w:tcPr>
            <w:tcW w:w="842" w:type="dxa"/>
          </w:tcPr>
          <w:p w14:paraId="004E3265"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shd w:val="clear" w:color="auto" w:fill="D9D9D9"/>
          </w:tcPr>
          <w:p w14:paraId="52EFFBAC" w14:textId="77777777" w:rsidR="00DC500F" w:rsidRPr="001A5DC5" w:rsidRDefault="00E20B70">
            <w:pPr>
              <w:pStyle w:val="TableParagraph"/>
              <w:spacing w:line="125" w:lineRule="exact"/>
              <w:ind w:right="7"/>
              <w:rPr>
                <w:rFonts w:asciiTheme="minorHAnsi" w:hAnsiTheme="minorHAnsi" w:cstheme="minorHAnsi"/>
                <w:sz w:val="12"/>
              </w:rPr>
            </w:pPr>
            <w:r w:rsidRPr="001A5DC5">
              <w:rPr>
                <w:rFonts w:asciiTheme="minorHAnsi" w:hAnsiTheme="minorHAnsi" w:cstheme="minorHAnsi"/>
                <w:spacing w:val="-5"/>
                <w:sz w:val="12"/>
              </w:rPr>
              <w:t>N/A</w:t>
            </w:r>
          </w:p>
        </w:tc>
        <w:tc>
          <w:tcPr>
            <w:tcW w:w="842" w:type="dxa"/>
          </w:tcPr>
          <w:p w14:paraId="5B96CB0D"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42F8AA95"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59CFFDEC" w14:textId="77777777">
        <w:trPr>
          <w:trHeight w:val="145"/>
        </w:trPr>
        <w:tc>
          <w:tcPr>
            <w:tcW w:w="566" w:type="dxa"/>
            <w:tcBorders>
              <w:left w:val="single" w:sz="4" w:space="0" w:color="000000"/>
            </w:tcBorders>
          </w:tcPr>
          <w:p w14:paraId="3052AFAC" w14:textId="77777777" w:rsidR="00DC500F" w:rsidRPr="001A5DC5" w:rsidRDefault="00E20B70">
            <w:pPr>
              <w:pStyle w:val="TableParagraph"/>
              <w:spacing w:line="125" w:lineRule="exact"/>
              <w:ind w:left="8"/>
              <w:rPr>
                <w:rFonts w:asciiTheme="minorHAnsi" w:hAnsiTheme="minorHAnsi" w:cstheme="minorHAnsi"/>
                <w:sz w:val="12"/>
              </w:rPr>
            </w:pPr>
            <w:r w:rsidRPr="001A5DC5">
              <w:rPr>
                <w:rFonts w:asciiTheme="minorHAnsi" w:hAnsiTheme="minorHAnsi" w:cstheme="minorHAnsi"/>
                <w:spacing w:val="-10"/>
                <w:sz w:val="12"/>
              </w:rPr>
              <w:t>7</w:t>
            </w:r>
          </w:p>
        </w:tc>
        <w:tc>
          <w:tcPr>
            <w:tcW w:w="2056" w:type="dxa"/>
          </w:tcPr>
          <w:p w14:paraId="6F2A295B"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Inland</w:t>
            </w:r>
            <w:r w:rsidRPr="001A5DC5">
              <w:rPr>
                <w:rFonts w:asciiTheme="minorHAnsi" w:hAnsiTheme="minorHAnsi" w:cstheme="minorHAnsi"/>
                <w:spacing w:val="-4"/>
                <w:sz w:val="12"/>
              </w:rPr>
              <w:t xml:space="preserve"> </w:t>
            </w:r>
            <w:r w:rsidRPr="001A5DC5">
              <w:rPr>
                <w:rFonts w:asciiTheme="minorHAnsi" w:hAnsiTheme="minorHAnsi" w:cstheme="minorHAnsi"/>
                <w:sz w:val="12"/>
              </w:rPr>
              <w:t>Rail</w:t>
            </w:r>
            <w:r w:rsidRPr="001A5DC5">
              <w:rPr>
                <w:rFonts w:asciiTheme="minorHAnsi" w:hAnsiTheme="minorHAnsi" w:cstheme="minorHAnsi"/>
                <w:spacing w:val="-2"/>
                <w:sz w:val="12"/>
              </w:rPr>
              <w:t xml:space="preserve"> </w:t>
            </w:r>
            <w:r w:rsidRPr="001A5DC5">
              <w:rPr>
                <w:rFonts w:asciiTheme="minorHAnsi" w:hAnsiTheme="minorHAnsi" w:cstheme="minorHAnsi"/>
                <w:sz w:val="12"/>
              </w:rPr>
              <w:t>-</w:t>
            </w:r>
            <w:r w:rsidRPr="001A5DC5">
              <w:rPr>
                <w:rFonts w:asciiTheme="minorHAnsi" w:hAnsiTheme="minorHAnsi" w:cstheme="minorHAnsi"/>
                <w:spacing w:val="-4"/>
                <w:sz w:val="12"/>
              </w:rPr>
              <w:t xml:space="preserve"> </w:t>
            </w:r>
            <w:proofErr w:type="spellStart"/>
            <w:r w:rsidRPr="001A5DC5">
              <w:rPr>
                <w:rFonts w:asciiTheme="minorHAnsi" w:hAnsiTheme="minorHAnsi" w:cstheme="minorHAnsi"/>
                <w:sz w:val="12"/>
              </w:rPr>
              <w:t>Illabo</w:t>
            </w:r>
            <w:proofErr w:type="spellEnd"/>
            <w:r w:rsidRPr="001A5DC5">
              <w:rPr>
                <w:rFonts w:asciiTheme="minorHAnsi" w:hAnsiTheme="minorHAnsi" w:cstheme="minorHAnsi"/>
                <w:spacing w:val="-2"/>
                <w:sz w:val="12"/>
              </w:rPr>
              <w:t xml:space="preserve"> </w:t>
            </w:r>
            <w:r w:rsidRPr="001A5DC5">
              <w:rPr>
                <w:rFonts w:asciiTheme="minorHAnsi" w:hAnsiTheme="minorHAnsi" w:cstheme="minorHAnsi"/>
                <w:sz w:val="12"/>
              </w:rPr>
              <w:t>to</w:t>
            </w:r>
            <w:r w:rsidRPr="001A5DC5">
              <w:rPr>
                <w:rFonts w:asciiTheme="minorHAnsi" w:hAnsiTheme="minorHAnsi" w:cstheme="minorHAnsi"/>
                <w:spacing w:val="-3"/>
                <w:sz w:val="12"/>
              </w:rPr>
              <w:t xml:space="preserve"> </w:t>
            </w:r>
            <w:proofErr w:type="spellStart"/>
            <w:r w:rsidRPr="001A5DC5">
              <w:rPr>
                <w:rFonts w:asciiTheme="minorHAnsi" w:hAnsiTheme="minorHAnsi" w:cstheme="minorHAnsi"/>
                <w:spacing w:val="-2"/>
                <w:sz w:val="12"/>
              </w:rPr>
              <w:t>Stockinbingal</w:t>
            </w:r>
            <w:proofErr w:type="spellEnd"/>
          </w:p>
        </w:tc>
        <w:tc>
          <w:tcPr>
            <w:tcW w:w="2054" w:type="dxa"/>
          </w:tcPr>
          <w:p w14:paraId="3F817A06"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Rail</w:t>
            </w:r>
            <w:r w:rsidRPr="001A5DC5">
              <w:rPr>
                <w:rFonts w:asciiTheme="minorHAnsi" w:hAnsiTheme="minorHAnsi" w:cstheme="minorHAnsi"/>
                <w:spacing w:val="-4"/>
                <w:sz w:val="12"/>
              </w:rPr>
              <w:t xml:space="preserve"> </w:t>
            </w:r>
            <w:r w:rsidRPr="001A5DC5">
              <w:rPr>
                <w:rFonts w:asciiTheme="minorHAnsi" w:hAnsiTheme="minorHAnsi" w:cstheme="minorHAnsi"/>
                <w:sz w:val="12"/>
              </w:rPr>
              <w:t>Transport</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Facilities</w:t>
            </w:r>
          </w:p>
        </w:tc>
        <w:tc>
          <w:tcPr>
            <w:tcW w:w="844" w:type="dxa"/>
          </w:tcPr>
          <w:p w14:paraId="65331CA8"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4DF491F"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5052046"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20B3FA91"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3A05E0D"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2"/>
                <w:sz w:val="12"/>
              </w:rPr>
              <w:t>6/09/2024</w:t>
            </w:r>
          </w:p>
        </w:tc>
        <w:tc>
          <w:tcPr>
            <w:tcW w:w="842" w:type="dxa"/>
          </w:tcPr>
          <w:p w14:paraId="2A44D63E"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28/10/2024</w:t>
            </w:r>
          </w:p>
        </w:tc>
        <w:tc>
          <w:tcPr>
            <w:tcW w:w="844" w:type="dxa"/>
          </w:tcPr>
          <w:p w14:paraId="2DDBC0DF"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30</w:t>
            </w:r>
          </w:p>
        </w:tc>
        <w:tc>
          <w:tcPr>
            <w:tcW w:w="842" w:type="dxa"/>
            <w:shd w:val="clear" w:color="auto" w:fill="D9D9D9"/>
          </w:tcPr>
          <w:p w14:paraId="6282F544"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55080BC4"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8%</w:t>
            </w:r>
          </w:p>
        </w:tc>
        <w:tc>
          <w:tcPr>
            <w:tcW w:w="842" w:type="dxa"/>
          </w:tcPr>
          <w:p w14:paraId="30B844C8"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283379AF"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709553A1" w14:textId="77777777">
        <w:trPr>
          <w:trHeight w:val="146"/>
        </w:trPr>
        <w:tc>
          <w:tcPr>
            <w:tcW w:w="566" w:type="dxa"/>
            <w:tcBorders>
              <w:left w:val="single" w:sz="4" w:space="0" w:color="000000"/>
            </w:tcBorders>
          </w:tcPr>
          <w:p w14:paraId="1B4D2E4A" w14:textId="77777777" w:rsidR="00DC500F" w:rsidRPr="001A5DC5" w:rsidRDefault="00E20B70">
            <w:pPr>
              <w:pStyle w:val="TableParagraph"/>
              <w:spacing w:line="125" w:lineRule="exact"/>
              <w:ind w:left="8"/>
              <w:rPr>
                <w:rFonts w:asciiTheme="minorHAnsi" w:hAnsiTheme="minorHAnsi" w:cstheme="minorHAnsi"/>
                <w:sz w:val="12"/>
              </w:rPr>
            </w:pPr>
            <w:r w:rsidRPr="001A5DC5">
              <w:rPr>
                <w:rFonts w:asciiTheme="minorHAnsi" w:hAnsiTheme="minorHAnsi" w:cstheme="minorHAnsi"/>
                <w:spacing w:val="-10"/>
                <w:sz w:val="12"/>
              </w:rPr>
              <w:t>8</w:t>
            </w:r>
          </w:p>
        </w:tc>
        <w:tc>
          <w:tcPr>
            <w:tcW w:w="2056" w:type="dxa"/>
          </w:tcPr>
          <w:p w14:paraId="7AF58167"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Goulburn</w:t>
            </w:r>
            <w:r w:rsidRPr="001A5DC5">
              <w:rPr>
                <w:rFonts w:asciiTheme="minorHAnsi" w:hAnsiTheme="minorHAnsi" w:cstheme="minorHAnsi"/>
                <w:spacing w:val="-5"/>
                <w:sz w:val="12"/>
              </w:rPr>
              <w:t xml:space="preserve"> </w:t>
            </w:r>
            <w:r w:rsidRPr="001A5DC5">
              <w:rPr>
                <w:rFonts w:asciiTheme="minorHAnsi" w:hAnsiTheme="minorHAnsi" w:cstheme="minorHAnsi"/>
                <w:sz w:val="12"/>
              </w:rPr>
              <w:t>River</w:t>
            </w:r>
            <w:r w:rsidRPr="001A5DC5">
              <w:rPr>
                <w:rFonts w:asciiTheme="minorHAnsi" w:hAnsiTheme="minorHAnsi" w:cstheme="minorHAnsi"/>
                <w:spacing w:val="-3"/>
                <w:sz w:val="12"/>
              </w:rPr>
              <w:t xml:space="preserve"> </w:t>
            </w:r>
            <w:r w:rsidRPr="001A5DC5">
              <w:rPr>
                <w:rFonts w:asciiTheme="minorHAnsi" w:hAnsiTheme="minorHAnsi" w:cstheme="minorHAnsi"/>
                <w:sz w:val="12"/>
              </w:rPr>
              <w:t>Solar</w:t>
            </w:r>
            <w:r w:rsidRPr="001A5DC5">
              <w:rPr>
                <w:rFonts w:asciiTheme="minorHAnsi" w:hAnsiTheme="minorHAnsi" w:cstheme="minorHAnsi"/>
                <w:spacing w:val="-4"/>
                <w:sz w:val="12"/>
              </w:rPr>
              <w:t xml:space="preserve"> Farm</w:t>
            </w:r>
          </w:p>
        </w:tc>
        <w:tc>
          <w:tcPr>
            <w:tcW w:w="2054" w:type="dxa"/>
          </w:tcPr>
          <w:p w14:paraId="37725949"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Solar</w:t>
            </w:r>
          </w:p>
        </w:tc>
        <w:tc>
          <w:tcPr>
            <w:tcW w:w="844" w:type="dxa"/>
          </w:tcPr>
          <w:p w14:paraId="38D80B94"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5341003C"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FB2E4F8"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0D0702DF"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6105D364"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23/08/2024</w:t>
            </w:r>
          </w:p>
        </w:tc>
        <w:tc>
          <w:tcPr>
            <w:tcW w:w="842" w:type="dxa"/>
          </w:tcPr>
          <w:p w14:paraId="378B8DE1"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7/10/2024</w:t>
            </w:r>
          </w:p>
        </w:tc>
        <w:tc>
          <w:tcPr>
            <w:tcW w:w="844" w:type="dxa"/>
          </w:tcPr>
          <w:p w14:paraId="7FCEAF73"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28</w:t>
            </w:r>
          </w:p>
        </w:tc>
        <w:tc>
          <w:tcPr>
            <w:tcW w:w="842" w:type="dxa"/>
          </w:tcPr>
          <w:p w14:paraId="372DD041"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739B22A7"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z w:val="12"/>
              </w:rPr>
              <w:t>102%</w:t>
            </w:r>
            <w:r w:rsidRPr="001A5DC5">
              <w:rPr>
                <w:rFonts w:asciiTheme="minorHAnsi" w:hAnsiTheme="minorHAnsi" w:cstheme="minorHAnsi"/>
                <w:spacing w:val="-1"/>
                <w:sz w:val="12"/>
              </w:rPr>
              <w:t xml:space="preserve"> </w:t>
            </w:r>
            <w:r w:rsidRPr="001A5DC5">
              <w:rPr>
                <w:rFonts w:asciiTheme="minorHAnsi" w:hAnsiTheme="minorHAnsi" w:cstheme="minorHAnsi"/>
                <w:spacing w:val="-10"/>
                <w:sz w:val="12"/>
                <w:vertAlign w:val="superscript"/>
              </w:rPr>
              <w:t>b</w:t>
            </w:r>
          </w:p>
        </w:tc>
        <w:tc>
          <w:tcPr>
            <w:tcW w:w="842" w:type="dxa"/>
          </w:tcPr>
          <w:p w14:paraId="218D6717"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48B8B219"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70201945" w14:textId="77777777">
        <w:trPr>
          <w:trHeight w:val="294"/>
        </w:trPr>
        <w:tc>
          <w:tcPr>
            <w:tcW w:w="566" w:type="dxa"/>
            <w:tcBorders>
              <w:left w:val="single" w:sz="4" w:space="0" w:color="000000"/>
            </w:tcBorders>
          </w:tcPr>
          <w:p w14:paraId="2BB62C91" w14:textId="77777777" w:rsidR="00DC500F" w:rsidRPr="001A5DC5" w:rsidRDefault="00E20B70">
            <w:pPr>
              <w:pStyle w:val="TableParagraph"/>
              <w:spacing w:before="3"/>
              <w:ind w:left="8"/>
              <w:rPr>
                <w:rFonts w:asciiTheme="minorHAnsi" w:hAnsiTheme="minorHAnsi" w:cstheme="minorHAnsi"/>
                <w:sz w:val="12"/>
              </w:rPr>
            </w:pPr>
            <w:r w:rsidRPr="001A5DC5">
              <w:rPr>
                <w:rFonts w:asciiTheme="minorHAnsi" w:hAnsiTheme="minorHAnsi" w:cstheme="minorHAnsi"/>
                <w:spacing w:val="-10"/>
                <w:sz w:val="12"/>
              </w:rPr>
              <w:t>9</w:t>
            </w:r>
          </w:p>
        </w:tc>
        <w:tc>
          <w:tcPr>
            <w:tcW w:w="2056" w:type="dxa"/>
          </w:tcPr>
          <w:p w14:paraId="06D891DE" w14:textId="77777777" w:rsidR="00DC500F" w:rsidRPr="001A5DC5" w:rsidRDefault="00E20B70">
            <w:pPr>
              <w:pStyle w:val="TableParagraph"/>
              <w:spacing w:line="140" w:lineRule="atLeast"/>
              <w:ind w:left="108"/>
              <w:jc w:val="left"/>
              <w:rPr>
                <w:rFonts w:asciiTheme="minorHAnsi" w:hAnsiTheme="minorHAnsi" w:cstheme="minorHAnsi"/>
                <w:sz w:val="12"/>
              </w:rPr>
            </w:pPr>
            <w:r w:rsidRPr="001A5DC5">
              <w:rPr>
                <w:rFonts w:asciiTheme="minorHAnsi" w:hAnsiTheme="minorHAnsi" w:cstheme="minorHAnsi"/>
                <w:sz w:val="12"/>
              </w:rPr>
              <w:t>Modiﬁcation</w:t>
            </w:r>
            <w:r w:rsidRPr="001A5DC5">
              <w:rPr>
                <w:rFonts w:asciiTheme="minorHAnsi" w:hAnsiTheme="minorHAnsi" w:cstheme="minorHAnsi"/>
                <w:spacing w:val="-7"/>
                <w:sz w:val="12"/>
              </w:rPr>
              <w:t xml:space="preserve"> </w:t>
            </w:r>
            <w:r w:rsidRPr="001A5DC5">
              <w:rPr>
                <w:rFonts w:asciiTheme="minorHAnsi" w:hAnsiTheme="minorHAnsi" w:cstheme="minorHAnsi"/>
                <w:sz w:val="12"/>
              </w:rPr>
              <w:t>13</w:t>
            </w:r>
            <w:r w:rsidRPr="001A5DC5">
              <w:rPr>
                <w:rFonts w:asciiTheme="minorHAnsi" w:hAnsiTheme="minorHAnsi" w:cstheme="minorHAnsi"/>
                <w:spacing w:val="-7"/>
                <w:sz w:val="12"/>
              </w:rPr>
              <w:t xml:space="preserve"> </w:t>
            </w:r>
            <w:r w:rsidRPr="001A5DC5">
              <w:rPr>
                <w:rFonts w:asciiTheme="minorHAnsi" w:hAnsiTheme="minorHAnsi" w:cstheme="minorHAnsi"/>
                <w:sz w:val="12"/>
              </w:rPr>
              <w:t>Dunmore</w:t>
            </w:r>
            <w:r w:rsidRPr="001A5DC5">
              <w:rPr>
                <w:rFonts w:asciiTheme="minorHAnsi" w:hAnsiTheme="minorHAnsi" w:cstheme="minorHAnsi"/>
                <w:spacing w:val="-7"/>
                <w:sz w:val="12"/>
              </w:rPr>
              <w:t xml:space="preserve"> </w:t>
            </w:r>
            <w:r w:rsidRPr="001A5DC5">
              <w:rPr>
                <w:rFonts w:asciiTheme="minorHAnsi" w:hAnsiTheme="minorHAnsi" w:cstheme="minorHAnsi"/>
                <w:sz w:val="12"/>
              </w:rPr>
              <w:t>Quarry</w:t>
            </w:r>
            <w:r w:rsidRPr="001A5DC5">
              <w:rPr>
                <w:rFonts w:asciiTheme="minorHAnsi" w:hAnsiTheme="minorHAnsi" w:cstheme="minorHAnsi"/>
                <w:spacing w:val="-7"/>
                <w:sz w:val="12"/>
              </w:rPr>
              <w:t xml:space="preserve"> </w:t>
            </w:r>
            <w:r w:rsidRPr="001A5DC5">
              <w:rPr>
                <w:rFonts w:asciiTheme="minorHAnsi" w:hAnsiTheme="minorHAnsi" w:cstheme="minorHAnsi"/>
                <w:sz w:val="12"/>
              </w:rPr>
              <w:t>Pit</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Extension</w:t>
            </w:r>
          </w:p>
        </w:tc>
        <w:tc>
          <w:tcPr>
            <w:tcW w:w="2054" w:type="dxa"/>
          </w:tcPr>
          <w:p w14:paraId="3D60A74C" w14:textId="77777777" w:rsidR="00DC500F" w:rsidRPr="001A5DC5" w:rsidRDefault="00E20B70">
            <w:pPr>
              <w:pStyle w:val="TableParagraph"/>
              <w:spacing w:before="3"/>
              <w:ind w:left="109"/>
              <w:jc w:val="left"/>
              <w:rPr>
                <w:rFonts w:asciiTheme="minorHAnsi" w:hAnsiTheme="minorHAnsi" w:cstheme="minorHAnsi"/>
                <w:sz w:val="12"/>
              </w:rPr>
            </w:pPr>
            <w:r w:rsidRPr="001A5DC5">
              <w:rPr>
                <w:rFonts w:asciiTheme="minorHAnsi" w:hAnsiTheme="minorHAnsi" w:cstheme="minorHAnsi"/>
                <w:sz w:val="12"/>
              </w:rPr>
              <w:t>Extractive</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Industries</w:t>
            </w:r>
          </w:p>
        </w:tc>
        <w:tc>
          <w:tcPr>
            <w:tcW w:w="844" w:type="dxa"/>
          </w:tcPr>
          <w:p w14:paraId="3FFEEA8C" w14:textId="77777777" w:rsidR="00DC500F" w:rsidRPr="001A5DC5" w:rsidRDefault="00E20B70">
            <w:pPr>
              <w:pStyle w:val="TableParagraph"/>
              <w:spacing w:before="3"/>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178D1D4" w14:textId="77777777" w:rsidR="00DC500F" w:rsidRPr="001A5DC5" w:rsidRDefault="00E20B70">
            <w:pPr>
              <w:pStyle w:val="TableParagraph"/>
              <w:spacing w:before="3"/>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03168B1C" w14:textId="77777777" w:rsidR="00DC500F" w:rsidRPr="001A5DC5" w:rsidRDefault="00E20B70">
            <w:pPr>
              <w:pStyle w:val="TableParagraph"/>
              <w:spacing w:before="3"/>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2E36387" w14:textId="77777777" w:rsidR="00DC500F" w:rsidRPr="001A5DC5" w:rsidRDefault="00E20B70">
            <w:pPr>
              <w:pStyle w:val="TableParagraph"/>
              <w:spacing w:before="3"/>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86DE7EB" w14:textId="77777777" w:rsidR="00DC500F" w:rsidRPr="001A5DC5" w:rsidRDefault="00E20B70">
            <w:pPr>
              <w:pStyle w:val="TableParagraph"/>
              <w:spacing w:before="3"/>
              <w:ind w:right="11"/>
              <w:rPr>
                <w:rFonts w:asciiTheme="minorHAnsi" w:hAnsiTheme="minorHAnsi" w:cstheme="minorHAnsi"/>
                <w:sz w:val="12"/>
              </w:rPr>
            </w:pPr>
            <w:r w:rsidRPr="001A5DC5">
              <w:rPr>
                <w:rFonts w:asciiTheme="minorHAnsi" w:hAnsiTheme="minorHAnsi" w:cstheme="minorHAnsi"/>
                <w:spacing w:val="-2"/>
                <w:sz w:val="12"/>
              </w:rPr>
              <w:t>26/06/2024</w:t>
            </w:r>
          </w:p>
        </w:tc>
        <w:tc>
          <w:tcPr>
            <w:tcW w:w="842" w:type="dxa"/>
          </w:tcPr>
          <w:p w14:paraId="6B6703DA" w14:textId="77777777" w:rsidR="00DC500F" w:rsidRPr="001A5DC5" w:rsidRDefault="00E20B70">
            <w:pPr>
              <w:pStyle w:val="TableParagraph"/>
              <w:spacing w:before="3"/>
              <w:ind w:left="26" w:right="9"/>
              <w:rPr>
                <w:rFonts w:asciiTheme="minorHAnsi" w:hAnsiTheme="minorHAnsi" w:cstheme="minorHAnsi"/>
                <w:sz w:val="12"/>
              </w:rPr>
            </w:pPr>
            <w:r w:rsidRPr="001A5DC5">
              <w:rPr>
                <w:rFonts w:asciiTheme="minorHAnsi" w:hAnsiTheme="minorHAnsi" w:cstheme="minorHAnsi"/>
                <w:spacing w:val="-2"/>
                <w:sz w:val="12"/>
              </w:rPr>
              <w:t>22/10/2024</w:t>
            </w:r>
          </w:p>
        </w:tc>
        <w:tc>
          <w:tcPr>
            <w:tcW w:w="844" w:type="dxa"/>
          </w:tcPr>
          <w:p w14:paraId="6A0BA818" w14:textId="77777777" w:rsidR="00DC500F" w:rsidRPr="001A5DC5" w:rsidRDefault="00E20B70">
            <w:pPr>
              <w:pStyle w:val="TableParagraph"/>
              <w:spacing w:before="3"/>
              <w:ind w:right="8"/>
              <w:rPr>
                <w:rFonts w:asciiTheme="minorHAnsi" w:hAnsiTheme="minorHAnsi" w:cstheme="minorHAnsi"/>
                <w:sz w:val="12"/>
              </w:rPr>
            </w:pPr>
            <w:r w:rsidRPr="001A5DC5">
              <w:rPr>
                <w:rFonts w:asciiTheme="minorHAnsi" w:hAnsiTheme="minorHAnsi" w:cstheme="minorHAnsi"/>
                <w:spacing w:val="-5"/>
                <w:sz w:val="12"/>
              </w:rPr>
              <w:t>81</w:t>
            </w:r>
          </w:p>
        </w:tc>
        <w:tc>
          <w:tcPr>
            <w:tcW w:w="842" w:type="dxa"/>
          </w:tcPr>
          <w:p w14:paraId="5C3CA21E" w14:textId="77777777" w:rsidR="00DC500F" w:rsidRPr="001A5DC5" w:rsidRDefault="00E20B70">
            <w:pPr>
              <w:pStyle w:val="TableParagraph"/>
              <w:spacing w:before="3"/>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1D244D57" w14:textId="77777777" w:rsidR="00DC500F" w:rsidRPr="001A5DC5" w:rsidRDefault="00E20B70">
            <w:pPr>
              <w:pStyle w:val="TableParagraph"/>
              <w:spacing w:before="3"/>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shd w:val="clear" w:color="auto" w:fill="D9D9D9"/>
          </w:tcPr>
          <w:p w14:paraId="14B7C06D" w14:textId="77777777" w:rsidR="00DC500F" w:rsidRPr="001A5DC5" w:rsidRDefault="00E20B70">
            <w:pPr>
              <w:pStyle w:val="TableParagraph"/>
              <w:spacing w:before="3"/>
              <w:ind w:left="26"/>
              <w:rPr>
                <w:rFonts w:asciiTheme="minorHAnsi" w:hAnsiTheme="minorHAnsi" w:cstheme="minorHAnsi"/>
                <w:sz w:val="12"/>
              </w:rPr>
            </w:pPr>
            <w:r w:rsidRPr="001A5DC5">
              <w:rPr>
                <w:rFonts w:asciiTheme="minorHAnsi" w:hAnsiTheme="minorHAnsi" w:cstheme="minorHAnsi"/>
                <w:sz w:val="12"/>
              </w:rPr>
              <w:t>N/A</w:t>
            </w:r>
            <w:r w:rsidRPr="001A5DC5">
              <w:rPr>
                <w:rFonts w:asciiTheme="minorHAnsi" w:hAnsiTheme="minorHAnsi" w:cstheme="minorHAnsi"/>
                <w:spacing w:val="-6"/>
                <w:sz w:val="12"/>
              </w:rPr>
              <w:t xml:space="preserve"> </w:t>
            </w:r>
            <w:r w:rsidRPr="001A5DC5">
              <w:rPr>
                <w:rFonts w:asciiTheme="minorHAnsi" w:hAnsiTheme="minorHAnsi" w:cstheme="minorHAnsi"/>
                <w:spacing w:val="-10"/>
                <w:sz w:val="12"/>
                <w:vertAlign w:val="superscript"/>
              </w:rPr>
              <w:t>c</w:t>
            </w:r>
          </w:p>
        </w:tc>
        <w:tc>
          <w:tcPr>
            <w:tcW w:w="844" w:type="dxa"/>
            <w:tcBorders>
              <w:right w:val="single" w:sz="4" w:space="0" w:color="000000"/>
            </w:tcBorders>
          </w:tcPr>
          <w:p w14:paraId="685DC374" w14:textId="77777777" w:rsidR="00DC500F" w:rsidRPr="001A5DC5" w:rsidRDefault="00E20B70">
            <w:pPr>
              <w:pStyle w:val="TableParagraph"/>
              <w:spacing w:before="3"/>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0990DF64" w14:textId="77777777">
        <w:trPr>
          <w:trHeight w:val="146"/>
        </w:trPr>
        <w:tc>
          <w:tcPr>
            <w:tcW w:w="566" w:type="dxa"/>
            <w:tcBorders>
              <w:left w:val="single" w:sz="4" w:space="0" w:color="000000"/>
            </w:tcBorders>
          </w:tcPr>
          <w:p w14:paraId="1A766DFF"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10</w:t>
            </w:r>
          </w:p>
        </w:tc>
        <w:tc>
          <w:tcPr>
            <w:tcW w:w="2056" w:type="dxa"/>
          </w:tcPr>
          <w:p w14:paraId="4C6681EA"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Central-West</w:t>
            </w:r>
            <w:r w:rsidRPr="001A5DC5">
              <w:rPr>
                <w:rFonts w:asciiTheme="minorHAnsi" w:hAnsiTheme="minorHAnsi" w:cstheme="minorHAnsi"/>
                <w:spacing w:val="5"/>
                <w:sz w:val="12"/>
              </w:rPr>
              <w:t xml:space="preserve"> </w:t>
            </w:r>
            <w:proofErr w:type="spellStart"/>
            <w:r w:rsidRPr="001A5DC5">
              <w:rPr>
                <w:rFonts w:asciiTheme="minorHAnsi" w:hAnsiTheme="minorHAnsi" w:cstheme="minorHAnsi"/>
                <w:spacing w:val="-2"/>
                <w:sz w:val="12"/>
              </w:rPr>
              <w:t>Orana</w:t>
            </w:r>
            <w:proofErr w:type="spellEnd"/>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REZ</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Transmission</w:t>
            </w:r>
          </w:p>
        </w:tc>
        <w:tc>
          <w:tcPr>
            <w:tcW w:w="2054" w:type="dxa"/>
          </w:tcPr>
          <w:p w14:paraId="1392C347"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2"/>
                <w:sz w:val="12"/>
              </w:rPr>
              <w:t xml:space="preserve"> Supply</w:t>
            </w:r>
          </w:p>
        </w:tc>
        <w:tc>
          <w:tcPr>
            <w:tcW w:w="844" w:type="dxa"/>
          </w:tcPr>
          <w:p w14:paraId="005A4966"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2BE6FED"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ED88E78"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4DE82BC"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774A4AEC"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26/06/2024</w:t>
            </w:r>
          </w:p>
        </w:tc>
        <w:tc>
          <w:tcPr>
            <w:tcW w:w="842" w:type="dxa"/>
          </w:tcPr>
          <w:p w14:paraId="78293DC3"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8/08/2024</w:t>
            </w:r>
          </w:p>
        </w:tc>
        <w:tc>
          <w:tcPr>
            <w:tcW w:w="844" w:type="dxa"/>
          </w:tcPr>
          <w:p w14:paraId="61334FC2"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30</w:t>
            </w:r>
          </w:p>
        </w:tc>
        <w:tc>
          <w:tcPr>
            <w:tcW w:w="842" w:type="dxa"/>
            <w:shd w:val="clear" w:color="auto" w:fill="D9D9D9"/>
          </w:tcPr>
          <w:p w14:paraId="0887B14D"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58A9990F"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7D61B63A"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2898D0D9"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55B1A50D" w14:textId="77777777">
        <w:trPr>
          <w:trHeight w:val="146"/>
        </w:trPr>
        <w:tc>
          <w:tcPr>
            <w:tcW w:w="566" w:type="dxa"/>
            <w:tcBorders>
              <w:left w:val="single" w:sz="4" w:space="0" w:color="000000"/>
            </w:tcBorders>
          </w:tcPr>
          <w:p w14:paraId="15D6A88B"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11</w:t>
            </w:r>
          </w:p>
        </w:tc>
        <w:tc>
          <w:tcPr>
            <w:tcW w:w="2056" w:type="dxa"/>
          </w:tcPr>
          <w:p w14:paraId="670C8C39"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Thunderbolt</w:t>
            </w:r>
            <w:r w:rsidRPr="001A5DC5">
              <w:rPr>
                <w:rFonts w:asciiTheme="minorHAnsi" w:hAnsiTheme="minorHAnsi" w:cstheme="minorHAnsi"/>
                <w:spacing w:val="-8"/>
                <w:sz w:val="12"/>
              </w:rPr>
              <w:t xml:space="preserve"> </w:t>
            </w:r>
            <w:r w:rsidRPr="001A5DC5">
              <w:rPr>
                <w:rFonts w:asciiTheme="minorHAnsi" w:hAnsiTheme="minorHAnsi" w:cstheme="minorHAnsi"/>
                <w:sz w:val="12"/>
              </w:rPr>
              <w:t>Wind</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Farm</w:t>
            </w:r>
          </w:p>
        </w:tc>
        <w:tc>
          <w:tcPr>
            <w:tcW w:w="2054" w:type="dxa"/>
          </w:tcPr>
          <w:p w14:paraId="676C5B98"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Wind</w:t>
            </w:r>
          </w:p>
        </w:tc>
        <w:tc>
          <w:tcPr>
            <w:tcW w:w="844" w:type="dxa"/>
          </w:tcPr>
          <w:p w14:paraId="4302BDD8"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5B39E953"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57B8F788"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6DFD0933"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F56DFD7"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2"/>
                <w:sz w:val="12"/>
              </w:rPr>
              <w:t>8/05/2024</w:t>
            </w:r>
          </w:p>
        </w:tc>
        <w:tc>
          <w:tcPr>
            <w:tcW w:w="842" w:type="dxa"/>
          </w:tcPr>
          <w:p w14:paraId="62D60DC0"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14/11/2024</w:t>
            </w:r>
          </w:p>
        </w:tc>
        <w:tc>
          <w:tcPr>
            <w:tcW w:w="844" w:type="dxa"/>
          </w:tcPr>
          <w:p w14:paraId="48DA6600" w14:textId="77777777" w:rsidR="00DC500F" w:rsidRPr="001A5DC5" w:rsidRDefault="00E20B70">
            <w:pPr>
              <w:pStyle w:val="TableParagraph"/>
              <w:spacing w:line="125" w:lineRule="exact"/>
              <w:ind w:right="6"/>
              <w:rPr>
                <w:rFonts w:asciiTheme="minorHAnsi" w:hAnsiTheme="minorHAnsi" w:cstheme="minorHAnsi"/>
                <w:sz w:val="12"/>
              </w:rPr>
            </w:pPr>
            <w:r w:rsidRPr="001A5DC5">
              <w:rPr>
                <w:rFonts w:asciiTheme="minorHAnsi" w:hAnsiTheme="minorHAnsi" w:cstheme="minorHAnsi"/>
                <w:spacing w:val="-5"/>
                <w:sz w:val="12"/>
              </w:rPr>
              <w:t>133</w:t>
            </w:r>
          </w:p>
        </w:tc>
        <w:tc>
          <w:tcPr>
            <w:tcW w:w="842" w:type="dxa"/>
          </w:tcPr>
          <w:p w14:paraId="7D87F360"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6390A0DC"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40%</w:t>
            </w:r>
          </w:p>
        </w:tc>
        <w:tc>
          <w:tcPr>
            <w:tcW w:w="842" w:type="dxa"/>
          </w:tcPr>
          <w:p w14:paraId="3E7802D8"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1D11FA07"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E25A472" w14:textId="77777777">
        <w:trPr>
          <w:trHeight w:val="145"/>
        </w:trPr>
        <w:tc>
          <w:tcPr>
            <w:tcW w:w="566" w:type="dxa"/>
            <w:tcBorders>
              <w:left w:val="single" w:sz="4" w:space="0" w:color="000000"/>
            </w:tcBorders>
          </w:tcPr>
          <w:p w14:paraId="1B15BAA4"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12</w:t>
            </w:r>
          </w:p>
        </w:tc>
        <w:tc>
          <w:tcPr>
            <w:tcW w:w="2056" w:type="dxa"/>
          </w:tcPr>
          <w:p w14:paraId="2BA5F408"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Parramatta</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Light</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Rail</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Stage</w:t>
            </w:r>
            <w:r w:rsidRPr="001A5DC5">
              <w:rPr>
                <w:rFonts w:asciiTheme="minorHAnsi" w:hAnsiTheme="minorHAnsi" w:cstheme="minorHAnsi"/>
                <w:spacing w:val="5"/>
                <w:sz w:val="12"/>
              </w:rPr>
              <w:t xml:space="preserve"> </w:t>
            </w:r>
            <w:r w:rsidRPr="001A5DC5">
              <w:rPr>
                <w:rFonts w:asciiTheme="minorHAnsi" w:hAnsiTheme="minorHAnsi" w:cstheme="minorHAnsi"/>
                <w:spacing w:val="-10"/>
                <w:sz w:val="12"/>
              </w:rPr>
              <w:t>2</w:t>
            </w:r>
          </w:p>
        </w:tc>
        <w:tc>
          <w:tcPr>
            <w:tcW w:w="2054" w:type="dxa"/>
          </w:tcPr>
          <w:p w14:paraId="188F9134"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Rail</w:t>
            </w:r>
            <w:r w:rsidRPr="001A5DC5">
              <w:rPr>
                <w:rFonts w:asciiTheme="minorHAnsi" w:hAnsiTheme="minorHAnsi" w:cstheme="minorHAnsi"/>
                <w:spacing w:val="-4"/>
                <w:sz w:val="12"/>
              </w:rPr>
              <w:t xml:space="preserve"> </w:t>
            </w:r>
            <w:r w:rsidRPr="001A5DC5">
              <w:rPr>
                <w:rFonts w:asciiTheme="minorHAnsi" w:hAnsiTheme="minorHAnsi" w:cstheme="minorHAnsi"/>
                <w:sz w:val="12"/>
              </w:rPr>
              <w:t>Transport</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Facilities</w:t>
            </w:r>
          </w:p>
        </w:tc>
        <w:tc>
          <w:tcPr>
            <w:tcW w:w="844" w:type="dxa"/>
          </w:tcPr>
          <w:p w14:paraId="56C23781"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3D831DE"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7FE01F7"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769E455B"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0D7B217"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22/02/2024</w:t>
            </w:r>
          </w:p>
        </w:tc>
        <w:tc>
          <w:tcPr>
            <w:tcW w:w="842" w:type="dxa"/>
          </w:tcPr>
          <w:p w14:paraId="5DD7E3E9"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19/04/2024</w:t>
            </w:r>
          </w:p>
        </w:tc>
        <w:tc>
          <w:tcPr>
            <w:tcW w:w="844" w:type="dxa"/>
          </w:tcPr>
          <w:p w14:paraId="3E4F4D64"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37</w:t>
            </w:r>
          </w:p>
        </w:tc>
        <w:tc>
          <w:tcPr>
            <w:tcW w:w="842" w:type="dxa"/>
            <w:shd w:val="clear" w:color="auto" w:fill="D9D9D9"/>
          </w:tcPr>
          <w:p w14:paraId="0358D6D0"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0235A91B"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41%</w:t>
            </w:r>
          </w:p>
        </w:tc>
        <w:tc>
          <w:tcPr>
            <w:tcW w:w="842" w:type="dxa"/>
          </w:tcPr>
          <w:p w14:paraId="5FA5257B"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5D9BD41F"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57101B01" w14:textId="77777777">
        <w:trPr>
          <w:trHeight w:val="148"/>
        </w:trPr>
        <w:tc>
          <w:tcPr>
            <w:tcW w:w="566" w:type="dxa"/>
            <w:tcBorders>
              <w:left w:val="single" w:sz="4" w:space="0" w:color="000000"/>
            </w:tcBorders>
          </w:tcPr>
          <w:p w14:paraId="45227491" w14:textId="77777777" w:rsidR="00DC500F" w:rsidRPr="001A5DC5" w:rsidRDefault="00E20B70">
            <w:pPr>
              <w:pStyle w:val="TableParagraph"/>
              <w:spacing w:line="128" w:lineRule="exact"/>
              <w:ind w:left="8" w:right="3"/>
              <w:rPr>
                <w:rFonts w:asciiTheme="minorHAnsi" w:hAnsiTheme="minorHAnsi" w:cstheme="minorHAnsi"/>
                <w:sz w:val="12"/>
              </w:rPr>
            </w:pPr>
            <w:r w:rsidRPr="001A5DC5">
              <w:rPr>
                <w:rFonts w:asciiTheme="minorHAnsi" w:hAnsiTheme="minorHAnsi" w:cstheme="minorHAnsi"/>
                <w:spacing w:val="-5"/>
                <w:sz w:val="12"/>
              </w:rPr>
              <w:t>13</w:t>
            </w:r>
          </w:p>
        </w:tc>
        <w:tc>
          <w:tcPr>
            <w:tcW w:w="2056" w:type="dxa"/>
          </w:tcPr>
          <w:p w14:paraId="55DEBFA2" w14:textId="77777777" w:rsidR="00DC500F" w:rsidRPr="001A5DC5" w:rsidRDefault="00E20B70">
            <w:pPr>
              <w:pStyle w:val="TableParagraph"/>
              <w:spacing w:line="128" w:lineRule="exact"/>
              <w:ind w:left="108"/>
              <w:jc w:val="left"/>
              <w:rPr>
                <w:rFonts w:asciiTheme="minorHAnsi" w:hAnsiTheme="minorHAnsi" w:cstheme="minorHAnsi"/>
                <w:sz w:val="12"/>
              </w:rPr>
            </w:pPr>
            <w:r w:rsidRPr="001A5DC5">
              <w:rPr>
                <w:rFonts w:asciiTheme="minorHAnsi" w:hAnsiTheme="minorHAnsi" w:cstheme="minorHAnsi"/>
                <w:sz w:val="12"/>
              </w:rPr>
              <w:t>Bowmans</w:t>
            </w:r>
            <w:r w:rsidRPr="001A5DC5">
              <w:rPr>
                <w:rFonts w:asciiTheme="minorHAnsi" w:hAnsiTheme="minorHAnsi" w:cstheme="minorHAnsi"/>
                <w:spacing w:val="-6"/>
                <w:sz w:val="12"/>
              </w:rPr>
              <w:t xml:space="preserve"> </w:t>
            </w:r>
            <w:r w:rsidRPr="001A5DC5">
              <w:rPr>
                <w:rFonts w:asciiTheme="minorHAnsi" w:hAnsiTheme="minorHAnsi" w:cstheme="minorHAnsi"/>
                <w:sz w:val="12"/>
              </w:rPr>
              <w:t>Creek</w:t>
            </w:r>
            <w:r w:rsidRPr="001A5DC5">
              <w:rPr>
                <w:rFonts w:asciiTheme="minorHAnsi" w:hAnsiTheme="minorHAnsi" w:cstheme="minorHAnsi"/>
                <w:spacing w:val="-4"/>
                <w:sz w:val="12"/>
              </w:rPr>
              <w:t xml:space="preserve"> </w:t>
            </w:r>
            <w:r w:rsidRPr="001A5DC5">
              <w:rPr>
                <w:rFonts w:asciiTheme="minorHAnsi" w:hAnsiTheme="minorHAnsi" w:cstheme="minorHAnsi"/>
                <w:sz w:val="12"/>
              </w:rPr>
              <w:t>Wind</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Farm</w:t>
            </w:r>
          </w:p>
        </w:tc>
        <w:tc>
          <w:tcPr>
            <w:tcW w:w="2054" w:type="dxa"/>
          </w:tcPr>
          <w:p w14:paraId="5D6A8556" w14:textId="77777777" w:rsidR="00DC500F" w:rsidRPr="001A5DC5" w:rsidRDefault="00E20B70">
            <w:pPr>
              <w:pStyle w:val="TableParagraph"/>
              <w:spacing w:line="128"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Wind</w:t>
            </w:r>
          </w:p>
        </w:tc>
        <w:tc>
          <w:tcPr>
            <w:tcW w:w="844" w:type="dxa"/>
          </w:tcPr>
          <w:p w14:paraId="5A8A2C20" w14:textId="77777777" w:rsidR="00DC500F" w:rsidRPr="001A5DC5" w:rsidRDefault="00E20B70">
            <w:pPr>
              <w:pStyle w:val="TableParagraph"/>
              <w:spacing w:line="128"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01CBB972" w14:textId="77777777" w:rsidR="00DC500F" w:rsidRPr="001A5DC5" w:rsidRDefault="00E20B70">
            <w:pPr>
              <w:pStyle w:val="TableParagraph"/>
              <w:spacing w:line="128"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F95FA84" w14:textId="77777777" w:rsidR="00DC500F" w:rsidRPr="001A5DC5" w:rsidRDefault="00E20B70">
            <w:pPr>
              <w:pStyle w:val="TableParagraph"/>
              <w:spacing w:line="128"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37B88B53" w14:textId="77777777" w:rsidR="00DC500F" w:rsidRPr="001A5DC5" w:rsidRDefault="00E20B70">
            <w:pPr>
              <w:pStyle w:val="TableParagraph"/>
              <w:spacing w:line="128"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DC5B2D0" w14:textId="77777777" w:rsidR="00DC500F" w:rsidRPr="001A5DC5" w:rsidRDefault="00E20B70">
            <w:pPr>
              <w:pStyle w:val="TableParagraph"/>
              <w:spacing w:line="128" w:lineRule="exact"/>
              <w:ind w:right="9"/>
              <w:rPr>
                <w:rFonts w:asciiTheme="minorHAnsi" w:hAnsiTheme="minorHAnsi" w:cstheme="minorHAnsi"/>
                <w:sz w:val="12"/>
              </w:rPr>
            </w:pPr>
            <w:r w:rsidRPr="001A5DC5">
              <w:rPr>
                <w:rFonts w:asciiTheme="minorHAnsi" w:hAnsiTheme="minorHAnsi" w:cstheme="minorHAnsi"/>
                <w:spacing w:val="-2"/>
                <w:sz w:val="12"/>
              </w:rPr>
              <w:t>6/02/2024</w:t>
            </w:r>
          </w:p>
        </w:tc>
        <w:tc>
          <w:tcPr>
            <w:tcW w:w="842" w:type="dxa"/>
          </w:tcPr>
          <w:p w14:paraId="6469B039" w14:textId="77777777" w:rsidR="00DC500F" w:rsidRPr="001A5DC5" w:rsidRDefault="00E20B70">
            <w:pPr>
              <w:pStyle w:val="TableParagraph"/>
              <w:spacing w:line="128" w:lineRule="exact"/>
              <w:ind w:left="26" w:right="12"/>
              <w:rPr>
                <w:rFonts w:asciiTheme="minorHAnsi" w:hAnsiTheme="minorHAnsi" w:cstheme="minorHAnsi"/>
                <w:sz w:val="12"/>
              </w:rPr>
            </w:pPr>
            <w:r w:rsidRPr="001A5DC5">
              <w:rPr>
                <w:rFonts w:asciiTheme="minorHAnsi" w:hAnsiTheme="minorHAnsi" w:cstheme="minorHAnsi"/>
                <w:spacing w:val="-2"/>
                <w:sz w:val="12"/>
              </w:rPr>
              <w:t>5/07/2024</w:t>
            </w:r>
          </w:p>
        </w:tc>
        <w:tc>
          <w:tcPr>
            <w:tcW w:w="844" w:type="dxa"/>
          </w:tcPr>
          <w:p w14:paraId="459A72AB" w14:textId="77777777" w:rsidR="00DC500F" w:rsidRPr="001A5DC5" w:rsidRDefault="00E20B70">
            <w:pPr>
              <w:pStyle w:val="TableParagraph"/>
              <w:spacing w:line="128" w:lineRule="exact"/>
              <w:ind w:right="6"/>
              <w:rPr>
                <w:rFonts w:asciiTheme="minorHAnsi" w:hAnsiTheme="minorHAnsi" w:cstheme="minorHAnsi"/>
                <w:sz w:val="12"/>
              </w:rPr>
            </w:pPr>
            <w:r w:rsidRPr="001A5DC5">
              <w:rPr>
                <w:rFonts w:asciiTheme="minorHAnsi" w:hAnsiTheme="minorHAnsi" w:cstheme="minorHAnsi"/>
                <w:spacing w:val="-5"/>
                <w:sz w:val="12"/>
              </w:rPr>
              <w:t>105</w:t>
            </w:r>
          </w:p>
        </w:tc>
        <w:tc>
          <w:tcPr>
            <w:tcW w:w="842" w:type="dxa"/>
          </w:tcPr>
          <w:p w14:paraId="512DDC8B" w14:textId="77777777" w:rsidR="00DC500F" w:rsidRPr="001A5DC5" w:rsidRDefault="00E20B70">
            <w:pPr>
              <w:pStyle w:val="TableParagraph"/>
              <w:spacing w:line="128"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677292D7" w14:textId="77777777" w:rsidR="00DC500F" w:rsidRPr="001A5DC5" w:rsidRDefault="00E20B70">
            <w:pPr>
              <w:pStyle w:val="TableParagraph"/>
              <w:spacing w:line="128"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317833D9" w14:textId="77777777" w:rsidR="00DC500F" w:rsidRPr="001A5DC5" w:rsidRDefault="00E20B70">
            <w:pPr>
              <w:pStyle w:val="TableParagraph"/>
              <w:spacing w:line="128"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6B69DB54" w14:textId="77777777" w:rsidR="00DC500F" w:rsidRPr="001A5DC5" w:rsidRDefault="00E20B70">
            <w:pPr>
              <w:pStyle w:val="TableParagraph"/>
              <w:spacing w:line="128"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2BFD402" w14:textId="77777777">
        <w:trPr>
          <w:trHeight w:val="146"/>
        </w:trPr>
        <w:tc>
          <w:tcPr>
            <w:tcW w:w="566" w:type="dxa"/>
            <w:tcBorders>
              <w:left w:val="single" w:sz="4" w:space="0" w:color="000000"/>
            </w:tcBorders>
          </w:tcPr>
          <w:p w14:paraId="1FE8C803"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14</w:t>
            </w:r>
          </w:p>
        </w:tc>
        <w:tc>
          <w:tcPr>
            <w:tcW w:w="2056" w:type="dxa"/>
          </w:tcPr>
          <w:p w14:paraId="404DDBFA"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Deep</w:t>
            </w:r>
            <w:r w:rsidRPr="001A5DC5">
              <w:rPr>
                <w:rFonts w:asciiTheme="minorHAnsi" w:hAnsiTheme="minorHAnsi" w:cstheme="minorHAnsi"/>
                <w:spacing w:val="-5"/>
                <w:sz w:val="12"/>
              </w:rPr>
              <w:t xml:space="preserve"> </w:t>
            </w:r>
            <w:r w:rsidRPr="001A5DC5">
              <w:rPr>
                <w:rFonts w:asciiTheme="minorHAnsi" w:hAnsiTheme="minorHAnsi" w:cstheme="minorHAnsi"/>
                <w:sz w:val="12"/>
              </w:rPr>
              <w:t>Creek</w:t>
            </w:r>
            <w:r w:rsidRPr="001A5DC5">
              <w:rPr>
                <w:rFonts w:asciiTheme="minorHAnsi" w:hAnsiTheme="minorHAnsi" w:cstheme="minorHAnsi"/>
                <w:spacing w:val="-2"/>
                <w:sz w:val="12"/>
              </w:rPr>
              <w:t xml:space="preserve"> Quarry</w:t>
            </w:r>
          </w:p>
        </w:tc>
        <w:tc>
          <w:tcPr>
            <w:tcW w:w="2054" w:type="dxa"/>
          </w:tcPr>
          <w:p w14:paraId="05FCEB34"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Extractive</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Industries</w:t>
            </w:r>
          </w:p>
        </w:tc>
        <w:tc>
          <w:tcPr>
            <w:tcW w:w="844" w:type="dxa"/>
          </w:tcPr>
          <w:p w14:paraId="52D7D426"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CF2A0BA"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30CE121"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6025757F"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1819600E"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24/01/2024</w:t>
            </w:r>
          </w:p>
        </w:tc>
        <w:tc>
          <w:tcPr>
            <w:tcW w:w="842" w:type="dxa"/>
          </w:tcPr>
          <w:p w14:paraId="2086C78A"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7/11/2024</w:t>
            </w:r>
          </w:p>
        </w:tc>
        <w:tc>
          <w:tcPr>
            <w:tcW w:w="844" w:type="dxa"/>
          </w:tcPr>
          <w:p w14:paraId="6DA1B36D" w14:textId="77777777" w:rsidR="00DC500F" w:rsidRPr="001A5DC5" w:rsidRDefault="00E20B70">
            <w:pPr>
              <w:pStyle w:val="TableParagraph"/>
              <w:spacing w:line="125" w:lineRule="exact"/>
              <w:ind w:right="6"/>
              <w:rPr>
                <w:rFonts w:asciiTheme="minorHAnsi" w:hAnsiTheme="minorHAnsi" w:cstheme="minorHAnsi"/>
                <w:sz w:val="12"/>
              </w:rPr>
            </w:pPr>
            <w:r w:rsidRPr="001A5DC5">
              <w:rPr>
                <w:rFonts w:asciiTheme="minorHAnsi" w:hAnsiTheme="minorHAnsi" w:cstheme="minorHAnsi"/>
                <w:spacing w:val="-5"/>
                <w:sz w:val="12"/>
              </w:rPr>
              <w:t>180</w:t>
            </w:r>
          </w:p>
        </w:tc>
        <w:tc>
          <w:tcPr>
            <w:tcW w:w="842" w:type="dxa"/>
          </w:tcPr>
          <w:p w14:paraId="6F6D4293"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4D9FE37C"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09E6DD0C"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78BAD665"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AA1F1E8" w14:textId="77777777">
        <w:trPr>
          <w:trHeight w:val="292"/>
        </w:trPr>
        <w:tc>
          <w:tcPr>
            <w:tcW w:w="566" w:type="dxa"/>
            <w:tcBorders>
              <w:left w:val="single" w:sz="4" w:space="0" w:color="000000"/>
            </w:tcBorders>
          </w:tcPr>
          <w:p w14:paraId="04351930" w14:textId="77777777" w:rsidR="00DC500F" w:rsidRPr="001A5DC5" w:rsidRDefault="00E20B70">
            <w:pPr>
              <w:pStyle w:val="TableParagraph"/>
              <w:ind w:left="8" w:right="3"/>
              <w:rPr>
                <w:rFonts w:asciiTheme="minorHAnsi" w:hAnsiTheme="minorHAnsi" w:cstheme="minorHAnsi"/>
                <w:sz w:val="12"/>
              </w:rPr>
            </w:pPr>
            <w:r w:rsidRPr="001A5DC5">
              <w:rPr>
                <w:rFonts w:asciiTheme="minorHAnsi" w:hAnsiTheme="minorHAnsi" w:cstheme="minorHAnsi"/>
                <w:spacing w:val="-5"/>
                <w:sz w:val="12"/>
              </w:rPr>
              <w:t>15</w:t>
            </w:r>
          </w:p>
        </w:tc>
        <w:tc>
          <w:tcPr>
            <w:tcW w:w="2056" w:type="dxa"/>
          </w:tcPr>
          <w:p w14:paraId="0413EC5B" w14:textId="77777777" w:rsidR="00DC500F" w:rsidRPr="001A5DC5" w:rsidRDefault="00E20B70">
            <w:pPr>
              <w:pStyle w:val="TableParagraph"/>
              <w:ind w:left="108"/>
              <w:jc w:val="left"/>
              <w:rPr>
                <w:rFonts w:asciiTheme="minorHAnsi" w:hAnsiTheme="minorHAnsi" w:cstheme="minorHAnsi"/>
                <w:sz w:val="12"/>
              </w:rPr>
            </w:pPr>
            <w:r w:rsidRPr="001A5DC5">
              <w:rPr>
                <w:rFonts w:asciiTheme="minorHAnsi" w:hAnsiTheme="minorHAnsi" w:cstheme="minorHAnsi"/>
                <w:sz w:val="12"/>
              </w:rPr>
              <w:t>MOD</w:t>
            </w:r>
            <w:r w:rsidRPr="001A5DC5">
              <w:rPr>
                <w:rFonts w:asciiTheme="minorHAnsi" w:hAnsiTheme="minorHAnsi" w:cstheme="minorHAnsi"/>
                <w:spacing w:val="-3"/>
                <w:sz w:val="12"/>
              </w:rPr>
              <w:t xml:space="preserve"> </w:t>
            </w:r>
            <w:r w:rsidRPr="001A5DC5">
              <w:rPr>
                <w:rFonts w:asciiTheme="minorHAnsi" w:hAnsiTheme="minorHAnsi" w:cstheme="minorHAnsi"/>
                <w:sz w:val="12"/>
              </w:rPr>
              <w:t>8</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z w:val="12"/>
              </w:rPr>
              <w:t>Increase</w:t>
            </w:r>
            <w:r w:rsidRPr="001A5DC5">
              <w:rPr>
                <w:rFonts w:asciiTheme="minorHAnsi" w:hAnsiTheme="minorHAnsi" w:cstheme="minorHAnsi"/>
                <w:spacing w:val="-3"/>
                <w:sz w:val="12"/>
              </w:rPr>
              <w:t xml:space="preserve"> </w:t>
            </w:r>
            <w:r w:rsidRPr="001A5DC5">
              <w:rPr>
                <w:rFonts w:asciiTheme="minorHAnsi" w:hAnsiTheme="minorHAnsi" w:cstheme="minorHAnsi"/>
                <w:sz w:val="12"/>
              </w:rPr>
              <w:t>in depth of</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p w14:paraId="0B5F0F17"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(Boggabri</w:t>
            </w:r>
            <w:r w:rsidRPr="001A5DC5">
              <w:rPr>
                <w:rFonts w:asciiTheme="minorHAnsi" w:hAnsiTheme="minorHAnsi" w:cstheme="minorHAnsi"/>
                <w:spacing w:val="-4"/>
                <w:sz w:val="12"/>
              </w:rPr>
              <w:t xml:space="preserve"> </w:t>
            </w:r>
            <w:r w:rsidRPr="001A5DC5">
              <w:rPr>
                <w:rFonts w:asciiTheme="minorHAnsi" w:hAnsiTheme="minorHAnsi" w:cstheme="minorHAnsi"/>
                <w:sz w:val="12"/>
              </w:rPr>
              <w:t>Coal</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Mine)</w:t>
            </w:r>
          </w:p>
        </w:tc>
        <w:tc>
          <w:tcPr>
            <w:tcW w:w="2054" w:type="dxa"/>
          </w:tcPr>
          <w:p w14:paraId="58D2A964"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24B93879"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0B836F2"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620DC92"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5BAB438"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36A08064"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22/01/2024</w:t>
            </w:r>
          </w:p>
        </w:tc>
        <w:tc>
          <w:tcPr>
            <w:tcW w:w="842" w:type="dxa"/>
          </w:tcPr>
          <w:p w14:paraId="466A5112"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2"/>
                <w:sz w:val="12"/>
              </w:rPr>
              <w:t>19/12/2024</w:t>
            </w:r>
          </w:p>
        </w:tc>
        <w:tc>
          <w:tcPr>
            <w:tcW w:w="844" w:type="dxa"/>
          </w:tcPr>
          <w:p w14:paraId="77B50A16"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z w:val="12"/>
              </w:rPr>
              <w:t>236</w:t>
            </w:r>
            <w:r w:rsidRPr="001A5DC5">
              <w:rPr>
                <w:rFonts w:asciiTheme="minorHAnsi" w:hAnsiTheme="minorHAnsi" w:cstheme="minorHAnsi"/>
                <w:spacing w:val="-4"/>
                <w:sz w:val="12"/>
              </w:rPr>
              <w:t xml:space="preserve"> </w:t>
            </w:r>
            <w:r w:rsidRPr="001A5DC5">
              <w:rPr>
                <w:rFonts w:asciiTheme="minorHAnsi" w:hAnsiTheme="minorHAnsi" w:cstheme="minorHAnsi"/>
                <w:spacing w:val="-10"/>
                <w:sz w:val="12"/>
                <w:vertAlign w:val="superscript"/>
              </w:rPr>
              <w:t>a</w:t>
            </w:r>
          </w:p>
        </w:tc>
        <w:tc>
          <w:tcPr>
            <w:tcW w:w="842" w:type="dxa"/>
            <w:shd w:val="clear" w:color="auto" w:fill="D9D9D9"/>
          </w:tcPr>
          <w:p w14:paraId="7750D311" w14:textId="77777777" w:rsidR="00DC500F" w:rsidRPr="001A5DC5" w:rsidRDefault="00E20B70">
            <w:pPr>
              <w:pStyle w:val="TableParagraph"/>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shd w:val="clear" w:color="auto" w:fill="D9D9D9"/>
          </w:tcPr>
          <w:p w14:paraId="72BE34B9" w14:textId="77777777" w:rsidR="00DC500F" w:rsidRPr="001A5DC5" w:rsidRDefault="00E20B70">
            <w:pPr>
              <w:pStyle w:val="TableParagraph"/>
              <w:ind w:right="7"/>
              <w:rPr>
                <w:rFonts w:asciiTheme="minorHAnsi" w:hAnsiTheme="minorHAnsi" w:cstheme="minorHAnsi"/>
                <w:sz w:val="12"/>
              </w:rPr>
            </w:pPr>
            <w:r w:rsidRPr="001A5DC5">
              <w:rPr>
                <w:rFonts w:asciiTheme="minorHAnsi" w:hAnsiTheme="minorHAnsi" w:cstheme="minorHAnsi"/>
                <w:spacing w:val="-5"/>
                <w:sz w:val="12"/>
              </w:rPr>
              <w:t>N/A</w:t>
            </w:r>
          </w:p>
        </w:tc>
        <w:tc>
          <w:tcPr>
            <w:tcW w:w="842" w:type="dxa"/>
            <w:shd w:val="clear" w:color="auto" w:fill="D9D9D9"/>
          </w:tcPr>
          <w:p w14:paraId="05F99FA9" w14:textId="77777777" w:rsidR="00DC500F" w:rsidRPr="001A5DC5" w:rsidRDefault="00E20B70">
            <w:pPr>
              <w:pStyle w:val="TableParagraph"/>
              <w:ind w:left="26"/>
              <w:rPr>
                <w:rFonts w:asciiTheme="minorHAnsi" w:hAnsiTheme="minorHAnsi" w:cstheme="minorHAnsi"/>
                <w:sz w:val="12"/>
              </w:rPr>
            </w:pPr>
            <w:r w:rsidRPr="001A5DC5">
              <w:rPr>
                <w:rFonts w:asciiTheme="minorHAnsi" w:hAnsiTheme="minorHAnsi" w:cstheme="minorHAnsi"/>
                <w:sz w:val="12"/>
              </w:rPr>
              <w:t>N/A</w:t>
            </w:r>
            <w:r w:rsidRPr="001A5DC5">
              <w:rPr>
                <w:rFonts w:asciiTheme="minorHAnsi" w:hAnsiTheme="minorHAnsi" w:cstheme="minorHAnsi"/>
                <w:spacing w:val="-6"/>
                <w:sz w:val="12"/>
              </w:rPr>
              <w:t xml:space="preserve"> </w:t>
            </w:r>
            <w:r w:rsidRPr="001A5DC5">
              <w:rPr>
                <w:rFonts w:asciiTheme="minorHAnsi" w:hAnsiTheme="minorHAnsi" w:cstheme="minorHAnsi"/>
                <w:spacing w:val="-10"/>
                <w:sz w:val="12"/>
                <w:vertAlign w:val="superscript"/>
              </w:rPr>
              <w:t>c</w:t>
            </w:r>
          </w:p>
        </w:tc>
        <w:tc>
          <w:tcPr>
            <w:tcW w:w="844" w:type="dxa"/>
            <w:tcBorders>
              <w:right w:val="single" w:sz="4" w:space="0" w:color="000000"/>
            </w:tcBorders>
          </w:tcPr>
          <w:p w14:paraId="546ED303"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5131E8E6" w14:textId="77777777">
        <w:trPr>
          <w:trHeight w:val="146"/>
        </w:trPr>
        <w:tc>
          <w:tcPr>
            <w:tcW w:w="566" w:type="dxa"/>
            <w:tcBorders>
              <w:left w:val="single" w:sz="4" w:space="0" w:color="000000"/>
            </w:tcBorders>
          </w:tcPr>
          <w:p w14:paraId="71CA269F"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16</w:t>
            </w:r>
          </w:p>
        </w:tc>
        <w:tc>
          <w:tcPr>
            <w:tcW w:w="2056" w:type="dxa"/>
          </w:tcPr>
          <w:p w14:paraId="73389DB1" w14:textId="77777777" w:rsidR="00DC500F" w:rsidRPr="001A5DC5" w:rsidRDefault="00E20B70">
            <w:pPr>
              <w:pStyle w:val="TableParagraph"/>
              <w:spacing w:line="125" w:lineRule="exact"/>
              <w:ind w:left="108"/>
              <w:jc w:val="left"/>
              <w:rPr>
                <w:rFonts w:asciiTheme="minorHAnsi" w:hAnsiTheme="minorHAnsi" w:cstheme="minorHAnsi"/>
                <w:sz w:val="12"/>
              </w:rPr>
            </w:pPr>
            <w:proofErr w:type="spellStart"/>
            <w:r w:rsidRPr="001A5DC5">
              <w:rPr>
                <w:rFonts w:asciiTheme="minorHAnsi" w:hAnsiTheme="minorHAnsi" w:cstheme="minorHAnsi"/>
                <w:spacing w:val="-2"/>
                <w:sz w:val="12"/>
              </w:rPr>
              <w:t>Yanco</w:t>
            </w:r>
            <w:proofErr w:type="spellEnd"/>
            <w:r w:rsidRPr="001A5DC5">
              <w:rPr>
                <w:rFonts w:asciiTheme="minorHAnsi" w:hAnsiTheme="minorHAnsi" w:cstheme="minorHAnsi"/>
                <w:spacing w:val="-1"/>
                <w:sz w:val="12"/>
              </w:rPr>
              <w:t xml:space="preserve"> </w:t>
            </w:r>
            <w:r w:rsidRPr="001A5DC5">
              <w:rPr>
                <w:rFonts w:asciiTheme="minorHAnsi" w:hAnsiTheme="minorHAnsi" w:cstheme="minorHAnsi"/>
                <w:spacing w:val="-2"/>
                <w:sz w:val="12"/>
              </w:rPr>
              <w:t>Delta</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Wind</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Farm</w:t>
            </w:r>
          </w:p>
        </w:tc>
        <w:tc>
          <w:tcPr>
            <w:tcW w:w="2054" w:type="dxa"/>
          </w:tcPr>
          <w:p w14:paraId="5E0679EC"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Wind</w:t>
            </w:r>
          </w:p>
        </w:tc>
        <w:tc>
          <w:tcPr>
            <w:tcW w:w="844" w:type="dxa"/>
          </w:tcPr>
          <w:p w14:paraId="39803EDB"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07F83586"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582A009D"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E6663F2"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9151DBF"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21/12/2023</w:t>
            </w:r>
          </w:p>
        </w:tc>
        <w:tc>
          <w:tcPr>
            <w:tcW w:w="842" w:type="dxa"/>
          </w:tcPr>
          <w:p w14:paraId="5A22F244"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21/02/2024</w:t>
            </w:r>
          </w:p>
        </w:tc>
        <w:tc>
          <w:tcPr>
            <w:tcW w:w="844" w:type="dxa"/>
          </w:tcPr>
          <w:p w14:paraId="09B4F84B"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43</w:t>
            </w:r>
          </w:p>
        </w:tc>
        <w:tc>
          <w:tcPr>
            <w:tcW w:w="842" w:type="dxa"/>
          </w:tcPr>
          <w:p w14:paraId="7EA603B3"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41E8DB8B"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1D3B4488"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05C0D181"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0A2B9D05" w14:textId="77777777">
        <w:trPr>
          <w:trHeight w:val="145"/>
        </w:trPr>
        <w:tc>
          <w:tcPr>
            <w:tcW w:w="566" w:type="dxa"/>
            <w:tcBorders>
              <w:left w:val="single" w:sz="4" w:space="0" w:color="000000"/>
            </w:tcBorders>
          </w:tcPr>
          <w:p w14:paraId="02C0B1C0"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17</w:t>
            </w:r>
          </w:p>
        </w:tc>
        <w:tc>
          <w:tcPr>
            <w:tcW w:w="2056" w:type="dxa"/>
          </w:tcPr>
          <w:p w14:paraId="356FBF55"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Albion</w:t>
            </w:r>
            <w:r w:rsidRPr="001A5DC5">
              <w:rPr>
                <w:rFonts w:asciiTheme="minorHAnsi" w:hAnsiTheme="minorHAnsi" w:cstheme="minorHAnsi"/>
                <w:spacing w:val="-5"/>
                <w:sz w:val="12"/>
              </w:rPr>
              <w:t xml:space="preserve"> </w:t>
            </w:r>
            <w:r w:rsidRPr="001A5DC5">
              <w:rPr>
                <w:rFonts w:asciiTheme="minorHAnsi" w:hAnsiTheme="minorHAnsi" w:cstheme="minorHAnsi"/>
                <w:sz w:val="12"/>
              </w:rPr>
              <w:t>Park</w:t>
            </w:r>
            <w:r w:rsidRPr="001A5DC5">
              <w:rPr>
                <w:rFonts w:asciiTheme="minorHAnsi" w:hAnsiTheme="minorHAnsi" w:cstheme="minorHAnsi"/>
                <w:spacing w:val="-3"/>
                <w:sz w:val="12"/>
              </w:rPr>
              <w:t xml:space="preserve"> </w:t>
            </w:r>
            <w:r w:rsidRPr="001A5DC5">
              <w:rPr>
                <w:rFonts w:asciiTheme="minorHAnsi" w:hAnsiTheme="minorHAnsi" w:cstheme="minorHAnsi"/>
                <w:sz w:val="12"/>
              </w:rPr>
              <w:t>Quarry</w:t>
            </w:r>
            <w:r w:rsidRPr="001A5DC5">
              <w:rPr>
                <w:rFonts w:asciiTheme="minorHAnsi" w:hAnsiTheme="minorHAnsi" w:cstheme="minorHAnsi"/>
                <w:spacing w:val="-2"/>
                <w:sz w:val="12"/>
              </w:rPr>
              <w:t xml:space="preserve"> </w:t>
            </w:r>
            <w:r w:rsidRPr="001A5DC5">
              <w:rPr>
                <w:rFonts w:asciiTheme="minorHAnsi" w:hAnsiTheme="minorHAnsi" w:cstheme="minorHAnsi"/>
                <w:sz w:val="12"/>
              </w:rPr>
              <w:t>-</w:t>
            </w:r>
            <w:r w:rsidRPr="001A5DC5">
              <w:rPr>
                <w:rFonts w:asciiTheme="minorHAnsi" w:hAnsiTheme="minorHAnsi" w:cstheme="minorHAnsi"/>
                <w:spacing w:val="-4"/>
                <w:sz w:val="12"/>
              </w:rPr>
              <w:t xml:space="preserve"> </w:t>
            </w:r>
            <w:r w:rsidRPr="001A5DC5">
              <w:rPr>
                <w:rFonts w:asciiTheme="minorHAnsi" w:hAnsiTheme="minorHAnsi" w:cstheme="minorHAnsi"/>
                <w:sz w:val="12"/>
              </w:rPr>
              <w:t>Stage</w:t>
            </w:r>
            <w:r w:rsidRPr="001A5DC5">
              <w:rPr>
                <w:rFonts w:asciiTheme="minorHAnsi" w:hAnsiTheme="minorHAnsi" w:cstheme="minorHAnsi"/>
                <w:spacing w:val="-1"/>
                <w:sz w:val="12"/>
              </w:rPr>
              <w:t xml:space="preserve"> </w:t>
            </w:r>
            <w:r w:rsidRPr="001A5DC5">
              <w:rPr>
                <w:rFonts w:asciiTheme="minorHAnsi" w:hAnsiTheme="minorHAnsi" w:cstheme="minorHAnsi"/>
                <w:spacing w:val="-10"/>
                <w:sz w:val="12"/>
              </w:rPr>
              <w:t>7</w:t>
            </w:r>
          </w:p>
        </w:tc>
        <w:tc>
          <w:tcPr>
            <w:tcW w:w="2054" w:type="dxa"/>
          </w:tcPr>
          <w:p w14:paraId="1B0BFCA5"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Extractive</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Industries</w:t>
            </w:r>
          </w:p>
        </w:tc>
        <w:tc>
          <w:tcPr>
            <w:tcW w:w="844" w:type="dxa"/>
          </w:tcPr>
          <w:p w14:paraId="35E80B7A"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20D1061"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A3A1088"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099338E"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205BBBFC"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29/09/2023</w:t>
            </w:r>
          </w:p>
        </w:tc>
        <w:tc>
          <w:tcPr>
            <w:tcW w:w="842" w:type="dxa"/>
          </w:tcPr>
          <w:p w14:paraId="7A476D83"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28/11/2023</w:t>
            </w:r>
          </w:p>
        </w:tc>
        <w:tc>
          <w:tcPr>
            <w:tcW w:w="844" w:type="dxa"/>
          </w:tcPr>
          <w:p w14:paraId="214138EC"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40</w:t>
            </w:r>
          </w:p>
        </w:tc>
        <w:tc>
          <w:tcPr>
            <w:tcW w:w="842" w:type="dxa"/>
            <w:shd w:val="clear" w:color="auto" w:fill="D9D9D9"/>
          </w:tcPr>
          <w:p w14:paraId="5E3172CD"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2A0DFDBD"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3%</w:t>
            </w:r>
          </w:p>
        </w:tc>
        <w:tc>
          <w:tcPr>
            <w:tcW w:w="842" w:type="dxa"/>
          </w:tcPr>
          <w:p w14:paraId="75CBF846"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2D00939C"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1FC7333" w14:textId="77777777">
        <w:trPr>
          <w:trHeight w:val="148"/>
        </w:trPr>
        <w:tc>
          <w:tcPr>
            <w:tcW w:w="566" w:type="dxa"/>
            <w:tcBorders>
              <w:left w:val="single" w:sz="4" w:space="0" w:color="000000"/>
            </w:tcBorders>
          </w:tcPr>
          <w:p w14:paraId="46337805" w14:textId="77777777" w:rsidR="00DC500F" w:rsidRPr="001A5DC5" w:rsidRDefault="00E20B70">
            <w:pPr>
              <w:pStyle w:val="TableParagraph"/>
              <w:spacing w:before="3" w:line="125" w:lineRule="exact"/>
              <w:ind w:left="8" w:right="3"/>
              <w:rPr>
                <w:rFonts w:asciiTheme="minorHAnsi" w:hAnsiTheme="minorHAnsi" w:cstheme="minorHAnsi"/>
                <w:sz w:val="12"/>
              </w:rPr>
            </w:pPr>
            <w:r w:rsidRPr="001A5DC5">
              <w:rPr>
                <w:rFonts w:asciiTheme="minorHAnsi" w:hAnsiTheme="minorHAnsi" w:cstheme="minorHAnsi"/>
                <w:spacing w:val="-5"/>
                <w:sz w:val="12"/>
              </w:rPr>
              <w:t>18</w:t>
            </w:r>
          </w:p>
        </w:tc>
        <w:tc>
          <w:tcPr>
            <w:tcW w:w="2056" w:type="dxa"/>
          </w:tcPr>
          <w:p w14:paraId="3F90424A" w14:textId="77777777" w:rsidR="00DC500F" w:rsidRPr="001A5DC5" w:rsidRDefault="00E20B70">
            <w:pPr>
              <w:pStyle w:val="TableParagraph"/>
              <w:spacing w:before="3" w:line="125" w:lineRule="exact"/>
              <w:ind w:left="108"/>
              <w:jc w:val="left"/>
              <w:rPr>
                <w:rFonts w:asciiTheme="minorHAnsi" w:hAnsiTheme="minorHAnsi" w:cstheme="minorHAnsi"/>
                <w:sz w:val="12"/>
              </w:rPr>
            </w:pPr>
            <w:r w:rsidRPr="001A5DC5">
              <w:rPr>
                <w:rFonts w:asciiTheme="minorHAnsi" w:hAnsiTheme="minorHAnsi" w:cstheme="minorHAnsi"/>
                <w:sz w:val="12"/>
              </w:rPr>
              <w:t>Eastern</w:t>
            </w:r>
            <w:r w:rsidRPr="001A5DC5">
              <w:rPr>
                <w:rFonts w:asciiTheme="minorHAnsi" w:hAnsiTheme="minorHAnsi" w:cstheme="minorHAnsi"/>
                <w:spacing w:val="-7"/>
                <w:sz w:val="12"/>
              </w:rPr>
              <w:t xml:space="preserve"> </w:t>
            </w:r>
            <w:r w:rsidRPr="001A5DC5">
              <w:rPr>
                <w:rFonts w:asciiTheme="minorHAnsi" w:hAnsiTheme="minorHAnsi" w:cstheme="minorHAnsi"/>
                <w:sz w:val="12"/>
              </w:rPr>
              <w:t>Creek</w:t>
            </w:r>
            <w:r w:rsidRPr="001A5DC5">
              <w:rPr>
                <w:rFonts w:asciiTheme="minorHAnsi" w:hAnsiTheme="minorHAnsi" w:cstheme="minorHAnsi"/>
                <w:spacing w:val="-6"/>
                <w:sz w:val="12"/>
              </w:rPr>
              <w:t xml:space="preserve"> </w:t>
            </w:r>
            <w:r w:rsidRPr="001A5DC5">
              <w:rPr>
                <w:rFonts w:asciiTheme="minorHAnsi" w:hAnsiTheme="minorHAnsi" w:cstheme="minorHAnsi"/>
                <w:sz w:val="12"/>
              </w:rPr>
              <w:t>retail</w:t>
            </w:r>
            <w:r w:rsidRPr="001A5DC5">
              <w:rPr>
                <w:rFonts w:asciiTheme="minorHAnsi" w:hAnsiTheme="minorHAnsi" w:cstheme="minorHAnsi"/>
                <w:spacing w:val="-7"/>
                <w:sz w:val="12"/>
              </w:rPr>
              <w:t xml:space="preserve"> </w:t>
            </w:r>
            <w:r w:rsidRPr="001A5DC5">
              <w:rPr>
                <w:rFonts w:asciiTheme="minorHAnsi" w:hAnsiTheme="minorHAnsi" w:cstheme="minorHAnsi"/>
                <w:sz w:val="12"/>
              </w:rPr>
              <w:t>outlet</w:t>
            </w:r>
            <w:r w:rsidRPr="001A5DC5">
              <w:rPr>
                <w:rFonts w:asciiTheme="minorHAnsi" w:hAnsiTheme="minorHAnsi" w:cstheme="minorHAnsi"/>
                <w:spacing w:val="-5"/>
                <w:sz w:val="12"/>
              </w:rPr>
              <w:t xml:space="preserve"> </w:t>
            </w:r>
            <w:proofErr w:type="spellStart"/>
            <w:r w:rsidRPr="001A5DC5">
              <w:rPr>
                <w:rFonts w:asciiTheme="minorHAnsi" w:hAnsiTheme="minorHAnsi" w:cstheme="minorHAnsi"/>
                <w:spacing w:val="-2"/>
                <w:sz w:val="12"/>
              </w:rPr>
              <w:t>centre</w:t>
            </w:r>
            <w:proofErr w:type="spellEnd"/>
          </w:p>
        </w:tc>
        <w:tc>
          <w:tcPr>
            <w:tcW w:w="2054" w:type="dxa"/>
          </w:tcPr>
          <w:p w14:paraId="1C4BEEFF" w14:textId="77777777" w:rsidR="00DC500F" w:rsidRPr="001A5DC5" w:rsidRDefault="00E20B70">
            <w:pPr>
              <w:pStyle w:val="TableParagraph"/>
              <w:spacing w:before="3" w:line="125" w:lineRule="exact"/>
              <w:ind w:left="109"/>
              <w:jc w:val="left"/>
              <w:rPr>
                <w:rFonts w:asciiTheme="minorHAnsi" w:hAnsiTheme="minorHAnsi" w:cstheme="minorHAnsi"/>
                <w:sz w:val="12"/>
              </w:rPr>
            </w:pPr>
            <w:r w:rsidRPr="001A5DC5">
              <w:rPr>
                <w:rFonts w:asciiTheme="minorHAnsi" w:hAnsiTheme="minorHAnsi" w:cstheme="minorHAnsi"/>
                <w:sz w:val="12"/>
              </w:rPr>
              <w:t>Residential</w:t>
            </w:r>
            <w:r w:rsidRPr="001A5DC5">
              <w:rPr>
                <w:rFonts w:asciiTheme="minorHAnsi" w:hAnsiTheme="minorHAnsi" w:cstheme="minorHAnsi"/>
                <w:spacing w:val="-2"/>
                <w:sz w:val="12"/>
              </w:rPr>
              <w:t xml:space="preserve"> </w:t>
            </w:r>
            <w:r w:rsidRPr="001A5DC5">
              <w:rPr>
                <w:rFonts w:asciiTheme="minorHAnsi" w:hAnsiTheme="minorHAnsi" w:cstheme="minorHAnsi"/>
                <w:sz w:val="12"/>
              </w:rPr>
              <w:t>&amp;</w:t>
            </w:r>
            <w:r w:rsidRPr="001A5DC5">
              <w:rPr>
                <w:rFonts w:asciiTheme="minorHAnsi" w:hAnsiTheme="minorHAnsi" w:cstheme="minorHAnsi"/>
                <w:spacing w:val="-2"/>
                <w:sz w:val="12"/>
              </w:rPr>
              <w:t xml:space="preserve"> Commercial</w:t>
            </w:r>
          </w:p>
        </w:tc>
        <w:tc>
          <w:tcPr>
            <w:tcW w:w="844" w:type="dxa"/>
          </w:tcPr>
          <w:p w14:paraId="281C6582" w14:textId="77777777" w:rsidR="00DC500F" w:rsidRPr="001A5DC5" w:rsidRDefault="00E20B70">
            <w:pPr>
              <w:pStyle w:val="TableParagraph"/>
              <w:spacing w:before="3"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46F00E5" w14:textId="77777777" w:rsidR="00DC500F" w:rsidRPr="001A5DC5" w:rsidRDefault="00E20B70">
            <w:pPr>
              <w:pStyle w:val="TableParagraph"/>
              <w:spacing w:before="3"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18234C6" w14:textId="77777777" w:rsidR="00DC500F" w:rsidRPr="001A5DC5" w:rsidRDefault="00E20B70">
            <w:pPr>
              <w:pStyle w:val="TableParagraph"/>
              <w:spacing w:before="3"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4B2F52C4" w14:textId="77777777" w:rsidR="00DC500F" w:rsidRPr="001A5DC5" w:rsidRDefault="00E20B70">
            <w:pPr>
              <w:pStyle w:val="TableParagraph"/>
              <w:spacing w:before="3"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718703F0" w14:textId="77777777" w:rsidR="00DC500F" w:rsidRPr="001A5DC5" w:rsidRDefault="00E20B70">
            <w:pPr>
              <w:pStyle w:val="TableParagraph"/>
              <w:spacing w:before="3" w:line="125" w:lineRule="exact"/>
              <w:ind w:right="11"/>
              <w:rPr>
                <w:rFonts w:asciiTheme="minorHAnsi" w:hAnsiTheme="minorHAnsi" w:cstheme="minorHAnsi"/>
                <w:sz w:val="12"/>
              </w:rPr>
            </w:pPr>
            <w:r w:rsidRPr="001A5DC5">
              <w:rPr>
                <w:rFonts w:asciiTheme="minorHAnsi" w:hAnsiTheme="minorHAnsi" w:cstheme="minorHAnsi"/>
                <w:spacing w:val="-2"/>
                <w:sz w:val="12"/>
              </w:rPr>
              <w:t>24/04/2023</w:t>
            </w:r>
          </w:p>
        </w:tc>
        <w:tc>
          <w:tcPr>
            <w:tcW w:w="842" w:type="dxa"/>
          </w:tcPr>
          <w:p w14:paraId="63AF0D1D" w14:textId="77777777" w:rsidR="00DC500F" w:rsidRPr="001A5DC5" w:rsidRDefault="00E20B70">
            <w:pPr>
              <w:pStyle w:val="TableParagraph"/>
              <w:spacing w:before="3" w:line="125" w:lineRule="exact"/>
              <w:ind w:left="26" w:right="9"/>
              <w:rPr>
                <w:rFonts w:asciiTheme="minorHAnsi" w:hAnsiTheme="minorHAnsi" w:cstheme="minorHAnsi"/>
                <w:sz w:val="12"/>
              </w:rPr>
            </w:pPr>
            <w:r w:rsidRPr="001A5DC5">
              <w:rPr>
                <w:rFonts w:asciiTheme="minorHAnsi" w:hAnsiTheme="minorHAnsi" w:cstheme="minorHAnsi"/>
                <w:spacing w:val="-2"/>
                <w:sz w:val="12"/>
              </w:rPr>
              <w:t>22/05/2024</w:t>
            </w:r>
          </w:p>
        </w:tc>
        <w:tc>
          <w:tcPr>
            <w:tcW w:w="844" w:type="dxa"/>
          </w:tcPr>
          <w:p w14:paraId="4D970659" w14:textId="77777777" w:rsidR="00DC500F" w:rsidRPr="001A5DC5" w:rsidRDefault="00E20B70">
            <w:pPr>
              <w:pStyle w:val="TableParagraph"/>
              <w:spacing w:before="3" w:line="125" w:lineRule="exact"/>
              <w:ind w:right="6"/>
              <w:rPr>
                <w:rFonts w:asciiTheme="minorHAnsi" w:hAnsiTheme="minorHAnsi" w:cstheme="minorHAnsi"/>
                <w:sz w:val="12"/>
              </w:rPr>
            </w:pPr>
            <w:r w:rsidRPr="001A5DC5">
              <w:rPr>
                <w:rFonts w:asciiTheme="minorHAnsi" w:hAnsiTheme="minorHAnsi" w:cstheme="minorHAnsi"/>
                <w:spacing w:val="-5"/>
                <w:sz w:val="12"/>
              </w:rPr>
              <w:t>276</w:t>
            </w:r>
          </w:p>
        </w:tc>
        <w:tc>
          <w:tcPr>
            <w:tcW w:w="842" w:type="dxa"/>
          </w:tcPr>
          <w:p w14:paraId="35DB64FE" w14:textId="77777777" w:rsidR="00DC500F" w:rsidRPr="001A5DC5" w:rsidRDefault="00E20B70">
            <w:pPr>
              <w:pStyle w:val="TableParagraph"/>
              <w:spacing w:before="3" w:line="125" w:lineRule="exact"/>
              <w:ind w:left="26" w:right="6"/>
              <w:rPr>
                <w:rFonts w:asciiTheme="minorHAnsi" w:hAnsiTheme="minorHAnsi" w:cstheme="minorHAnsi"/>
                <w:sz w:val="12"/>
              </w:rPr>
            </w:pPr>
            <w:r w:rsidRPr="001A5DC5">
              <w:rPr>
                <w:rFonts w:asciiTheme="minorHAnsi" w:hAnsiTheme="minorHAnsi" w:cstheme="minorHAnsi"/>
                <w:sz w:val="12"/>
              </w:rPr>
              <w:t>&gt;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3CBE23E3" w14:textId="77777777" w:rsidR="00DC500F" w:rsidRPr="001A5DC5" w:rsidRDefault="00E20B70">
            <w:pPr>
              <w:pStyle w:val="TableParagraph"/>
              <w:spacing w:before="3" w:line="125" w:lineRule="exact"/>
              <w:ind w:right="8"/>
              <w:rPr>
                <w:rFonts w:asciiTheme="minorHAnsi" w:hAnsiTheme="minorHAnsi" w:cstheme="minorHAnsi"/>
                <w:sz w:val="12"/>
              </w:rPr>
            </w:pPr>
            <w:r w:rsidRPr="001A5DC5">
              <w:rPr>
                <w:rFonts w:asciiTheme="minorHAnsi" w:hAnsiTheme="minorHAnsi" w:cstheme="minorHAnsi"/>
                <w:spacing w:val="-5"/>
                <w:sz w:val="12"/>
              </w:rPr>
              <w:t>14%</w:t>
            </w:r>
          </w:p>
        </w:tc>
        <w:tc>
          <w:tcPr>
            <w:tcW w:w="842" w:type="dxa"/>
          </w:tcPr>
          <w:p w14:paraId="65739D78" w14:textId="77777777" w:rsidR="00DC500F" w:rsidRPr="001A5DC5" w:rsidRDefault="00E20B70">
            <w:pPr>
              <w:pStyle w:val="TableParagraph"/>
              <w:spacing w:before="3" w:line="125" w:lineRule="exact"/>
              <w:ind w:left="26" w:right="4"/>
              <w:rPr>
                <w:rFonts w:asciiTheme="minorHAnsi" w:hAnsiTheme="minorHAnsi" w:cstheme="minorHAnsi"/>
                <w:sz w:val="12"/>
              </w:rPr>
            </w:pPr>
            <w:r w:rsidRPr="001A5DC5">
              <w:rPr>
                <w:rFonts w:asciiTheme="minorHAnsi" w:hAnsiTheme="minorHAnsi" w:cstheme="minorHAnsi"/>
                <w:spacing w:val="-5"/>
                <w:sz w:val="12"/>
              </w:rPr>
              <w:t>No</w:t>
            </w:r>
          </w:p>
        </w:tc>
        <w:tc>
          <w:tcPr>
            <w:tcW w:w="844" w:type="dxa"/>
            <w:tcBorders>
              <w:right w:val="single" w:sz="4" w:space="0" w:color="000000"/>
            </w:tcBorders>
          </w:tcPr>
          <w:p w14:paraId="1F6CF4EA" w14:textId="77777777" w:rsidR="00DC500F" w:rsidRPr="001A5DC5" w:rsidRDefault="00E20B70">
            <w:pPr>
              <w:pStyle w:val="TableParagraph"/>
              <w:spacing w:before="3" w:line="125" w:lineRule="exact"/>
              <w:ind w:right="3"/>
              <w:rPr>
                <w:rFonts w:asciiTheme="minorHAnsi" w:hAnsiTheme="minorHAnsi" w:cstheme="minorHAnsi"/>
                <w:sz w:val="12"/>
              </w:rPr>
            </w:pPr>
            <w:r w:rsidRPr="001A5DC5">
              <w:rPr>
                <w:rFonts w:asciiTheme="minorHAnsi" w:hAnsiTheme="minorHAnsi" w:cstheme="minorHAnsi"/>
                <w:spacing w:val="-5"/>
                <w:sz w:val="12"/>
              </w:rPr>
              <w:t>No</w:t>
            </w:r>
          </w:p>
        </w:tc>
      </w:tr>
      <w:tr w:rsidR="00DC500F" w:rsidRPr="001A5DC5" w14:paraId="7CD47ADB" w14:textId="77777777">
        <w:trPr>
          <w:trHeight w:val="146"/>
        </w:trPr>
        <w:tc>
          <w:tcPr>
            <w:tcW w:w="566" w:type="dxa"/>
            <w:tcBorders>
              <w:left w:val="single" w:sz="4" w:space="0" w:color="000000"/>
            </w:tcBorders>
          </w:tcPr>
          <w:p w14:paraId="3CDC3C3A"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19</w:t>
            </w:r>
          </w:p>
        </w:tc>
        <w:tc>
          <w:tcPr>
            <w:tcW w:w="2056" w:type="dxa"/>
          </w:tcPr>
          <w:p w14:paraId="67FF4899"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McPhillamys</w:t>
            </w:r>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Gold</w:t>
            </w:r>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Project</w:t>
            </w:r>
          </w:p>
        </w:tc>
        <w:tc>
          <w:tcPr>
            <w:tcW w:w="2054" w:type="dxa"/>
          </w:tcPr>
          <w:p w14:paraId="4790F304"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Minerals</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1EC7CDB3"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22B1F6B"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B615270"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FA49B94"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48F17793"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30/03/2023</w:t>
            </w:r>
          </w:p>
        </w:tc>
        <w:tc>
          <w:tcPr>
            <w:tcW w:w="842" w:type="dxa"/>
          </w:tcPr>
          <w:p w14:paraId="72851113"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23/05/2023</w:t>
            </w:r>
          </w:p>
        </w:tc>
        <w:tc>
          <w:tcPr>
            <w:tcW w:w="844" w:type="dxa"/>
          </w:tcPr>
          <w:p w14:paraId="75ECFB76"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30</w:t>
            </w:r>
          </w:p>
        </w:tc>
        <w:tc>
          <w:tcPr>
            <w:tcW w:w="842" w:type="dxa"/>
          </w:tcPr>
          <w:p w14:paraId="1F77DDEC"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&gt;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54896A8B"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10%</w:t>
            </w:r>
          </w:p>
        </w:tc>
        <w:tc>
          <w:tcPr>
            <w:tcW w:w="842" w:type="dxa"/>
          </w:tcPr>
          <w:p w14:paraId="36C93F19"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61866B6F"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6983C016" w14:textId="77777777">
        <w:trPr>
          <w:trHeight w:val="146"/>
        </w:trPr>
        <w:tc>
          <w:tcPr>
            <w:tcW w:w="566" w:type="dxa"/>
            <w:tcBorders>
              <w:left w:val="single" w:sz="4" w:space="0" w:color="000000"/>
            </w:tcBorders>
          </w:tcPr>
          <w:p w14:paraId="7E7A1539"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20</w:t>
            </w:r>
          </w:p>
        </w:tc>
        <w:tc>
          <w:tcPr>
            <w:tcW w:w="2056" w:type="dxa"/>
          </w:tcPr>
          <w:p w14:paraId="2C8D1AAD"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Inland</w:t>
            </w:r>
            <w:r w:rsidRPr="001A5DC5">
              <w:rPr>
                <w:rFonts w:asciiTheme="minorHAnsi" w:hAnsiTheme="minorHAnsi" w:cstheme="minorHAnsi"/>
                <w:spacing w:val="-5"/>
                <w:sz w:val="12"/>
              </w:rPr>
              <w:t xml:space="preserve"> </w:t>
            </w:r>
            <w:r w:rsidRPr="001A5DC5">
              <w:rPr>
                <w:rFonts w:asciiTheme="minorHAnsi" w:hAnsiTheme="minorHAnsi" w:cstheme="minorHAnsi"/>
                <w:sz w:val="12"/>
              </w:rPr>
              <w:t>Rail</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5"/>
                <w:sz w:val="12"/>
              </w:rPr>
              <w:t xml:space="preserve"> </w:t>
            </w:r>
            <w:proofErr w:type="spellStart"/>
            <w:r w:rsidRPr="001A5DC5">
              <w:rPr>
                <w:rFonts w:asciiTheme="minorHAnsi" w:hAnsiTheme="minorHAnsi" w:cstheme="minorHAnsi"/>
                <w:sz w:val="12"/>
              </w:rPr>
              <w:t>Narromine</w:t>
            </w:r>
            <w:proofErr w:type="spellEnd"/>
            <w:r w:rsidRPr="001A5DC5">
              <w:rPr>
                <w:rFonts w:asciiTheme="minorHAnsi" w:hAnsiTheme="minorHAnsi" w:cstheme="minorHAnsi"/>
                <w:spacing w:val="-2"/>
                <w:sz w:val="12"/>
              </w:rPr>
              <w:t xml:space="preserve"> </w:t>
            </w:r>
            <w:r w:rsidRPr="001A5DC5">
              <w:rPr>
                <w:rFonts w:asciiTheme="minorHAnsi" w:hAnsiTheme="minorHAnsi" w:cstheme="minorHAnsi"/>
                <w:sz w:val="12"/>
              </w:rPr>
              <w:t>to</w:t>
            </w:r>
            <w:r w:rsidRPr="001A5DC5">
              <w:rPr>
                <w:rFonts w:asciiTheme="minorHAnsi" w:hAnsiTheme="minorHAnsi" w:cstheme="minorHAnsi"/>
                <w:spacing w:val="-2"/>
                <w:sz w:val="12"/>
              </w:rPr>
              <w:t xml:space="preserve"> Narrabri</w:t>
            </w:r>
          </w:p>
        </w:tc>
        <w:tc>
          <w:tcPr>
            <w:tcW w:w="2054" w:type="dxa"/>
          </w:tcPr>
          <w:p w14:paraId="3C453923"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Rail</w:t>
            </w:r>
            <w:r w:rsidRPr="001A5DC5">
              <w:rPr>
                <w:rFonts w:asciiTheme="minorHAnsi" w:hAnsiTheme="minorHAnsi" w:cstheme="minorHAnsi"/>
                <w:spacing w:val="-4"/>
                <w:sz w:val="12"/>
              </w:rPr>
              <w:t xml:space="preserve"> </w:t>
            </w:r>
            <w:r w:rsidRPr="001A5DC5">
              <w:rPr>
                <w:rFonts w:asciiTheme="minorHAnsi" w:hAnsiTheme="minorHAnsi" w:cstheme="minorHAnsi"/>
                <w:sz w:val="12"/>
              </w:rPr>
              <w:t>Transport</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Facilities</w:t>
            </w:r>
          </w:p>
        </w:tc>
        <w:tc>
          <w:tcPr>
            <w:tcW w:w="844" w:type="dxa"/>
          </w:tcPr>
          <w:p w14:paraId="46ADC8D5"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3FE7A69"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4AAB842"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446B7299"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69184161"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21/02/2023</w:t>
            </w:r>
          </w:p>
        </w:tc>
        <w:tc>
          <w:tcPr>
            <w:tcW w:w="842" w:type="dxa"/>
          </w:tcPr>
          <w:p w14:paraId="6291125C"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31/01/2024</w:t>
            </w:r>
          </w:p>
        </w:tc>
        <w:tc>
          <w:tcPr>
            <w:tcW w:w="844" w:type="dxa"/>
          </w:tcPr>
          <w:p w14:paraId="727A3161" w14:textId="77777777" w:rsidR="00DC500F" w:rsidRPr="001A5DC5" w:rsidRDefault="00E20B70">
            <w:pPr>
              <w:pStyle w:val="TableParagraph"/>
              <w:spacing w:line="125" w:lineRule="exact"/>
              <w:ind w:right="6"/>
              <w:rPr>
                <w:rFonts w:asciiTheme="minorHAnsi" w:hAnsiTheme="minorHAnsi" w:cstheme="minorHAnsi"/>
                <w:sz w:val="12"/>
              </w:rPr>
            </w:pPr>
            <w:r w:rsidRPr="001A5DC5">
              <w:rPr>
                <w:rFonts w:asciiTheme="minorHAnsi" w:hAnsiTheme="minorHAnsi" w:cstheme="minorHAnsi"/>
                <w:spacing w:val="-5"/>
                <w:sz w:val="12"/>
              </w:rPr>
              <w:t>244</w:t>
            </w:r>
          </w:p>
        </w:tc>
        <w:tc>
          <w:tcPr>
            <w:tcW w:w="842" w:type="dxa"/>
          </w:tcPr>
          <w:p w14:paraId="54C54DE6"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304A4D8B"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2D8D90EF"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2AFDE696"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6E806DA9" w14:textId="77777777">
        <w:trPr>
          <w:trHeight w:val="292"/>
        </w:trPr>
        <w:tc>
          <w:tcPr>
            <w:tcW w:w="566" w:type="dxa"/>
            <w:tcBorders>
              <w:left w:val="single" w:sz="4" w:space="0" w:color="000000"/>
            </w:tcBorders>
          </w:tcPr>
          <w:p w14:paraId="7E6D03A6" w14:textId="77777777" w:rsidR="00DC500F" w:rsidRPr="001A5DC5" w:rsidRDefault="00E20B70">
            <w:pPr>
              <w:pStyle w:val="TableParagraph"/>
              <w:ind w:left="8" w:right="3"/>
              <w:rPr>
                <w:rFonts w:asciiTheme="minorHAnsi" w:hAnsiTheme="minorHAnsi" w:cstheme="minorHAnsi"/>
                <w:sz w:val="12"/>
              </w:rPr>
            </w:pPr>
            <w:r w:rsidRPr="001A5DC5">
              <w:rPr>
                <w:rFonts w:asciiTheme="minorHAnsi" w:hAnsiTheme="minorHAnsi" w:cstheme="minorHAnsi"/>
                <w:spacing w:val="-5"/>
                <w:sz w:val="12"/>
              </w:rPr>
              <w:t>21</w:t>
            </w:r>
          </w:p>
        </w:tc>
        <w:tc>
          <w:tcPr>
            <w:tcW w:w="2056" w:type="dxa"/>
          </w:tcPr>
          <w:p w14:paraId="3731FA94" w14:textId="77777777" w:rsidR="00DC500F" w:rsidRPr="001A5DC5" w:rsidRDefault="00E20B70">
            <w:pPr>
              <w:pStyle w:val="TableParagraph"/>
              <w:ind w:left="108"/>
              <w:jc w:val="left"/>
              <w:rPr>
                <w:rFonts w:asciiTheme="minorHAnsi" w:hAnsiTheme="minorHAnsi" w:cstheme="minorHAnsi"/>
                <w:sz w:val="12"/>
              </w:rPr>
            </w:pPr>
            <w:r w:rsidRPr="001A5DC5">
              <w:rPr>
                <w:rFonts w:asciiTheme="minorHAnsi" w:hAnsiTheme="minorHAnsi" w:cstheme="minorHAnsi"/>
                <w:sz w:val="12"/>
              </w:rPr>
              <w:t>Inland</w:t>
            </w:r>
            <w:r w:rsidRPr="001A5DC5">
              <w:rPr>
                <w:rFonts w:asciiTheme="minorHAnsi" w:hAnsiTheme="minorHAnsi" w:cstheme="minorHAnsi"/>
                <w:spacing w:val="-6"/>
                <w:sz w:val="12"/>
              </w:rPr>
              <w:t xml:space="preserve"> </w:t>
            </w:r>
            <w:r w:rsidRPr="001A5DC5">
              <w:rPr>
                <w:rFonts w:asciiTheme="minorHAnsi" w:hAnsiTheme="minorHAnsi" w:cstheme="minorHAnsi"/>
                <w:sz w:val="12"/>
              </w:rPr>
              <w:t>Rail</w:t>
            </w:r>
            <w:r w:rsidRPr="001A5DC5">
              <w:rPr>
                <w:rFonts w:asciiTheme="minorHAnsi" w:hAnsiTheme="minorHAnsi" w:cstheme="minorHAnsi"/>
                <w:spacing w:val="-2"/>
                <w:sz w:val="12"/>
              </w:rPr>
              <w:t xml:space="preserve"> </w:t>
            </w:r>
            <w:r w:rsidRPr="001A5DC5">
              <w:rPr>
                <w:rFonts w:asciiTheme="minorHAnsi" w:hAnsiTheme="minorHAnsi" w:cstheme="minorHAnsi"/>
                <w:sz w:val="12"/>
              </w:rPr>
              <w:t>-</w:t>
            </w:r>
            <w:r w:rsidRPr="001A5DC5">
              <w:rPr>
                <w:rFonts w:asciiTheme="minorHAnsi" w:hAnsiTheme="minorHAnsi" w:cstheme="minorHAnsi"/>
                <w:spacing w:val="-4"/>
                <w:sz w:val="12"/>
              </w:rPr>
              <w:t xml:space="preserve"> </w:t>
            </w:r>
            <w:r w:rsidRPr="001A5DC5">
              <w:rPr>
                <w:rFonts w:asciiTheme="minorHAnsi" w:hAnsiTheme="minorHAnsi" w:cstheme="minorHAnsi"/>
                <w:sz w:val="12"/>
              </w:rPr>
              <w:t>North</w:t>
            </w:r>
            <w:r w:rsidRPr="001A5DC5">
              <w:rPr>
                <w:rFonts w:asciiTheme="minorHAnsi" w:hAnsiTheme="minorHAnsi" w:cstheme="minorHAnsi"/>
                <w:spacing w:val="-1"/>
                <w:sz w:val="12"/>
              </w:rPr>
              <w:t xml:space="preserve"> </w:t>
            </w:r>
            <w:r w:rsidRPr="001A5DC5">
              <w:rPr>
                <w:rFonts w:asciiTheme="minorHAnsi" w:hAnsiTheme="minorHAnsi" w:cstheme="minorHAnsi"/>
                <w:sz w:val="12"/>
              </w:rPr>
              <w:t>Star</w:t>
            </w:r>
            <w:r w:rsidRPr="001A5DC5">
              <w:rPr>
                <w:rFonts w:asciiTheme="minorHAnsi" w:hAnsiTheme="minorHAnsi" w:cstheme="minorHAnsi"/>
                <w:spacing w:val="-1"/>
                <w:sz w:val="12"/>
              </w:rPr>
              <w:t xml:space="preserve"> </w:t>
            </w:r>
            <w:r w:rsidRPr="001A5DC5">
              <w:rPr>
                <w:rFonts w:asciiTheme="minorHAnsi" w:hAnsiTheme="minorHAnsi" w:cstheme="minorHAnsi"/>
                <w:spacing w:val="-5"/>
                <w:sz w:val="12"/>
              </w:rPr>
              <w:t>to</w:t>
            </w:r>
          </w:p>
          <w:p w14:paraId="1366E299"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NSW/Queensland</w:t>
            </w:r>
            <w:r w:rsidRPr="001A5DC5">
              <w:rPr>
                <w:rFonts w:asciiTheme="minorHAnsi" w:hAnsiTheme="minorHAnsi" w:cstheme="minorHAnsi"/>
                <w:spacing w:val="21"/>
                <w:sz w:val="12"/>
              </w:rPr>
              <w:t xml:space="preserve"> </w:t>
            </w:r>
            <w:r w:rsidRPr="001A5DC5">
              <w:rPr>
                <w:rFonts w:asciiTheme="minorHAnsi" w:hAnsiTheme="minorHAnsi" w:cstheme="minorHAnsi"/>
                <w:spacing w:val="-2"/>
                <w:sz w:val="12"/>
              </w:rPr>
              <w:t>Border</w:t>
            </w:r>
          </w:p>
        </w:tc>
        <w:tc>
          <w:tcPr>
            <w:tcW w:w="2054" w:type="dxa"/>
          </w:tcPr>
          <w:p w14:paraId="6D0FD175"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Rail</w:t>
            </w:r>
            <w:r w:rsidRPr="001A5DC5">
              <w:rPr>
                <w:rFonts w:asciiTheme="minorHAnsi" w:hAnsiTheme="minorHAnsi" w:cstheme="minorHAnsi"/>
                <w:spacing w:val="-4"/>
                <w:sz w:val="12"/>
              </w:rPr>
              <w:t xml:space="preserve"> </w:t>
            </w:r>
            <w:r w:rsidRPr="001A5DC5">
              <w:rPr>
                <w:rFonts w:asciiTheme="minorHAnsi" w:hAnsiTheme="minorHAnsi" w:cstheme="minorHAnsi"/>
                <w:sz w:val="12"/>
              </w:rPr>
              <w:t>Transport</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Facilities</w:t>
            </w:r>
          </w:p>
        </w:tc>
        <w:tc>
          <w:tcPr>
            <w:tcW w:w="844" w:type="dxa"/>
          </w:tcPr>
          <w:p w14:paraId="12E37975"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BB72C09"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D212763"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7BF10429"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68399B31"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20/02/2023</w:t>
            </w:r>
          </w:p>
        </w:tc>
        <w:tc>
          <w:tcPr>
            <w:tcW w:w="842" w:type="dxa"/>
          </w:tcPr>
          <w:p w14:paraId="0503A236"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2"/>
                <w:sz w:val="12"/>
              </w:rPr>
              <w:t>21/07/2023</w:t>
            </w:r>
          </w:p>
        </w:tc>
        <w:tc>
          <w:tcPr>
            <w:tcW w:w="844" w:type="dxa"/>
          </w:tcPr>
          <w:p w14:paraId="7772AB4F" w14:textId="77777777" w:rsidR="00DC500F" w:rsidRPr="001A5DC5" w:rsidRDefault="00E20B70">
            <w:pPr>
              <w:pStyle w:val="TableParagraph"/>
              <w:ind w:right="6"/>
              <w:rPr>
                <w:rFonts w:asciiTheme="minorHAnsi" w:hAnsiTheme="minorHAnsi" w:cstheme="minorHAnsi"/>
                <w:sz w:val="12"/>
              </w:rPr>
            </w:pPr>
            <w:r w:rsidRPr="001A5DC5">
              <w:rPr>
                <w:rFonts w:asciiTheme="minorHAnsi" w:hAnsiTheme="minorHAnsi" w:cstheme="minorHAnsi"/>
                <w:spacing w:val="-5"/>
                <w:sz w:val="12"/>
              </w:rPr>
              <w:t>106</w:t>
            </w:r>
          </w:p>
        </w:tc>
        <w:tc>
          <w:tcPr>
            <w:tcW w:w="842" w:type="dxa"/>
          </w:tcPr>
          <w:p w14:paraId="0522F0A9" w14:textId="77777777" w:rsidR="00DC500F" w:rsidRPr="001A5DC5" w:rsidRDefault="00E20B70">
            <w:pPr>
              <w:pStyle w:val="TableParagraph"/>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287739B8" w14:textId="77777777" w:rsidR="00DC500F" w:rsidRPr="001A5DC5" w:rsidRDefault="00E20B70">
            <w:pPr>
              <w:pStyle w:val="TableParagraph"/>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00EE15C6"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48C5FCCF"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0B35A1FA" w14:textId="77777777">
        <w:trPr>
          <w:trHeight w:val="145"/>
        </w:trPr>
        <w:tc>
          <w:tcPr>
            <w:tcW w:w="566" w:type="dxa"/>
            <w:tcBorders>
              <w:left w:val="single" w:sz="4" w:space="0" w:color="000000"/>
            </w:tcBorders>
          </w:tcPr>
          <w:p w14:paraId="4FFBD73E"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22</w:t>
            </w:r>
          </w:p>
        </w:tc>
        <w:tc>
          <w:tcPr>
            <w:tcW w:w="2056" w:type="dxa"/>
          </w:tcPr>
          <w:p w14:paraId="0B7D4044"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Kurri</w:t>
            </w:r>
            <w:r w:rsidRPr="001A5DC5">
              <w:rPr>
                <w:rFonts w:asciiTheme="minorHAnsi" w:hAnsiTheme="minorHAnsi" w:cstheme="minorHAnsi"/>
                <w:spacing w:val="-6"/>
                <w:sz w:val="12"/>
              </w:rPr>
              <w:t xml:space="preserve"> </w:t>
            </w:r>
            <w:r w:rsidRPr="001A5DC5">
              <w:rPr>
                <w:rFonts w:asciiTheme="minorHAnsi" w:hAnsiTheme="minorHAnsi" w:cstheme="minorHAnsi"/>
                <w:sz w:val="12"/>
              </w:rPr>
              <w:t>Kurri</w:t>
            </w:r>
            <w:r w:rsidRPr="001A5DC5">
              <w:rPr>
                <w:rFonts w:asciiTheme="minorHAnsi" w:hAnsiTheme="minorHAnsi" w:cstheme="minorHAnsi"/>
                <w:spacing w:val="-5"/>
                <w:sz w:val="12"/>
              </w:rPr>
              <w:t xml:space="preserve"> </w:t>
            </w:r>
            <w:r w:rsidRPr="001A5DC5">
              <w:rPr>
                <w:rFonts w:asciiTheme="minorHAnsi" w:hAnsiTheme="minorHAnsi" w:cstheme="minorHAnsi"/>
                <w:sz w:val="12"/>
              </w:rPr>
              <w:t>Lateral</w:t>
            </w:r>
            <w:r w:rsidRPr="001A5DC5">
              <w:rPr>
                <w:rFonts w:asciiTheme="minorHAnsi" w:hAnsiTheme="minorHAnsi" w:cstheme="minorHAnsi"/>
                <w:spacing w:val="-6"/>
                <w:sz w:val="12"/>
              </w:rPr>
              <w:t xml:space="preserve"> </w:t>
            </w:r>
            <w:r w:rsidRPr="001A5DC5">
              <w:rPr>
                <w:rFonts w:asciiTheme="minorHAnsi" w:hAnsiTheme="minorHAnsi" w:cstheme="minorHAnsi"/>
                <w:sz w:val="12"/>
              </w:rPr>
              <w:t>Pipeline</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Project</w:t>
            </w:r>
          </w:p>
        </w:tc>
        <w:tc>
          <w:tcPr>
            <w:tcW w:w="2054" w:type="dxa"/>
          </w:tcPr>
          <w:p w14:paraId="5F1722E7"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Gas</w:t>
            </w:r>
            <w:r w:rsidRPr="001A5DC5">
              <w:rPr>
                <w:rFonts w:asciiTheme="minorHAnsi" w:hAnsiTheme="minorHAnsi" w:cstheme="minorHAnsi"/>
                <w:spacing w:val="-1"/>
                <w:sz w:val="12"/>
              </w:rPr>
              <w:t xml:space="preserve"> </w:t>
            </w:r>
            <w:r w:rsidRPr="001A5DC5">
              <w:rPr>
                <w:rFonts w:asciiTheme="minorHAnsi" w:hAnsiTheme="minorHAnsi" w:cstheme="minorHAnsi"/>
                <w:spacing w:val="-2"/>
                <w:sz w:val="12"/>
              </w:rPr>
              <w:t>Supply</w:t>
            </w:r>
          </w:p>
        </w:tc>
        <w:tc>
          <w:tcPr>
            <w:tcW w:w="844" w:type="dxa"/>
          </w:tcPr>
          <w:p w14:paraId="15A2EC96"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65AE2DA"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07BD8D0E"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0DD90CFC"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AD3CA2E"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23/12/2022</w:t>
            </w:r>
          </w:p>
        </w:tc>
        <w:tc>
          <w:tcPr>
            <w:tcW w:w="842" w:type="dxa"/>
          </w:tcPr>
          <w:p w14:paraId="0A002E1E"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28/04/2023</w:t>
            </w:r>
          </w:p>
        </w:tc>
        <w:tc>
          <w:tcPr>
            <w:tcW w:w="844" w:type="dxa"/>
          </w:tcPr>
          <w:p w14:paraId="43F5DB7D"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79</w:t>
            </w:r>
          </w:p>
        </w:tc>
        <w:tc>
          <w:tcPr>
            <w:tcW w:w="842" w:type="dxa"/>
            <w:shd w:val="clear" w:color="auto" w:fill="D9D9D9"/>
          </w:tcPr>
          <w:p w14:paraId="49F212CA"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66C7BB0D"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59%</w:t>
            </w:r>
          </w:p>
        </w:tc>
        <w:tc>
          <w:tcPr>
            <w:tcW w:w="842" w:type="dxa"/>
          </w:tcPr>
          <w:p w14:paraId="175FE29A"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5484F19B"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C37D970" w14:textId="77777777">
        <w:trPr>
          <w:trHeight w:val="294"/>
        </w:trPr>
        <w:tc>
          <w:tcPr>
            <w:tcW w:w="566" w:type="dxa"/>
            <w:tcBorders>
              <w:left w:val="single" w:sz="4" w:space="0" w:color="000000"/>
            </w:tcBorders>
          </w:tcPr>
          <w:p w14:paraId="23939F0E" w14:textId="77777777" w:rsidR="00DC500F" w:rsidRPr="001A5DC5" w:rsidRDefault="00E20B70">
            <w:pPr>
              <w:pStyle w:val="TableParagraph"/>
              <w:spacing w:before="3"/>
              <w:ind w:left="8" w:right="3"/>
              <w:rPr>
                <w:rFonts w:asciiTheme="minorHAnsi" w:hAnsiTheme="minorHAnsi" w:cstheme="minorHAnsi"/>
                <w:sz w:val="12"/>
              </w:rPr>
            </w:pPr>
            <w:r w:rsidRPr="001A5DC5">
              <w:rPr>
                <w:rFonts w:asciiTheme="minorHAnsi" w:hAnsiTheme="minorHAnsi" w:cstheme="minorHAnsi"/>
                <w:spacing w:val="-5"/>
                <w:sz w:val="12"/>
              </w:rPr>
              <w:t>23</w:t>
            </w:r>
          </w:p>
        </w:tc>
        <w:tc>
          <w:tcPr>
            <w:tcW w:w="2056" w:type="dxa"/>
          </w:tcPr>
          <w:p w14:paraId="7149AE81" w14:textId="77777777" w:rsidR="00DC500F" w:rsidRPr="001A5DC5" w:rsidRDefault="00E20B70">
            <w:pPr>
              <w:pStyle w:val="TableParagraph"/>
              <w:spacing w:before="3"/>
              <w:ind w:left="108"/>
              <w:jc w:val="left"/>
              <w:rPr>
                <w:rFonts w:asciiTheme="minorHAnsi" w:hAnsiTheme="minorHAnsi" w:cstheme="minorHAnsi"/>
                <w:sz w:val="12"/>
              </w:rPr>
            </w:pPr>
            <w:r w:rsidRPr="001A5DC5">
              <w:rPr>
                <w:rFonts w:asciiTheme="minorHAnsi" w:hAnsiTheme="minorHAnsi" w:cstheme="minorHAnsi"/>
                <w:sz w:val="12"/>
              </w:rPr>
              <w:t>Upper</w:t>
            </w:r>
            <w:r w:rsidRPr="001A5DC5">
              <w:rPr>
                <w:rFonts w:asciiTheme="minorHAnsi" w:hAnsiTheme="minorHAnsi" w:cstheme="minorHAnsi"/>
                <w:spacing w:val="-5"/>
                <w:sz w:val="12"/>
              </w:rPr>
              <w:t xml:space="preserve"> </w:t>
            </w:r>
            <w:r w:rsidRPr="001A5DC5">
              <w:rPr>
                <w:rFonts w:asciiTheme="minorHAnsi" w:hAnsiTheme="minorHAnsi" w:cstheme="minorHAnsi"/>
                <w:sz w:val="12"/>
              </w:rPr>
              <w:t>South</w:t>
            </w:r>
            <w:r w:rsidRPr="001A5DC5">
              <w:rPr>
                <w:rFonts w:asciiTheme="minorHAnsi" w:hAnsiTheme="minorHAnsi" w:cstheme="minorHAnsi"/>
                <w:spacing w:val="-4"/>
                <w:sz w:val="12"/>
              </w:rPr>
              <w:t xml:space="preserve"> </w:t>
            </w:r>
            <w:r w:rsidRPr="001A5DC5">
              <w:rPr>
                <w:rFonts w:asciiTheme="minorHAnsi" w:hAnsiTheme="minorHAnsi" w:cstheme="minorHAnsi"/>
                <w:sz w:val="12"/>
              </w:rPr>
              <w:t>Creek</w:t>
            </w:r>
            <w:r w:rsidRPr="001A5DC5">
              <w:rPr>
                <w:rFonts w:asciiTheme="minorHAnsi" w:hAnsiTheme="minorHAnsi" w:cstheme="minorHAnsi"/>
                <w:spacing w:val="-4"/>
                <w:sz w:val="12"/>
              </w:rPr>
              <w:t xml:space="preserve"> </w:t>
            </w:r>
            <w:r w:rsidRPr="001A5DC5">
              <w:rPr>
                <w:rFonts w:asciiTheme="minorHAnsi" w:hAnsiTheme="minorHAnsi" w:cstheme="minorHAnsi"/>
                <w:sz w:val="12"/>
              </w:rPr>
              <w:t>Advanced</w:t>
            </w:r>
            <w:r w:rsidRPr="001A5DC5">
              <w:rPr>
                <w:rFonts w:asciiTheme="minorHAnsi" w:hAnsiTheme="minorHAnsi" w:cstheme="minorHAnsi"/>
                <w:spacing w:val="-4"/>
                <w:sz w:val="12"/>
              </w:rPr>
              <w:t xml:space="preserve"> Water</w:t>
            </w:r>
          </w:p>
          <w:p w14:paraId="32B88393"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Recycling</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Centre</w:t>
            </w:r>
          </w:p>
        </w:tc>
        <w:tc>
          <w:tcPr>
            <w:tcW w:w="2054" w:type="dxa"/>
          </w:tcPr>
          <w:p w14:paraId="6B9C69DA" w14:textId="77777777" w:rsidR="00DC500F" w:rsidRPr="001A5DC5" w:rsidRDefault="00E20B70">
            <w:pPr>
              <w:pStyle w:val="TableParagraph"/>
              <w:spacing w:line="140" w:lineRule="atLeast"/>
              <w:ind w:left="109"/>
              <w:jc w:val="left"/>
              <w:rPr>
                <w:rFonts w:asciiTheme="minorHAnsi" w:hAnsiTheme="minorHAnsi" w:cstheme="minorHAnsi"/>
                <w:sz w:val="12"/>
              </w:rPr>
            </w:pPr>
            <w:r w:rsidRPr="001A5DC5">
              <w:rPr>
                <w:rFonts w:asciiTheme="minorHAnsi" w:hAnsiTheme="minorHAnsi" w:cstheme="minorHAnsi"/>
                <w:sz w:val="12"/>
              </w:rPr>
              <w:t>Sewerage</w:t>
            </w:r>
            <w:r w:rsidRPr="001A5DC5">
              <w:rPr>
                <w:rFonts w:asciiTheme="minorHAnsi" w:hAnsiTheme="minorHAnsi" w:cstheme="minorHAnsi"/>
                <w:spacing w:val="-7"/>
                <w:sz w:val="12"/>
              </w:rPr>
              <w:t xml:space="preserve"> </w:t>
            </w:r>
            <w:r w:rsidRPr="001A5DC5">
              <w:rPr>
                <w:rFonts w:asciiTheme="minorHAnsi" w:hAnsiTheme="minorHAnsi" w:cstheme="minorHAnsi"/>
                <w:sz w:val="12"/>
              </w:rPr>
              <w:t>Collection,</w:t>
            </w:r>
            <w:r w:rsidRPr="001A5DC5">
              <w:rPr>
                <w:rFonts w:asciiTheme="minorHAnsi" w:hAnsiTheme="minorHAnsi" w:cstheme="minorHAnsi"/>
                <w:spacing w:val="-7"/>
                <w:sz w:val="12"/>
              </w:rPr>
              <w:t xml:space="preserve"> </w:t>
            </w:r>
            <w:r w:rsidRPr="001A5DC5">
              <w:rPr>
                <w:rFonts w:asciiTheme="minorHAnsi" w:hAnsiTheme="minorHAnsi" w:cstheme="minorHAnsi"/>
                <w:sz w:val="12"/>
              </w:rPr>
              <w:t>Treatment</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Disposal</w:t>
            </w:r>
          </w:p>
        </w:tc>
        <w:tc>
          <w:tcPr>
            <w:tcW w:w="844" w:type="dxa"/>
          </w:tcPr>
          <w:p w14:paraId="6A95CD06" w14:textId="77777777" w:rsidR="00DC500F" w:rsidRPr="001A5DC5" w:rsidRDefault="00E20B70">
            <w:pPr>
              <w:pStyle w:val="TableParagraph"/>
              <w:spacing w:before="3"/>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0FE750B3" w14:textId="77777777" w:rsidR="00DC500F" w:rsidRPr="001A5DC5" w:rsidRDefault="00E20B70">
            <w:pPr>
              <w:pStyle w:val="TableParagraph"/>
              <w:spacing w:before="3"/>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80F9D9F" w14:textId="77777777" w:rsidR="00DC500F" w:rsidRPr="001A5DC5" w:rsidRDefault="00E20B70">
            <w:pPr>
              <w:pStyle w:val="TableParagraph"/>
              <w:spacing w:before="3"/>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4A1EB840" w14:textId="77777777" w:rsidR="00DC500F" w:rsidRPr="001A5DC5" w:rsidRDefault="00E20B70">
            <w:pPr>
              <w:pStyle w:val="TableParagraph"/>
              <w:spacing w:before="3"/>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78F40C6" w14:textId="77777777" w:rsidR="00DC500F" w:rsidRPr="001A5DC5" w:rsidRDefault="00E20B70">
            <w:pPr>
              <w:pStyle w:val="TableParagraph"/>
              <w:spacing w:before="3"/>
              <w:ind w:right="11"/>
              <w:rPr>
                <w:rFonts w:asciiTheme="minorHAnsi" w:hAnsiTheme="minorHAnsi" w:cstheme="minorHAnsi"/>
                <w:sz w:val="12"/>
              </w:rPr>
            </w:pPr>
            <w:r w:rsidRPr="001A5DC5">
              <w:rPr>
                <w:rFonts w:asciiTheme="minorHAnsi" w:hAnsiTheme="minorHAnsi" w:cstheme="minorHAnsi"/>
                <w:spacing w:val="-2"/>
                <w:sz w:val="12"/>
              </w:rPr>
              <w:t>28/11/2022</w:t>
            </w:r>
          </w:p>
        </w:tc>
        <w:tc>
          <w:tcPr>
            <w:tcW w:w="842" w:type="dxa"/>
          </w:tcPr>
          <w:p w14:paraId="6DB4B761" w14:textId="77777777" w:rsidR="00DC500F" w:rsidRPr="001A5DC5" w:rsidRDefault="00E20B70">
            <w:pPr>
              <w:pStyle w:val="TableParagraph"/>
              <w:spacing w:before="3"/>
              <w:ind w:left="26" w:right="9"/>
              <w:rPr>
                <w:rFonts w:asciiTheme="minorHAnsi" w:hAnsiTheme="minorHAnsi" w:cstheme="minorHAnsi"/>
                <w:sz w:val="12"/>
              </w:rPr>
            </w:pPr>
            <w:r w:rsidRPr="001A5DC5">
              <w:rPr>
                <w:rFonts w:asciiTheme="minorHAnsi" w:hAnsiTheme="minorHAnsi" w:cstheme="minorHAnsi"/>
                <w:spacing w:val="-2"/>
                <w:sz w:val="12"/>
              </w:rPr>
              <w:t>17/02/2023</w:t>
            </w:r>
          </w:p>
        </w:tc>
        <w:tc>
          <w:tcPr>
            <w:tcW w:w="844" w:type="dxa"/>
          </w:tcPr>
          <w:p w14:paraId="48EC0112" w14:textId="77777777" w:rsidR="00DC500F" w:rsidRPr="001A5DC5" w:rsidRDefault="00E20B70">
            <w:pPr>
              <w:pStyle w:val="TableParagraph"/>
              <w:spacing w:before="3"/>
              <w:ind w:right="8"/>
              <w:rPr>
                <w:rFonts w:asciiTheme="minorHAnsi" w:hAnsiTheme="minorHAnsi" w:cstheme="minorHAnsi"/>
                <w:sz w:val="12"/>
              </w:rPr>
            </w:pPr>
            <w:r w:rsidRPr="001A5DC5">
              <w:rPr>
                <w:rFonts w:asciiTheme="minorHAnsi" w:hAnsiTheme="minorHAnsi" w:cstheme="minorHAnsi"/>
                <w:spacing w:val="-5"/>
                <w:sz w:val="12"/>
              </w:rPr>
              <w:t>55</w:t>
            </w:r>
          </w:p>
        </w:tc>
        <w:tc>
          <w:tcPr>
            <w:tcW w:w="842" w:type="dxa"/>
          </w:tcPr>
          <w:p w14:paraId="20F1DAB2" w14:textId="77777777" w:rsidR="00DC500F" w:rsidRPr="001A5DC5" w:rsidRDefault="00E20B70">
            <w:pPr>
              <w:pStyle w:val="TableParagraph"/>
              <w:spacing w:before="3"/>
              <w:ind w:left="26" w:right="6"/>
              <w:rPr>
                <w:rFonts w:asciiTheme="minorHAnsi" w:hAnsiTheme="minorHAnsi" w:cstheme="minorHAnsi"/>
                <w:sz w:val="12"/>
              </w:rPr>
            </w:pPr>
            <w:r w:rsidRPr="001A5DC5">
              <w:rPr>
                <w:rFonts w:asciiTheme="minorHAnsi" w:hAnsiTheme="minorHAnsi" w:cstheme="minorHAnsi"/>
                <w:sz w:val="12"/>
              </w:rPr>
              <w:t>&gt;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795F9941" w14:textId="77777777" w:rsidR="00DC500F" w:rsidRPr="001A5DC5" w:rsidRDefault="00E20B70">
            <w:pPr>
              <w:pStyle w:val="TableParagraph"/>
              <w:spacing w:before="3"/>
              <w:ind w:right="5"/>
              <w:rPr>
                <w:rFonts w:asciiTheme="minorHAnsi" w:hAnsiTheme="minorHAnsi" w:cstheme="minorHAnsi"/>
                <w:sz w:val="12"/>
              </w:rPr>
            </w:pPr>
            <w:r w:rsidRPr="001A5DC5">
              <w:rPr>
                <w:rFonts w:asciiTheme="minorHAnsi" w:hAnsiTheme="minorHAnsi" w:cstheme="minorHAnsi"/>
                <w:sz w:val="12"/>
              </w:rPr>
              <w:t>106%</w:t>
            </w:r>
            <w:r w:rsidRPr="001A5DC5">
              <w:rPr>
                <w:rFonts w:asciiTheme="minorHAnsi" w:hAnsiTheme="minorHAnsi" w:cstheme="minorHAnsi"/>
                <w:spacing w:val="-1"/>
                <w:sz w:val="12"/>
              </w:rPr>
              <w:t xml:space="preserve"> </w:t>
            </w:r>
            <w:r w:rsidRPr="001A5DC5">
              <w:rPr>
                <w:rFonts w:asciiTheme="minorHAnsi" w:hAnsiTheme="minorHAnsi" w:cstheme="minorHAnsi"/>
                <w:spacing w:val="-10"/>
                <w:sz w:val="12"/>
                <w:vertAlign w:val="superscript"/>
              </w:rPr>
              <w:t>b</w:t>
            </w:r>
          </w:p>
        </w:tc>
        <w:tc>
          <w:tcPr>
            <w:tcW w:w="842" w:type="dxa"/>
          </w:tcPr>
          <w:p w14:paraId="63875476" w14:textId="77777777" w:rsidR="00DC500F" w:rsidRPr="001A5DC5" w:rsidRDefault="00E20B70">
            <w:pPr>
              <w:pStyle w:val="TableParagraph"/>
              <w:spacing w:before="3"/>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59C02AD3" w14:textId="77777777" w:rsidR="00DC500F" w:rsidRPr="001A5DC5" w:rsidRDefault="00E20B70">
            <w:pPr>
              <w:pStyle w:val="TableParagraph"/>
              <w:spacing w:before="3"/>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5F35423B" w14:textId="77777777">
        <w:trPr>
          <w:trHeight w:val="292"/>
        </w:trPr>
        <w:tc>
          <w:tcPr>
            <w:tcW w:w="566" w:type="dxa"/>
            <w:tcBorders>
              <w:left w:val="single" w:sz="4" w:space="0" w:color="000000"/>
            </w:tcBorders>
          </w:tcPr>
          <w:p w14:paraId="459D7009" w14:textId="77777777" w:rsidR="00DC500F" w:rsidRPr="001A5DC5" w:rsidRDefault="00E20B70">
            <w:pPr>
              <w:pStyle w:val="TableParagraph"/>
              <w:ind w:left="8" w:right="3"/>
              <w:rPr>
                <w:rFonts w:asciiTheme="minorHAnsi" w:hAnsiTheme="minorHAnsi" w:cstheme="minorHAnsi"/>
                <w:sz w:val="12"/>
              </w:rPr>
            </w:pPr>
            <w:r w:rsidRPr="001A5DC5">
              <w:rPr>
                <w:rFonts w:asciiTheme="minorHAnsi" w:hAnsiTheme="minorHAnsi" w:cstheme="minorHAnsi"/>
                <w:spacing w:val="-5"/>
                <w:sz w:val="12"/>
              </w:rPr>
              <w:t>24</w:t>
            </w:r>
          </w:p>
        </w:tc>
        <w:tc>
          <w:tcPr>
            <w:tcW w:w="2056" w:type="dxa"/>
          </w:tcPr>
          <w:p w14:paraId="43DFD4A6" w14:textId="77777777" w:rsidR="00DC500F" w:rsidRPr="001A5DC5" w:rsidRDefault="00E20B70">
            <w:pPr>
              <w:pStyle w:val="TableParagraph"/>
              <w:ind w:left="108"/>
              <w:jc w:val="left"/>
              <w:rPr>
                <w:rFonts w:asciiTheme="minorHAnsi" w:hAnsiTheme="minorHAnsi" w:cstheme="minorHAnsi"/>
                <w:sz w:val="12"/>
              </w:rPr>
            </w:pPr>
            <w:r w:rsidRPr="001A5DC5">
              <w:rPr>
                <w:rFonts w:asciiTheme="minorHAnsi" w:hAnsiTheme="minorHAnsi" w:cstheme="minorHAnsi"/>
                <w:sz w:val="12"/>
              </w:rPr>
              <w:t>M1</w:t>
            </w:r>
            <w:r w:rsidRPr="001A5DC5">
              <w:rPr>
                <w:rFonts w:asciiTheme="minorHAnsi" w:hAnsiTheme="minorHAnsi" w:cstheme="minorHAnsi"/>
                <w:spacing w:val="-7"/>
                <w:sz w:val="12"/>
              </w:rPr>
              <w:t xml:space="preserve"> </w:t>
            </w:r>
            <w:r w:rsidRPr="001A5DC5">
              <w:rPr>
                <w:rFonts w:asciiTheme="minorHAnsi" w:hAnsiTheme="minorHAnsi" w:cstheme="minorHAnsi"/>
                <w:sz w:val="12"/>
              </w:rPr>
              <w:t>Paciﬁc</w:t>
            </w:r>
            <w:r w:rsidRPr="001A5DC5">
              <w:rPr>
                <w:rFonts w:asciiTheme="minorHAnsi" w:hAnsiTheme="minorHAnsi" w:cstheme="minorHAnsi"/>
                <w:spacing w:val="-5"/>
                <w:sz w:val="12"/>
              </w:rPr>
              <w:t xml:space="preserve"> </w:t>
            </w:r>
            <w:r w:rsidRPr="001A5DC5">
              <w:rPr>
                <w:rFonts w:asciiTheme="minorHAnsi" w:hAnsiTheme="minorHAnsi" w:cstheme="minorHAnsi"/>
                <w:sz w:val="12"/>
              </w:rPr>
              <w:t>Motorway</w:t>
            </w:r>
            <w:r w:rsidRPr="001A5DC5">
              <w:rPr>
                <w:rFonts w:asciiTheme="minorHAnsi" w:hAnsiTheme="minorHAnsi" w:cstheme="minorHAnsi"/>
                <w:spacing w:val="-5"/>
                <w:sz w:val="12"/>
              </w:rPr>
              <w:t xml:space="preserve"> </w:t>
            </w:r>
            <w:r w:rsidRPr="001A5DC5">
              <w:rPr>
                <w:rFonts w:asciiTheme="minorHAnsi" w:hAnsiTheme="minorHAnsi" w:cstheme="minorHAnsi"/>
                <w:sz w:val="12"/>
              </w:rPr>
              <w:t>extension</w:t>
            </w:r>
            <w:r w:rsidRPr="001A5DC5">
              <w:rPr>
                <w:rFonts w:asciiTheme="minorHAnsi" w:hAnsiTheme="minorHAnsi" w:cstheme="minorHAnsi"/>
                <w:spacing w:val="-4"/>
                <w:sz w:val="12"/>
              </w:rPr>
              <w:t xml:space="preserve"> </w:t>
            </w:r>
            <w:r w:rsidRPr="001A5DC5">
              <w:rPr>
                <w:rFonts w:asciiTheme="minorHAnsi" w:hAnsiTheme="minorHAnsi" w:cstheme="minorHAnsi"/>
                <w:spacing w:val="-5"/>
                <w:sz w:val="12"/>
              </w:rPr>
              <w:t>to</w:t>
            </w:r>
          </w:p>
          <w:p w14:paraId="7CEDB3CD"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Raymond</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Terrace</w:t>
            </w:r>
          </w:p>
        </w:tc>
        <w:tc>
          <w:tcPr>
            <w:tcW w:w="2054" w:type="dxa"/>
          </w:tcPr>
          <w:p w14:paraId="4617B4F6"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Road</w:t>
            </w:r>
            <w:r w:rsidRPr="001A5DC5">
              <w:rPr>
                <w:rFonts w:asciiTheme="minorHAnsi" w:hAnsiTheme="minorHAnsi" w:cstheme="minorHAnsi"/>
                <w:spacing w:val="-7"/>
                <w:sz w:val="12"/>
              </w:rPr>
              <w:t xml:space="preserve"> </w:t>
            </w:r>
            <w:r w:rsidRPr="001A5DC5">
              <w:rPr>
                <w:rFonts w:asciiTheme="minorHAnsi" w:hAnsiTheme="minorHAnsi" w:cstheme="minorHAnsi"/>
                <w:sz w:val="12"/>
              </w:rPr>
              <w:t>Transport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Facilities</w:t>
            </w:r>
          </w:p>
        </w:tc>
        <w:tc>
          <w:tcPr>
            <w:tcW w:w="844" w:type="dxa"/>
          </w:tcPr>
          <w:p w14:paraId="16861404"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0BA9E58"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025954FD"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81E182C"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7592148B"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pacing w:val="-2"/>
                <w:sz w:val="12"/>
              </w:rPr>
              <w:t>8/11/2022</w:t>
            </w:r>
          </w:p>
        </w:tc>
        <w:tc>
          <w:tcPr>
            <w:tcW w:w="842" w:type="dxa"/>
          </w:tcPr>
          <w:p w14:paraId="002B110F"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2"/>
                <w:sz w:val="12"/>
              </w:rPr>
              <w:t>13/02/2023</w:t>
            </w:r>
          </w:p>
        </w:tc>
        <w:tc>
          <w:tcPr>
            <w:tcW w:w="844" w:type="dxa"/>
          </w:tcPr>
          <w:p w14:paraId="0F3A29F8"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68</w:t>
            </w:r>
          </w:p>
        </w:tc>
        <w:tc>
          <w:tcPr>
            <w:tcW w:w="842" w:type="dxa"/>
          </w:tcPr>
          <w:p w14:paraId="4568C771" w14:textId="77777777" w:rsidR="00DC500F" w:rsidRPr="001A5DC5" w:rsidRDefault="00E20B70">
            <w:pPr>
              <w:pStyle w:val="TableParagraph"/>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5FB812AC" w14:textId="77777777" w:rsidR="00DC500F" w:rsidRPr="001A5DC5" w:rsidRDefault="00E20B70">
            <w:pPr>
              <w:pStyle w:val="TableParagraph"/>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33B12D9F"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2F2FFE23"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7443BD0B" w14:textId="77777777">
        <w:trPr>
          <w:trHeight w:val="145"/>
        </w:trPr>
        <w:tc>
          <w:tcPr>
            <w:tcW w:w="566" w:type="dxa"/>
            <w:tcBorders>
              <w:left w:val="single" w:sz="4" w:space="0" w:color="000000"/>
            </w:tcBorders>
          </w:tcPr>
          <w:p w14:paraId="193AB025"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25</w:t>
            </w:r>
          </w:p>
        </w:tc>
        <w:tc>
          <w:tcPr>
            <w:tcW w:w="2056" w:type="dxa"/>
          </w:tcPr>
          <w:p w14:paraId="7B8445B1"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Mount</w:t>
            </w:r>
            <w:r w:rsidRPr="001A5DC5">
              <w:rPr>
                <w:rFonts w:asciiTheme="minorHAnsi" w:hAnsiTheme="minorHAnsi" w:cstheme="minorHAnsi"/>
                <w:spacing w:val="-7"/>
                <w:sz w:val="12"/>
              </w:rPr>
              <w:t xml:space="preserve"> </w:t>
            </w:r>
            <w:r w:rsidRPr="001A5DC5">
              <w:rPr>
                <w:rFonts w:asciiTheme="minorHAnsi" w:hAnsiTheme="minorHAnsi" w:cstheme="minorHAnsi"/>
                <w:sz w:val="12"/>
              </w:rPr>
              <w:t>Pleasant</w:t>
            </w:r>
            <w:r w:rsidRPr="001A5DC5">
              <w:rPr>
                <w:rFonts w:asciiTheme="minorHAnsi" w:hAnsiTheme="minorHAnsi" w:cstheme="minorHAnsi"/>
                <w:spacing w:val="-6"/>
                <w:sz w:val="12"/>
              </w:rPr>
              <w:t xml:space="preserve"> </w:t>
            </w:r>
            <w:proofErr w:type="spellStart"/>
            <w:r w:rsidRPr="001A5DC5">
              <w:rPr>
                <w:rFonts w:asciiTheme="minorHAnsi" w:hAnsiTheme="minorHAnsi" w:cstheme="minorHAnsi"/>
                <w:sz w:val="12"/>
              </w:rPr>
              <w:t>Optimisation</w:t>
            </w:r>
            <w:proofErr w:type="spellEnd"/>
            <w:r w:rsidRPr="001A5DC5">
              <w:rPr>
                <w:rFonts w:asciiTheme="minorHAnsi" w:hAnsiTheme="minorHAnsi" w:cstheme="minorHAnsi"/>
                <w:spacing w:val="-7"/>
                <w:sz w:val="12"/>
              </w:rPr>
              <w:t xml:space="preserve"> </w:t>
            </w:r>
            <w:r w:rsidRPr="001A5DC5">
              <w:rPr>
                <w:rFonts w:asciiTheme="minorHAnsi" w:hAnsiTheme="minorHAnsi" w:cstheme="minorHAnsi"/>
                <w:spacing w:val="-2"/>
                <w:sz w:val="12"/>
              </w:rPr>
              <w:t>Project</w:t>
            </w:r>
          </w:p>
        </w:tc>
        <w:tc>
          <w:tcPr>
            <w:tcW w:w="2054" w:type="dxa"/>
          </w:tcPr>
          <w:p w14:paraId="1C7297BB"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7333A14B"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EBFBB93"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C8BBDA9"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7F7CC44"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58643EAB"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2"/>
                <w:sz w:val="12"/>
              </w:rPr>
              <w:t>6/09/2022</w:t>
            </w:r>
          </w:p>
        </w:tc>
        <w:tc>
          <w:tcPr>
            <w:tcW w:w="842" w:type="dxa"/>
          </w:tcPr>
          <w:p w14:paraId="18C50A87"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24/09/2024</w:t>
            </w:r>
          </w:p>
        </w:tc>
        <w:tc>
          <w:tcPr>
            <w:tcW w:w="844" w:type="dxa"/>
          </w:tcPr>
          <w:p w14:paraId="5A319FCE"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z w:val="12"/>
              </w:rPr>
              <w:t>530</w:t>
            </w:r>
            <w:r w:rsidRPr="001A5DC5">
              <w:rPr>
                <w:rFonts w:asciiTheme="minorHAnsi" w:hAnsiTheme="minorHAnsi" w:cstheme="minorHAnsi"/>
                <w:spacing w:val="-4"/>
                <w:sz w:val="12"/>
              </w:rPr>
              <w:t xml:space="preserve"> </w:t>
            </w:r>
            <w:r w:rsidRPr="001A5DC5">
              <w:rPr>
                <w:rFonts w:asciiTheme="minorHAnsi" w:hAnsiTheme="minorHAnsi" w:cstheme="minorHAnsi"/>
                <w:spacing w:val="-10"/>
                <w:sz w:val="12"/>
                <w:vertAlign w:val="superscript"/>
              </w:rPr>
              <w:t>a</w:t>
            </w:r>
          </w:p>
        </w:tc>
        <w:tc>
          <w:tcPr>
            <w:tcW w:w="842" w:type="dxa"/>
          </w:tcPr>
          <w:p w14:paraId="3CCC759B"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&gt;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0AC89800"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4C7BDF90"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473C6D8E"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56B4E46" w14:textId="77777777">
        <w:trPr>
          <w:trHeight w:val="292"/>
        </w:trPr>
        <w:tc>
          <w:tcPr>
            <w:tcW w:w="566" w:type="dxa"/>
            <w:tcBorders>
              <w:left w:val="single" w:sz="4" w:space="0" w:color="000000"/>
            </w:tcBorders>
          </w:tcPr>
          <w:p w14:paraId="65B854BE" w14:textId="77777777" w:rsidR="00DC500F" w:rsidRPr="001A5DC5" w:rsidRDefault="00E20B70">
            <w:pPr>
              <w:pStyle w:val="TableParagraph"/>
              <w:ind w:left="8" w:right="3"/>
              <w:rPr>
                <w:rFonts w:asciiTheme="minorHAnsi" w:hAnsiTheme="minorHAnsi" w:cstheme="minorHAnsi"/>
                <w:sz w:val="12"/>
              </w:rPr>
            </w:pPr>
            <w:r w:rsidRPr="001A5DC5">
              <w:rPr>
                <w:rFonts w:asciiTheme="minorHAnsi" w:hAnsiTheme="minorHAnsi" w:cstheme="minorHAnsi"/>
                <w:spacing w:val="-5"/>
                <w:sz w:val="12"/>
              </w:rPr>
              <w:t>26</w:t>
            </w:r>
          </w:p>
        </w:tc>
        <w:tc>
          <w:tcPr>
            <w:tcW w:w="2056" w:type="dxa"/>
          </w:tcPr>
          <w:p w14:paraId="6B97DFB4" w14:textId="77777777" w:rsidR="00DC500F" w:rsidRPr="001A5DC5" w:rsidRDefault="00E20B70">
            <w:pPr>
              <w:pStyle w:val="TableParagraph"/>
              <w:ind w:left="108"/>
              <w:jc w:val="left"/>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8"/>
                <w:sz w:val="12"/>
              </w:rPr>
              <w:t xml:space="preserve"> </w:t>
            </w:r>
            <w:proofErr w:type="spellStart"/>
            <w:r w:rsidRPr="001A5DC5">
              <w:rPr>
                <w:rFonts w:asciiTheme="minorHAnsi" w:hAnsiTheme="minorHAnsi" w:cstheme="minorHAnsi"/>
                <w:sz w:val="12"/>
              </w:rPr>
              <w:t>EnergyConnect</w:t>
            </w:r>
            <w:proofErr w:type="spellEnd"/>
            <w:r w:rsidRPr="001A5DC5">
              <w:rPr>
                <w:rFonts w:asciiTheme="minorHAnsi" w:hAnsiTheme="minorHAnsi" w:cstheme="minorHAnsi"/>
                <w:spacing w:val="-6"/>
                <w:sz w:val="12"/>
              </w:rPr>
              <w:t xml:space="preserve"> </w:t>
            </w:r>
            <w:r w:rsidRPr="001A5DC5">
              <w:rPr>
                <w:rFonts w:asciiTheme="minorHAnsi" w:hAnsiTheme="minorHAnsi" w:cstheme="minorHAnsi"/>
                <w:sz w:val="12"/>
              </w:rPr>
              <w:t>(NSW</w:t>
            </w:r>
            <w:r w:rsidRPr="001A5DC5">
              <w:rPr>
                <w:rFonts w:asciiTheme="minorHAnsi" w:hAnsiTheme="minorHAnsi" w:cstheme="minorHAnsi"/>
                <w:spacing w:val="-6"/>
                <w:sz w:val="12"/>
              </w:rPr>
              <w:t xml:space="preserve"> </w:t>
            </w:r>
            <w:r w:rsidRPr="001A5DC5">
              <w:rPr>
                <w:rFonts w:asciiTheme="minorHAnsi" w:hAnsiTheme="minorHAnsi" w:cstheme="minorHAnsi"/>
                <w:spacing w:val="-10"/>
                <w:sz w:val="12"/>
              </w:rPr>
              <w:t>-</w:t>
            </w:r>
          </w:p>
          <w:p w14:paraId="3C6DDEB2"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Eastern</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Section)</w:t>
            </w:r>
          </w:p>
        </w:tc>
        <w:tc>
          <w:tcPr>
            <w:tcW w:w="2054" w:type="dxa"/>
          </w:tcPr>
          <w:p w14:paraId="5E05387D"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2"/>
                <w:sz w:val="12"/>
              </w:rPr>
              <w:t xml:space="preserve"> Supply</w:t>
            </w:r>
          </w:p>
        </w:tc>
        <w:tc>
          <w:tcPr>
            <w:tcW w:w="844" w:type="dxa"/>
          </w:tcPr>
          <w:p w14:paraId="09550DD9"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F00E9AB"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01110291"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049C260F"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756CB576"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pacing w:val="-2"/>
                <w:sz w:val="12"/>
              </w:rPr>
              <w:t>2/09/2022</w:t>
            </w:r>
          </w:p>
        </w:tc>
        <w:tc>
          <w:tcPr>
            <w:tcW w:w="842" w:type="dxa"/>
          </w:tcPr>
          <w:p w14:paraId="667A550D"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2"/>
                <w:sz w:val="12"/>
              </w:rPr>
              <w:t>5/12/2022</w:t>
            </w:r>
          </w:p>
        </w:tc>
        <w:tc>
          <w:tcPr>
            <w:tcW w:w="844" w:type="dxa"/>
          </w:tcPr>
          <w:p w14:paraId="7E1DC4F0"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58</w:t>
            </w:r>
          </w:p>
        </w:tc>
        <w:tc>
          <w:tcPr>
            <w:tcW w:w="842" w:type="dxa"/>
          </w:tcPr>
          <w:p w14:paraId="571916A2" w14:textId="77777777" w:rsidR="00DC500F" w:rsidRPr="001A5DC5" w:rsidRDefault="00E20B70">
            <w:pPr>
              <w:pStyle w:val="TableParagraph"/>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788630F8"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52%</w:t>
            </w:r>
          </w:p>
        </w:tc>
        <w:tc>
          <w:tcPr>
            <w:tcW w:w="842" w:type="dxa"/>
          </w:tcPr>
          <w:p w14:paraId="4F119E6B"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71F74051"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A672220" w14:textId="77777777">
        <w:trPr>
          <w:trHeight w:val="148"/>
        </w:trPr>
        <w:tc>
          <w:tcPr>
            <w:tcW w:w="566" w:type="dxa"/>
            <w:tcBorders>
              <w:left w:val="single" w:sz="4" w:space="0" w:color="000000"/>
            </w:tcBorders>
          </w:tcPr>
          <w:p w14:paraId="70A6AE2A" w14:textId="77777777" w:rsidR="00DC500F" w:rsidRPr="001A5DC5" w:rsidRDefault="00E20B70">
            <w:pPr>
              <w:pStyle w:val="TableParagraph"/>
              <w:spacing w:line="128" w:lineRule="exact"/>
              <w:ind w:left="8" w:right="3"/>
              <w:rPr>
                <w:rFonts w:asciiTheme="minorHAnsi" w:hAnsiTheme="minorHAnsi" w:cstheme="minorHAnsi"/>
                <w:sz w:val="12"/>
              </w:rPr>
            </w:pPr>
            <w:r w:rsidRPr="001A5DC5">
              <w:rPr>
                <w:rFonts w:asciiTheme="minorHAnsi" w:hAnsiTheme="minorHAnsi" w:cstheme="minorHAnsi"/>
                <w:spacing w:val="-5"/>
                <w:sz w:val="12"/>
              </w:rPr>
              <w:t>27</w:t>
            </w:r>
          </w:p>
        </w:tc>
        <w:tc>
          <w:tcPr>
            <w:tcW w:w="2056" w:type="dxa"/>
          </w:tcPr>
          <w:p w14:paraId="45748030" w14:textId="77777777" w:rsidR="00DC500F" w:rsidRPr="001A5DC5" w:rsidRDefault="00E20B70">
            <w:pPr>
              <w:pStyle w:val="TableParagraph"/>
              <w:spacing w:line="128" w:lineRule="exact"/>
              <w:ind w:left="108"/>
              <w:jc w:val="left"/>
              <w:rPr>
                <w:rFonts w:asciiTheme="minorHAnsi" w:hAnsiTheme="minorHAnsi" w:cstheme="minorHAnsi"/>
                <w:sz w:val="12"/>
              </w:rPr>
            </w:pPr>
            <w:r w:rsidRPr="001A5DC5">
              <w:rPr>
                <w:rFonts w:asciiTheme="minorHAnsi" w:hAnsiTheme="minorHAnsi" w:cstheme="minorHAnsi"/>
                <w:sz w:val="12"/>
              </w:rPr>
              <w:t>Snowy</w:t>
            </w:r>
            <w:r w:rsidRPr="001A5DC5">
              <w:rPr>
                <w:rFonts w:asciiTheme="minorHAnsi" w:hAnsiTheme="minorHAnsi" w:cstheme="minorHAnsi"/>
                <w:spacing w:val="-5"/>
                <w:sz w:val="12"/>
              </w:rPr>
              <w:t xml:space="preserve"> </w:t>
            </w:r>
            <w:r w:rsidRPr="001A5DC5">
              <w:rPr>
                <w:rFonts w:asciiTheme="minorHAnsi" w:hAnsiTheme="minorHAnsi" w:cstheme="minorHAnsi"/>
                <w:sz w:val="12"/>
              </w:rPr>
              <w:t>2.0</w:t>
            </w:r>
            <w:r w:rsidRPr="001A5DC5">
              <w:rPr>
                <w:rFonts w:asciiTheme="minorHAnsi" w:hAnsiTheme="minorHAnsi" w:cstheme="minorHAnsi"/>
                <w:spacing w:val="-6"/>
                <w:sz w:val="12"/>
              </w:rPr>
              <w:t xml:space="preserve"> </w:t>
            </w:r>
            <w:r w:rsidRPr="001A5DC5">
              <w:rPr>
                <w:rFonts w:asciiTheme="minorHAnsi" w:hAnsiTheme="minorHAnsi" w:cstheme="minorHAnsi"/>
                <w:sz w:val="12"/>
              </w:rPr>
              <w:t>-</w:t>
            </w:r>
            <w:r w:rsidRPr="001A5DC5">
              <w:rPr>
                <w:rFonts w:asciiTheme="minorHAnsi" w:hAnsiTheme="minorHAnsi" w:cstheme="minorHAnsi"/>
                <w:spacing w:val="-4"/>
                <w:sz w:val="12"/>
              </w:rPr>
              <w:t xml:space="preserve"> </w:t>
            </w:r>
            <w:r w:rsidRPr="001A5DC5">
              <w:rPr>
                <w:rFonts w:asciiTheme="minorHAnsi" w:hAnsiTheme="minorHAnsi" w:cstheme="minorHAnsi"/>
                <w:sz w:val="12"/>
              </w:rPr>
              <w:t>Transmission</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Connection</w:t>
            </w:r>
          </w:p>
        </w:tc>
        <w:tc>
          <w:tcPr>
            <w:tcW w:w="2054" w:type="dxa"/>
          </w:tcPr>
          <w:p w14:paraId="21667FE4" w14:textId="77777777" w:rsidR="00DC500F" w:rsidRPr="001A5DC5" w:rsidRDefault="00E20B70">
            <w:pPr>
              <w:pStyle w:val="TableParagraph"/>
              <w:spacing w:line="128"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2"/>
                <w:sz w:val="12"/>
              </w:rPr>
              <w:t xml:space="preserve"> Supply</w:t>
            </w:r>
          </w:p>
        </w:tc>
        <w:tc>
          <w:tcPr>
            <w:tcW w:w="844" w:type="dxa"/>
          </w:tcPr>
          <w:p w14:paraId="7445081F" w14:textId="77777777" w:rsidR="00DC500F" w:rsidRPr="001A5DC5" w:rsidRDefault="00E20B70">
            <w:pPr>
              <w:pStyle w:val="TableParagraph"/>
              <w:spacing w:line="128"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755733E" w14:textId="77777777" w:rsidR="00DC500F" w:rsidRPr="001A5DC5" w:rsidRDefault="00E20B70">
            <w:pPr>
              <w:pStyle w:val="TableParagraph"/>
              <w:spacing w:line="128"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432CD3E" w14:textId="77777777" w:rsidR="00DC500F" w:rsidRPr="001A5DC5" w:rsidRDefault="00E20B70">
            <w:pPr>
              <w:pStyle w:val="TableParagraph"/>
              <w:spacing w:line="128"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6BF89472" w14:textId="77777777" w:rsidR="00DC500F" w:rsidRPr="001A5DC5" w:rsidRDefault="00E20B70">
            <w:pPr>
              <w:pStyle w:val="TableParagraph"/>
              <w:spacing w:line="128"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3A63B9D9" w14:textId="77777777" w:rsidR="00DC500F" w:rsidRPr="001A5DC5" w:rsidRDefault="00E20B70">
            <w:pPr>
              <w:pStyle w:val="TableParagraph"/>
              <w:spacing w:line="128" w:lineRule="exact"/>
              <w:ind w:right="9"/>
              <w:rPr>
                <w:rFonts w:asciiTheme="minorHAnsi" w:hAnsiTheme="minorHAnsi" w:cstheme="minorHAnsi"/>
                <w:sz w:val="12"/>
              </w:rPr>
            </w:pPr>
            <w:r w:rsidRPr="001A5DC5">
              <w:rPr>
                <w:rFonts w:asciiTheme="minorHAnsi" w:hAnsiTheme="minorHAnsi" w:cstheme="minorHAnsi"/>
                <w:spacing w:val="-2"/>
                <w:sz w:val="12"/>
              </w:rPr>
              <w:t>2/09/2022</w:t>
            </w:r>
          </w:p>
        </w:tc>
        <w:tc>
          <w:tcPr>
            <w:tcW w:w="842" w:type="dxa"/>
          </w:tcPr>
          <w:p w14:paraId="1EDD8AFB" w14:textId="77777777" w:rsidR="00DC500F" w:rsidRPr="001A5DC5" w:rsidRDefault="00E20B70">
            <w:pPr>
              <w:pStyle w:val="TableParagraph"/>
              <w:spacing w:line="128" w:lineRule="exact"/>
              <w:ind w:left="26" w:right="9"/>
              <w:rPr>
                <w:rFonts w:asciiTheme="minorHAnsi" w:hAnsiTheme="minorHAnsi" w:cstheme="minorHAnsi"/>
                <w:sz w:val="12"/>
              </w:rPr>
            </w:pPr>
            <w:r w:rsidRPr="001A5DC5">
              <w:rPr>
                <w:rFonts w:asciiTheme="minorHAnsi" w:hAnsiTheme="minorHAnsi" w:cstheme="minorHAnsi"/>
                <w:spacing w:val="-2"/>
                <w:sz w:val="12"/>
              </w:rPr>
              <w:t>21/10/2022</w:t>
            </w:r>
          </w:p>
        </w:tc>
        <w:tc>
          <w:tcPr>
            <w:tcW w:w="844" w:type="dxa"/>
          </w:tcPr>
          <w:p w14:paraId="34298E29" w14:textId="77777777" w:rsidR="00DC500F" w:rsidRPr="001A5DC5" w:rsidRDefault="00E20B70">
            <w:pPr>
              <w:pStyle w:val="TableParagraph"/>
              <w:spacing w:line="128" w:lineRule="exact"/>
              <w:ind w:right="8"/>
              <w:rPr>
                <w:rFonts w:asciiTheme="minorHAnsi" w:hAnsiTheme="minorHAnsi" w:cstheme="minorHAnsi"/>
                <w:sz w:val="12"/>
              </w:rPr>
            </w:pPr>
            <w:r w:rsidRPr="001A5DC5">
              <w:rPr>
                <w:rFonts w:asciiTheme="minorHAnsi" w:hAnsiTheme="minorHAnsi" w:cstheme="minorHAnsi"/>
                <w:spacing w:val="-5"/>
                <w:sz w:val="12"/>
              </w:rPr>
              <w:t>32</w:t>
            </w:r>
          </w:p>
        </w:tc>
        <w:tc>
          <w:tcPr>
            <w:tcW w:w="842" w:type="dxa"/>
            <w:shd w:val="clear" w:color="auto" w:fill="D9D9D9"/>
          </w:tcPr>
          <w:p w14:paraId="393F7F9B" w14:textId="77777777" w:rsidR="00DC500F" w:rsidRPr="001A5DC5" w:rsidRDefault="00E20B70">
            <w:pPr>
              <w:pStyle w:val="TableParagraph"/>
              <w:spacing w:line="128"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540F2670" w14:textId="77777777" w:rsidR="00DC500F" w:rsidRPr="001A5DC5" w:rsidRDefault="00E20B70">
            <w:pPr>
              <w:pStyle w:val="TableParagraph"/>
              <w:spacing w:line="128" w:lineRule="exact"/>
              <w:ind w:right="8"/>
              <w:rPr>
                <w:rFonts w:asciiTheme="minorHAnsi" w:hAnsiTheme="minorHAnsi" w:cstheme="minorHAnsi"/>
                <w:sz w:val="12"/>
              </w:rPr>
            </w:pPr>
            <w:r w:rsidRPr="001A5DC5">
              <w:rPr>
                <w:rFonts w:asciiTheme="minorHAnsi" w:hAnsiTheme="minorHAnsi" w:cstheme="minorHAnsi"/>
                <w:spacing w:val="-5"/>
                <w:sz w:val="12"/>
              </w:rPr>
              <w:t>40%</w:t>
            </w:r>
          </w:p>
        </w:tc>
        <w:tc>
          <w:tcPr>
            <w:tcW w:w="842" w:type="dxa"/>
          </w:tcPr>
          <w:p w14:paraId="64427B50" w14:textId="77777777" w:rsidR="00DC500F" w:rsidRPr="001A5DC5" w:rsidRDefault="00E20B70">
            <w:pPr>
              <w:pStyle w:val="TableParagraph"/>
              <w:spacing w:line="128" w:lineRule="exact"/>
              <w:ind w:left="26" w:right="4"/>
              <w:rPr>
                <w:rFonts w:asciiTheme="minorHAnsi" w:hAnsiTheme="minorHAnsi" w:cstheme="minorHAnsi"/>
                <w:sz w:val="12"/>
              </w:rPr>
            </w:pPr>
            <w:r w:rsidRPr="001A5DC5">
              <w:rPr>
                <w:rFonts w:asciiTheme="minorHAnsi" w:hAnsiTheme="minorHAnsi" w:cstheme="minorHAnsi"/>
                <w:spacing w:val="-5"/>
                <w:sz w:val="12"/>
              </w:rPr>
              <w:t>No</w:t>
            </w:r>
          </w:p>
        </w:tc>
        <w:tc>
          <w:tcPr>
            <w:tcW w:w="844" w:type="dxa"/>
            <w:tcBorders>
              <w:right w:val="single" w:sz="4" w:space="0" w:color="000000"/>
            </w:tcBorders>
          </w:tcPr>
          <w:p w14:paraId="6581AA17" w14:textId="77777777" w:rsidR="00DC500F" w:rsidRPr="001A5DC5" w:rsidRDefault="00E20B70">
            <w:pPr>
              <w:pStyle w:val="TableParagraph"/>
              <w:spacing w:line="128"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6268F596" w14:textId="77777777">
        <w:trPr>
          <w:trHeight w:val="146"/>
        </w:trPr>
        <w:tc>
          <w:tcPr>
            <w:tcW w:w="566" w:type="dxa"/>
            <w:tcBorders>
              <w:left w:val="single" w:sz="4" w:space="0" w:color="000000"/>
            </w:tcBorders>
          </w:tcPr>
          <w:p w14:paraId="21950370"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28</w:t>
            </w:r>
          </w:p>
        </w:tc>
        <w:tc>
          <w:tcPr>
            <w:tcW w:w="2056" w:type="dxa"/>
          </w:tcPr>
          <w:p w14:paraId="6CB1A30C"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Kamay</w:t>
            </w:r>
            <w:r w:rsidRPr="001A5DC5">
              <w:rPr>
                <w:rFonts w:asciiTheme="minorHAnsi" w:hAnsiTheme="minorHAnsi" w:cstheme="minorHAnsi"/>
                <w:spacing w:val="-7"/>
                <w:sz w:val="12"/>
              </w:rPr>
              <w:t xml:space="preserve"> </w:t>
            </w:r>
            <w:r w:rsidRPr="001A5DC5">
              <w:rPr>
                <w:rFonts w:asciiTheme="minorHAnsi" w:hAnsiTheme="minorHAnsi" w:cstheme="minorHAnsi"/>
                <w:sz w:val="12"/>
              </w:rPr>
              <w:t>Ferry</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Wharves</w:t>
            </w:r>
          </w:p>
        </w:tc>
        <w:tc>
          <w:tcPr>
            <w:tcW w:w="2054" w:type="dxa"/>
          </w:tcPr>
          <w:p w14:paraId="75C8E882"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Water</w:t>
            </w:r>
            <w:r w:rsidRPr="001A5DC5">
              <w:rPr>
                <w:rFonts w:asciiTheme="minorHAnsi" w:hAnsiTheme="minorHAnsi" w:cstheme="minorHAnsi"/>
                <w:spacing w:val="-5"/>
                <w:sz w:val="12"/>
              </w:rPr>
              <w:t xml:space="preserve"> </w:t>
            </w:r>
            <w:r w:rsidRPr="001A5DC5">
              <w:rPr>
                <w:rFonts w:asciiTheme="minorHAnsi" w:hAnsiTheme="minorHAnsi" w:cstheme="minorHAnsi"/>
                <w:sz w:val="12"/>
              </w:rPr>
              <w:t>Transport Facilities</w:t>
            </w:r>
            <w:r w:rsidRPr="001A5DC5">
              <w:rPr>
                <w:rFonts w:asciiTheme="minorHAnsi" w:hAnsiTheme="minorHAnsi" w:cstheme="minorHAnsi"/>
                <w:spacing w:val="-3"/>
                <w:sz w:val="12"/>
              </w:rPr>
              <w:t xml:space="preserve"> </w:t>
            </w:r>
            <w:r w:rsidRPr="001A5DC5">
              <w:rPr>
                <w:rFonts w:asciiTheme="minorHAnsi" w:hAnsiTheme="minorHAnsi" w:cstheme="minorHAnsi"/>
                <w:sz w:val="12"/>
              </w:rPr>
              <w:t>(Incl.</w:t>
            </w:r>
            <w:r w:rsidRPr="001A5DC5">
              <w:rPr>
                <w:rFonts w:asciiTheme="minorHAnsi" w:hAnsiTheme="minorHAnsi" w:cstheme="minorHAnsi"/>
                <w:spacing w:val="-2"/>
                <w:sz w:val="12"/>
              </w:rPr>
              <w:t xml:space="preserve"> Ports)</w:t>
            </w:r>
          </w:p>
        </w:tc>
        <w:tc>
          <w:tcPr>
            <w:tcW w:w="844" w:type="dxa"/>
          </w:tcPr>
          <w:p w14:paraId="378CCBD2"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F741639"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38567DE"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7FEE7D58"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7B4BA708"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21/07/2022</w:t>
            </w:r>
          </w:p>
        </w:tc>
        <w:tc>
          <w:tcPr>
            <w:tcW w:w="842" w:type="dxa"/>
          </w:tcPr>
          <w:p w14:paraId="2053C6BC"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16/03/2023</w:t>
            </w:r>
          </w:p>
        </w:tc>
        <w:tc>
          <w:tcPr>
            <w:tcW w:w="844" w:type="dxa"/>
          </w:tcPr>
          <w:p w14:paraId="48FBD245" w14:textId="77777777" w:rsidR="00DC500F" w:rsidRPr="001A5DC5" w:rsidRDefault="00E20B70">
            <w:pPr>
              <w:pStyle w:val="TableParagraph"/>
              <w:spacing w:line="125" w:lineRule="exact"/>
              <w:ind w:right="6"/>
              <w:rPr>
                <w:rFonts w:asciiTheme="minorHAnsi" w:hAnsiTheme="minorHAnsi" w:cstheme="minorHAnsi"/>
                <w:sz w:val="12"/>
              </w:rPr>
            </w:pPr>
            <w:r w:rsidRPr="001A5DC5">
              <w:rPr>
                <w:rFonts w:asciiTheme="minorHAnsi" w:hAnsiTheme="minorHAnsi" w:cstheme="minorHAnsi"/>
                <w:spacing w:val="-5"/>
                <w:sz w:val="12"/>
              </w:rPr>
              <w:t>161</w:t>
            </w:r>
          </w:p>
        </w:tc>
        <w:tc>
          <w:tcPr>
            <w:tcW w:w="842" w:type="dxa"/>
            <w:shd w:val="clear" w:color="auto" w:fill="D9D9D9"/>
          </w:tcPr>
          <w:p w14:paraId="7FBE6ED7"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47AF1CC6"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82%</w:t>
            </w:r>
          </w:p>
        </w:tc>
        <w:tc>
          <w:tcPr>
            <w:tcW w:w="842" w:type="dxa"/>
          </w:tcPr>
          <w:p w14:paraId="23EFBCB6"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3F27515B"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651811E2" w14:textId="77777777">
        <w:trPr>
          <w:trHeight w:val="292"/>
        </w:trPr>
        <w:tc>
          <w:tcPr>
            <w:tcW w:w="566" w:type="dxa"/>
            <w:tcBorders>
              <w:left w:val="single" w:sz="4" w:space="0" w:color="000000"/>
            </w:tcBorders>
          </w:tcPr>
          <w:p w14:paraId="6FA25A0D" w14:textId="77777777" w:rsidR="00DC500F" w:rsidRPr="001A5DC5" w:rsidRDefault="00E20B70">
            <w:pPr>
              <w:pStyle w:val="TableParagraph"/>
              <w:ind w:left="8" w:right="3"/>
              <w:rPr>
                <w:rFonts w:asciiTheme="minorHAnsi" w:hAnsiTheme="minorHAnsi" w:cstheme="minorHAnsi"/>
                <w:sz w:val="12"/>
              </w:rPr>
            </w:pPr>
            <w:r w:rsidRPr="001A5DC5">
              <w:rPr>
                <w:rFonts w:asciiTheme="minorHAnsi" w:hAnsiTheme="minorHAnsi" w:cstheme="minorHAnsi"/>
                <w:spacing w:val="-5"/>
                <w:sz w:val="12"/>
              </w:rPr>
              <w:t>29</w:t>
            </w:r>
          </w:p>
        </w:tc>
        <w:tc>
          <w:tcPr>
            <w:tcW w:w="2056" w:type="dxa"/>
          </w:tcPr>
          <w:p w14:paraId="42658767" w14:textId="77777777" w:rsidR="00DC500F" w:rsidRPr="001A5DC5" w:rsidRDefault="00E20B70">
            <w:pPr>
              <w:pStyle w:val="TableParagraph"/>
              <w:spacing w:line="140" w:lineRule="atLeast"/>
              <w:ind w:left="108"/>
              <w:jc w:val="left"/>
              <w:rPr>
                <w:rFonts w:asciiTheme="minorHAnsi" w:hAnsiTheme="minorHAnsi" w:cstheme="minorHAnsi"/>
                <w:sz w:val="12"/>
              </w:rPr>
            </w:pPr>
            <w:r w:rsidRPr="001A5DC5">
              <w:rPr>
                <w:rFonts w:asciiTheme="minorHAnsi" w:hAnsiTheme="minorHAnsi" w:cstheme="minorHAnsi"/>
                <w:sz w:val="12"/>
              </w:rPr>
              <w:t>Narrabri</w:t>
            </w:r>
            <w:r w:rsidRPr="001A5DC5">
              <w:rPr>
                <w:rFonts w:asciiTheme="minorHAnsi" w:hAnsiTheme="minorHAnsi" w:cstheme="minorHAnsi"/>
                <w:spacing w:val="-7"/>
                <w:sz w:val="12"/>
              </w:rPr>
              <w:t xml:space="preserve"> </w:t>
            </w:r>
            <w:r w:rsidRPr="001A5DC5">
              <w:rPr>
                <w:rFonts w:asciiTheme="minorHAnsi" w:hAnsiTheme="minorHAnsi" w:cstheme="minorHAnsi"/>
                <w:sz w:val="12"/>
              </w:rPr>
              <w:t>Underground</w:t>
            </w:r>
            <w:r w:rsidRPr="001A5DC5">
              <w:rPr>
                <w:rFonts w:asciiTheme="minorHAnsi" w:hAnsiTheme="minorHAnsi" w:cstheme="minorHAnsi"/>
                <w:spacing w:val="-7"/>
                <w:sz w:val="12"/>
              </w:rPr>
              <w:t xml:space="preserve"> </w:t>
            </w:r>
            <w:r w:rsidRPr="001A5DC5">
              <w:rPr>
                <w:rFonts w:asciiTheme="minorHAnsi" w:hAnsiTheme="minorHAnsi" w:cstheme="minorHAnsi"/>
                <w:sz w:val="12"/>
              </w:rPr>
              <w:t>Mine</w:t>
            </w:r>
            <w:r w:rsidRPr="001A5DC5">
              <w:rPr>
                <w:rFonts w:asciiTheme="minorHAnsi" w:hAnsiTheme="minorHAnsi" w:cstheme="minorHAnsi"/>
                <w:spacing w:val="-7"/>
                <w:sz w:val="12"/>
              </w:rPr>
              <w:t xml:space="preserve"> </w:t>
            </w:r>
            <w:r w:rsidRPr="001A5DC5">
              <w:rPr>
                <w:rFonts w:asciiTheme="minorHAnsi" w:hAnsiTheme="minorHAnsi" w:cstheme="minorHAnsi"/>
                <w:sz w:val="12"/>
              </w:rPr>
              <w:t>Stage</w:t>
            </w:r>
            <w:r w:rsidRPr="001A5DC5">
              <w:rPr>
                <w:rFonts w:asciiTheme="minorHAnsi" w:hAnsiTheme="minorHAnsi" w:cstheme="minorHAnsi"/>
                <w:spacing w:val="-7"/>
                <w:sz w:val="12"/>
              </w:rPr>
              <w:t xml:space="preserve"> </w:t>
            </w:r>
            <w:r w:rsidRPr="001A5DC5">
              <w:rPr>
                <w:rFonts w:asciiTheme="minorHAnsi" w:hAnsiTheme="minorHAnsi" w:cstheme="minorHAnsi"/>
                <w:sz w:val="12"/>
              </w:rPr>
              <w:t>3</w:t>
            </w:r>
            <w:r w:rsidRPr="001A5DC5">
              <w:rPr>
                <w:rFonts w:asciiTheme="minorHAnsi" w:hAnsiTheme="minorHAnsi" w:cstheme="minorHAnsi"/>
                <w:spacing w:val="40"/>
                <w:sz w:val="12"/>
              </w:rPr>
              <w:t xml:space="preserve"> </w:t>
            </w:r>
            <w:r w:rsidRPr="001A5DC5">
              <w:rPr>
                <w:rFonts w:asciiTheme="minorHAnsi" w:hAnsiTheme="minorHAnsi" w:cstheme="minorHAnsi"/>
                <w:sz w:val="12"/>
              </w:rPr>
              <w:t>Extension</w:t>
            </w:r>
            <w:r w:rsidRPr="001A5DC5">
              <w:rPr>
                <w:rFonts w:asciiTheme="minorHAnsi" w:hAnsiTheme="minorHAnsi" w:cstheme="minorHAnsi"/>
                <w:spacing w:val="-7"/>
                <w:sz w:val="12"/>
              </w:rPr>
              <w:t xml:space="preserve"> </w:t>
            </w:r>
            <w:r w:rsidRPr="001A5DC5">
              <w:rPr>
                <w:rFonts w:asciiTheme="minorHAnsi" w:hAnsiTheme="minorHAnsi" w:cstheme="minorHAnsi"/>
                <w:sz w:val="12"/>
              </w:rPr>
              <w:t>Project</w:t>
            </w:r>
          </w:p>
        </w:tc>
        <w:tc>
          <w:tcPr>
            <w:tcW w:w="2054" w:type="dxa"/>
          </w:tcPr>
          <w:p w14:paraId="4C085CCC"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77DCEAE7"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12C963A"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568C2814"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59EA6E97"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11A18334"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pacing w:val="-2"/>
                <w:sz w:val="12"/>
              </w:rPr>
              <w:t>1/04/2022</w:t>
            </w:r>
          </w:p>
        </w:tc>
        <w:tc>
          <w:tcPr>
            <w:tcW w:w="842" w:type="dxa"/>
          </w:tcPr>
          <w:p w14:paraId="7C332E64"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2"/>
                <w:sz w:val="12"/>
              </w:rPr>
              <w:t>24/09/2024</w:t>
            </w:r>
          </w:p>
        </w:tc>
        <w:tc>
          <w:tcPr>
            <w:tcW w:w="844" w:type="dxa"/>
          </w:tcPr>
          <w:p w14:paraId="52879DA0"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z w:val="12"/>
              </w:rPr>
              <w:t>619</w:t>
            </w:r>
            <w:r w:rsidRPr="001A5DC5">
              <w:rPr>
                <w:rFonts w:asciiTheme="minorHAnsi" w:hAnsiTheme="minorHAnsi" w:cstheme="minorHAnsi"/>
                <w:spacing w:val="-4"/>
                <w:sz w:val="12"/>
              </w:rPr>
              <w:t xml:space="preserve"> </w:t>
            </w:r>
            <w:r w:rsidRPr="001A5DC5">
              <w:rPr>
                <w:rFonts w:asciiTheme="minorHAnsi" w:hAnsiTheme="minorHAnsi" w:cstheme="minorHAnsi"/>
                <w:spacing w:val="-10"/>
                <w:sz w:val="12"/>
                <w:vertAlign w:val="superscript"/>
              </w:rPr>
              <w:t>a</w:t>
            </w:r>
          </w:p>
        </w:tc>
        <w:tc>
          <w:tcPr>
            <w:tcW w:w="842" w:type="dxa"/>
            <w:shd w:val="clear" w:color="auto" w:fill="D9D9D9"/>
          </w:tcPr>
          <w:p w14:paraId="37B6E129" w14:textId="77777777" w:rsidR="00DC500F" w:rsidRPr="001A5DC5" w:rsidRDefault="00E20B70">
            <w:pPr>
              <w:pStyle w:val="TableParagraph"/>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7DE8BA28" w14:textId="77777777" w:rsidR="00DC500F" w:rsidRPr="001A5DC5" w:rsidRDefault="00E20B70">
            <w:pPr>
              <w:pStyle w:val="TableParagraph"/>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643A8FAF"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35A70FDB"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1C5CCD76" w14:textId="77777777">
        <w:trPr>
          <w:trHeight w:val="145"/>
        </w:trPr>
        <w:tc>
          <w:tcPr>
            <w:tcW w:w="566" w:type="dxa"/>
            <w:tcBorders>
              <w:left w:val="single" w:sz="4" w:space="0" w:color="000000"/>
            </w:tcBorders>
          </w:tcPr>
          <w:p w14:paraId="6772F652"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30</w:t>
            </w:r>
          </w:p>
        </w:tc>
        <w:tc>
          <w:tcPr>
            <w:tcW w:w="2056" w:type="dxa"/>
          </w:tcPr>
          <w:p w14:paraId="4060A538" w14:textId="77777777" w:rsidR="00DC500F" w:rsidRPr="001A5DC5" w:rsidRDefault="00E20B70">
            <w:pPr>
              <w:pStyle w:val="TableParagraph"/>
              <w:spacing w:line="125" w:lineRule="exact"/>
              <w:ind w:left="108"/>
              <w:jc w:val="left"/>
              <w:rPr>
                <w:rFonts w:asciiTheme="minorHAnsi" w:hAnsiTheme="minorHAnsi" w:cstheme="minorHAnsi"/>
                <w:sz w:val="12"/>
              </w:rPr>
            </w:pPr>
            <w:proofErr w:type="spellStart"/>
            <w:r w:rsidRPr="001A5DC5">
              <w:rPr>
                <w:rFonts w:asciiTheme="minorHAnsi" w:hAnsiTheme="minorHAnsi" w:cstheme="minorHAnsi"/>
                <w:sz w:val="12"/>
              </w:rPr>
              <w:t>Tilbuster</w:t>
            </w:r>
            <w:proofErr w:type="spellEnd"/>
            <w:r w:rsidRPr="001A5DC5">
              <w:rPr>
                <w:rFonts w:asciiTheme="minorHAnsi" w:hAnsiTheme="minorHAnsi" w:cstheme="minorHAnsi"/>
                <w:spacing w:val="-7"/>
                <w:sz w:val="12"/>
              </w:rPr>
              <w:t xml:space="preserve"> </w:t>
            </w:r>
            <w:r w:rsidRPr="001A5DC5">
              <w:rPr>
                <w:rFonts w:asciiTheme="minorHAnsi" w:hAnsiTheme="minorHAnsi" w:cstheme="minorHAnsi"/>
                <w:sz w:val="12"/>
              </w:rPr>
              <w:t>Solar</w:t>
            </w:r>
            <w:r w:rsidRPr="001A5DC5">
              <w:rPr>
                <w:rFonts w:asciiTheme="minorHAnsi" w:hAnsiTheme="minorHAnsi" w:cstheme="minorHAnsi"/>
                <w:spacing w:val="-6"/>
                <w:sz w:val="12"/>
              </w:rPr>
              <w:t xml:space="preserve"> </w:t>
            </w:r>
            <w:r w:rsidRPr="001A5DC5">
              <w:rPr>
                <w:rFonts w:asciiTheme="minorHAnsi" w:hAnsiTheme="minorHAnsi" w:cstheme="minorHAnsi"/>
                <w:spacing w:val="-4"/>
                <w:sz w:val="12"/>
              </w:rPr>
              <w:t>Farm</w:t>
            </w:r>
          </w:p>
        </w:tc>
        <w:tc>
          <w:tcPr>
            <w:tcW w:w="2054" w:type="dxa"/>
          </w:tcPr>
          <w:p w14:paraId="56AF31BB"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Solar</w:t>
            </w:r>
          </w:p>
        </w:tc>
        <w:tc>
          <w:tcPr>
            <w:tcW w:w="844" w:type="dxa"/>
          </w:tcPr>
          <w:p w14:paraId="1A13AB5A"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FA15C0E"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C558669"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281257C4"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62BDCA26"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2"/>
                <w:sz w:val="12"/>
              </w:rPr>
              <w:t>3/03/2022</w:t>
            </w:r>
          </w:p>
        </w:tc>
        <w:tc>
          <w:tcPr>
            <w:tcW w:w="842" w:type="dxa"/>
          </w:tcPr>
          <w:p w14:paraId="26010CBE"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27/06/2022</w:t>
            </w:r>
          </w:p>
        </w:tc>
        <w:tc>
          <w:tcPr>
            <w:tcW w:w="844" w:type="dxa"/>
          </w:tcPr>
          <w:p w14:paraId="11528EF2"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78</w:t>
            </w:r>
          </w:p>
        </w:tc>
        <w:tc>
          <w:tcPr>
            <w:tcW w:w="842" w:type="dxa"/>
            <w:shd w:val="clear" w:color="auto" w:fill="D9D9D9"/>
          </w:tcPr>
          <w:p w14:paraId="27429D0D"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418FCBF9"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4490D78A"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03A998EF"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708AAB08" w14:textId="77777777">
        <w:trPr>
          <w:trHeight w:val="145"/>
        </w:trPr>
        <w:tc>
          <w:tcPr>
            <w:tcW w:w="566" w:type="dxa"/>
            <w:tcBorders>
              <w:left w:val="single" w:sz="4" w:space="0" w:color="000000"/>
            </w:tcBorders>
          </w:tcPr>
          <w:p w14:paraId="2F42EA08"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31</w:t>
            </w:r>
          </w:p>
        </w:tc>
        <w:tc>
          <w:tcPr>
            <w:tcW w:w="2056" w:type="dxa"/>
          </w:tcPr>
          <w:p w14:paraId="3518F74B"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Bayswater</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Power</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Station</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Upgrade</w:t>
            </w:r>
          </w:p>
        </w:tc>
        <w:tc>
          <w:tcPr>
            <w:tcW w:w="2054" w:type="dxa"/>
          </w:tcPr>
          <w:p w14:paraId="19D3CF8A"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Other</w:t>
            </w:r>
          </w:p>
        </w:tc>
        <w:tc>
          <w:tcPr>
            <w:tcW w:w="844" w:type="dxa"/>
          </w:tcPr>
          <w:p w14:paraId="6DCDAC0F"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064EADDE"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370DF37"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6C2FF1FB"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06632273"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18/02/2022</w:t>
            </w:r>
          </w:p>
        </w:tc>
        <w:tc>
          <w:tcPr>
            <w:tcW w:w="842" w:type="dxa"/>
          </w:tcPr>
          <w:p w14:paraId="242D376C"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14/04/2022</w:t>
            </w:r>
          </w:p>
        </w:tc>
        <w:tc>
          <w:tcPr>
            <w:tcW w:w="844" w:type="dxa"/>
          </w:tcPr>
          <w:p w14:paraId="75B3F310"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36</w:t>
            </w:r>
          </w:p>
        </w:tc>
        <w:tc>
          <w:tcPr>
            <w:tcW w:w="842" w:type="dxa"/>
          </w:tcPr>
          <w:p w14:paraId="13809BEF"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47EAE1B0"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18E0E9D1"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0776B858"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6F716EBA" w14:textId="77777777">
        <w:trPr>
          <w:trHeight w:val="148"/>
        </w:trPr>
        <w:tc>
          <w:tcPr>
            <w:tcW w:w="566" w:type="dxa"/>
            <w:tcBorders>
              <w:left w:val="single" w:sz="4" w:space="0" w:color="000000"/>
            </w:tcBorders>
          </w:tcPr>
          <w:p w14:paraId="12D05269" w14:textId="77777777" w:rsidR="00DC500F" w:rsidRPr="001A5DC5" w:rsidRDefault="00E20B70">
            <w:pPr>
              <w:pStyle w:val="TableParagraph"/>
              <w:spacing w:before="3" w:line="125" w:lineRule="exact"/>
              <w:ind w:left="8" w:right="3"/>
              <w:rPr>
                <w:rFonts w:asciiTheme="minorHAnsi" w:hAnsiTheme="minorHAnsi" w:cstheme="minorHAnsi"/>
                <w:sz w:val="12"/>
              </w:rPr>
            </w:pPr>
            <w:r w:rsidRPr="001A5DC5">
              <w:rPr>
                <w:rFonts w:asciiTheme="minorHAnsi" w:hAnsiTheme="minorHAnsi" w:cstheme="minorHAnsi"/>
                <w:spacing w:val="-5"/>
                <w:sz w:val="12"/>
              </w:rPr>
              <w:t>32</w:t>
            </w:r>
          </w:p>
        </w:tc>
        <w:tc>
          <w:tcPr>
            <w:tcW w:w="2056" w:type="dxa"/>
          </w:tcPr>
          <w:p w14:paraId="5CF64D66" w14:textId="77777777" w:rsidR="00DC500F" w:rsidRPr="001A5DC5" w:rsidRDefault="00E20B70">
            <w:pPr>
              <w:pStyle w:val="TableParagraph"/>
              <w:spacing w:before="3" w:line="125" w:lineRule="exact"/>
              <w:ind w:left="108"/>
              <w:jc w:val="left"/>
              <w:rPr>
                <w:rFonts w:asciiTheme="minorHAnsi" w:hAnsiTheme="minorHAnsi" w:cstheme="minorHAnsi"/>
                <w:sz w:val="12"/>
              </w:rPr>
            </w:pPr>
            <w:r w:rsidRPr="001A5DC5">
              <w:rPr>
                <w:rFonts w:asciiTheme="minorHAnsi" w:hAnsiTheme="minorHAnsi" w:cstheme="minorHAnsi"/>
                <w:sz w:val="12"/>
              </w:rPr>
              <w:t>Kurri</w:t>
            </w:r>
            <w:r w:rsidRPr="001A5DC5">
              <w:rPr>
                <w:rFonts w:asciiTheme="minorHAnsi" w:hAnsiTheme="minorHAnsi" w:cstheme="minorHAnsi"/>
                <w:spacing w:val="-5"/>
                <w:sz w:val="12"/>
              </w:rPr>
              <w:t xml:space="preserve"> </w:t>
            </w:r>
            <w:r w:rsidRPr="001A5DC5">
              <w:rPr>
                <w:rFonts w:asciiTheme="minorHAnsi" w:hAnsiTheme="minorHAnsi" w:cstheme="minorHAnsi"/>
                <w:sz w:val="12"/>
              </w:rPr>
              <w:t>Kurri</w:t>
            </w:r>
            <w:r w:rsidRPr="001A5DC5">
              <w:rPr>
                <w:rFonts w:asciiTheme="minorHAnsi" w:hAnsiTheme="minorHAnsi" w:cstheme="minorHAnsi"/>
                <w:spacing w:val="-5"/>
                <w:sz w:val="12"/>
              </w:rPr>
              <w:t xml:space="preserve"> </w:t>
            </w:r>
            <w:r w:rsidRPr="001A5DC5">
              <w:rPr>
                <w:rFonts w:asciiTheme="minorHAnsi" w:hAnsiTheme="minorHAnsi" w:cstheme="minorHAnsi"/>
                <w:sz w:val="12"/>
              </w:rPr>
              <w:t>Gas</w:t>
            </w:r>
            <w:r w:rsidRPr="001A5DC5">
              <w:rPr>
                <w:rFonts w:asciiTheme="minorHAnsi" w:hAnsiTheme="minorHAnsi" w:cstheme="minorHAnsi"/>
                <w:spacing w:val="-2"/>
                <w:sz w:val="12"/>
              </w:rPr>
              <w:t xml:space="preserve"> </w:t>
            </w:r>
            <w:r w:rsidRPr="001A5DC5">
              <w:rPr>
                <w:rFonts w:asciiTheme="minorHAnsi" w:hAnsiTheme="minorHAnsi" w:cstheme="minorHAnsi"/>
                <w:sz w:val="12"/>
              </w:rPr>
              <w:t>Fired</w:t>
            </w:r>
            <w:r w:rsidRPr="001A5DC5">
              <w:rPr>
                <w:rFonts w:asciiTheme="minorHAnsi" w:hAnsiTheme="minorHAnsi" w:cstheme="minorHAnsi"/>
                <w:spacing w:val="-5"/>
                <w:sz w:val="12"/>
              </w:rPr>
              <w:t xml:space="preserve"> </w:t>
            </w:r>
            <w:r w:rsidRPr="001A5DC5">
              <w:rPr>
                <w:rFonts w:asciiTheme="minorHAnsi" w:hAnsiTheme="minorHAnsi" w:cstheme="minorHAnsi"/>
                <w:sz w:val="12"/>
              </w:rPr>
              <w:t>Power</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Station</w:t>
            </w:r>
          </w:p>
        </w:tc>
        <w:tc>
          <w:tcPr>
            <w:tcW w:w="2054" w:type="dxa"/>
          </w:tcPr>
          <w:p w14:paraId="7004384A" w14:textId="77777777" w:rsidR="00DC500F" w:rsidRPr="001A5DC5" w:rsidRDefault="00E20B70">
            <w:pPr>
              <w:pStyle w:val="TableParagraph"/>
              <w:spacing w:before="3"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Other</w:t>
            </w:r>
          </w:p>
        </w:tc>
        <w:tc>
          <w:tcPr>
            <w:tcW w:w="844" w:type="dxa"/>
          </w:tcPr>
          <w:p w14:paraId="6CF060D9" w14:textId="77777777" w:rsidR="00DC500F" w:rsidRPr="001A5DC5" w:rsidRDefault="00E20B70">
            <w:pPr>
              <w:pStyle w:val="TableParagraph"/>
              <w:spacing w:before="3"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5CC0494F" w14:textId="77777777" w:rsidR="00DC500F" w:rsidRPr="001A5DC5" w:rsidRDefault="00E20B70">
            <w:pPr>
              <w:pStyle w:val="TableParagraph"/>
              <w:spacing w:before="3"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57C94BDE" w14:textId="77777777" w:rsidR="00DC500F" w:rsidRPr="001A5DC5" w:rsidRDefault="00E20B70">
            <w:pPr>
              <w:pStyle w:val="TableParagraph"/>
              <w:spacing w:before="3"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60705A44" w14:textId="77777777" w:rsidR="00DC500F" w:rsidRPr="001A5DC5" w:rsidRDefault="00E20B70">
            <w:pPr>
              <w:pStyle w:val="TableParagraph"/>
              <w:spacing w:before="3"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143BBA4" w14:textId="77777777" w:rsidR="00DC500F" w:rsidRPr="001A5DC5" w:rsidRDefault="00E20B70">
            <w:pPr>
              <w:pStyle w:val="TableParagraph"/>
              <w:spacing w:before="3" w:line="125" w:lineRule="exact"/>
              <w:ind w:right="11"/>
              <w:rPr>
                <w:rFonts w:asciiTheme="minorHAnsi" w:hAnsiTheme="minorHAnsi" w:cstheme="minorHAnsi"/>
                <w:sz w:val="12"/>
              </w:rPr>
            </w:pPr>
            <w:r w:rsidRPr="001A5DC5">
              <w:rPr>
                <w:rFonts w:asciiTheme="minorHAnsi" w:hAnsiTheme="minorHAnsi" w:cstheme="minorHAnsi"/>
                <w:spacing w:val="-2"/>
                <w:sz w:val="12"/>
              </w:rPr>
              <w:t>17/12/2021</w:t>
            </w:r>
          </w:p>
        </w:tc>
        <w:tc>
          <w:tcPr>
            <w:tcW w:w="842" w:type="dxa"/>
          </w:tcPr>
          <w:p w14:paraId="2E8273B9" w14:textId="77777777" w:rsidR="00DC500F" w:rsidRPr="001A5DC5" w:rsidRDefault="00E20B70">
            <w:pPr>
              <w:pStyle w:val="TableParagraph"/>
              <w:spacing w:before="3" w:line="125" w:lineRule="exact"/>
              <w:ind w:left="26" w:right="12"/>
              <w:rPr>
                <w:rFonts w:asciiTheme="minorHAnsi" w:hAnsiTheme="minorHAnsi" w:cstheme="minorHAnsi"/>
                <w:sz w:val="12"/>
              </w:rPr>
            </w:pPr>
            <w:r w:rsidRPr="001A5DC5">
              <w:rPr>
                <w:rFonts w:asciiTheme="minorHAnsi" w:hAnsiTheme="minorHAnsi" w:cstheme="minorHAnsi"/>
                <w:spacing w:val="-2"/>
                <w:sz w:val="12"/>
              </w:rPr>
              <w:t>6/02/2022</w:t>
            </w:r>
          </w:p>
        </w:tc>
        <w:tc>
          <w:tcPr>
            <w:tcW w:w="844" w:type="dxa"/>
          </w:tcPr>
          <w:p w14:paraId="5D9E3E52" w14:textId="77777777" w:rsidR="00DC500F" w:rsidRPr="001A5DC5" w:rsidRDefault="00E20B70">
            <w:pPr>
              <w:pStyle w:val="TableParagraph"/>
              <w:spacing w:before="3" w:line="125" w:lineRule="exact"/>
              <w:ind w:right="8"/>
              <w:rPr>
                <w:rFonts w:asciiTheme="minorHAnsi" w:hAnsiTheme="minorHAnsi" w:cstheme="minorHAnsi"/>
                <w:sz w:val="12"/>
              </w:rPr>
            </w:pPr>
            <w:r w:rsidRPr="001A5DC5">
              <w:rPr>
                <w:rFonts w:asciiTheme="minorHAnsi" w:hAnsiTheme="minorHAnsi" w:cstheme="minorHAnsi"/>
                <w:spacing w:val="-5"/>
                <w:sz w:val="12"/>
              </w:rPr>
              <w:t>35</w:t>
            </w:r>
          </w:p>
        </w:tc>
        <w:tc>
          <w:tcPr>
            <w:tcW w:w="842" w:type="dxa"/>
            <w:shd w:val="clear" w:color="auto" w:fill="D9D9D9"/>
          </w:tcPr>
          <w:p w14:paraId="1AC9BFE2" w14:textId="77777777" w:rsidR="00DC500F" w:rsidRPr="001A5DC5" w:rsidRDefault="00E20B70">
            <w:pPr>
              <w:pStyle w:val="TableParagraph"/>
              <w:spacing w:before="3"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shd w:val="clear" w:color="auto" w:fill="D9D9D9"/>
          </w:tcPr>
          <w:p w14:paraId="48D310C0" w14:textId="77777777" w:rsidR="00DC500F" w:rsidRPr="001A5DC5" w:rsidRDefault="00E20B70">
            <w:pPr>
              <w:pStyle w:val="TableParagraph"/>
              <w:spacing w:before="3" w:line="125" w:lineRule="exact"/>
              <w:ind w:right="7"/>
              <w:rPr>
                <w:rFonts w:asciiTheme="minorHAnsi" w:hAnsiTheme="minorHAnsi" w:cstheme="minorHAnsi"/>
                <w:sz w:val="12"/>
              </w:rPr>
            </w:pPr>
            <w:r w:rsidRPr="001A5DC5">
              <w:rPr>
                <w:rFonts w:asciiTheme="minorHAnsi" w:hAnsiTheme="minorHAnsi" w:cstheme="minorHAnsi"/>
                <w:spacing w:val="-5"/>
                <w:sz w:val="12"/>
              </w:rPr>
              <w:t>N/A</w:t>
            </w:r>
          </w:p>
        </w:tc>
        <w:tc>
          <w:tcPr>
            <w:tcW w:w="842" w:type="dxa"/>
          </w:tcPr>
          <w:p w14:paraId="643672CF" w14:textId="77777777" w:rsidR="00DC500F" w:rsidRPr="001A5DC5" w:rsidRDefault="00E20B70">
            <w:pPr>
              <w:pStyle w:val="TableParagraph"/>
              <w:spacing w:before="3" w:line="125" w:lineRule="exact"/>
              <w:ind w:left="26" w:right="4"/>
              <w:rPr>
                <w:rFonts w:asciiTheme="minorHAnsi" w:hAnsiTheme="minorHAnsi" w:cstheme="minorHAnsi"/>
                <w:sz w:val="12"/>
              </w:rPr>
            </w:pPr>
            <w:r w:rsidRPr="001A5DC5">
              <w:rPr>
                <w:rFonts w:asciiTheme="minorHAnsi" w:hAnsiTheme="minorHAnsi" w:cstheme="minorHAnsi"/>
                <w:spacing w:val="-5"/>
                <w:sz w:val="12"/>
              </w:rPr>
              <w:t>No</w:t>
            </w:r>
          </w:p>
        </w:tc>
        <w:tc>
          <w:tcPr>
            <w:tcW w:w="844" w:type="dxa"/>
            <w:tcBorders>
              <w:right w:val="single" w:sz="4" w:space="0" w:color="000000"/>
            </w:tcBorders>
          </w:tcPr>
          <w:p w14:paraId="17DF5FF8" w14:textId="77777777" w:rsidR="00DC500F" w:rsidRPr="001A5DC5" w:rsidRDefault="00E20B70">
            <w:pPr>
              <w:pStyle w:val="TableParagraph"/>
              <w:spacing w:before="3" w:line="125" w:lineRule="exact"/>
              <w:ind w:right="3"/>
              <w:rPr>
                <w:rFonts w:asciiTheme="minorHAnsi" w:hAnsiTheme="minorHAnsi" w:cstheme="minorHAnsi"/>
                <w:sz w:val="12"/>
              </w:rPr>
            </w:pPr>
            <w:r w:rsidRPr="001A5DC5">
              <w:rPr>
                <w:rFonts w:asciiTheme="minorHAnsi" w:hAnsiTheme="minorHAnsi" w:cstheme="minorHAnsi"/>
                <w:spacing w:val="-5"/>
                <w:sz w:val="12"/>
              </w:rPr>
              <w:t>No</w:t>
            </w:r>
          </w:p>
        </w:tc>
      </w:tr>
      <w:tr w:rsidR="00DC500F" w:rsidRPr="001A5DC5" w14:paraId="35CEA504" w14:textId="77777777">
        <w:trPr>
          <w:trHeight w:val="146"/>
        </w:trPr>
        <w:tc>
          <w:tcPr>
            <w:tcW w:w="566" w:type="dxa"/>
            <w:tcBorders>
              <w:left w:val="single" w:sz="4" w:space="0" w:color="000000"/>
            </w:tcBorders>
          </w:tcPr>
          <w:p w14:paraId="6DB1DA44"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33</w:t>
            </w:r>
          </w:p>
        </w:tc>
        <w:tc>
          <w:tcPr>
            <w:tcW w:w="2056" w:type="dxa"/>
          </w:tcPr>
          <w:p w14:paraId="5B0F56EA" w14:textId="77777777" w:rsidR="00DC500F" w:rsidRPr="001A5DC5" w:rsidRDefault="00E20B70">
            <w:pPr>
              <w:pStyle w:val="TableParagraph"/>
              <w:spacing w:line="125" w:lineRule="exact"/>
              <w:ind w:left="108"/>
              <w:jc w:val="left"/>
              <w:rPr>
                <w:rFonts w:asciiTheme="minorHAnsi" w:hAnsiTheme="minorHAnsi" w:cstheme="minorHAnsi"/>
                <w:sz w:val="12"/>
              </w:rPr>
            </w:pPr>
            <w:proofErr w:type="spellStart"/>
            <w:r w:rsidRPr="001A5DC5">
              <w:rPr>
                <w:rFonts w:asciiTheme="minorHAnsi" w:hAnsiTheme="minorHAnsi" w:cstheme="minorHAnsi"/>
                <w:sz w:val="12"/>
              </w:rPr>
              <w:t>Moorebank</w:t>
            </w:r>
            <w:proofErr w:type="spellEnd"/>
            <w:r w:rsidRPr="001A5DC5">
              <w:rPr>
                <w:rFonts w:asciiTheme="minorHAnsi" w:hAnsiTheme="minorHAnsi" w:cstheme="minorHAnsi"/>
                <w:spacing w:val="-9"/>
                <w:sz w:val="12"/>
              </w:rPr>
              <w:t xml:space="preserve"> </w:t>
            </w:r>
            <w:r w:rsidRPr="001A5DC5">
              <w:rPr>
                <w:rFonts w:asciiTheme="minorHAnsi" w:hAnsiTheme="minorHAnsi" w:cstheme="minorHAnsi"/>
                <w:sz w:val="12"/>
              </w:rPr>
              <w:t>Avenue</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Realignment</w:t>
            </w:r>
          </w:p>
        </w:tc>
        <w:tc>
          <w:tcPr>
            <w:tcW w:w="2054" w:type="dxa"/>
          </w:tcPr>
          <w:p w14:paraId="768644B8"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Road</w:t>
            </w:r>
            <w:r w:rsidRPr="001A5DC5">
              <w:rPr>
                <w:rFonts w:asciiTheme="minorHAnsi" w:hAnsiTheme="minorHAnsi" w:cstheme="minorHAnsi"/>
                <w:spacing w:val="-7"/>
                <w:sz w:val="12"/>
              </w:rPr>
              <w:t xml:space="preserve"> </w:t>
            </w:r>
            <w:r w:rsidRPr="001A5DC5">
              <w:rPr>
                <w:rFonts w:asciiTheme="minorHAnsi" w:hAnsiTheme="minorHAnsi" w:cstheme="minorHAnsi"/>
                <w:sz w:val="12"/>
              </w:rPr>
              <w:t>Transport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Facilities</w:t>
            </w:r>
          </w:p>
        </w:tc>
        <w:tc>
          <w:tcPr>
            <w:tcW w:w="844" w:type="dxa"/>
          </w:tcPr>
          <w:p w14:paraId="18072E66"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68BB3BA"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87ADB03"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C30BFE8"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53EFB80"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15/10/2021</w:t>
            </w:r>
          </w:p>
        </w:tc>
        <w:tc>
          <w:tcPr>
            <w:tcW w:w="842" w:type="dxa"/>
          </w:tcPr>
          <w:p w14:paraId="4C433DA2"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7/12/2021</w:t>
            </w:r>
          </w:p>
        </w:tc>
        <w:tc>
          <w:tcPr>
            <w:tcW w:w="844" w:type="dxa"/>
          </w:tcPr>
          <w:p w14:paraId="4AA04B6A"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32</w:t>
            </w:r>
          </w:p>
        </w:tc>
        <w:tc>
          <w:tcPr>
            <w:tcW w:w="842" w:type="dxa"/>
            <w:shd w:val="clear" w:color="auto" w:fill="D9D9D9"/>
          </w:tcPr>
          <w:p w14:paraId="0279FA01"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1C789956"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68%</w:t>
            </w:r>
          </w:p>
        </w:tc>
        <w:tc>
          <w:tcPr>
            <w:tcW w:w="842" w:type="dxa"/>
          </w:tcPr>
          <w:p w14:paraId="599F28B9"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49EA1FB1"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1DA8513" w14:textId="77777777">
        <w:trPr>
          <w:trHeight w:val="292"/>
        </w:trPr>
        <w:tc>
          <w:tcPr>
            <w:tcW w:w="566" w:type="dxa"/>
            <w:tcBorders>
              <w:left w:val="single" w:sz="4" w:space="0" w:color="000000"/>
            </w:tcBorders>
          </w:tcPr>
          <w:p w14:paraId="539D4A84" w14:textId="77777777" w:rsidR="00DC500F" w:rsidRPr="001A5DC5" w:rsidRDefault="00E20B70">
            <w:pPr>
              <w:pStyle w:val="TableParagraph"/>
              <w:ind w:left="8" w:right="3"/>
              <w:rPr>
                <w:rFonts w:asciiTheme="minorHAnsi" w:hAnsiTheme="minorHAnsi" w:cstheme="minorHAnsi"/>
                <w:sz w:val="12"/>
              </w:rPr>
            </w:pPr>
            <w:r w:rsidRPr="001A5DC5">
              <w:rPr>
                <w:rFonts w:asciiTheme="minorHAnsi" w:hAnsiTheme="minorHAnsi" w:cstheme="minorHAnsi"/>
                <w:spacing w:val="-5"/>
                <w:sz w:val="12"/>
              </w:rPr>
              <w:t>34</w:t>
            </w:r>
          </w:p>
        </w:tc>
        <w:tc>
          <w:tcPr>
            <w:tcW w:w="2056" w:type="dxa"/>
          </w:tcPr>
          <w:p w14:paraId="54408F68" w14:textId="77777777" w:rsidR="00DC500F" w:rsidRPr="001A5DC5" w:rsidRDefault="00E20B70">
            <w:pPr>
              <w:pStyle w:val="TableParagraph"/>
              <w:ind w:left="108"/>
              <w:jc w:val="left"/>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8"/>
                <w:sz w:val="12"/>
              </w:rPr>
              <w:t xml:space="preserve"> </w:t>
            </w:r>
            <w:proofErr w:type="spellStart"/>
            <w:r w:rsidRPr="001A5DC5">
              <w:rPr>
                <w:rFonts w:asciiTheme="minorHAnsi" w:hAnsiTheme="minorHAnsi" w:cstheme="minorHAnsi"/>
                <w:sz w:val="12"/>
              </w:rPr>
              <w:t>EnergyConnect</w:t>
            </w:r>
            <w:proofErr w:type="spellEnd"/>
            <w:r w:rsidRPr="001A5DC5">
              <w:rPr>
                <w:rFonts w:asciiTheme="minorHAnsi" w:hAnsiTheme="minorHAnsi" w:cstheme="minorHAnsi"/>
                <w:spacing w:val="-6"/>
                <w:sz w:val="12"/>
              </w:rPr>
              <w:t xml:space="preserve"> </w:t>
            </w:r>
            <w:r w:rsidRPr="001A5DC5">
              <w:rPr>
                <w:rFonts w:asciiTheme="minorHAnsi" w:hAnsiTheme="minorHAnsi" w:cstheme="minorHAnsi"/>
                <w:sz w:val="12"/>
              </w:rPr>
              <w:t>(NSW</w:t>
            </w:r>
            <w:r w:rsidRPr="001A5DC5">
              <w:rPr>
                <w:rFonts w:asciiTheme="minorHAnsi" w:hAnsiTheme="minorHAnsi" w:cstheme="minorHAnsi"/>
                <w:spacing w:val="-6"/>
                <w:sz w:val="12"/>
              </w:rPr>
              <w:t xml:space="preserve"> </w:t>
            </w:r>
            <w:r w:rsidRPr="001A5DC5">
              <w:rPr>
                <w:rFonts w:asciiTheme="minorHAnsi" w:hAnsiTheme="minorHAnsi" w:cstheme="minorHAnsi"/>
                <w:spacing w:val="-10"/>
                <w:sz w:val="12"/>
              </w:rPr>
              <w:t>-</w:t>
            </w:r>
          </w:p>
          <w:p w14:paraId="4BCA605F"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Western</w:t>
            </w:r>
            <w:r w:rsidRPr="001A5DC5">
              <w:rPr>
                <w:rFonts w:asciiTheme="minorHAnsi" w:hAnsiTheme="minorHAnsi" w:cstheme="minorHAnsi"/>
                <w:sz w:val="12"/>
              </w:rPr>
              <w:t xml:space="preserve"> </w:t>
            </w:r>
            <w:r w:rsidRPr="001A5DC5">
              <w:rPr>
                <w:rFonts w:asciiTheme="minorHAnsi" w:hAnsiTheme="minorHAnsi" w:cstheme="minorHAnsi"/>
                <w:spacing w:val="-2"/>
                <w:sz w:val="12"/>
              </w:rPr>
              <w:t>Section)</w:t>
            </w:r>
          </w:p>
        </w:tc>
        <w:tc>
          <w:tcPr>
            <w:tcW w:w="2054" w:type="dxa"/>
          </w:tcPr>
          <w:p w14:paraId="2DE00351"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2"/>
                <w:sz w:val="12"/>
              </w:rPr>
              <w:t xml:space="preserve"> Supply</w:t>
            </w:r>
          </w:p>
        </w:tc>
        <w:tc>
          <w:tcPr>
            <w:tcW w:w="844" w:type="dxa"/>
          </w:tcPr>
          <w:p w14:paraId="05EBF5FF"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848FA9F"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2C38E70"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33C2F04"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06E45525"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28/09/2021</w:t>
            </w:r>
          </w:p>
        </w:tc>
        <w:tc>
          <w:tcPr>
            <w:tcW w:w="842" w:type="dxa"/>
          </w:tcPr>
          <w:p w14:paraId="00A311C3"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2"/>
                <w:sz w:val="12"/>
              </w:rPr>
              <w:t>10/11/2021</w:t>
            </w:r>
          </w:p>
        </w:tc>
        <w:tc>
          <w:tcPr>
            <w:tcW w:w="844" w:type="dxa"/>
          </w:tcPr>
          <w:p w14:paraId="0AED047D"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28</w:t>
            </w:r>
          </w:p>
        </w:tc>
        <w:tc>
          <w:tcPr>
            <w:tcW w:w="842" w:type="dxa"/>
          </w:tcPr>
          <w:p w14:paraId="41D1EE0D" w14:textId="77777777" w:rsidR="00DC500F" w:rsidRPr="001A5DC5" w:rsidRDefault="00E20B70">
            <w:pPr>
              <w:pStyle w:val="TableParagraph"/>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2DA6485F"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87%</w:t>
            </w:r>
          </w:p>
        </w:tc>
        <w:tc>
          <w:tcPr>
            <w:tcW w:w="842" w:type="dxa"/>
          </w:tcPr>
          <w:p w14:paraId="5F3325FF"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48459E66"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44F10BBD" w14:textId="77777777">
        <w:trPr>
          <w:trHeight w:val="292"/>
        </w:trPr>
        <w:tc>
          <w:tcPr>
            <w:tcW w:w="566" w:type="dxa"/>
            <w:tcBorders>
              <w:left w:val="single" w:sz="4" w:space="0" w:color="000000"/>
            </w:tcBorders>
          </w:tcPr>
          <w:p w14:paraId="272FF176" w14:textId="77777777" w:rsidR="00DC500F" w:rsidRPr="001A5DC5" w:rsidRDefault="00E20B70">
            <w:pPr>
              <w:pStyle w:val="TableParagraph"/>
              <w:ind w:left="8" w:right="3"/>
              <w:rPr>
                <w:rFonts w:asciiTheme="minorHAnsi" w:hAnsiTheme="minorHAnsi" w:cstheme="minorHAnsi"/>
                <w:sz w:val="12"/>
              </w:rPr>
            </w:pPr>
            <w:r w:rsidRPr="001A5DC5">
              <w:rPr>
                <w:rFonts w:asciiTheme="minorHAnsi" w:hAnsiTheme="minorHAnsi" w:cstheme="minorHAnsi"/>
                <w:spacing w:val="-5"/>
                <w:sz w:val="12"/>
              </w:rPr>
              <w:t>35</w:t>
            </w:r>
          </w:p>
        </w:tc>
        <w:tc>
          <w:tcPr>
            <w:tcW w:w="2056" w:type="dxa"/>
          </w:tcPr>
          <w:p w14:paraId="754F013F" w14:textId="77777777" w:rsidR="00DC500F" w:rsidRPr="001A5DC5" w:rsidRDefault="00E20B70">
            <w:pPr>
              <w:pStyle w:val="TableParagraph"/>
              <w:spacing w:line="140" w:lineRule="atLeast"/>
              <w:ind w:left="108" w:right="400"/>
              <w:jc w:val="left"/>
              <w:rPr>
                <w:rFonts w:asciiTheme="minorHAnsi" w:hAnsiTheme="minorHAnsi" w:cstheme="minorHAnsi"/>
                <w:sz w:val="12"/>
              </w:rPr>
            </w:pPr>
            <w:r w:rsidRPr="001A5DC5">
              <w:rPr>
                <w:rFonts w:asciiTheme="minorHAnsi" w:hAnsiTheme="minorHAnsi" w:cstheme="minorHAnsi"/>
                <w:sz w:val="12"/>
              </w:rPr>
              <w:t>Marulan</w:t>
            </w:r>
            <w:r w:rsidRPr="001A5DC5">
              <w:rPr>
                <w:rFonts w:asciiTheme="minorHAnsi" w:hAnsiTheme="minorHAnsi" w:cstheme="minorHAnsi"/>
                <w:spacing w:val="-7"/>
                <w:sz w:val="12"/>
              </w:rPr>
              <w:t xml:space="preserve"> </w:t>
            </w:r>
            <w:r w:rsidRPr="001A5DC5">
              <w:rPr>
                <w:rFonts w:asciiTheme="minorHAnsi" w:hAnsiTheme="minorHAnsi" w:cstheme="minorHAnsi"/>
                <w:sz w:val="12"/>
              </w:rPr>
              <w:t>South</w:t>
            </w:r>
            <w:r w:rsidRPr="001A5DC5">
              <w:rPr>
                <w:rFonts w:asciiTheme="minorHAnsi" w:hAnsiTheme="minorHAnsi" w:cstheme="minorHAnsi"/>
                <w:spacing w:val="-7"/>
                <w:sz w:val="12"/>
              </w:rPr>
              <w:t xml:space="preserve"> </w:t>
            </w:r>
            <w:r w:rsidRPr="001A5DC5">
              <w:rPr>
                <w:rFonts w:asciiTheme="minorHAnsi" w:hAnsiTheme="minorHAnsi" w:cstheme="minorHAnsi"/>
                <w:sz w:val="12"/>
              </w:rPr>
              <w:t>Limestone</w:t>
            </w:r>
            <w:r w:rsidRPr="001A5DC5">
              <w:rPr>
                <w:rFonts w:asciiTheme="minorHAnsi" w:hAnsiTheme="minorHAnsi" w:cstheme="minorHAnsi"/>
                <w:spacing w:val="-7"/>
                <w:sz w:val="12"/>
              </w:rPr>
              <w:t xml:space="preserve"> </w:t>
            </w:r>
            <w:r w:rsidRPr="001A5DC5">
              <w:rPr>
                <w:rFonts w:asciiTheme="minorHAnsi" w:hAnsiTheme="minorHAnsi" w:cstheme="minorHAnsi"/>
                <w:sz w:val="12"/>
              </w:rPr>
              <w:t>Mine</w:t>
            </w:r>
            <w:r w:rsidRPr="001A5DC5">
              <w:rPr>
                <w:rFonts w:asciiTheme="minorHAnsi" w:hAnsiTheme="minorHAnsi" w:cstheme="minorHAnsi"/>
                <w:spacing w:val="40"/>
                <w:sz w:val="12"/>
              </w:rPr>
              <w:t xml:space="preserve"> </w:t>
            </w:r>
            <w:r w:rsidRPr="001A5DC5">
              <w:rPr>
                <w:rFonts w:asciiTheme="minorHAnsi" w:hAnsiTheme="minorHAnsi" w:cstheme="minorHAnsi"/>
                <w:sz w:val="12"/>
              </w:rPr>
              <w:t>Continued Operations Project</w:t>
            </w:r>
          </w:p>
        </w:tc>
        <w:tc>
          <w:tcPr>
            <w:tcW w:w="2054" w:type="dxa"/>
          </w:tcPr>
          <w:p w14:paraId="72EFD5BB"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Extractive</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Industries</w:t>
            </w:r>
          </w:p>
        </w:tc>
        <w:tc>
          <w:tcPr>
            <w:tcW w:w="844" w:type="dxa"/>
          </w:tcPr>
          <w:p w14:paraId="75E74CE8"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57E68BA"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D847892"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7E123A13"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C4ADE38"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19/08/2021</w:t>
            </w:r>
          </w:p>
        </w:tc>
        <w:tc>
          <w:tcPr>
            <w:tcW w:w="842" w:type="dxa"/>
          </w:tcPr>
          <w:p w14:paraId="7F3BD2CC"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2"/>
                <w:sz w:val="12"/>
              </w:rPr>
              <w:t>7/10/2021</w:t>
            </w:r>
          </w:p>
        </w:tc>
        <w:tc>
          <w:tcPr>
            <w:tcW w:w="844" w:type="dxa"/>
          </w:tcPr>
          <w:p w14:paraId="3512CEC0"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32</w:t>
            </w:r>
          </w:p>
        </w:tc>
        <w:tc>
          <w:tcPr>
            <w:tcW w:w="842" w:type="dxa"/>
          </w:tcPr>
          <w:p w14:paraId="2D92724B" w14:textId="77777777" w:rsidR="00DC500F" w:rsidRPr="001A5DC5" w:rsidRDefault="00E20B70">
            <w:pPr>
              <w:pStyle w:val="TableParagraph"/>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66377937"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96%</w:t>
            </w:r>
          </w:p>
        </w:tc>
        <w:tc>
          <w:tcPr>
            <w:tcW w:w="842" w:type="dxa"/>
          </w:tcPr>
          <w:p w14:paraId="7932283D"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143EB6A1"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bl>
    <w:p w14:paraId="6E5C35E9" w14:textId="77777777" w:rsidR="00DC500F" w:rsidRPr="001A5DC5" w:rsidRDefault="00DC500F">
      <w:pPr>
        <w:pStyle w:val="TableParagraph"/>
        <w:rPr>
          <w:rFonts w:asciiTheme="minorHAnsi" w:hAnsiTheme="minorHAnsi" w:cstheme="minorHAnsi"/>
          <w:sz w:val="12"/>
        </w:rPr>
        <w:sectPr w:rsidR="00DC500F" w:rsidRPr="001A5DC5" w:rsidSect="006B0032">
          <w:headerReference w:type="default" r:id="rId57"/>
          <w:footerReference w:type="default" r:id="rId58"/>
          <w:pgSz w:w="16840" w:h="11910" w:orient="landscape"/>
          <w:pgMar w:top="1220" w:right="1417" w:bottom="880" w:left="1417" w:header="709" w:footer="454" w:gutter="0"/>
          <w:pgNumType w:start="1"/>
          <w:cols w:space="720"/>
          <w:docGrid w:linePitch="299"/>
        </w:sectPr>
      </w:pPr>
    </w:p>
    <w:p w14:paraId="628D2D32" w14:textId="77777777" w:rsidR="00DC500F" w:rsidRPr="001A5DC5" w:rsidRDefault="00E20B70" w:rsidP="005F42BF">
      <w:pPr>
        <w:pStyle w:val="Heading3"/>
        <w:ind w:left="0"/>
        <w:rPr>
          <w:rFonts w:asciiTheme="minorHAnsi" w:hAnsiTheme="minorHAnsi" w:cstheme="minorHAnsi"/>
        </w:rPr>
      </w:pPr>
      <w:r w:rsidRPr="001A5DC5">
        <w:rPr>
          <w:rFonts w:asciiTheme="minorHAnsi" w:hAnsiTheme="minorHAnsi" w:cstheme="minorHAnsi"/>
        </w:rPr>
        <w:lastRenderedPageBreak/>
        <w:t>APPENDIX B | KEY PERFORMANCE INDICATORS BY PROJECT (QUANTITATIVE DATA) (continued)</w:t>
      </w:r>
    </w:p>
    <w:p w14:paraId="5D0BB340" w14:textId="77777777" w:rsidR="00DC500F" w:rsidRPr="001A5DC5" w:rsidRDefault="00DC500F">
      <w:pPr>
        <w:pStyle w:val="BodyText"/>
        <w:spacing w:before="1" w:after="1"/>
        <w:rPr>
          <w:rFonts w:asciiTheme="minorHAnsi" w:hAnsiTheme="minorHAnsi" w:cstheme="minorHAnsi"/>
          <w:b/>
          <w:sz w:val="8"/>
        </w:rPr>
      </w:pPr>
    </w:p>
    <w:tbl>
      <w:tblPr>
        <w:tblW w:w="0" w:type="auto"/>
        <w:tblInd w:w="32" w:type="dxa"/>
        <w:tblBorders>
          <w:top w:val="single" w:sz="4" w:space="0" w:color="00274B"/>
          <w:left w:val="single" w:sz="4" w:space="0" w:color="00274B"/>
          <w:bottom w:val="single" w:sz="4" w:space="0" w:color="00274B"/>
          <w:right w:val="single" w:sz="4" w:space="0" w:color="00274B"/>
          <w:insideH w:val="single" w:sz="4" w:space="0" w:color="00274B"/>
          <w:insideV w:val="single" w:sz="4" w:space="0" w:color="00274B"/>
        </w:tblBorders>
        <w:tblLayout w:type="fixed"/>
        <w:tblCellMar>
          <w:left w:w="0" w:type="dxa"/>
          <w:right w:w="0" w:type="dxa"/>
        </w:tblCellMar>
        <w:tblLook w:val="01E0" w:firstRow="1" w:lastRow="1" w:firstColumn="1" w:lastColumn="1" w:noHBand="0" w:noVBand="0"/>
      </w:tblPr>
      <w:tblGrid>
        <w:gridCol w:w="566"/>
        <w:gridCol w:w="2056"/>
        <w:gridCol w:w="2054"/>
        <w:gridCol w:w="844"/>
        <w:gridCol w:w="842"/>
        <w:gridCol w:w="842"/>
        <w:gridCol w:w="844"/>
        <w:gridCol w:w="844"/>
        <w:gridCol w:w="842"/>
        <w:gridCol w:w="844"/>
        <w:gridCol w:w="842"/>
        <w:gridCol w:w="844"/>
        <w:gridCol w:w="842"/>
        <w:gridCol w:w="844"/>
      </w:tblGrid>
      <w:tr w:rsidR="00DC500F" w:rsidRPr="001A5DC5" w14:paraId="40D6CEF9" w14:textId="77777777">
        <w:trPr>
          <w:trHeight w:val="890"/>
        </w:trPr>
        <w:tc>
          <w:tcPr>
            <w:tcW w:w="566" w:type="dxa"/>
            <w:tcBorders>
              <w:left w:val="single" w:sz="4" w:space="0" w:color="000000"/>
              <w:bottom w:val="nil"/>
              <w:right w:val="nil"/>
            </w:tcBorders>
            <w:shd w:val="clear" w:color="auto" w:fill="00274B"/>
          </w:tcPr>
          <w:p w14:paraId="24E88128" w14:textId="77777777" w:rsidR="00DC500F" w:rsidRPr="001A5DC5" w:rsidRDefault="00E20B70">
            <w:pPr>
              <w:pStyle w:val="TableParagraph"/>
              <w:ind w:left="2"/>
              <w:rPr>
                <w:rFonts w:asciiTheme="minorHAnsi" w:hAnsiTheme="minorHAnsi" w:cstheme="minorHAnsi"/>
                <w:b/>
                <w:sz w:val="12"/>
              </w:rPr>
            </w:pPr>
            <w:r w:rsidRPr="001A5DC5">
              <w:rPr>
                <w:rFonts w:asciiTheme="minorHAnsi" w:hAnsiTheme="minorHAnsi" w:cstheme="minorHAnsi"/>
                <w:b/>
                <w:color w:val="FFFFFF"/>
                <w:spacing w:val="-10"/>
                <w:sz w:val="12"/>
              </w:rPr>
              <w:t>#</w:t>
            </w:r>
          </w:p>
        </w:tc>
        <w:tc>
          <w:tcPr>
            <w:tcW w:w="2056" w:type="dxa"/>
            <w:tcBorders>
              <w:left w:val="nil"/>
              <w:bottom w:val="nil"/>
              <w:right w:val="nil"/>
            </w:tcBorders>
            <w:shd w:val="clear" w:color="auto" w:fill="00274B"/>
          </w:tcPr>
          <w:p w14:paraId="06AFAC62" w14:textId="77777777" w:rsidR="00DC500F" w:rsidRPr="001A5DC5" w:rsidRDefault="00E20B70">
            <w:pPr>
              <w:pStyle w:val="TableParagraph"/>
              <w:ind w:left="694"/>
              <w:jc w:val="left"/>
              <w:rPr>
                <w:rFonts w:asciiTheme="minorHAnsi" w:hAnsiTheme="minorHAnsi" w:cstheme="minorHAnsi"/>
                <w:b/>
                <w:sz w:val="12"/>
              </w:rPr>
            </w:pPr>
            <w:r w:rsidRPr="001A5DC5">
              <w:rPr>
                <w:rFonts w:asciiTheme="minorHAnsi" w:hAnsiTheme="minorHAnsi" w:cstheme="minorHAnsi"/>
                <w:b/>
                <w:color w:val="FFFFFF"/>
                <w:sz w:val="12"/>
              </w:rPr>
              <w:t>Project</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4"/>
                <w:sz w:val="12"/>
              </w:rPr>
              <w:t>Name</w:t>
            </w:r>
          </w:p>
        </w:tc>
        <w:tc>
          <w:tcPr>
            <w:tcW w:w="2054" w:type="dxa"/>
            <w:tcBorders>
              <w:left w:val="nil"/>
              <w:bottom w:val="nil"/>
              <w:right w:val="nil"/>
            </w:tcBorders>
            <w:shd w:val="clear" w:color="auto" w:fill="00274B"/>
          </w:tcPr>
          <w:p w14:paraId="1C74DEB5" w14:textId="77777777" w:rsidR="00DC500F" w:rsidRPr="001A5DC5" w:rsidRDefault="00E20B70">
            <w:pPr>
              <w:pStyle w:val="TableParagraph"/>
              <w:ind w:left="565"/>
              <w:jc w:val="left"/>
              <w:rPr>
                <w:rFonts w:asciiTheme="minorHAnsi" w:hAnsiTheme="minorHAnsi" w:cstheme="minorHAnsi"/>
                <w:b/>
                <w:sz w:val="12"/>
              </w:rPr>
            </w:pPr>
            <w:r w:rsidRPr="001A5DC5">
              <w:rPr>
                <w:rFonts w:asciiTheme="minorHAnsi" w:hAnsiTheme="minorHAnsi" w:cstheme="minorHAnsi"/>
                <w:b/>
                <w:color w:val="FFFFFF"/>
                <w:spacing w:val="-2"/>
                <w:sz w:val="12"/>
              </w:rPr>
              <w:t>Development</w:t>
            </w:r>
            <w:r w:rsidRPr="001A5DC5">
              <w:rPr>
                <w:rFonts w:asciiTheme="minorHAnsi" w:hAnsiTheme="minorHAnsi" w:cstheme="minorHAnsi"/>
                <w:b/>
                <w:color w:val="FFFFFF"/>
                <w:spacing w:val="11"/>
                <w:sz w:val="12"/>
              </w:rPr>
              <w:t xml:space="preserve"> </w:t>
            </w:r>
            <w:r w:rsidRPr="001A5DC5">
              <w:rPr>
                <w:rFonts w:asciiTheme="minorHAnsi" w:hAnsiTheme="minorHAnsi" w:cstheme="minorHAnsi"/>
                <w:b/>
                <w:color w:val="FFFFFF"/>
                <w:spacing w:val="-4"/>
                <w:sz w:val="12"/>
              </w:rPr>
              <w:t>Type</w:t>
            </w:r>
          </w:p>
        </w:tc>
        <w:tc>
          <w:tcPr>
            <w:tcW w:w="1686" w:type="dxa"/>
            <w:gridSpan w:val="2"/>
            <w:tcBorders>
              <w:left w:val="nil"/>
              <w:bottom w:val="nil"/>
              <w:right w:val="nil"/>
            </w:tcBorders>
            <w:shd w:val="clear" w:color="auto" w:fill="00274B"/>
          </w:tcPr>
          <w:p w14:paraId="4A907495" w14:textId="77777777" w:rsidR="00DC500F" w:rsidRPr="001A5DC5" w:rsidRDefault="00E20B70">
            <w:pPr>
              <w:pStyle w:val="TableParagraph"/>
              <w:ind w:left="9"/>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2</w:t>
            </w:r>
          </w:p>
          <w:p w14:paraId="22D56620" w14:textId="77777777" w:rsidR="00DC500F" w:rsidRPr="001A5DC5" w:rsidRDefault="00E20B70">
            <w:pPr>
              <w:pStyle w:val="TableParagraph"/>
              <w:ind w:left="133" w:right="119" w:firstLine="1"/>
              <w:rPr>
                <w:rFonts w:asciiTheme="minorHAnsi" w:hAnsiTheme="minorHAnsi" w:cstheme="minorHAnsi"/>
                <w:b/>
                <w:sz w:val="12"/>
              </w:rPr>
            </w:pPr>
            <w:r w:rsidRPr="001A5DC5">
              <w:rPr>
                <w:rFonts w:asciiTheme="minorHAnsi" w:hAnsiTheme="minorHAnsi" w:cstheme="minorHAnsi"/>
                <w:b/>
                <w:color w:val="FFFFFF"/>
                <w:sz w:val="12"/>
              </w:rPr>
              <w:t>Projects that</w:t>
            </w:r>
            <w:r w:rsidRPr="001A5DC5">
              <w:rPr>
                <w:rFonts w:asciiTheme="minorHAnsi" w:hAnsiTheme="minorHAnsi" w:cstheme="minorHAnsi"/>
                <w:b/>
                <w:color w:val="FFFFFF"/>
                <w:spacing w:val="-1"/>
                <w:sz w:val="12"/>
              </w:rPr>
              <w:t xml:space="preserve"> </w:t>
            </w:r>
            <w:r w:rsidRPr="001A5DC5">
              <w:rPr>
                <w:rFonts w:asciiTheme="minorHAnsi" w:hAnsiTheme="minorHAnsi" w:cstheme="minorHAnsi"/>
                <w:b/>
                <w:color w:val="FFFFFF"/>
                <w:sz w:val="12"/>
              </w:rPr>
              <w:t>were</w:t>
            </w:r>
            <w:r w:rsidRPr="001A5DC5">
              <w:rPr>
                <w:rFonts w:asciiTheme="minorHAnsi" w:hAnsiTheme="minorHAnsi" w:cstheme="minorHAnsi"/>
                <w:b/>
                <w:color w:val="FFFFFF"/>
                <w:spacing w:val="-1"/>
                <w:sz w:val="12"/>
              </w:rPr>
              <w:t xml:space="preserve"> </w:t>
            </w:r>
            <w:r w:rsidRPr="001A5DC5">
              <w:rPr>
                <w:rFonts w:asciiTheme="minorHAnsi" w:hAnsiTheme="minorHAnsi" w:cstheme="minorHAnsi"/>
                <w:b/>
                <w:color w:val="FFFFFF"/>
                <w:sz w:val="12"/>
              </w:rPr>
              <w:t>Assessed</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Under the Bilateral</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Agreement</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and</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were</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Eligible</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to have been Assessed</w:t>
            </w:r>
          </w:p>
        </w:tc>
        <w:tc>
          <w:tcPr>
            <w:tcW w:w="842" w:type="dxa"/>
            <w:tcBorders>
              <w:left w:val="nil"/>
              <w:bottom w:val="nil"/>
              <w:right w:val="nil"/>
            </w:tcBorders>
            <w:shd w:val="clear" w:color="auto" w:fill="00274B"/>
          </w:tcPr>
          <w:p w14:paraId="6FBBA5F9" w14:textId="77777777" w:rsidR="00DC500F" w:rsidRPr="001A5DC5" w:rsidRDefault="00E20B70">
            <w:pPr>
              <w:pStyle w:val="TableParagraph"/>
              <w:ind w:left="260" w:right="247"/>
              <w:rPr>
                <w:rFonts w:asciiTheme="minorHAnsi" w:hAnsiTheme="minorHAnsi" w:cstheme="minorHAnsi"/>
                <w:b/>
                <w:sz w:val="12"/>
              </w:rPr>
            </w:pPr>
            <w:r w:rsidRPr="001A5DC5">
              <w:rPr>
                <w:rFonts w:asciiTheme="minorHAnsi" w:hAnsiTheme="minorHAnsi" w:cstheme="minorHAnsi"/>
                <w:b/>
                <w:color w:val="FFFFFF"/>
                <w:spacing w:val="-2"/>
                <w:sz w:val="12"/>
              </w:rPr>
              <w:t>KPI</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3</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6"/>
                <w:sz w:val="12"/>
              </w:rPr>
              <w:t>AG</w:t>
            </w:r>
          </w:p>
          <w:p w14:paraId="0CDB452F" w14:textId="77777777" w:rsidR="00DC500F" w:rsidRPr="001A5DC5" w:rsidRDefault="00E20B70">
            <w:pPr>
              <w:pStyle w:val="TableParagraph"/>
              <w:ind w:left="130" w:right="115" w:firstLine="36"/>
              <w:jc w:val="both"/>
              <w:rPr>
                <w:rFonts w:asciiTheme="minorHAnsi" w:hAnsiTheme="minorHAnsi" w:cstheme="minorHAnsi"/>
                <w:b/>
                <w:sz w:val="12"/>
              </w:rPr>
            </w:pPr>
            <w:proofErr w:type="gramStart"/>
            <w:r w:rsidRPr="001A5DC5">
              <w:rPr>
                <w:rFonts w:asciiTheme="minorHAnsi" w:hAnsiTheme="minorHAnsi" w:cstheme="minorHAnsi"/>
                <w:b/>
                <w:color w:val="FFFFFF"/>
                <w:spacing w:val="-2"/>
                <w:sz w:val="12"/>
              </w:rPr>
              <w:t>Requested</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Additional</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Information</w:t>
            </w:r>
            <w:proofErr w:type="gramEnd"/>
          </w:p>
          <w:p w14:paraId="52F9DC23" w14:textId="77777777" w:rsidR="00DC500F" w:rsidRPr="001A5DC5" w:rsidRDefault="00E20B70">
            <w:pPr>
              <w:pStyle w:val="TableParagraph"/>
              <w:spacing w:before="2" w:line="135" w:lineRule="exact"/>
              <w:ind w:left="20" w:right="8"/>
              <w:rPr>
                <w:rFonts w:asciiTheme="minorHAnsi" w:hAnsiTheme="minorHAnsi" w:cstheme="minorHAnsi"/>
                <w:b/>
                <w:sz w:val="12"/>
              </w:rPr>
            </w:pPr>
            <w:r w:rsidRPr="001A5DC5">
              <w:rPr>
                <w:rFonts w:asciiTheme="minorHAnsi" w:hAnsiTheme="minorHAnsi" w:cstheme="minorHAnsi"/>
                <w:b/>
                <w:color w:val="FFFFFF"/>
                <w:spacing w:val="-2"/>
                <w:sz w:val="12"/>
              </w:rPr>
              <w:t>Following</w:t>
            </w:r>
          </w:p>
        </w:tc>
        <w:tc>
          <w:tcPr>
            <w:tcW w:w="844" w:type="dxa"/>
            <w:tcBorders>
              <w:left w:val="nil"/>
              <w:bottom w:val="nil"/>
              <w:right w:val="nil"/>
            </w:tcBorders>
            <w:shd w:val="clear" w:color="auto" w:fill="00274B"/>
          </w:tcPr>
          <w:p w14:paraId="567F102B" w14:textId="77777777" w:rsidR="00DC500F" w:rsidRPr="001A5DC5" w:rsidRDefault="00E20B70">
            <w:pPr>
              <w:pStyle w:val="TableParagraph"/>
              <w:ind w:left="16" w:right="1"/>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7</w:t>
            </w:r>
          </w:p>
          <w:p w14:paraId="639C1936" w14:textId="77777777" w:rsidR="00DC500F" w:rsidRPr="001A5DC5" w:rsidRDefault="00E20B70">
            <w:pPr>
              <w:pStyle w:val="TableParagraph"/>
              <w:ind w:left="16"/>
              <w:rPr>
                <w:rFonts w:asciiTheme="minorHAnsi" w:hAnsiTheme="minorHAnsi" w:cstheme="minorHAnsi"/>
                <w:b/>
                <w:sz w:val="12"/>
              </w:rPr>
            </w:pPr>
            <w:r w:rsidRPr="001A5DC5">
              <w:rPr>
                <w:rFonts w:asciiTheme="minorHAnsi" w:hAnsiTheme="minorHAnsi" w:cstheme="minorHAnsi"/>
                <w:b/>
                <w:color w:val="FFFFFF"/>
                <w:spacing w:val="-2"/>
                <w:sz w:val="12"/>
              </w:rPr>
              <w:t>AG</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Imposed</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Additional</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Conditions</w:t>
            </w:r>
          </w:p>
        </w:tc>
        <w:tc>
          <w:tcPr>
            <w:tcW w:w="2530" w:type="dxa"/>
            <w:gridSpan w:val="3"/>
            <w:tcBorders>
              <w:left w:val="nil"/>
              <w:bottom w:val="nil"/>
              <w:right w:val="nil"/>
            </w:tcBorders>
            <w:shd w:val="clear" w:color="auto" w:fill="00274B"/>
          </w:tcPr>
          <w:p w14:paraId="7680136A" w14:textId="77777777" w:rsidR="00DC500F" w:rsidRPr="001A5DC5" w:rsidRDefault="00E20B70">
            <w:pPr>
              <w:pStyle w:val="TableParagraph"/>
              <w:ind w:left="15"/>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8</w:t>
            </w:r>
          </w:p>
          <w:p w14:paraId="2A75D1CE" w14:textId="77777777" w:rsidR="00DC500F" w:rsidRPr="001A5DC5" w:rsidRDefault="00E20B70">
            <w:pPr>
              <w:pStyle w:val="TableParagraph"/>
              <w:ind w:left="251" w:right="232" w:firstLine="3"/>
              <w:rPr>
                <w:rFonts w:asciiTheme="minorHAnsi" w:hAnsiTheme="minorHAnsi" w:cstheme="minorHAnsi"/>
                <w:b/>
                <w:sz w:val="12"/>
              </w:rPr>
            </w:pPr>
            <w:r w:rsidRPr="001A5DC5">
              <w:rPr>
                <w:rFonts w:asciiTheme="minorHAnsi" w:hAnsiTheme="minorHAnsi" w:cstheme="minorHAnsi"/>
                <w:b/>
                <w:color w:val="FFFFFF"/>
                <w:sz w:val="12"/>
              </w:rPr>
              <w:t>Duration of Time between NSW</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Determination</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and</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AG</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Approval</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Decision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Dates</w:t>
            </w:r>
          </w:p>
        </w:tc>
        <w:tc>
          <w:tcPr>
            <w:tcW w:w="842" w:type="dxa"/>
            <w:tcBorders>
              <w:left w:val="nil"/>
              <w:bottom w:val="nil"/>
              <w:right w:val="nil"/>
            </w:tcBorders>
            <w:shd w:val="clear" w:color="auto" w:fill="00274B"/>
          </w:tcPr>
          <w:p w14:paraId="04FE8EE7" w14:textId="77777777" w:rsidR="00DC500F" w:rsidRPr="001A5DC5" w:rsidRDefault="00E20B70">
            <w:pPr>
              <w:pStyle w:val="TableParagraph"/>
              <w:ind w:left="269" w:right="247"/>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9</w:t>
            </w:r>
          </w:p>
          <w:p w14:paraId="34BCD6D6" w14:textId="77777777" w:rsidR="00DC500F" w:rsidRPr="001A5DC5" w:rsidRDefault="00E20B70">
            <w:pPr>
              <w:pStyle w:val="TableParagraph"/>
              <w:ind w:left="133" w:right="109" w:hanging="2"/>
              <w:rPr>
                <w:rFonts w:asciiTheme="minorHAnsi" w:hAnsiTheme="minorHAnsi" w:cstheme="minorHAnsi"/>
                <w:b/>
                <w:sz w:val="12"/>
              </w:rPr>
            </w:pPr>
            <w:r w:rsidRPr="001A5DC5">
              <w:rPr>
                <w:rFonts w:asciiTheme="minorHAnsi" w:hAnsiTheme="minorHAnsi" w:cstheme="minorHAnsi"/>
                <w:b/>
                <w:color w:val="FFFFFF"/>
                <w:sz w:val="12"/>
              </w:rPr>
              <w:t>#</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Days</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Allowed</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for</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AG</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Input</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Draft</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NSW</w:t>
            </w:r>
          </w:p>
          <w:p w14:paraId="4B8A9BF2" w14:textId="77777777" w:rsidR="00DC500F" w:rsidRPr="001A5DC5" w:rsidRDefault="00E20B70">
            <w:pPr>
              <w:pStyle w:val="TableParagraph"/>
              <w:spacing w:before="2" w:line="135" w:lineRule="exact"/>
              <w:ind w:left="20"/>
              <w:rPr>
                <w:rFonts w:asciiTheme="minorHAnsi" w:hAnsiTheme="minorHAnsi" w:cstheme="minorHAnsi"/>
                <w:b/>
                <w:sz w:val="12"/>
              </w:rPr>
            </w:pPr>
            <w:r w:rsidRPr="001A5DC5">
              <w:rPr>
                <w:rFonts w:asciiTheme="minorHAnsi" w:hAnsiTheme="minorHAnsi" w:cstheme="minorHAnsi"/>
                <w:b/>
                <w:color w:val="FFFFFF"/>
                <w:spacing w:val="-2"/>
                <w:sz w:val="12"/>
              </w:rPr>
              <w:t>Assessment</w:t>
            </w:r>
          </w:p>
        </w:tc>
        <w:tc>
          <w:tcPr>
            <w:tcW w:w="844" w:type="dxa"/>
            <w:tcBorders>
              <w:left w:val="nil"/>
              <w:bottom w:val="nil"/>
              <w:right w:val="nil"/>
            </w:tcBorders>
            <w:shd w:val="clear" w:color="auto" w:fill="00274B"/>
          </w:tcPr>
          <w:p w14:paraId="1F8D6257" w14:textId="77777777" w:rsidR="00DC500F" w:rsidRPr="001A5DC5" w:rsidRDefault="00E20B70">
            <w:pPr>
              <w:pStyle w:val="TableParagraph"/>
              <w:ind w:left="246"/>
              <w:jc w:val="both"/>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11*</w:t>
            </w:r>
          </w:p>
          <w:p w14:paraId="0E026BC4" w14:textId="77777777" w:rsidR="00DC500F" w:rsidRPr="001A5DC5" w:rsidRDefault="00E20B70">
            <w:pPr>
              <w:pStyle w:val="TableParagraph"/>
              <w:ind w:left="193" w:right="139" w:hanging="34"/>
              <w:jc w:val="both"/>
              <w:rPr>
                <w:rFonts w:asciiTheme="minorHAnsi" w:hAnsiTheme="minorHAnsi" w:cstheme="minorHAnsi"/>
                <w:b/>
                <w:sz w:val="12"/>
              </w:rPr>
            </w:pPr>
            <w:r w:rsidRPr="001A5DC5">
              <w:rPr>
                <w:rFonts w:asciiTheme="minorHAnsi" w:hAnsiTheme="minorHAnsi" w:cstheme="minorHAnsi"/>
                <w:b/>
                <w:color w:val="FFFFFF"/>
                <w:spacing w:val="-2"/>
                <w:sz w:val="12"/>
              </w:rPr>
              <w:t>Proportion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of</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Credits</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Retired</w:t>
            </w:r>
          </w:p>
        </w:tc>
        <w:tc>
          <w:tcPr>
            <w:tcW w:w="1686" w:type="dxa"/>
            <w:gridSpan w:val="2"/>
            <w:tcBorders>
              <w:left w:val="nil"/>
              <w:bottom w:val="nil"/>
              <w:right w:val="single" w:sz="4" w:space="0" w:color="000000"/>
            </w:tcBorders>
            <w:shd w:val="clear" w:color="auto" w:fill="00274B"/>
          </w:tcPr>
          <w:p w14:paraId="0DECEE9C" w14:textId="77777777" w:rsidR="00DC500F" w:rsidRPr="001A5DC5" w:rsidRDefault="00E20B70">
            <w:pPr>
              <w:pStyle w:val="TableParagraph"/>
              <w:ind w:left="164" w:right="137"/>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13</w:t>
            </w:r>
          </w:p>
          <w:p w14:paraId="558A972F" w14:textId="77777777" w:rsidR="00DC500F" w:rsidRPr="001A5DC5" w:rsidRDefault="00E20B70">
            <w:pPr>
              <w:pStyle w:val="TableParagraph"/>
              <w:ind w:left="164" w:right="134"/>
              <w:rPr>
                <w:rFonts w:asciiTheme="minorHAnsi" w:hAnsiTheme="minorHAnsi" w:cstheme="minorHAnsi"/>
                <w:b/>
                <w:sz w:val="12"/>
              </w:rPr>
            </w:pPr>
            <w:r w:rsidRPr="001A5DC5">
              <w:rPr>
                <w:rFonts w:asciiTheme="minorHAnsi" w:hAnsiTheme="minorHAnsi" w:cstheme="minorHAnsi"/>
                <w:b/>
                <w:color w:val="FFFFFF"/>
                <w:spacing w:val="-2"/>
                <w:sz w:val="12"/>
              </w:rPr>
              <w:t>SEARs/Assessment</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Report</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did not Include lists of</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Species/Matters to be</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Addressed</w:t>
            </w:r>
          </w:p>
        </w:tc>
      </w:tr>
      <w:tr w:rsidR="00DC500F" w:rsidRPr="001A5DC5" w14:paraId="46343EE9" w14:textId="77777777">
        <w:trPr>
          <w:trHeight w:val="292"/>
        </w:trPr>
        <w:tc>
          <w:tcPr>
            <w:tcW w:w="566" w:type="dxa"/>
            <w:tcBorders>
              <w:top w:val="nil"/>
              <w:left w:val="single" w:sz="4" w:space="0" w:color="000000"/>
              <w:bottom w:val="nil"/>
              <w:right w:val="nil"/>
            </w:tcBorders>
            <w:shd w:val="clear" w:color="auto" w:fill="00274B"/>
          </w:tcPr>
          <w:p w14:paraId="0BCF0BB0" w14:textId="77777777" w:rsidR="00DC500F" w:rsidRPr="001A5DC5" w:rsidRDefault="00DC500F">
            <w:pPr>
              <w:pStyle w:val="TableParagraph"/>
              <w:ind w:left="0"/>
              <w:jc w:val="left"/>
              <w:rPr>
                <w:rFonts w:asciiTheme="minorHAnsi" w:hAnsiTheme="minorHAnsi" w:cstheme="minorHAnsi"/>
                <w:sz w:val="12"/>
              </w:rPr>
            </w:pPr>
          </w:p>
        </w:tc>
        <w:tc>
          <w:tcPr>
            <w:tcW w:w="2056" w:type="dxa"/>
            <w:tcBorders>
              <w:top w:val="nil"/>
              <w:left w:val="nil"/>
              <w:bottom w:val="nil"/>
              <w:right w:val="nil"/>
            </w:tcBorders>
            <w:shd w:val="clear" w:color="auto" w:fill="00274B"/>
          </w:tcPr>
          <w:p w14:paraId="210021A0" w14:textId="77777777" w:rsidR="00DC500F" w:rsidRPr="001A5DC5" w:rsidRDefault="00DC500F">
            <w:pPr>
              <w:pStyle w:val="TableParagraph"/>
              <w:ind w:left="0"/>
              <w:jc w:val="left"/>
              <w:rPr>
                <w:rFonts w:asciiTheme="minorHAnsi" w:hAnsiTheme="minorHAnsi" w:cstheme="minorHAnsi"/>
                <w:sz w:val="12"/>
              </w:rPr>
            </w:pPr>
          </w:p>
        </w:tc>
        <w:tc>
          <w:tcPr>
            <w:tcW w:w="2054" w:type="dxa"/>
            <w:tcBorders>
              <w:top w:val="nil"/>
              <w:left w:val="nil"/>
              <w:bottom w:val="nil"/>
              <w:right w:val="nil"/>
            </w:tcBorders>
            <w:shd w:val="clear" w:color="auto" w:fill="00274B"/>
          </w:tcPr>
          <w:p w14:paraId="1D16C3EE" w14:textId="77777777" w:rsidR="00DC500F" w:rsidRPr="001A5DC5" w:rsidRDefault="00DC500F">
            <w:pPr>
              <w:pStyle w:val="TableParagraph"/>
              <w:ind w:left="0"/>
              <w:jc w:val="left"/>
              <w:rPr>
                <w:rFonts w:asciiTheme="minorHAnsi" w:hAnsiTheme="minorHAnsi" w:cstheme="minorHAnsi"/>
                <w:sz w:val="12"/>
              </w:rPr>
            </w:pPr>
          </w:p>
        </w:tc>
        <w:tc>
          <w:tcPr>
            <w:tcW w:w="844" w:type="dxa"/>
            <w:tcBorders>
              <w:top w:val="nil"/>
              <w:left w:val="nil"/>
            </w:tcBorders>
            <w:shd w:val="clear" w:color="auto" w:fill="B1C5D2"/>
          </w:tcPr>
          <w:p w14:paraId="0D673BE9" w14:textId="77777777" w:rsidR="00DC500F" w:rsidRPr="001A5DC5" w:rsidRDefault="00E20B70">
            <w:pPr>
              <w:pStyle w:val="TableParagraph"/>
              <w:spacing w:before="1"/>
              <w:ind w:left="162"/>
              <w:jc w:val="left"/>
              <w:rPr>
                <w:rFonts w:asciiTheme="minorHAnsi" w:hAnsiTheme="minorHAnsi" w:cstheme="minorHAnsi"/>
                <w:b/>
                <w:sz w:val="12"/>
              </w:rPr>
            </w:pPr>
            <w:r w:rsidRPr="001A5DC5">
              <w:rPr>
                <w:rFonts w:asciiTheme="minorHAnsi" w:hAnsiTheme="minorHAnsi" w:cstheme="minorHAnsi"/>
                <w:b/>
                <w:sz w:val="12"/>
              </w:rPr>
              <w:t>Eligible</w:t>
            </w:r>
            <w:r w:rsidRPr="001A5DC5">
              <w:rPr>
                <w:rFonts w:asciiTheme="minorHAnsi" w:hAnsiTheme="minorHAnsi" w:cstheme="minorHAnsi"/>
                <w:b/>
                <w:spacing w:val="-4"/>
                <w:sz w:val="12"/>
              </w:rPr>
              <w:t xml:space="preserve"> </w:t>
            </w:r>
            <w:r w:rsidRPr="001A5DC5">
              <w:rPr>
                <w:rFonts w:asciiTheme="minorHAnsi" w:hAnsiTheme="minorHAnsi" w:cstheme="minorHAnsi"/>
                <w:b/>
                <w:spacing w:val="-5"/>
                <w:sz w:val="12"/>
              </w:rPr>
              <w:t>for</w:t>
            </w:r>
          </w:p>
          <w:p w14:paraId="4C7200D5" w14:textId="77777777" w:rsidR="00DC500F" w:rsidRPr="001A5DC5" w:rsidRDefault="00E20B70">
            <w:pPr>
              <w:pStyle w:val="TableParagraph"/>
              <w:spacing w:line="125" w:lineRule="exact"/>
              <w:ind w:left="220"/>
              <w:jc w:val="left"/>
              <w:rPr>
                <w:rFonts w:asciiTheme="minorHAnsi" w:hAnsiTheme="minorHAnsi" w:cstheme="minorHAnsi"/>
                <w:b/>
                <w:sz w:val="12"/>
              </w:rPr>
            </w:pPr>
            <w:r w:rsidRPr="001A5DC5">
              <w:rPr>
                <w:rFonts w:asciiTheme="minorHAnsi" w:hAnsiTheme="minorHAnsi" w:cstheme="minorHAnsi"/>
                <w:b/>
                <w:spacing w:val="-2"/>
                <w:sz w:val="12"/>
              </w:rPr>
              <w:t>Bilateral</w:t>
            </w:r>
          </w:p>
        </w:tc>
        <w:tc>
          <w:tcPr>
            <w:tcW w:w="842" w:type="dxa"/>
            <w:tcBorders>
              <w:top w:val="nil"/>
              <w:right w:val="nil"/>
            </w:tcBorders>
            <w:shd w:val="clear" w:color="auto" w:fill="B1C5D2"/>
          </w:tcPr>
          <w:p w14:paraId="4C96C524" w14:textId="77777777" w:rsidR="00DC500F" w:rsidRPr="001A5DC5" w:rsidRDefault="00E20B70">
            <w:pPr>
              <w:pStyle w:val="TableParagraph"/>
              <w:spacing w:before="1"/>
              <w:ind w:left="196"/>
              <w:jc w:val="left"/>
              <w:rPr>
                <w:rFonts w:asciiTheme="minorHAnsi" w:hAnsiTheme="minorHAnsi" w:cstheme="minorHAnsi"/>
                <w:b/>
                <w:sz w:val="12"/>
              </w:rPr>
            </w:pPr>
            <w:r w:rsidRPr="001A5DC5">
              <w:rPr>
                <w:rFonts w:asciiTheme="minorHAnsi" w:hAnsiTheme="minorHAnsi" w:cstheme="minorHAnsi"/>
                <w:b/>
                <w:spacing w:val="-2"/>
                <w:sz w:val="12"/>
              </w:rPr>
              <w:t>Assessed</w:t>
            </w:r>
          </w:p>
          <w:p w14:paraId="4F15E725" w14:textId="77777777" w:rsidR="00DC500F" w:rsidRPr="001A5DC5" w:rsidRDefault="00E20B70">
            <w:pPr>
              <w:pStyle w:val="TableParagraph"/>
              <w:spacing w:line="125" w:lineRule="exact"/>
              <w:ind w:left="172"/>
              <w:jc w:val="left"/>
              <w:rPr>
                <w:rFonts w:asciiTheme="minorHAnsi" w:hAnsiTheme="minorHAnsi" w:cstheme="minorHAnsi"/>
                <w:b/>
                <w:sz w:val="12"/>
              </w:rPr>
            </w:pPr>
            <w:r w:rsidRPr="001A5DC5">
              <w:rPr>
                <w:rFonts w:asciiTheme="minorHAnsi" w:hAnsiTheme="minorHAnsi" w:cstheme="minorHAnsi"/>
                <w:b/>
                <w:spacing w:val="-2"/>
                <w:sz w:val="12"/>
              </w:rPr>
              <w:t>Bilaterally</w:t>
            </w:r>
          </w:p>
        </w:tc>
        <w:tc>
          <w:tcPr>
            <w:tcW w:w="1686" w:type="dxa"/>
            <w:gridSpan w:val="2"/>
            <w:tcBorders>
              <w:top w:val="nil"/>
              <w:left w:val="nil"/>
              <w:bottom w:val="nil"/>
              <w:right w:val="nil"/>
            </w:tcBorders>
            <w:shd w:val="clear" w:color="auto" w:fill="00274B"/>
          </w:tcPr>
          <w:p w14:paraId="165153F4" w14:textId="77777777" w:rsidR="00DC500F" w:rsidRPr="001A5DC5" w:rsidRDefault="00E20B70">
            <w:pPr>
              <w:pStyle w:val="TableParagraph"/>
              <w:spacing w:line="138" w:lineRule="exact"/>
              <w:ind w:left="307"/>
              <w:jc w:val="left"/>
              <w:rPr>
                <w:rFonts w:asciiTheme="minorHAnsi" w:hAnsiTheme="minorHAnsi" w:cstheme="minorHAnsi"/>
                <w:b/>
                <w:sz w:val="12"/>
              </w:rPr>
            </w:pPr>
            <w:r w:rsidRPr="001A5DC5">
              <w:rPr>
                <w:rFonts w:asciiTheme="minorHAnsi" w:hAnsiTheme="minorHAnsi" w:cstheme="minorHAnsi"/>
                <w:b/>
                <w:color w:val="FFFFFF"/>
                <w:spacing w:val="-5"/>
                <w:sz w:val="12"/>
              </w:rPr>
              <w:t>NSW</w:t>
            </w:r>
          </w:p>
          <w:p w14:paraId="490E857E" w14:textId="77777777" w:rsidR="00DC500F" w:rsidRPr="001A5DC5" w:rsidRDefault="00E20B70">
            <w:pPr>
              <w:pStyle w:val="TableParagraph"/>
              <w:spacing w:line="135" w:lineRule="exact"/>
              <w:ind w:left="216"/>
              <w:jc w:val="left"/>
              <w:rPr>
                <w:rFonts w:asciiTheme="minorHAnsi" w:hAnsiTheme="minorHAnsi" w:cstheme="minorHAnsi"/>
                <w:b/>
                <w:sz w:val="12"/>
              </w:rPr>
            </w:pPr>
            <w:r w:rsidRPr="001A5DC5">
              <w:rPr>
                <w:rFonts w:asciiTheme="minorHAnsi" w:hAnsiTheme="minorHAnsi" w:cstheme="minorHAnsi"/>
                <w:b/>
                <w:color w:val="FFFFFF"/>
                <w:spacing w:val="-2"/>
                <w:sz w:val="12"/>
              </w:rPr>
              <w:t>Decision</w:t>
            </w:r>
          </w:p>
        </w:tc>
        <w:tc>
          <w:tcPr>
            <w:tcW w:w="844" w:type="dxa"/>
            <w:tcBorders>
              <w:top w:val="nil"/>
              <w:left w:val="nil"/>
            </w:tcBorders>
            <w:shd w:val="clear" w:color="auto" w:fill="B1C5D2"/>
          </w:tcPr>
          <w:p w14:paraId="4D24020C" w14:textId="77777777" w:rsidR="00DC500F" w:rsidRPr="001A5DC5" w:rsidRDefault="00E20B70">
            <w:pPr>
              <w:pStyle w:val="TableParagraph"/>
              <w:spacing w:before="1"/>
              <w:ind w:left="20"/>
              <w:rPr>
                <w:rFonts w:asciiTheme="minorHAnsi" w:hAnsiTheme="minorHAnsi" w:cstheme="minorHAnsi"/>
                <w:b/>
                <w:sz w:val="12"/>
              </w:rPr>
            </w:pPr>
            <w:r w:rsidRPr="001A5DC5">
              <w:rPr>
                <w:rFonts w:asciiTheme="minorHAnsi" w:hAnsiTheme="minorHAnsi" w:cstheme="minorHAnsi"/>
                <w:b/>
                <w:spacing w:val="-5"/>
                <w:sz w:val="12"/>
              </w:rPr>
              <w:t>NSW</w:t>
            </w:r>
          </w:p>
        </w:tc>
        <w:tc>
          <w:tcPr>
            <w:tcW w:w="842" w:type="dxa"/>
            <w:tcBorders>
              <w:top w:val="nil"/>
            </w:tcBorders>
            <w:shd w:val="clear" w:color="auto" w:fill="B1C5D2"/>
          </w:tcPr>
          <w:p w14:paraId="796F66F0" w14:textId="77777777" w:rsidR="00DC500F" w:rsidRPr="001A5DC5" w:rsidRDefault="00E20B70">
            <w:pPr>
              <w:pStyle w:val="TableParagraph"/>
              <w:spacing w:before="1"/>
              <w:ind w:left="26" w:right="10"/>
              <w:rPr>
                <w:rFonts w:asciiTheme="minorHAnsi" w:hAnsiTheme="minorHAnsi" w:cstheme="minorHAnsi"/>
                <w:b/>
                <w:sz w:val="12"/>
              </w:rPr>
            </w:pPr>
            <w:r w:rsidRPr="001A5DC5">
              <w:rPr>
                <w:rFonts w:asciiTheme="minorHAnsi" w:hAnsiTheme="minorHAnsi" w:cstheme="minorHAnsi"/>
                <w:b/>
                <w:spacing w:val="-5"/>
                <w:sz w:val="12"/>
              </w:rPr>
              <w:t>AG</w:t>
            </w:r>
          </w:p>
        </w:tc>
        <w:tc>
          <w:tcPr>
            <w:tcW w:w="844" w:type="dxa"/>
            <w:tcBorders>
              <w:top w:val="nil"/>
              <w:right w:val="nil"/>
            </w:tcBorders>
            <w:shd w:val="clear" w:color="auto" w:fill="B1C5D2"/>
          </w:tcPr>
          <w:p w14:paraId="41CD0A8F" w14:textId="77777777" w:rsidR="00DC500F" w:rsidRPr="001A5DC5" w:rsidRDefault="00E20B70">
            <w:pPr>
              <w:pStyle w:val="TableParagraph"/>
              <w:spacing w:before="1"/>
              <w:ind w:left="168"/>
              <w:jc w:val="left"/>
              <w:rPr>
                <w:rFonts w:asciiTheme="minorHAnsi" w:hAnsiTheme="minorHAnsi" w:cstheme="minorHAnsi"/>
                <w:b/>
                <w:sz w:val="12"/>
              </w:rPr>
            </w:pPr>
            <w:r w:rsidRPr="001A5DC5">
              <w:rPr>
                <w:rFonts w:asciiTheme="minorHAnsi" w:hAnsiTheme="minorHAnsi" w:cstheme="minorHAnsi"/>
                <w:b/>
                <w:sz w:val="12"/>
              </w:rPr>
              <w:t>#</w:t>
            </w:r>
            <w:r w:rsidRPr="001A5DC5">
              <w:rPr>
                <w:rFonts w:asciiTheme="minorHAnsi" w:hAnsiTheme="minorHAnsi" w:cstheme="minorHAnsi"/>
                <w:b/>
                <w:spacing w:val="-1"/>
                <w:sz w:val="12"/>
              </w:rPr>
              <w:t xml:space="preserve"> </w:t>
            </w:r>
            <w:r w:rsidRPr="001A5DC5">
              <w:rPr>
                <w:rFonts w:asciiTheme="minorHAnsi" w:hAnsiTheme="minorHAnsi" w:cstheme="minorHAnsi"/>
                <w:b/>
                <w:spacing w:val="-2"/>
                <w:sz w:val="12"/>
              </w:rPr>
              <w:t>Business</w:t>
            </w:r>
          </w:p>
          <w:p w14:paraId="721AF613" w14:textId="77777777" w:rsidR="00DC500F" w:rsidRPr="001A5DC5" w:rsidRDefault="00E20B70">
            <w:pPr>
              <w:pStyle w:val="TableParagraph"/>
              <w:spacing w:line="125" w:lineRule="exact"/>
              <w:ind w:left="160"/>
              <w:jc w:val="left"/>
              <w:rPr>
                <w:rFonts w:asciiTheme="minorHAnsi" w:hAnsiTheme="minorHAnsi" w:cstheme="minorHAnsi"/>
                <w:b/>
                <w:sz w:val="12"/>
              </w:rPr>
            </w:pPr>
            <w:r w:rsidRPr="001A5DC5">
              <w:rPr>
                <w:rFonts w:asciiTheme="minorHAnsi" w:hAnsiTheme="minorHAnsi" w:cstheme="minorHAnsi"/>
                <w:b/>
                <w:sz w:val="12"/>
              </w:rPr>
              <w:t>Days</w:t>
            </w:r>
            <w:r w:rsidRPr="001A5DC5">
              <w:rPr>
                <w:rFonts w:asciiTheme="minorHAnsi" w:hAnsiTheme="minorHAnsi" w:cstheme="minorHAnsi"/>
                <w:b/>
                <w:spacing w:val="-6"/>
                <w:sz w:val="12"/>
              </w:rPr>
              <w:t xml:space="preserve"> </w:t>
            </w:r>
            <w:r w:rsidRPr="001A5DC5">
              <w:rPr>
                <w:rFonts w:asciiTheme="minorHAnsi" w:hAnsiTheme="minorHAnsi" w:cstheme="minorHAnsi"/>
                <w:b/>
                <w:spacing w:val="-2"/>
                <w:sz w:val="12"/>
              </w:rPr>
              <w:t>(ACT)</w:t>
            </w:r>
          </w:p>
        </w:tc>
        <w:tc>
          <w:tcPr>
            <w:tcW w:w="1686" w:type="dxa"/>
            <w:gridSpan w:val="2"/>
            <w:tcBorders>
              <w:top w:val="nil"/>
              <w:left w:val="nil"/>
              <w:bottom w:val="nil"/>
              <w:right w:val="nil"/>
            </w:tcBorders>
            <w:shd w:val="clear" w:color="auto" w:fill="00274B"/>
          </w:tcPr>
          <w:p w14:paraId="0F5F26D9" w14:textId="77777777" w:rsidR="00DC500F" w:rsidRPr="001A5DC5" w:rsidRDefault="00E20B70">
            <w:pPr>
              <w:pStyle w:val="TableParagraph"/>
              <w:spacing w:line="138" w:lineRule="exact"/>
              <w:ind w:left="262"/>
              <w:jc w:val="left"/>
              <w:rPr>
                <w:rFonts w:asciiTheme="minorHAnsi" w:hAnsiTheme="minorHAnsi" w:cstheme="minorHAnsi"/>
                <w:b/>
                <w:sz w:val="12"/>
              </w:rPr>
            </w:pPr>
            <w:r w:rsidRPr="001A5DC5">
              <w:rPr>
                <w:rFonts w:asciiTheme="minorHAnsi" w:hAnsiTheme="minorHAnsi" w:cstheme="minorHAnsi"/>
                <w:b/>
                <w:color w:val="FFFFFF"/>
                <w:spacing w:val="-2"/>
                <w:sz w:val="12"/>
              </w:rPr>
              <w:t>Report</w:t>
            </w:r>
          </w:p>
        </w:tc>
        <w:tc>
          <w:tcPr>
            <w:tcW w:w="842" w:type="dxa"/>
            <w:tcBorders>
              <w:top w:val="nil"/>
              <w:left w:val="nil"/>
            </w:tcBorders>
            <w:shd w:val="clear" w:color="auto" w:fill="B1C5D2"/>
          </w:tcPr>
          <w:p w14:paraId="506214B1" w14:textId="77777777" w:rsidR="00DC500F" w:rsidRPr="001A5DC5" w:rsidRDefault="00E20B70">
            <w:pPr>
              <w:pStyle w:val="TableParagraph"/>
              <w:spacing w:before="1"/>
              <w:ind w:left="31"/>
              <w:rPr>
                <w:rFonts w:asciiTheme="minorHAnsi" w:hAnsiTheme="minorHAnsi" w:cstheme="minorHAnsi"/>
                <w:b/>
                <w:sz w:val="12"/>
              </w:rPr>
            </w:pPr>
            <w:r w:rsidRPr="001A5DC5">
              <w:rPr>
                <w:rFonts w:asciiTheme="minorHAnsi" w:hAnsiTheme="minorHAnsi" w:cstheme="minorHAnsi"/>
                <w:b/>
                <w:spacing w:val="-2"/>
                <w:sz w:val="12"/>
              </w:rPr>
              <w:t>SEARs</w:t>
            </w:r>
          </w:p>
        </w:tc>
        <w:tc>
          <w:tcPr>
            <w:tcW w:w="844" w:type="dxa"/>
            <w:tcBorders>
              <w:top w:val="nil"/>
              <w:right w:val="single" w:sz="4" w:space="0" w:color="000000"/>
            </w:tcBorders>
            <w:shd w:val="clear" w:color="auto" w:fill="B1C5D2"/>
          </w:tcPr>
          <w:p w14:paraId="5DC0BD8A" w14:textId="77777777" w:rsidR="00DC500F" w:rsidRPr="001A5DC5" w:rsidRDefault="00E20B70">
            <w:pPr>
              <w:pStyle w:val="TableParagraph"/>
              <w:spacing w:line="140" w:lineRule="atLeast"/>
              <w:ind w:left="259" w:hanging="123"/>
              <w:jc w:val="left"/>
              <w:rPr>
                <w:rFonts w:asciiTheme="minorHAnsi" w:hAnsiTheme="minorHAnsi" w:cstheme="minorHAnsi"/>
                <w:b/>
                <w:sz w:val="12"/>
              </w:rPr>
            </w:pPr>
            <w:r w:rsidRPr="001A5DC5">
              <w:rPr>
                <w:rFonts w:asciiTheme="minorHAnsi" w:hAnsiTheme="minorHAnsi" w:cstheme="minorHAnsi"/>
                <w:b/>
                <w:spacing w:val="-2"/>
                <w:sz w:val="12"/>
              </w:rPr>
              <w:t>Assessment</w:t>
            </w:r>
            <w:r w:rsidRPr="001A5DC5">
              <w:rPr>
                <w:rFonts w:asciiTheme="minorHAnsi" w:hAnsiTheme="minorHAnsi" w:cstheme="minorHAnsi"/>
                <w:b/>
                <w:spacing w:val="40"/>
                <w:sz w:val="12"/>
              </w:rPr>
              <w:t xml:space="preserve"> </w:t>
            </w:r>
            <w:r w:rsidRPr="001A5DC5">
              <w:rPr>
                <w:rFonts w:asciiTheme="minorHAnsi" w:hAnsiTheme="minorHAnsi" w:cstheme="minorHAnsi"/>
                <w:b/>
                <w:spacing w:val="-2"/>
                <w:sz w:val="12"/>
              </w:rPr>
              <w:t>Report</w:t>
            </w:r>
          </w:p>
        </w:tc>
      </w:tr>
      <w:tr w:rsidR="00DC500F" w:rsidRPr="001A5DC5" w14:paraId="37B7D8D2" w14:textId="77777777">
        <w:trPr>
          <w:trHeight w:val="145"/>
        </w:trPr>
        <w:tc>
          <w:tcPr>
            <w:tcW w:w="566" w:type="dxa"/>
            <w:tcBorders>
              <w:top w:val="nil"/>
              <w:left w:val="single" w:sz="4" w:space="0" w:color="000000"/>
            </w:tcBorders>
          </w:tcPr>
          <w:p w14:paraId="5D5E3A13"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36</w:t>
            </w:r>
          </w:p>
        </w:tc>
        <w:tc>
          <w:tcPr>
            <w:tcW w:w="2056" w:type="dxa"/>
            <w:tcBorders>
              <w:top w:val="nil"/>
            </w:tcBorders>
          </w:tcPr>
          <w:p w14:paraId="02E6C50C" w14:textId="77777777" w:rsidR="00DC500F" w:rsidRPr="001A5DC5" w:rsidRDefault="00E20B70">
            <w:pPr>
              <w:pStyle w:val="TableParagraph"/>
              <w:spacing w:line="125" w:lineRule="exact"/>
              <w:ind w:left="108"/>
              <w:jc w:val="left"/>
              <w:rPr>
                <w:rFonts w:asciiTheme="minorHAnsi" w:hAnsiTheme="minorHAnsi" w:cstheme="minorHAnsi"/>
                <w:sz w:val="12"/>
              </w:rPr>
            </w:pPr>
            <w:proofErr w:type="spellStart"/>
            <w:r w:rsidRPr="001A5DC5">
              <w:rPr>
                <w:rFonts w:asciiTheme="minorHAnsi" w:hAnsiTheme="minorHAnsi" w:cstheme="minorHAnsi"/>
                <w:sz w:val="12"/>
              </w:rPr>
              <w:t>Uungula</w:t>
            </w:r>
            <w:proofErr w:type="spellEnd"/>
            <w:r w:rsidRPr="001A5DC5">
              <w:rPr>
                <w:rFonts w:asciiTheme="minorHAnsi" w:hAnsiTheme="minorHAnsi" w:cstheme="minorHAnsi"/>
                <w:spacing w:val="-6"/>
                <w:sz w:val="12"/>
              </w:rPr>
              <w:t xml:space="preserve"> </w:t>
            </w:r>
            <w:r w:rsidRPr="001A5DC5">
              <w:rPr>
                <w:rFonts w:asciiTheme="minorHAnsi" w:hAnsiTheme="minorHAnsi" w:cstheme="minorHAnsi"/>
                <w:sz w:val="12"/>
              </w:rPr>
              <w:t>Wind</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Farm</w:t>
            </w:r>
          </w:p>
        </w:tc>
        <w:tc>
          <w:tcPr>
            <w:tcW w:w="2054" w:type="dxa"/>
            <w:tcBorders>
              <w:top w:val="nil"/>
            </w:tcBorders>
          </w:tcPr>
          <w:p w14:paraId="6A21FE2D"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Wind</w:t>
            </w:r>
          </w:p>
        </w:tc>
        <w:tc>
          <w:tcPr>
            <w:tcW w:w="844" w:type="dxa"/>
          </w:tcPr>
          <w:p w14:paraId="3520F39F"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C2EDB20"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Borders>
              <w:top w:val="nil"/>
            </w:tcBorders>
          </w:tcPr>
          <w:p w14:paraId="3C993597"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top w:val="nil"/>
            </w:tcBorders>
          </w:tcPr>
          <w:p w14:paraId="5CA9A8F6"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73C3CDAA"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2"/>
                <w:sz w:val="12"/>
              </w:rPr>
              <w:t>7/05/2021</w:t>
            </w:r>
          </w:p>
        </w:tc>
        <w:tc>
          <w:tcPr>
            <w:tcW w:w="842" w:type="dxa"/>
          </w:tcPr>
          <w:p w14:paraId="39B5ECF7"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3/08/2021</w:t>
            </w:r>
          </w:p>
        </w:tc>
        <w:tc>
          <w:tcPr>
            <w:tcW w:w="844" w:type="dxa"/>
          </w:tcPr>
          <w:p w14:paraId="1350A377"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57</w:t>
            </w:r>
          </w:p>
        </w:tc>
        <w:tc>
          <w:tcPr>
            <w:tcW w:w="842" w:type="dxa"/>
            <w:tcBorders>
              <w:top w:val="nil"/>
            </w:tcBorders>
            <w:shd w:val="clear" w:color="auto" w:fill="D9D9D9"/>
          </w:tcPr>
          <w:p w14:paraId="179BB6A5"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Borders>
              <w:top w:val="nil"/>
            </w:tcBorders>
          </w:tcPr>
          <w:p w14:paraId="4BBA8413"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19%</w:t>
            </w:r>
          </w:p>
        </w:tc>
        <w:tc>
          <w:tcPr>
            <w:tcW w:w="842" w:type="dxa"/>
          </w:tcPr>
          <w:p w14:paraId="4D69A637"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691A7999"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27AC26B4" w14:textId="77777777">
        <w:trPr>
          <w:trHeight w:val="292"/>
        </w:trPr>
        <w:tc>
          <w:tcPr>
            <w:tcW w:w="566" w:type="dxa"/>
            <w:tcBorders>
              <w:left w:val="single" w:sz="4" w:space="0" w:color="000000"/>
            </w:tcBorders>
          </w:tcPr>
          <w:p w14:paraId="2305BBE5" w14:textId="77777777" w:rsidR="00DC500F" w:rsidRPr="001A5DC5" w:rsidRDefault="00E20B70">
            <w:pPr>
              <w:pStyle w:val="TableParagraph"/>
              <w:spacing w:before="75"/>
              <w:ind w:left="8" w:right="3"/>
              <w:rPr>
                <w:rFonts w:asciiTheme="minorHAnsi" w:hAnsiTheme="minorHAnsi" w:cstheme="minorHAnsi"/>
                <w:sz w:val="12"/>
              </w:rPr>
            </w:pPr>
            <w:r w:rsidRPr="001A5DC5">
              <w:rPr>
                <w:rFonts w:asciiTheme="minorHAnsi" w:hAnsiTheme="minorHAnsi" w:cstheme="minorHAnsi"/>
                <w:spacing w:val="-5"/>
                <w:sz w:val="12"/>
              </w:rPr>
              <w:t>37</w:t>
            </w:r>
          </w:p>
        </w:tc>
        <w:tc>
          <w:tcPr>
            <w:tcW w:w="2056" w:type="dxa"/>
          </w:tcPr>
          <w:p w14:paraId="2E05FE3C" w14:textId="77777777" w:rsidR="00DC500F" w:rsidRPr="001A5DC5" w:rsidRDefault="00E20B70">
            <w:pPr>
              <w:pStyle w:val="TableParagraph"/>
              <w:ind w:left="108"/>
              <w:jc w:val="left"/>
              <w:rPr>
                <w:rFonts w:asciiTheme="minorHAnsi" w:hAnsiTheme="minorHAnsi" w:cstheme="minorHAnsi"/>
                <w:sz w:val="12"/>
              </w:rPr>
            </w:pPr>
            <w:proofErr w:type="spellStart"/>
            <w:r w:rsidRPr="001A5DC5">
              <w:rPr>
                <w:rFonts w:asciiTheme="minorHAnsi" w:hAnsiTheme="minorHAnsi" w:cstheme="minorHAnsi"/>
                <w:sz w:val="12"/>
              </w:rPr>
              <w:t>Mangoola</w:t>
            </w:r>
            <w:proofErr w:type="spellEnd"/>
            <w:r w:rsidRPr="001A5DC5">
              <w:rPr>
                <w:rFonts w:asciiTheme="minorHAnsi" w:hAnsiTheme="minorHAnsi" w:cstheme="minorHAnsi"/>
                <w:spacing w:val="-4"/>
                <w:sz w:val="12"/>
              </w:rPr>
              <w:t xml:space="preserve"> </w:t>
            </w:r>
            <w:r w:rsidRPr="001A5DC5">
              <w:rPr>
                <w:rFonts w:asciiTheme="minorHAnsi" w:hAnsiTheme="minorHAnsi" w:cstheme="minorHAnsi"/>
                <w:sz w:val="12"/>
              </w:rPr>
              <w:t>Coal</w:t>
            </w:r>
            <w:r w:rsidRPr="001A5DC5">
              <w:rPr>
                <w:rFonts w:asciiTheme="minorHAnsi" w:hAnsiTheme="minorHAnsi" w:cstheme="minorHAnsi"/>
                <w:spacing w:val="-6"/>
                <w:sz w:val="12"/>
              </w:rPr>
              <w:t xml:space="preserve"> </w:t>
            </w:r>
            <w:r w:rsidRPr="001A5DC5">
              <w:rPr>
                <w:rFonts w:asciiTheme="minorHAnsi" w:hAnsiTheme="minorHAnsi" w:cstheme="minorHAnsi"/>
                <w:sz w:val="12"/>
              </w:rPr>
              <w:t>Continued</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Operations</w:t>
            </w:r>
          </w:p>
          <w:p w14:paraId="36F7068F"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Project</w:t>
            </w:r>
          </w:p>
        </w:tc>
        <w:tc>
          <w:tcPr>
            <w:tcW w:w="2054" w:type="dxa"/>
          </w:tcPr>
          <w:p w14:paraId="3DC36FB8"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0DA1C289"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1B0A956"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15CF81F"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26A799BA"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06C12D98"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26/04/2021</w:t>
            </w:r>
          </w:p>
        </w:tc>
        <w:tc>
          <w:tcPr>
            <w:tcW w:w="842" w:type="dxa"/>
          </w:tcPr>
          <w:p w14:paraId="3BFEDC76"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2"/>
                <w:sz w:val="12"/>
              </w:rPr>
              <w:t>1/10/2021</w:t>
            </w:r>
          </w:p>
        </w:tc>
        <w:tc>
          <w:tcPr>
            <w:tcW w:w="844" w:type="dxa"/>
          </w:tcPr>
          <w:p w14:paraId="3B5C7635" w14:textId="77777777" w:rsidR="00DC500F" w:rsidRPr="001A5DC5" w:rsidRDefault="00E20B70">
            <w:pPr>
              <w:pStyle w:val="TableParagraph"/>
              <w:ind w:right="6"/>
              <w:rPr>
                <w:rFonts w:asciiTheme="minorHAnsi" w:hAnsiTheme="minorHAnsi" w:cstheme="minorHAnsi"/>
                <w:sz w:val="12"/>
              </w:rPr>
            </w:pPr>
            <w:r w:rsidRPr="001A5DC5">
              <w:rPr>
                <w:rFonts w:asciiTheme="minorHAnsi" w:hAnsiTheme="minorHAnsi" w:cstheme="minorHAnsi"/>
                <w:spacing w:val="-5"/>
                <w:sz w:val="12"/>
              </w:rPr>
              <w:t>106</w:t>
            </w:r>
          </w:p>
        </w:tc>
        <w:tc>
          <w:tcPr>
            <w:tcW w:w="842" w:type="dxa"/>
            <w:shd w:val="clear" w:color="auto" w:fill="D9D9D9"/>
          </w:tcPr>
          <w:p w14:paraId="652F92D6" w14:textId="77777777" w:rsidR="00DC500F" w:rsidRPr="001A5DC5" w:rsidRDefault="00E20B70">
            <w:pPr>
              <w:pStyle w:val="TableParagraph"/>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6D2115CC"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31%</w:t>
            </w:r>
          </w:p>
        </w:tc>
        <w:tc>
          <w:tcPr>
            <w:tcW w:w="842" w:type="dxa"/>
          </w:tcPr>
          <w:p w14:paraId="294E2F31"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37753CD9"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71F2DF7B" w14:textId="77777777">
        <w:trPr>
          <w:trHeight w:val="146"/>
        </w:trPr>
        <w:tc>
          <w:tcPr>
            <w:tcW w:w="566" w:type="dxa"/>
            <w:tcBorders>
              <w:left w:val="single" w:sz="4" w:space="0" w:color="000000"/>
            </w:tcBorders>
          </w:tcPr>
          <w:p w14:paraId="12558103"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38</w:t>
            </w:r>
          </w:p>
        </w:tc>
        <w:tc>
          <w:tcPr>
            <w:tcW w:w="2056" w:type="dxa"/>
          </w:tcPr>
          <w:p w14:paraId="75431DB6" w14:textId="77777777" w:rsidR="00DC500F" w:rsidRPr="001A5DC5" w:rsidRDefault="00E20B70">
            <w:pPr>
              <w:pStyle w:val="TableParagraph"/>
              <w:spacing w:line="125" w:lineRule="exact"/>
              <w:ind w:left="108"/>
              <w:jc w:val="left"/>
              <w:rPr>
                <w:rFonts w:asciiTheme="minorHAnsi" w:hAnsiTheme="minorHAnsi" w:cstheme="minorHAnsi"/>
                <w:sz w:val="12"/>
              </w:rPr>
            </w:pPr>
            <w:proofErr w:type="spellStart"/>
            <w:r w:rsidRPr="001A5DC5">
              <w:rPr>
                <w:rFonts w:asciiTheme="minorHAnsi" w:hAnsiTheme="minorHAnsi" w:cstheme="minorHAnsi"/>
                <w:sz w:val="12"/>
              </w:rPr>
              <w:t>Tahmoor</w:t>
            </w:r>
            <w:proofErr w:type="spellEnd"/>
            <w:r w:rsidRPr="001A5DC5">
              <w:rPr>
                <w:rFonts w:asciiTheme="minorHAnsi" w:hAnsiTheme="minorHAnsi" w:cstheme="minorHAnsi"/>
                <w:spacing w:val="-8"/>
                <w:sz w:val="12"/>
              </w:rPr>
              <w:t xml:space="preserve"> </w:t>
            </w:r>
            <w:r w:rsidRPr="001A5DC5">
              <w:rPr>
                <w:rFonts w:asciiTheme="minorHAnsi" w:hAnsiTheme="minorHAnsi" w:cstheme="minorHAnsi"/>
                <w:sz w:val="12"/>
              </w:rPr>
              <w:t>South</w:t>
            </w:r>
            <w:r w:rsidRPr="001A5DC5">
              <w:rPr>
                <w:rFonts w:asciiTheme="minorHAnsi" w:hAnsiTheme="minorHAnsi" w:cstheme="minorHAnsi"/>
                <w:spacing w:val="-6"/>
                <w:sz w:val="12"/>
              </w:rPr>
              <w:t xml:space="preserve"> </w:t>
            </w:r>
            <w:r w:rsidRPr="001A5DC5">
              <w:rPr>
                <w:rFonts w:asciiTheme="minorHAnsi" w:hAnsiTheme="minorHAnsi" w:cstheme="minorHAnsi"/>
                <w:sz w:val="12"/>
              </w:rPr>
              <w:t>Coal</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Project</w:t>
            </w:r>
          </w:p>
        </w:tc>
        <w:tc>
          <w:tcPr>
            <w:tcW w:w="2054" w:type="dxa"/>
          </w:tcPr>
          <w:p w14:paraId="2AD7D637"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3541C2A4"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6D4CC12"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CA594C0"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174844CC"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4A83FEAE"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23/04/2021</w:t>
            </w:r>
          </w:p>
        </w:tc>
        <w:tc>
          <w:tcPr>
            <w:tcW w:w="842" w:type="dxa"/>
          </w:tcPr>
          <w:p w14:paraId="44CE385F"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1/10/2021</w:t>
            </w:r>
          </w:p>
        </w:tc>
        <w:tc>
          <w:tcPr>
            <w:tcW w:w="844" w:type="dxa"/>
          </w:tcPr>
          <w:p w14:paraId="36556237" w14:textId="77777777" w:rsidR="00DC500F" w:rsidRPr="001A5DC5" w:rsidRDefault="00E20B70">
            <w:pPr>
              <w:pStyle w:val="TableParagraph"/>
              <w:spacing w:line="125" w:lineRule="exact"/>
              <w:ind w:right="6"/>
              <w:rPr>
                <w:rFonts w:asciiTheme="minorHAnsi" w:hAnsiTheme="minorHAnsi" w:cstheme="minorHAnsi"/>
                <w:sz w:val="12"/>
              </w:rPr>
            </w:pPr>
            <w:r w:rsidRPr="001A5DC5">
              <w:rPr>
                <w:rFonts w:asciiTheme="minorHAnsi" w:hAnsiTheme="minorHAnsi" w:cstheme="minorHAnsi"/>
                <w:spacing w:val="-5"/>
                <w:sz w:val="12"/>
              </w:rPr>
              <w:t>104</w:t>
            </w:r>
          </w:p>
        </w:tc>
        <w:tc>
          <w:tcPr>
            <w:tcW w:w="842" w:type="dxa"/>
            <w:shd w:val="clear" w:color="auto" w:fill="D9D9D9"/>
          </w:tcPr>
          <w:p w14:paraId="04A59952"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5FF7A140"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39F1F283" w14:textId="77777777" w:rsidR="00DC500F" w:rsidRPr="001A5DC5" w:rsidRDefault="00E20B70">
            <w:pPr>
              <w:pStyle w:val="TableParagraph"/>
              <w:spacing w:line="125" w:lineRule="exact"/>
              <w:ind w:left="26" w:right="4"/>
              <w:rPr>
                <w:rFonts w:asciiTheme="minorHAnsi" w:hAnsiTheme="minorHAnsi" w:cstheme="minorHAnsi"/>
                <w:sz w:val="12"/>
              </w:rPr>
            </w:pPr>
            <w:r w:rsidRPr="001A5DC5">
              <w:rPr>
                <w:rFonts w:asciiTheme="minorHAnsi" w:hAnsiTheme="minorHAnsi" w:cstheme="minorHAnsi"/>
                <w:spacing w:val="-5"/>
                <w:sz w:val="12"/>
              </w:rPr>
              <w:t>No</w:t>
            </w:r>
          </w:p>
        </w:tc>
        <w:tc>
          <w:tcPr>
            <w:tcW w:w="844" w:type="dxa"/>
            <w:tcBorders>
              <w:right w:val="single" w:sz="4" w:space="0" w:color="000000"/>
            </w:tcBorders>
          </w:tcPr>
          <w:p w14:paraId="11F15266" w14:textId="77777777" w:rsidR="00DC500F" w:rsidRPr="001A5DC5" w:rsidRDefault="00E20B70">
            <w:pPr>
              <w:pStyle w:val="TableParagraph"/>
              <w:spacing w:line="125" w:lineRule="exact"/>
              <w:ind w:right="3"/>
              <w:rPr>
                <w:rFonts w:asciiTheme="minorHAnsi" w:hAnsiTheme="minorHAnsi" w:cstheme="minorHAnsi"/>
                <w:sz w:val="12"/>
              </w:rPr>
            </w:pPr>
            <w:r w:rsidRPr="001A5DC5">
              <w:rPr>
                <w:rFonts w:asciiTheme="minorHAnsi" w:hAnsiTheme="minorHAnsi" w:cstheme="minorHAnsi"/>
                <w:spacing w:val="-5"/>
                <w:sz w:val="12"/>
              </w:rPr>
              <w:t>No</w:t>
            </w:r>
          </w:p>
        </w:tc>
      </w:tr>
      <w:tr w:rsidR="00DC500F" w:rsidRPr="001A5DC5" w14:paraId="5FF4359C" w14:textId="77777777">
        <w:trPr>
          <w:trHeight w:val="148"/>
        </w:trPr>
        <w:tc>
          <w:tcPr>
            <w:tcW w:w="566" w:type="dxa"/>
            <w:tcBorders>
              <w:left w:val="single" w:sz="4" w:space="0" w:color="000000"/>
            </w:tcBorders>
          </w:tcPr>
          <w:p w14:paraId="0D745604" w14:textId="77777777" w:rsidR="00DC500F" w:rsidRPr="001A5DC5" w:rsidRDefault="00E20B70">
            <w:pPr>
              <w:pStyle w:val="TableParagraph"/>
              <w:spacing w:before="3" w:line="125" w:lineRule="exact"/>
              <w:ind w:left="8" w:right="3"/>
              <w:rPr>
                <w:rFonts w:asciiTheme="minorHAnsi" w:hAnsiTheme="minorHAnsi" w:cstheme="minorHAnsi"/>
                <w:sz w:val="12"/>
              </w:rPr>
            </w:pPr>
            <w:r w:rsidRPr="001A5DC5">
              <w:rPr>
                <w:rFonts w:asciiTheme="minorHAnsi" w:hAnsiTheme="minorHAnsi" w:cstheme="minorHAnsi"/>
                <w:spacing w:val="-5"/>
                <w:sz w:val="12"/>
              </w:rPr>
              <w:t>39</w:t>
            </w:r>
          </w:p>
        </w:tc>
        <w:tc>
          <w:tcPr>
            <w:tcW w:w="2056" w:type="dxa"/>
          </w:tcPr>
          <w:p w14:paraId="43149352" w14:textId="77777777" w:rsidR="00DC500F" w:rsidRPr="001A5DC5" w:rsidRDefault="00E20B70">
            <w:pPr>
              <w:pStyle w:val="TableParagraph"/>
              <w:spacing w:before="3" w:line="125" w:lineRule="exact"/>
              <w:ind w:left="108"/>
              <w:jc w:val="left"/>
              <w:rPr>
                <w:rFonts w:asciiTheme="minorHAnsi" w:hAnsiTheme="minorHAnsi" w:cstheme="minorHAnsi"/>
                <w:sz w:val="12"/>
              </w:rPr>
            </w:pPr>
            <w:r w:rsidRPr="001A5DC5">
              <w:rPr>
                <w:rFonts w:asciiTheme="minorHAnsi" w:hAnsiTheme="minorHAnsi" w:cstheme="minorHAnsi"/>
                <w:sz w:val="12"/>
              </w:rPr>
              <w:t>M12</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Motorway</w:t>
            </w:r>
          </w:p>
        </w:tc>
        <w:tc>
          <w:tcPr>
            <w:tcW w:w="2054" w:type="dxa"/>
          </w:tcPr>
          <w:p w14:paraId="07648FA7" w14:textId="77777777" w:rsidR="00DC500F" w:rsidRPr="001A5DC5" w:rsidRDefault="00E20B70">
            <w:pPr>
              <w:pStyle w:val="TableParagraph"/>
              <w:spacing w:before="3" w:line="125" w:lineRule="exact"/>
              <w:ind w:left="109"/>
              <w:jc w:val="left"/>
              <w:rPr>
                <w:rFonts w:asciiTheme="minorHAnsi" w:hAnsiTheme="minorHAnsi" w:cstheme="minorHAnsi"/>
                <w:sz w:val="12"/>
              </w:rPr>
            </w:pPr>
            <w:r w:rsidRPr="001A5DC5">
              <w:rPr>
                <w:rFonts w:asciiTheme="minorHAnsi" w:hAnsiTheme="minorHAnsi" w:cstheme="minorHAnsi"/>
                <w:sz w:val="12"/>
              </w:rPr>
              <w:t>Road</w:t>
            </w:r>
            <w:r w:rsidRPr="001A5DC5">
              <w:rPr>
                <w:rFonts w:asciiTheme="minorHAnsi" w:hAnsiTheme="minorHAnsi" w:cstheme="minorHAnsi"/>
                <w:spacing w:val="-7"/>
                <w:sz w:val="12"/>
              </w:rPr>
              <w:t xml:space="preserve"> </w:t>
            </w:r>
            <w:r w:rsidRPr="001A5DC5">
              <w:rPr>
                <w:rFonts w:asciiTheme="minorHAnsi" w:hAnsiTheme="minorHAnsi" w:cstheme="minorHAnsi"/>
                <w:sz w:val="12"/>
              </w:rPr>
              <w:t>Transport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Facilities</w:t>
            </w:r>
          </w:p>
        </w:tc>
        <w:tc>
          <w:tcPr>
            <w:tcW w:w="844" w:type="dxa"/>
          </w:tcPr>
          <w:p w14:paraId="37E7AB7F" w14:textId="77777777" w:rsidR="00DC500F" w:rsidRPr="001A5DC5" w:rsidRDefault="00E20B70">
            <w:pPr>
              <w:pStyle w:val="TableParagraph"/>
              <w:spacing w:before="3"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DAAF8F5" w14:textId="77777777" w:rsidR="00DC500F" w:rsidRPr="001A5DC5" w:rsidRDefault="00E20B70">
            <w:pPr>
              <w:pStyle w:val="TableParagraph"/>
              <w:spacing w:before="3"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31DB655" w14:textId="77777777" w:rsidR="00DC500F" w:rsidRPr="001A5DC5" w:rsidRDefault="00E20B70">
            <w:pPr>
              <w:pStyle w:val="TableParagraph"/>
              <w:spacing w:before="3"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5E8A0DD" w14:textId="77777777" w:rsidR="00DC500F" w:rsidRPr="001A5DC5" w:rsidRDefault="00E20B70">
            <w:pPr>
              <w:pStyle w:val="TableParagraph"/>
              <w:spacing w:before="3"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18700ACA" w14:textId="77777777" w:rsidR="00DC500F" w:rsidRPr="001A5DC5" w:rsidRDefault="00E20B70">
            <w:pPr>
              <w:pStyle w:val="TableParagraph"/>
              <w:spacing w:before="3" w:line="125" w:lineRule="exact"/>
              <w:ind w:right="11"/>
              <w:rPr>
                <w:rFonts w:asciiTheme="minorHAnsi" w:hAnsiTheme="minorHAnsi" w:cstheme="minorHAnsi"/>
                <w:sz w:val="12"/>
              </w:rPr>
            </w:pPr>
            <w:r w:rsidRPr="001A5DC5">
              <w:rPr>
                <w:rFonts w:asciiTheme="minorHAnsi" w:hAnsiTheme="minorHAnsi" w:cstheme="minorHAnsi"/>
                <w:spacing w:val="-2"/>
                <w:sz w:val="12"/>
              </w:rPr>
              <w:t>23/04/2021</w:t>
            </w:r>
          </w:p>
        </w:tc>
        <w:tc>
          <w:tcPr>
            <w:tcW w:w="842" w:type="dxa"/>
          </w:tcPr>
          <w:p w14:paraId="1D5AAC52" w14:textId="77777777" w:rsidR="00DC500F" w:rsidRPr="001A5DC5" w:rsidRDefault="00E20B70">
            <w:pPr>
              <w:pStyle w:val="TableParagraph"/>
              <w:spacing w:before="3" w:line="125" w:lineRule="exact"/>
              <w:ind w:left="26" w:right="12"/>
              <w:rPr>
                <w:rFonts w:asciiTheme="minorHAnsi" w:hAnsiTheme="minorHAnsi" w:cstheme="minorHAnsi"/>
                <w:sz w:val="12"/>
              </w:rPr>
            </w:pPr>
            <w:r w:rsidRPr="001A5DC5">
              <w:rPr>
                <w:rFonts w:asciiTheme="minorHAnsi" w:hAnsiTheme="minorHAnsi" w:cstheme="minorHAnsi"/>
                <w:spacing w:val="-2"/>
                <w:sz w:val="12"/>
              </w:rPr>
              <w:t>3/06/2021</w:t>
            </w:r>
          </w:p>
        </w:tc>
        <w:tc>
          <w:tcPr>
            <w:tcW w:w="844" w:type="dxa"/>
          </w:tcPr>
          <w:p w14:paraId="3A917D76" w14:textId="77777777" w:rsidR="00DC500F" w:rsidRPr="001A5DC5" w:rsidRDefault="00E20B70">
            <w:pPr>
              <w:pStyle w:val="TableParagraph"/>
              <w:spacing w:before="3" w:line="125" w:lineRule="exact"/>
              <w:ind w:right="8"/>
              <w:rPr>
                <w:rFonts w:asciiTheme="minorHAnsi" w:hAnsiTheme="minorHAnsi" w:cstheme="minorHAnsi"/>
                <w:sz w:val="12"/>
              </w:rPr>
            </w:pPr>
            <w:r w:rsidRPr="001A5DC5">
              <w:rPr>
                <w:rFonts w:asciiTheme="minorHAnsi" w:hAnsiTheme="minorHAnsi" w:cstheme="minorHAnsi"/>
                <w:spacing w:val="-5"/>
                <w:sz w:val="12"/>
              </w:rPr>
              <w:t>24</w:t>
            </w:r>
          </w:p>
        </w:tc>
        <w:tc>
          <w:tcPr>
            <w:tcW w:w="842" w:type="dxa"/>
            <w:shd w:val="clear" w:color="auto" w:fill="D9D9D9"/>
          </w:tcPr>
          <w:p w14:paraId="7A86F021" w14:textId="77777777" w:rsidR="00DC500F" w:rsidRPr="001A5DC5" w:rsidRDefault="00E20B70">
            <w:pPr>
              <w:pStyle w:val="TableParagraph"/>
              <w:spacing w:before="3" w:line="125"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25B72125" w14:textId="77777777" w:rsidR="00DC500F" w:rsidRPr="001A5DC5" w:rsidRDefault="00E20B70">
            <w:pPr>
              <w:pStyle w:val="TableParagraph"/>
              <w:spacing w:before="3" w:line="125" w:lineRule="exact"/>
              <w:ind w:right="5"/>
              <w:rPr>
                <w:rFonts w:asciiTheme="minorHAnsi" w:hAnsiTheme="minorHAnsi" w:cstheme="minorHAnsi"/>
                <w:sz w:val="12"/>
              </w:rPr>
            </w:pPr>
            <w:r w:rsidRPr="001A5DC5">
              <w:rPr>
                <w:rFonts w:asciiTheme="minorHAnsi" w:hAnsiTheme="minorHAnsi" w:cstheme="minorHAnsi"/>
                <w:spacing w:val="-5"/>
                <w:sz w:val="12"/>
              </w:rPr>
              <w:t>4%</w:t>
            </w:r>
          </w:p>
        </w:tc>
        <w:tc>
          <w:tcPr>
            <w:tcW w:w="842" w:type="dxa"/>
          </w:tcPr>
          <w:p w14:paraId="7D7F455B" w14:textId="77777777" w:rsidR="00DC500F" w:rsidRPr="001A5DC5" w:rsidRDefault="00E20B70">
            <w:pPr>
              <w:pStyle w:val="TableParagraph"/>
              <w:spacing w:before="3"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1694A7C0" w14:textId="77777777" w:rsidR="00DC500F" w:rsidRPr="001A5DC5" w:rsidRDefault="00E20B70">
            <w:pPr>
              <w:pStyle w:val="TableParagraph"/>
              <w:spacing w:before="3"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2CD978F4" w14:textId="77777777">
        <w:trPr>
          <w:trHeight w:val="146"/>
        </w:trPr>
        <w:tc>
          <w:tcPr>
            <w:tcW w:w="566" w:type="dxa"/>
            <w:tcBorders>
              <w:left w:val="single" w:sz="4" w:space="0" w:color="000000"/>
            </w:tcBorders>
          </w:tcPr>
          <w:p w14:paraId="36B978BD"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40</w:t>
            </w:r>
          </w:p>
        </w:tc>
        <w:tc>
          <w:tcPr>
            <w:tcW w:w="2056" w:type="dxa"/>
          </w:tcPr>
          <w:p w14:paraId="0459C70D"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Newcastle</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Power</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Station</w:t>
            </w:r>
          </w:p>
        </w:tc>
        <w:tc>
          <w:tcPr>
            <w:tcW w:w="2054" w:type="dxa"/>
          </w:tcPr>
          <w:p w14:paraId="0335EFC7"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Other</w:t>
            </w:r>
          </w:p>
        </w:tc>
        <w:tc>
          <w:tcPr>
            <w:tcW w:w="844" w:type="dxa"/>
          </w:tcPr>
          <w:p w14:paraId="473C65A8"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314B8FE"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D09ECBE"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00CC3AA0"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5F1BA82"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15/03/2021</w:t>
            </w:r>
          </w:p>
        </w:tc>
        <w:tc>
          <w:tcPr>
            <w:tcW w:w="842" w:type="dxa"/>
          </w:tcPr>
          <w:p w14:paraId="158CD16A"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26/11/2021</w:t>
            </w:r>
          </w:p>
        </w:tc>
        <w:tc>
          <w:tcPr>
            <w:tcW w:w="844" w:type="dxa"/>
          </w:tcPr>
          <w:p w14:paraId="564A99B0" w14:textId="77777777" w:rsidR="00DC500F" w:rsidRPr="001A5DC5" w:rsidRDefault="00E20B70">
            <w:pPr>
              <w:pStyle w:val="TableParagraph"/>
              <w:spacing w:line="125" w:lineRule="exact"/>
              <w:ind w:right="6"/>
              <w:rPr>
                <w:rFonts w:asciiTheme="minorHAnsi" w:hAnsiTheme="minorHAnsi" w:cstheme="minorHAnsi"/>
                <w:sz w:val="12"/>
              </w:rPr>
            </w:pPr>
            <w:r w:rsidRPr="001A5DC5">
              <w:rPr>
                <w:rFonts w:asciiTheme="minorHAnsi" w:hAnsiTheme="minorHAnsi" w:cstheme="minorHAnsi"/>
                <w:spacing w:val="-5"/>
                <w:sz w:val="12"/>
              </w:rPr>
              <w:t>167</w:t>
            </w:r>
          </w:p>
        </w:tc>
        <w:tc>
          <w:tcPr>
            <w:tcW w:w="842" w:type="dxa"/>
            <w:shd w:val="clear" w:color="auto" w:fill="D9D9D9"/>
          </w:tcPr>
          <w:p w14:paraId="06F6C809"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4464C59B"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68FD97F5"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63BB8B3C"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7689EDFE" w14:textId="77777777">
        <w:trPr>
          <w:trHeight w:val="145"/>
        </w:trPr>
        <w:tc>
          <w:tcPr>
            <w:tcW w:w="566" w:type="dxa"/>
            <w:tcBorders>
              <w:left w:val="single" w:sz="4" w:space="0" w:color="000000"/>
            </w:tcBorders>
          </w:tcPr>
          <w:p w14:paraId="2E0201A8"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41</w:t>
            </w:r>
          </w:p>
        </w:tc>
        <w:tc>
          <w:tcPr>
            <w:tcW w:w="2056" w:type="dxa"/>
          </w:tcPr>
          <w:p w14:paraId="1E065BC8"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Springdale</w:t>
            </w:r>
            <w:r w:rsidRPr="001A5DC5">
              <w:rPr>
                <w:rFonts w:asciiTheme="minorHAnsi" w:hAnsiTheme="minorHAnsi" w:cstheme="minorHAnsi"/>
                <w:spacing w:val="-8"/>
                <w:sz w:val="12"/>
              </w:rPr>
              <w:t xml:space="preserve"> </w:t>
            </w:r>
            <w:r w:rsidRPr="001A5DC5">
              <w:rPr>
                <w:rFonts w:asciiTheme="minorHAnsi" w:hAnsiTheme="minorHAnsi" w:cstheme="minorHAnsi"/>
                <w:sz w:val="12"/>
              </w:rPr>
              <w:t>Solar</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Farm</w:t>
            </w:r>
          </w:p>
        </w:tc>
        <w:tc>
          <w:tcPr>
            <w:tcW w:w="2054" w:type="dxa"/>
          </w:tcPr>
          <w:p w14:paraId="74FBC1A6"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Solar</w:t>
            </w:r>
          </w:p>
        </w:tc>
        <w:tc>
          <w:tcPr>
            <w:tcW w:w="844" w:type="dxa"/>
          </w:tcPr>
          <w:p w14:paraId="7940EDC5"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4AEE9122"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D4294DA"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E553E52"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6744A26F"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19/02/2021</w:t>
            </w:r>
          </w:p>
        </w:tc>
        <w:tc>
          <w:tcPr>
            <w:tcW w:w="842" w:type="dxa"/>
          </w:tcPr>
          <w:p w14:paraId="4F186393"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13/04/2021</w:t>
            </w:r>
          </w:p>
        </w:tc>
        <w:tc>
          <w:tcPr>
            <w:tcW w:w="844" w:type="dxa"/>
          </w:tcPr>
          <w:p w14:paraId="75B0E3C7"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32</w:t>
            </w:r>
          </w:p>
        </w:tc>
        <w:tc>
          <w:tcPr>
            <w:tcW w:w="842" w:type="dxa"/>
            <w:shd w:val="clear" w:color="auto" w:fill="D9D9D9"/>
          </w:tcPr>
          <w:p w14:paraId="1E1F4048"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2FF1CEB8"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6A942409"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50375A24"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03E3BD1D" w14:textId="77777777">
        <w:trPr>
          <w:trHeight w:val="292"/>
        </w:trPr>
        <w:tc>
          <w:tcPr>
            <w:tcW w:w="566" w:type="dxa"/>
            <w:tcBorders>
              <w:left w:val="single" w:sz="4" w:space="0" w:color="000000"/>
            </w:tcBorders>
          </w:tcPr>
          <w:p w14:paraId="247C1E17" w14:textId="77777777" w:rsidR="00DC500F" w:rsidRPr="001A5DC5" w:rsidRDefault="00E20B70">
            <w:pPr>
              <w:pStyle w:val="TableParagraph"/>
              <w:spacing w:before="75"/>
              <w:ind w:left="8" w:right="3"/>
              <w:rPr>
                <w:rFonts w:asciiTheme="minorHAnsi" w:hAnsiTheme="minorHAnsi" w:cstheme="minorHAnsi"/>
                <w:sz w:val="12"/>
              </w:rPr>
            </w:pPr>
            <w:r w:rsidRPr="001A5DC5">
              <w:rPr>
                <w:rFonts w:asciiTheme="minorHAnsi" w:hAnsiTheme="minorHAnsi" w:cstheme="minorHAnsi"/>
                <w:spacing w:val="-5"/>
                <w:sz w:val="12"/>
              </w:rPr>
              <w:t>42</w:t>
            </w:r>
          </w:p>
        </w:tc>
        <w:tc>
          <w:tcPr>
            <w:tcW w:w="2056" w:type="dxa"/>
          </w:tcPr>
          <w:p w14:paraId="489B12B9" w14:textId="77777777" w:rsidR="00DC500F" w:rsidRPr="001A5DC5" w:rsidRDefault="00E20B70">
            <w:pPr>
              <w:pStyle w:val="TableParagraph"/>
              <w:ind w:left="108"/>
              <w:jc w:val="left"/>
              <w:rPr>
                <w:rFonts w:asciiTheme="minorHAnsi" w:hAnsiTheme="minorHAnsi" w:cstheme="minorHAnsi"/>
                <w:sz w:val="12"/>
              </w:rPr>
            </w:pPr>
            <w:r w:rsidRPr="001A5DC5">
              <w:rPr>
                <w:rFonts w:asciiTheme="minorHAnsi" w:hAnsiTheme="minorHAnsi" w:cstheme="minorHAnsi"/>
                <w:sz w:val="12"/>
              </w:rPr>
              <w:t>Maxwell</w:t>
            </w:r>
            <w:r w:rsidRPr="001A5DC5">
              <w:rPr>
                <w:rFonts w:asciiTheme="minorHAnsi" w:hAnsiTheme="minorHAnsi" w:cstheme="minorHAnsi"/>
                <w:spacing w:val="-8"/>
                <w:sz w:val="12"/>
              </w:rPr>
              <w:t xml:space="preserve"> </w:t>
            </w:r>
            <w:r w:rsidRPr="001A5DC5">
              <w:rPr>
                <w:rFonts w:asciiTheme="minorHAnsi" w:hAnsiTheme="minorHAnsi" w:cstheme="minorHAnsi"/>
                <w:sz w:val="12"/>
              </w:rPr>
              <w:t>Underground</w:t>
            </w:r>
            <w:r w:rsidRPr="001A5DC5">
              <w:rPr>
                <w:rFonts w:asciiTheme="minorHAnsi" w:hAnsiTheme="minorHAnsi" w:cstheme="minorHAnsi"/>
                <w:spacing w:val="-6"/>
                <w:sz w:val="12"/>
              </w:rPr>
              <w:t xml:space="preserve"> </w:t>
            </w:r>
            <w:r w:rsidRPr="001A5DC5">
              <w:rPr>
                <w:rFonts w:asciiTheme="minorHAnsi" w:hAnsiTheme="minorHAnsi" w:cstheme="minorHAnsi"/>
                <w:sz w:val="12"/>
              </w:rPr>
              <w:t>Coal</w:t>
            </w:r>
            <w:r w:rsidRPr="001A5DC5">
              <w:rPr>
                <w:rFonts w:asciiTheme="minorHAnsi" w:hAnsiTheme="minorHAnsi" w:cstheme="minorHAnsi"/>
                <w:spacing w:val="-6"/>
                <w:sz w:val="12"/>
              </w:rPr>
              <w:t xml:space="preserve"> </w:t>
            </w:r>
            <w:r w:rsidRPr="001A5DC5">
              <w:rPr>
                <w:rFonts w:asciiTheme="minorHAnsi" w:hAnsiTheme="minorHAnsi" w:cstheme="minorHAnsi"/>
                <w:spacing w:val="-4"/>
                <w:sz w:val="12"/>
              </w:rPr>
              <w:t>Mine</w:t>
            </w:r>
          </w:p>
          <w:p w14:paraId="002A3028"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pacing w:val="-2"/>
                <w:sz w:val="12"/>
              </w:rPr>
              <w:t>Project</w:t>
            </w:r>
          </w:p>
        </w:tc>
        <w:tc>
          <w:tcPr>
            <w:tcW w:w="2054" w:type="dxa"/>
          </w:tcPr>
          <w:p w14:paraId="6D86260D"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4E6EB16A"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07991EEE"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84447C3"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0E81B944" w14:textId="77777777" w:rsidR="00DC500F" w:rsidRPr="001A5DC5" w:rsidRDefault="00E20B70">
            <w:pPr>
              <w:pStyle w:val="TableParagraph"/>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21AD2CBD"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22/12/2020</w:t>
            </w:r>
          </w:p>
        </w:tc>
        <w:tc>
          <w:tcPr>
            <w:tcW w:w="842" w:type="dxa"/>
          </w:tcPr>
          <w:p w14:paraId="0B9A09A2"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2"/>
                <w:sz w:val="12"/>
              </w:rPr>
              <w:t>10/03/2021</w:t>
            </w:r>
          </w:p>
        </w:tc>
        <w:tc>
          <w:tcPr>
            <w:tcW w:w="844" w:type="dxa"/>
          </w:tcPr>
          <w:p w14:paraId="2F703D75"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34</w:t>
            </w:r>
          </w:p>
        </w:tc>
        <w:tc>
          <w:tcPr>
            <w:tcW w:w="842" w:type="dxa"/>
            <w:shd w:val="clear" w:color="auto" w:fill="D9D9D9"/>
          </w:tcPr>
          <w:p w14:paraId="7FF26E6B" w14:textId="77777777" w:rsidR="00DC500F" w:rsidRPr="001A5DC5" w:rsidRDefault="00E20B70">
            <w:pPr>
              <w:pStyle w:val="TableParagraph"/>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1282F290"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74%</w:t>
            </w:r>
          </w:p>
        </w:tc>
        <w:tc>
          <w:tcPr>
            <w:tcW w:w="842" w:type="dxa"/>
          </w:tcPr>
          <w:p w14:paraId="44A0432C"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533DC60D"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56A6230E" w14:textId="77777777">
        <w:trPr>
          <w:trHeight w:val="146"/>
        </w:trPr>
        <w:tc>
          <w:tcPr>
            <w:tcW w:w="566" w:type="dxa"/>
            <w:tcBorders>
              <w:left w:val="single" w:sz="4" w:space="0" w:color="000000"/>
            </w:tcBorders>
          </w:tcPr>
          <w:p w14:paraId="52DAB396"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43</w:t>
            </w:r>
          </w:p>
        </w:tc>
        <w:tc>
          <w:tcPr>
            <w:tcW w:w="2056" w:type="dxa"/>
          </w:tcPr>
          <w:p w14:paraId="2B286838"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Coﬀs</w:t>
            </w:r>
            <w:r w:rsidRPr="001A5DC5">
              <w:rPr>
                <w:rFonts w:asciiTheme="minorHAnsi" w:hAnsiTheme="minorHAnsi" w:cstheme="minorHAnsi"/>
                <w:spacing w:val="-4"/>
                <w:sz w:val="12"/>
              </w:rPr>
              <w:t xml:space="preserve"> </w:t>
            </w:r>
            <w:r w:rsidRPr="001A5DC5">
              <w:rPr>
                <w:rFonts w:asciiTheme="minorHAnsi" w:hAnsiTheme="minorHAnsi" w:cstheme="minorHAnsi"/>
                <w:sz w:val="12"/>
              </w:rPr>
              <w:t>Harbour</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Bypass</w:t>
            </w:r>
          </w:p>
        </w:tc>
        <w:tc>
          <w:tcPr>
            <w:tcW w:w="2054" w:type="dxa"/>
          </w:tcPr>
          <w:p w14:paraId="4833074E"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Road</w:t>
            </w:r>
            <w:r w:rsidRPr="001A5DC5">
              <w:rPr>
                <w:rFonts w:asciiTheme="minorHAnsi" w:hAnsiTheme="minorHAnsi" w:cstheme="minorHAnsi"/>
                <w:spacing w:val="-7"/>
                <w:sz w:val="12"/>
              </w:rPr>
              <w:t xml:space="preserve"> </w:t>
            </w:r>
            <w:r w:rsidRPr="001A5DC5">
              <w:rPr>
                <w:rFonts w:asciiTheme="minorHAnsi" w:hAnsiTheme="minorHAnsi" w:cstheme="minorHAnsi"/>
                <w:sz w:val="12"/>
              </w:rPr>
              <w:t>Transport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Facilities</w:t>
            </w:r>
          </w:p>
        </w:tc>
        <w:tc>
          <w:tcPr>
            <w:tcW w:w="844" w:type="dxa"/>
          </w:tcPr>
          <w:p w14:paraId="68AC28CE"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FA64F23"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A36C590"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4245E29B"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0E131E1E"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2"/>
                <w:sz w:val="12"/>
              </w:rPr>
              <w:t>2/11/2020</w:t>
            </w:r>
          </w:p>
        </w:tc>
        <w:tc>
          <w:tcPr>
            <w:tcW w:w="842" w:type="dxa"/>
          </w:tcPr>
          <w:p w14:paraId="0E771528"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2"/>
                <w:sz w:val="12"/>
              </w:rPr>
              <w:t>8/12/2020</w:t>
            </w:r>
          </w:p>
        </w:tc>
        <w:tc>
          <w:tcPr>
            <w:tcW w:w="844" w:type="dxa"/>
          </w:tcPr>
          <w:p w14:paraId="0973521D"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23</w:t>
            </w:r>
          </w:p>
        </w:tc>
        <w:tc>
          <w:tcPr>
            <w:tcW w:w="842" w:type="dxa"/>
            <w:shd w:val="clear" w:color="auto" w:fill="D9D9D9"/>
          </w:tcPr>
          <w:p w14:paraId="2821C6F4"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32DA3CC2"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52%</w:t>
            </w:r>
          </w:p>
        </w:tc>
        <w:tc>
          <w:tcPr>
            <w:tcW w:w="842" w:type="dxa"/>
          </w:tcPr>
          <w:p w14:paraId="7959A834" w14:textId="77777777" w:rsidR="00DC500F" w:rsidRPr="001A5DC5" w:rsidRDefault="00E20B70">
            <w:pPr>
              <w:pStyle w:val="TableParagraph"/>
              <w:spacing w:line="125" w:lineRule="exact"/>
              <w:ind w:left="26" w:right="4"/>
              <w:rPr>
                <w:rFonts w:asciiTheme="minorHAnsi" w:hAnsiTheme="minorHAnsi" w:cstheme="minorHAnsi"/>
                <w:sz w:val="12"/>
              </w:rPr>
            </w:pPr>
            <w:r w:rsidRPr="001A5DC5">
              <w:rPr>
                <w:rFonts w:asciiTheme="minorHAnsi" w:hAnsiTheme="minorHAnsi" w:cstheme="minorHAnsi"/>
                <w:spacing w:val="-5"/>
                <w:sz w:val="12"/>
              </w:rPr>
              <w:t>No</w:t>
            </w:r>
          </w:p>
        </w:tc>
        <w:tc>
          <w:tcPr>
            <w:tcW w:w="844" w:type="dxa"/>
            <w:tcBorders>
              <w:right w:val="single" w:sz="4" w:space="0" w:color="000000"/>
            </w:tcBorders>
          </w:tcPr>
          <w:p w14:paraId="7F96C8E6"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6988D66F" w14:textId="77777777">
        <w:trPr>
          <w:trHeight w:val="148"/>
        </w:trPr>
        <w:tc>
          <w:tcPr>
            <w:tcW w:w="566" w:type="dxa"/>
            <w:tcBorders>
              <w:left w:val="single" w:sz="4" w:space="0" w:color="000000"/>
            </w:tcBorders>
          </w:tcPr>
          <w:p w14:paraId="3E9BA189" w14:textId="77777777" w:rsidR="00DC500F" w:rsidRPr="001A5DC5" w:rsidRDefault="00E20B70">
            <w:pPr>
              <w:pStyle w:val="TableParagraph"/>
              <w:spacing w:before="3" w:line="125" w:lineRule="exact"/>
              <w:ind w:left="8" w:right="3"/>
              <w:rPr>
                <w:rFonts w:asciiTheme="minorHAnsi" w:hAnsiTheme="minorHAnsi" w:cstheme="minorHAnsi"/>
                <w:sz w:val="12"/>
              </w:rPr>
            </w:pPr>
            <w:r w:rsidRPr="001A5DC5">
              <w:rPr>
                <w:rFonts w:asciiTheme="minorHAnsi" w:hAnsiTheme="minorHAnsi" w:cstheme="minorHAnsi"/>
                <w:spacing w:val="-5"/>
                <w:sz w:val="12"/>
              </w:rPr>
              <w:t>44</w:t>
            </w:r>
          </w:p>
        </w:tc>
        <w:tc>
          <w:tcPr>
            <w:tcW w:w="2056" w:type="dxa"/>
          </w:tcPr>
          <w:p w14:paraId="7390C940" w14:textId="77777777" w:rsidR="00DC500F" w:rsidRPr="001A5DC5" w:rsidRDefault="00E20B70">
            <w:pPr>
              <w:pStyle w:val="TableParagraph"/>
              <w:spacing w:before="3" w:line="125" w:lineRule="exact"/>
              <w:ind w:left="108"/>
              <w:jc w:val="left"/>
              <w:rPr>
                <w:rFonts w:asciiTheme="minorHAnsi" w:hAnsiTheme="minorHAnsi" w:cstheme="minorHAnsi"/>
                <w:sz w:val="12"/>
              </w:rPr>
            </w:pPr>
            <w:r w:rsidRPr="001A5DC5">
              <w:rPr>
                <w:rFonts w:asciiTheme="minorHAnsi" w:hAnsiTheme="minorHAnsi" w:cstheme="minorHAnsi"/>
                <w:spacing w:val="-2"/>
                <w:sz w:val="12"/>
              </w:rPr>
              <w:t>Narrabri</w:t>
            </w:r>
            <w:r w:rsidRPr="001A5DC5">
              <w:rPr>
                <w:rFonts w:asciiTheme="minorHAnsi" w:hAnsiTheme="minorHAnsi" w:cstheme="minorHAnsi"/>
                <w:spacing w:val="8"/>
                <w:sz w:val="12"/>
              </w:rPr>
              <w:t xml:space="preserve"> </w:t>
            </w:r>
            <w:r w:rsidRPr="001A5DC5">
              <w:rPr>
                <w:rFonts w:asciiTheme="minorHAnsi" w:hAnsiTheme="minorHAnsi" w:cstheme="minorHAnsi"/>
                <w:spacing w:val="-5"/>
                <w:sz w:val="12"/>
              </w:rPr>
              <w:t>Gas</w:t>
            </w:r>
          </w:p>
        </w:tc>
        <w:tc>
          <w:tcPr>
            <w:tcW w:w="2054" w:type="dxa"/>
          </w:tcPr>
          <w:p w14:paraId="14859D34" w14:textId="77777777" w:rsidR="00DC500F" w:rsidRPr="001A5DC5" w:rsidRDefault="00E20B70">
            <w:pPr>
              <w:pStyle w:val="TableParagraph"/>
              <w:spacing w:before="3" w:line="125" w:lineRule="exact"/>
              <w:ind w:left="109"/>
              <w:jc w:val="left"/>
              <w:rPr>
                <w:rFonts w:asciiTheme="minorHAnsi" w:hAnsiTheme="minorHAnsi" w:cstheme="minorHAnsi"/>
                <w:sz w:val="12"/>
              </w:rPr>
            </w:pPr>
            <w:r w:rsidRPr="001A5DC5">
              <w:rPr>
                <w:rFonts w:asciiTheme="minorHAnsi" w:hAnsiTheme="minorHAnsi" w:cstheme="minorHAnsi"/>
                <w:sz w:val="12"/>
              </w:rPr>
              <w:t>Petroleum</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Extraction</w:t>
            </w:r>
          </w:p>
        </w:tc>
        <w:tc>
          <w:tcPr>
            <w:tcW w:w="844" w:type="dxa"/>
          </w:tcPr>
          <w:p w14:paraId="64EC9E98" w14:textId="77777777" w:rsidR="00DC500F" w:rsidRPr="001A5DC5" w:rsidRDefault="00E20B70">
            <w:pPr>
              <w:pStyle w:val="TableParagraph"/>
              <w:spacing w:before="3"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48D0ABA" w14:textId="77777777" w:rsidR="00DC500F" w:rsidRPr="001A5DC5" w:rsidRDefault="00E20B70">
            <w:pPr>
              <w:pStyle w:val="TableParagraph"/>
              <w:spacing w:before="3"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1E175CA" w14:textId="77777777" w:rsidR="00DC500F" w:rsidRPr="001A5DC5" w:rsidRDefault="00E20B70">
            <w:pPr>
              <w:pStyle w:val="TableParagraph"/>
              <w:spacing w:before="3"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11706F4C" w14:textId="77777777" w:rsidR="00DC500F" w:rsidRPr="001A5DC5" w:rsidRDefault="00E20B70">
            <w:pPr>
              <w:pStyle w:val="TableParagraph"/>
              <w:spacing w:before="3"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216A70D5" w14:textId="77777777" w:rsidR="00DC500F" w:rsidRPr="001A5DC5" w:rsidRDefault="00E20B70">
            <w:pPr>
              <w:pStyle w:val="TableParagraph"/>
              <w:spacing w:before="3" w:line="125" w:lineRule="exact"/>
              <w:ind w:right="11"/>
              <w:rPr>
                <w:rFonts w:asciiTheme="minorHAnsi" w:hAnsiTheme="minorHAnsi" w:cstheme="minorHAnsi"/>
                <w:sz w:val="12"/>
              </w:rPr>
            </w:pPr>
            <w:r w:rsidRPr="001A5DC5">
              <w:rPr>
                <w:rFonts w:asciiTheme="minorHAnsi" w:hAnsiTheme="minorHAnsi" w:cstheme="minorHAnsi"/>
                <w:spacing w:val="-2"/>
                <w:sz w:val="12"/>
              </w:rPr>
              <w:t>30/09/2020</w:t>
            </w:r>
          </w:p>
        </w:tc>
        <w:tc>
          <w:tcPr>
            <w:tcW w:w="842" w:type="dxa"/>
          </w:tcPr>
          <w:p w14:paraId="0B775407" w14:textId="77777777" w:rsidR="00DC500F" w:rsidRPr="001A5DC5" w:rsidRDefault="00E20B70">
            <w:pPr>
              <w:pStyle w:val="TableParagraph"/>
              <w:spacing w:before="3" w:line="125" w:lineRule="exact"/>
              <w:ind w:left="26" w:right="9"/>
              <w:rPr>
                <w:rFonts w:asciiTheme="minorHAnsi" w:hAnsiTheme="minorHAnsi" w:cstheme="minorHAnsi"/>
                <w:sz w:val="12"/>
              </w:rPr>
            </w:pPr>
            <w:r w:rsidRPr="001A5DC5">
              <w:rPr>
                <w:rFonts w:asciiTheme="minorHAnsi" w:hAnsiTheme="minorHAnsi" w:cstheme="minorHAnsi"/>
                <w:spacing w:val="-2"/>
                <w:sz w:val="12"/>
              </w:rPr>
              <w:t>24/11/2020</w:t>
            </w:r>
          </w:p>
        </w:tc>
        <w:tc>
          <w:tcPr>
            <w:tcW w:w="844" w:type="dxa"/>
          </w:tcPr>
          <w:p w14:paraId="7BDF504E" w14:textId="77777777" w:rsidR="00DC500F" w:rsidRPr="001A5DC5" w:rsidRDefault="00E20B70">
            <w:pPr>
              <w:pStyle w:val="TableParagraph"/>
              <w:spacing w:before="3" w:line="125" w:lineRule="exact"/>
              <w:ind w:right="8"/>
              <w:rPr>
                <w:rFonts w:asciiTheme="minorHAnsi" w:hAnsiTheme="minorHAnsi" w:cstheme="minorHAnsi"/>
                <w:sz w:val="12"/>
              </w:rPr>
            </w:pPr>
            <w:r w:rsidRPr="001A5DC5">
              <w:rPr>
                <w:rFonts w:asciiTheme="minorHAnsi" w:hAnsiTheme="minorHAnsi" w:cstheme="minorHAnsi"/>
                <w:spacing w:val="-5"/>
                <w:sz w:val="12"/>
              </w:rPr>
              <w:t>35</w:t>
            </w:r>
          </w:p>
        </w:tc>
        <w:tc>
          <w:tcPr>
            <w:tcW w:w="842" w:type="dxa"/>
            <w:shd w:val="clear" w:color="auto" w:fill="D9D9D9"/>
          </w:tcPr>
          <w:p w14:paraId="4118B047" w14:textId="77777777" w:rsidR="00DC500F" w:rsidRPr="001A5DC5" w:rsidRDefault="00E20B70">
            <w:pPr>
              <w:pStyle w:val="TableParagraph"/>
              <w:spacing w:before="3"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6B2F7C04" w14:textId="77777777" w:rsidR="00DC500F" w:rsidRPr="001A5DC5" w:rsidRDefault="00E20B70">
            <w:pPr>
              <w:pStyle w:val="TableParagraph"/>
              <w:spacing w:before="3" w:line="125" w:lineRule="exact"/>
              <w:ind w:right="5"/>
              <w:rPr>
                <w:rFonts w:asciiTheme="minorHAnsi" w:hAnsiTheme="minorHAnsi" w:cstheme="minorHAnsi"/>
                <w:sz w:val="12"/>
              </w:rPr>
            </w:pPr>
            <w:r w:rsidRPr="001A5DC5">
              <w:rPr>
                <w:rFonts w:asciiTheme="minorHAnsi" w:hAnsiTheme="minorHAnsi" w:cstheme="minorHAnsi"/>
                <w:spacing w:val="-5"/>
                <w:sz w:val="12"/>
              </w:rPr>
              <w:t>2%</w:t>
            </w:r>
          </w:p>
        </w:tc>
        <w:tc>
          <w:tcPr>
            <w:tcW w:w="842" w:type="dxa"/>
          </w:tcPr>
          <w:p w14:paraId="17B598B2" w14:textId="77777777" w:rsidR="00DC500F" w:rsidRPr="001A5DC5" w:rsidRDefault="00E20B70">
            <w:pPr>
              <w:pStyle w:val="TableParagraph"/>
              <w:spacing w:before="3"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2CAFA63A" w14:textId="77777777" w:rsidR="00DC500F" w:rsidRPr="001A5DC5" w:rsidRDefault="00E20B70">
            <w:pPr>
              <w:pStyle w:val="TableParagraph"/>
              <w:spacing w:before="3" w:line="125" w:lineRule="exact"/>
              <w:ind w:right="3"/>
              <w:rPr>
                <w:rFonts w:asciiTheme="minorHAnsi" w:hAnsiTheme="minorHAnsi" w:cstheme="minorHAnsi"/>
                <w:sz w:val="12"/>
              </w:rPr>
            </w:pPr>
            <w:r w:rsidRPr="001A5DC5">
              <w:rPr>
                <w:rFonts w:asciiTheme="minorHAnsi" w:hAnsiTheme="minorHAnsi" w:cstheme="minorHAnsi"/>
                <w:spacing w:val="-5"/>
                <w:sz w:val="12"/>
              </w:rPr>
              <w:t>No</w:t>
            </w:r>
          </w:p>
        </w:tc>
      </w:tr>
      <w:tr w:rsidR="00DC500F" w:rsidRPr="001A5DC5" w14:paraId="34E599A0" w14:textId="77777777">
        <w:trPr>
          <w:trHeight w:val="292"/>
        </w:trPr>
        <w:tc>
          <w:tcPr>
            <w:tcW w:w="566" w:type="dxa"/>
            <w:tcBorders>
              <w:left w:val="single" w:sz="4" w:space="0" w:color="000000"/>
            </w:tcBorders>
          </w:tcPr>
          <w:p w14:paraId="41975896" w14:textId="77777777" w:rsidR="00DC500F" w:rsidRPr="001A5DC5" w:rsidRDefault="00E20B70">
            <w:pPr>
              <w:pStyle w:val="TableParagraph"/>
              <w:spacing w:before="72"/>
              <w:ind w:left="8" w:right="3"/>
              <w:rPr>
                <w:rFonts w:asciiTheme="minorHAnsi" w:hAnsiTheme="minorHAnsi" w:cstheme="minorHAnsi"/>
                <w:sz w:val="12"/>
              </w:rPr>
            </w:pPr>
            <w:r w:rsidRPr="001A5DC5">
              <w:rPr>
                <w:rFonts w:asciiTheme="minorHAnsi" w:hAnsiTheme="minorHAnsi" w:cstheme="minorHAnsi"/>
                <w:spacing w:val="-5"/>
                <w:sz w:val="12"/>
              </w:rPr>
              <w:t>45</w:t>
            </w:r>
          </w:p>
        </w:tc>
        <w:tc>
          <w:tcPr>
            <w:tcW w:w="2056" w:type="dxa"/>
          </w:tcPr>
          <w:p w14:paraId="662E3A6C" w14:textId="77777777" w:rsidR="00DC500F" w:rsidRPr="001A5DC5" w:rsidRDefault="00E20B70">
            <w:pPr>
              <w:pStyle w:val="TableParagraph"/>
              <w:spacing w:line="140" w:lineRule="atLeast"/>
              <w:ind w:left="108"/>
              <w:jc w:val="left"/>
              <w:rPr>
                <w:rFonts w:asciiTheme="minorHAnsi" w:hAnsiTheme="minorHAnsi" w:cstheme="minorHAnsi"/>
                <w:sz w:val="12"/>
              </w:rPr>
            </w:pPr>
            <w:r w:rsidRPr="001A5DC5">
              <w:rPr>
                <w:rFonts w:asciiTheme="minorHAnsi" w:hAnsiTheme="minorHAnsi" w:cstheme="minorHAnsi"/>
                <w:sz w:val="12"/>
              </w:rPr>
              <w:t>Light</w:t>
            </w:r>
            <w:r w:rsidRPr="001A5DC5">
              <w:rPr>
                <w:rFonts w:asciiTheme="minorHAnsi" w:hAnsiTheme="minorHAnsi" w:cstheme="minorHAnsi"/>
                <w:spacing w:val="-7"/>
                <w:sz w:val="12"/>
              </w:rPr>
              <w:t xml:space="preserve"> </w:t>
            </w:r>
            <w:r w:rsidRPr="001A5DC5">
              <w:rPr>
                <w:rFonts w:asciiTheme="minorHAnsi" w:hAnsiTheme="minorHAnsi" w:cstheme="minorHAnsi"/>
                <w:sz w:val="12"/>
              </w:rPr>
              <w:t>Horse</w:t>
            </w:r>
            <w:r w:rsidRPr="001A5DC5">
              <w:rPr>
                <w:rFonts w:asciiTheme="minorHAnsi" w:hAnsiTheme="minorHAnsi" w:cstheme="minorHAnsi"/>
                <w:spacing w:val="-7"/>
                <w:sz w:val="12"/>
              </w:rPr>
              <w:t xml:space="preserve"> </w:t>
            </w:r>
            <w:r w:rsidRPr="001A5DC5">
              <w:rPr>
                <w:rFonts w:asciiTheme="minorHAnsi" w:hAnsiTheme="minorHAnsi" w:cstheme="minorHAnsi"/>
                <w:sz w:val="12"/>
              </w:rPr>
              <w:t>Interchange</w:t>
            </w:r>
            <w:r w:rsidRPr="001A5DC5">
              <w:rPr>
                <w:rFonts w:asciiTheme="minorHAnsi" w:hAnsiTheme="minorHAnsi" w:cstheme="minorHAnsi"/>
                <w:spacing w:val="-7"/>
                <w:sz w:val="12"/>
              </w:rPr>
              <w:t xml:space="preserve"> </w:t>
            </w:r>
            <w:r w:rsidRPr="001A5DC5">
              <w:rPr>
                <w:rFonts w:asciiTheme="minorHAnsi" w:hAnsiTheme="minorHAnsi" w:cstheme="minorHAnsi"/>
                <w:sz w:val="12"/>
              </w:rPr>
              <w:t>Business</w:t>
            </w:r>
            <w:r w:rsidRPr="001A5DC5">
              <w:rPr>
                <w:rFonts w:asciiTheme="minorHAnsi" w:hAnsiTheme="minorHAnsi" w:cstheme="minorHAnsi"/>
                <w:spacing w:val="-7"/>
                <w:sz w:val="12"/>
              </w:rPr>
              <w:t xml:space="preserve"> </w:t>
            </w:r>
            <w:r w:rsidRPr="001A5DC5">
              <w:rPr>
                <w:rFonts w:asciiTheme="minorHAnsi" w:hAnsiTheme="minorHAnsi" w:cstheme="minorHAnsi"/>
                <w:sz w:val="12"/>
              </w:rPr>
              <w:t>Hub</w:t>
            </w:r>
            <w:r w:rsidRPr="001A5DC5">
              <w:rPr>
                <w:rFonts w:asciiTheme="minorHAnsi" w:hAnsiTheme="minorHAnsi" w:cstheme="minorHAnsi"/>
                <w:spacing w:val="40"/>
                <w:sz w:val="12"/>
              </w:rPr>
              <w:t xml:space="preserve"> </w:t>
            </w:r>
            <w:r w:rsidRPr="001A5DC5">
              <w:rPr>
                <w:rFonts w:asciiTheme="minorHAnsi" w:hAnsiTheme="minorHAnsi" w:cstheme="minorHAnsi"/>
                <w:sz w:val="12"/>
              </w:rPr>
              <w:t>Eastern</w:t>
            </w:r>
            <w:r w:rsidRPr="001A5DC5">
              <w:rPr>
                <w:rFonts w:asciiTheme="minorHAnsi" w:hAnsiTheme="minorHAnsi" w:cstheme="minorHAnsi"/>
                <w:spacing w:val="-7"/>
                <w:sz w:val="12"/>
              </w:rPr>
              <w:t xml:space="preserve"> </w:t>
            </w:r>
            <w:r w:rsidRPr="001A5DC5">
              <w:rPr>
                <w:rFonts w:asciiTheme="minorHAnsi" w:hAnsiTheme="minorHAnsi" w:cstheme="minorHAnsi"/>
                <w:sz w:val="12"/>
              </w:rPr>
              <w:t>Creek</w:t>
            </w:r>
          </w:p>
        </w:tc>
        <w:tc>
          <w:tcPr>
            <w:tcW w:w="2054" w:type="dxa"/>
          </w:tcPr>
          <w:p w14:paraId="16842976"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Warehouse</w:t>
            </w:r>
            <w:r w:rsidRPr="001A5DC5">
              <w:rPr>
                <w:rFonts w:asciiTheme="minorHAnsi" w:hAnsiTheme="minorHAnsi" w:cstheme="minorHAnsi"/>
                <w:spacing w:val="-3"/>
                <w:sz w:val="12"/>
              </w:rPr>
              <w:t xml:space="preserve"> </w:t>
            </w:r>
            <w:r w:rsidRPr="001A5DC5">
              <w:rPr>
                <w:rFonts w:asciiTheme="minorHAnsi" w:hAnsiTheme="minorHAnsi" w:cstheme="minorHAnsi"/>
                <w:sz w:val="12"/>
              </w:rPr>
              <w:t>or</w:t>
            </w:r>
            <w:r w:rsidRPr="001A5DC5">
              <w:rPr>
                <w:rFonts w:asciiTheme="minorHAnsi" w:hAnsiTheme="minorHAnsi" w:cstheme="minorHAnsi"/>
                <w:spacing w:val="-2"/>
                <w:sz w:val="12"/>
              </w:rPr>
              <w:t xml:space="preserve"> </w:t>
            </w:r>
            <w:r w:rsidRPr="001A5DC5">
              <w:rPr>
                <w:rFonts w:asciiTheme="minorHAnsi" w:hAnsiTheme="minorHAnsi" w:cstheme="minorHAnsi"/>
                <w:sz w:val="12"/>
              </w:rPr>
              <w:t>Distribution</w:t>
            </w:r>
            <w:r w:rsidRPr="001A5DC5">
              <w:rPr>
                <w:rFonts w:asciiTheme="minorHAnsi" w:hAnsiTheme="minorHAnsi" w:cstheme="minorHAnsi"/>
                <w:spacing w:val="-3"/>
                <w:sz w:val="12"/>
              </w:rPr>
              <w:t xml:space="preserve"> </w:t>
            </w:r>
            <w:proofErr w:type="spellStart"/>
            <w:r w:rsidRPr="001A5DC5">
              <w:rPr>
                <w:rFonts w:asciiTheme="minorHAnsi" w:hAnsiTheme="minorHAnsi" w:cstheme="minorHAnsi"/>
                <w:spacing w:val="-2"/>
                <w:sz w:val="12"/>
              </w:rPr>
              <w:t>Centres</w:t>
            </w:r>
            <w:proofErr w:type="spellEnd"/>
          </w:p>
        </w:tc>
        <w:tc>
          <w:tcPr>
            <w:tcW w:w="844" w:type="dxa"/>
          </w:tcPr>
          <w:p w14:paraId="673760BE"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528740CC"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9CDC1E7"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594950E"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402727A2"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31/08/2020</w:t>
            </w:r>
          </w:p>
        </w:tc>
        <w:tc>
          <w:tcPr>
            <w:tcW w:w="842" w:type="dxa"/>
          </w:tcPr>
          <w:p w14:paraId="39283AC2" w14:textId="77777777" w:rsidR="00DC500F" w:rsidRPr="001A5DC5" w:rsidRDefault="00E20B70">
            <w:pPr>
              <w:pStyle w:val="TableParagraph"/>
              <w:ind w:left="26" w:right="9"/>
              <w:rPr>
                <w:rFonts w:asciiTheme="minorHAnsi" w:hAnsiTheme="minorHAnsi" w:cstheme="minorHAnsi"/>
                <w:sz w:val="12"/>
              </w:rPr>
            </w:pPr>
            <w:r w:rsidRPr="001A5DC5">
              <w:rPr>
                <w:rFonts w:asciiTheme="minorHAnsi" w:hAnsiTheme="minorHAnsi" w:cstheme="minorHAnsi"/>
                <w:spacing w:val="-2"/>
                <w:sz w:val="12"/>
              </w:rPr>
              <w:t>29/10/2020</w:t>
            </w:r>
          </w:p>
        </w:tc>
        <w:tc>
          <w:tcPr>
            <w:tcW w:w="844" w:type="dxa"/>
          </w:tcPr>
          <w:p w14:paraId="5762F433"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30</w:t>
            </w:r>
          </w:p>
        </w:tc>
        <w:tc>
          <w:tcPr>
            <w:tcW w:w="842" w:type="dxa"/>
            <w:shd w:val="clear" w:color="auto" w:fill="D9D9D9"/>
          </w:tcPr>
          <w:p w14:paraId="0A3F2C8F" w14:textId="77777777" w:rsidR="00DC500F" w:rsidRPr="001A5DC5" w:rsidRDefault="00E20B70">
            <w:pPr>
              <w:pStyle w:val="TableParagraph"/>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349D303C" w14:textId="77777777" w:rsidR="00DC500F" w:rsidRPr="001A5DC5" w:rsidRDefault="00E20B70">
            <w:pPr>
              <w:pStyle w:val="TableParagraph"/>
              <w:ind w:right="10"/>
              <w:rPr>
                <w:rFonts w:asciiTheme="minorHAnsi" w:hAnsiTheme="minorHAnsi" w:cstheme="minorHAnsi"/>
                <w:sz w:val="12"/>
              </w:rPr>
            </w:pPr>
            <w:r w:rsidRPr="001A5DC5">
              <w:rPr>
                <w:rFonts w:asciiTheme="minorHAnsi" w:hAnsiTheme="minorHAnsi" w:cstheme="minorHAnsi"/>
                <w:spacing w:val="-4"/>
                <w:sz w:val="12"/>
              </w:rPr>
              <w:t>100%</w:t>
            </w:r>
          </w:p>
        </w:tc>
        <w:tc>
          <w:tcPr>
            <w:tcW w:w="842" w:type="dxa"/>
          </w:tcPr>
          <w:p w14:paraId="0D502FD0"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5846F303"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0FEC19FC" w14:textId="77777777">
        <w:trPr>
          <w:trHeight w:val="291"/>
        </w:trPr>
        <w:tc>
          <w:tcPr>
            <w:tcW w:w="566" w:type="dxa"/>
            <w:tcBorders>
              <w:left w:val="single" w:sz="4" w:space="0" w:color="000000"/>
            </w:tcBorders>
          </w:tcPr>
          <w:p w14:paraId="6743594D" w14:textId="77777777" w:rsidR="00DC500F" w:rsidRPr="001A5DC5" w:rsidRDefault="00E20B70">
            <w:pPr>
              <w:pStyle w:val="TableParagraph"/>
              <w:spacing w:before="74"/>
              <w:ind w:left="8" w:right="3"/>
              <w:rPr>
                <w:rFonts w:asciiTheme="minorHAnsi" w:hAnsiTheme="minorHAnsi" w:cstheme="minorHAnsi"/>
                <w:sz w:val="12"/>
              </w:rPr>
            </w:pPr>
            <w:r w:rsidRPr="001A5DC5">
              <w:rPr>
                <w:rFonts w:asciiTheme="minorHAnsi" w:hAnsiTheme="minorHAnsi" w:cstheme="minorHAnsi"/>
                <w:spacing w:val="-5"/>
                <w:sz w:val="12"/>
              </w:rPr>
              <w:t>46</w:t>
            </w:r>
          </w:p>
        </w:tc>
        <w:tc>
          <w:tcPr>
            <w:tcW w:w="2056" w:type="dxa"/>
          </w:tcPr>
          <w:p w14:paraId="1DC5D86F" w14:textId="77777777" w:rsidR="00DC500F" w:rsidRPr="001A5DC5" w:rsidRDefault="00E20B70">
            <w:pPr>
              <w:pStyle w:val="TableParagraph"/>
              <w:spacing w:line="140" w:lineRule="atLeast"/>
              <w:ind w:left="108" w:right="35"/>
              <w:jc w:val="left"/>
              <w:rPr>
                <w:rFonts w:asciiTheme="minorHAnsi" w:hAnsiTheme="minorHAnsi" w:cstheme="minorHAnsi"/>
                <w:sz w:val="12"/>
              </w:rPr>
            </w:pPr>
            <w:r w:rsidRPr="001A5DC5">
              <w:rPr>
                <w:rFonts w:asciiTheme="minorHAnsi" w:hAnsiTheme="minorHAnsi" w:cstheme="minorHAnsi"/>
                <w:sz w:val="12"/>
              </w:rPr>
              <w:t>Inland</w:t>
            </w:r>
            <w:r w:rsidRPr="001A5DC5">
              <w:rPr>
                <w:rFonts w:asciiTheme="minorHAnsi" w:hAnsiTheme="minorHAnsi" w:cstheme="minorHAnsi"/>
                <w:spacing w:val="-7"/>
                <w:sz w:val="12"/>
              </w:rPr>
              <w:t xml:space="preserve"> </w:t>
            </w:r>
            <w:r w:rsidRPr="001A5DC5">
              <w:rPr>
                <w:rFonts w:asciiTheme="minorHAnsi" w:hAnsiTheme="minorHAnsi" w:cstheme="minorHAnsi"/>
                <w:sz w:val="12"/>
              </w:rPr>
              <w:t>Rail</w:t>
            </w:r>
            <w:r w:rsidRPr="001A5DC5">
              <w:rPr>
                <w:rFonts w:asciiTheme="minorHAnsi" w:hAnsiTheme="minorHAnsi" w:cstheme="minorHAnsi"/>
                <w:spacing w:val="-7"/>
                <w:sz w:val="12"/>
              </w:rPr>
              <w:t xml:space="preserve"> </w:t>
            </w:r>
            <w:r w:rsidRPr="001A5DC5">
              <w:rPr>
                <w:rFonts w:asciiTheme="minorHAnsi" w:hAnsiTheme="minorHAnsi" w:cstheme="minorHAnsi"/>
                <w:sz w:val="12"/>
              </w:rPr>
              <w:t>-</w:t>
            </w:r>
            <w:r w:rsidRPr="001A5DC5">
              <w:rPr>
                <w:rFonts w:asciiTheme="minorHAnsi" w:hAnsiTheme="minorHAnsi" w:cstheme="minorHAnsi"/>
                <w:spacing w:val="-7"/>
                <w:sz w:val="12"/>
              </w:rPr>
              <w:t xml:space="preserve"> </w:t>
            </w:r>
            <w:r w:rsidRPr="001A5DC5">
              <w:rPr>
                <w:rFonts w:asciiTheme="minorHAnsi" w:hAnsiTheme="minorHAnsi" w:cstheme="minorHAnsi"/>
                <w:sz w:val="12"/>
              </w:rPr>
              <w:t>Narrabri</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6"/>
                <w:sz w:val="12"/>
              </w:rPr>
              <w:t xml:space="preserve"> </w:t>
            </w:r>
            <w:r w:rsidRPr="001A5DC5">
              <w:rPr>
                <w:rFonts w:asciiTheme="minorHAnsi" w:hAnsiTheme="minorHAnsi" w:cstheme="minorHAnsi"/>
                <w:sz w:val="12"/>
              </w:rPr>
              <w:t>North</w:t>
            </w:r>
            <w:r w:rsidRPr="001A5DC5">
              <w:rPr>
                <w:rFonts w:asciiTheme="minorHAnsi" w:hAnsiTheme="minorHAnsi" w:cstheme="minorHAnsi"/>
                <w:spacing w:val="-7"/>
                <w:sz w:val="12"/>
              </w:rPr>
              <w:t xml:space="preserve"> </w:t>
            </w:r>
            <w:r w:rsidRPr="001A5DC5">
              <w:rPr>
                <w:rFonts w:asciiTheme="minorHAnsi" w:hAnsiTheme="minorHAnsi" w:cstheme="minorHAnsi"/>
                <w:sz w:val="12"/>
              </w:rPr>
              <w:t>Star</w:t>
            </w:r>
            <w:r w:rsidRPr="001A5DC5">
              <w:rPr>
                <w:rFonts w:asciiTheme="minorHAnsi" w:hAnsiTheme="minorHAnsi" w:cstheme="minorHAnsi"/>
                <w:spacing w:val="40"/>
                <w:sz w:val="12"/>
              </w:rPr>
              <w:t xml:space="preserve"> </w:t>
            </w:r>
            <w:r w:rsidRPr="001A5DC5">
              <w:rPr>
                <w:rFonts w:asciiTheme="minorHAnsi" w:hAnsiTheme="minorHAnsi" w:cstheme="minorHAnsi"/>
                <w:sz w:val="12"/>
              </w:rPr>
              <w:t>Phase</w:t>
            </w:r>
            <w:r w:rsidRPr="001A5DC5">
              <w:rPr>
                <w:rFonts w:asciiTheme="minorHAnsi" w:hAnsiTheme="minorHAnsi" w:cstheme="minorHAnsi"/>
                <w:spacing w:val="-7"/>
                <w:sz w:val="12"/>
              </w:rPr>
              <w:t xml:space="preserve"> </w:t>
            </w:r>
            <w:r w:rsidRPr="001A5DC5">
              <w:rPr>
                <w:rFonts w:asciiTheme="minorHAnsi" w:hAnsiTheme="minorHAnsi" w:cstheme="minorHAnsi"/>
                <w:sz w:val="12"/>
              </w:rPr>
              <w:t>1</w:t>
            </w:r>
          </w:p>
        </w:tc>
        <w:tc>
          <w:tcPr>
            <w:tcW w:w="2054" w:type="dxa"/>
          </w:tcPr>
          <w:p w14:paraId="4A0CDEA9" w14:textId="77777777" w:rsidR="00DC500F" w:rsidRPr="001A5DC5" w:rsidRDefault="00E20B70">
            <w:pPr>
              <w:pStyle w:val="TableParagraph"/>
              <w:ind w:left="109"/>
              <w:jc w:val="left"/>
              <w:rPr>
                <w:rFonts w:asciiTheme="minorHAnsi" w:hAnsiTheme="minorHAnsi" w:cstheme="minorHAnsi"/>
                <w:sz w:val="12"/>
              </w:rPr>
            </w:pPr>
            <w:r w:rsidRPr="001A5DC5">
              <w:rPr>
                <w:rFonts w:asciiTheme="minorHAnsi" w:hAnsiTheme="minorHAnsi" w:cstheme="minorHAnsi"/>
                <w:sz w:val="12"/>
              </w:rPr>
              <w:t>Rail</w:t>
            </w:r>
            <w:r w:rsidRPr="001A5DC5">
              <w:rPr>
                <w:rFonts w:asciiTheme="minorHAnsi" w:hAnsiTheme="minorHAnsi" w:cstheme="minorHAnsi"/>
                <w:spacing w:val="-4"/>
                <w:sz w:val="12"/>
              </w:rPr>
              <w:t xml:space="preserve"> </w:t>
            </w:r>
            <w:r w:rsidRPr="001A5DC5">
              <w:rPr>
                <w:rFonts w:asciiTheme="minorHAnsi" w:hAnsiTheme="minorHAnsi" w:cstheme="minorHAnsi"/>
                <w:sz w:val="12"/>
              </w:rPr>
              <w:t>Transport</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Facilities</w:t>
            </w:r>
          </w:p>
        </w:tc>
        <w:tc>
          <w:tcPr>
            <w:tcW w:w="844" w:type="dxa"/>
          </w:tcPr>
          <w:p w14:paraId="6AC6C60B"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6A88D3A" w14:textId="77777777" w:rsidR="00DC500F" w:rsidRPr="001A5DC5" w:rsidRDefault="00E20B70">
            <w:pPr>
              <w:pStyle w:val="TableParagraph"/>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B3EE660"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6718D7D3" w14:textId="77777777" w:rsidR="00DC500F" w:rsidRPr="001A5DC5" w:rsidRDefault="00E20B70">
            <w:pPr>
              <w:pStyle w:val="TableParagraph"/>
              <w:ind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F1CA9AC" w14:textId="77777777" w:rsidR="00DC500F" w:rsidRPr="001A5DC5" w:rsidRDefault="00E20B70">
            <w:pPr>
              <w:pStyle w:val="TableParagraph"/>
              <w:ind w:right="11"/>
              <w:rPr>
                <w:rFonts w:asciiTheme="minorHAnsi" w:hAnsiTheme="minorHAnsi" w:cstheme="minorHAnsi"/>
                <w:sz w:val="12"/>
              </w:rPr>
            </w:pPr>
            <w:r w:rsidRPr="001A5DC5">
              <w:rPr>
                <w:rFonts w:asciiTheme="minorHAnsi" w:hAnsiTheme="minorHAnsi" w:cstheme="minorHAnsi"/>
                <w:spacing w:val="-2"/>
                <w:sz w:val="12"/>
              </w:rPr>
              <w:t>13/08/2020</w:t>
            </w:r>
          </w:p>
        </w:tc>
        <w:tc>
          <w:tcPr>
            <w:tcW w:w="842" w:type="dxa"/>
          </w:tcPr>
          <w:p w14:paraId="49A5F42A" w14:textId="77777777" w:rsidR="00DC500F" w:rsidRPr="001A5DC5" w:rsidRDefault="00E20B70">
            <w:pPr>
              <w:pStyle w:val="TableParagraph"/>
              <w:ind w:left="26" w:right="12"/>
              <w:rPr>
                <w:rFonts w:asciiTheme="minorHAnsi" w:hAnsiTheme="minorHAnsi" w:cstheme="minorHAnsi"/>
                <w:sz w:val="12"/>
              </w:rPr>
            </w:pPr>
            <w:r w:rsidRPr="001A5DC5">
              <w:rPr>
                <w:rFonts w:asciiTheme="minorHAnsi" w:hAnsiTheme="minorHAnsi" w:cstheme="minorHAnsi"/>
                <w:spacing w:val="-2"/>
                <w:sz w:val="12"/>
              </w:rPr>
              <w:t>1/10/2020</w:t>
            </w:r>
          </w:p>
        </w:tc>
        <w:tc>
          <w:tcPr>
            <w:tcW w:w="844" w:type="dxa"/>
          </w:tcPr>
          <w:p w14:paraId="7E94D070"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30</w:t>
            </w:r>
          </w:p>
        </w:tc>
        <w:tc>
          <w:tcPr>
            <w:tcW w:w="842" w:type="dxa"/>
            <w:shd w:val="clear" w:color="auto" w:fill="D9D9D9"/>
          </w:tcPr>
          <w:p w14:paraId="2E0D4915" w14:textId="77777777" w:rsidR="00DC500F" w:rsidRPr="001A5DC5" w:rsidRDefault="00E20B70">
            <w:pPr>
              <w:pStyle w:val="TableParagraph"/>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4EB96FCA" w14:textId="77777777" w:rsidR="00DC500F" w:rsidRPr="001A5DC5" w:rsidRDefault="00E20B70">
            <w:pPr>
              <w:pStyle w:val="TableParagraph"/>
              <w:ind w:right="8"/>
              <w:rPr>
                <w:rFonts w:asciiTheme="minorHAnsi" w:hAnsiTheme="minorHAnsi" w:cstheme="minorHAnsi"/>
                <w:sz w:val="12"/>
              </w:rPr>
            </w:pPr>
            <w:r w:rsidRPr="001A5DC5">
              <w:rPr>
                <w:rFonts w:asciiTheme="minorHAnsi" w:hAnsiTheme="minorHAnsi" w:cstheme="minorHAnsi"/>
                <w:spacing w:val="-5"/>
                <w:sz w:val="12"/>
              </w:rPr>
              <w:t>36%</w:t>
            </w:r>
          </w:p>
        </w:tc>
        <w:tc>
          <w:tcPr>
            <w:tcW w:w="842" w:type="dxa"/>
          </w:tcPr>
          <w:p w14:paraId="3B0264F6" w14:textId="77777777" w:rsidR="00DC500F" w:rsidRPr="001A5DC5" w:rsidRDefault="00E20B70">
            <w:pPr>
              <w:pStyle w:val="TableParagraph"/>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65E7FD44" w14:textId="77777777" w:rsidR="00DC500F" w:rsidRPr="001A5DC5" w:rsidRDefault="00E20B70">
            <w:pPr>
              <w:pStyle w:val="TableParagraph"/>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3AEDA424" w14:textId="77777777">
        <w:trPr>
          <w:trHeight w:val="145"/>
        </w:trPr>
        <w:tc>
          <w:tcPr>
            <w:tcW w:w="566" w:type="dxa"/>
            <w:tcBorders>
              <w:left w:val="single" w:sz="4" w:space="0" w:color="000000"/>
            </w:tcBorders>
          </w:tcPr>
          <w:p w14:paraId="6FAD8AD2"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47</w:t>
            </w:r>
          </w:p>
        </w:tc>
        <w:tc>
          <w:tcPr>
            <w:tcW w:w="2056" w:type="dxa"/>
          </w:tcPr>
          <w:p w14:paraId="6FB395EB"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Vickery</w:t>
            </w:r>
            <w:r w:rsidRPr="001A5DC5">
              <w:rPr>
                <w:rFonts w:asciiTheme="minorHAnsi" w:hAnsiTheme="minorHAnsi" w:cstheme="minorHAnsi"/>
                <w:spacing w:val="-8"/>
                <w:sz w:val="12"/>
              </w:rPr>
              <w:t xml:space="preserve"> </w:t>
            </w:r>
            <w:r w:rsidRPr="001A5DC5">
              <w:rPr>
                <w:rFonts w:asciiTheme="minorHAnsi" w:hAnsiTheme="minorHAnsi" w:cstheme="minorHAnsi"/>
                <w:sz w:val="12"/>
              </w:rPr>
              <w:t>Mine</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Extension</w:t>
            </w:r>
          </w:p>
        </w:tc>
        <w:tc>
          <w:tcPr>
            <w:tcW w:w="2054" w:type="dxa"/>
          </w:tcPr>
          <w:p w14:paraId="578B4D7C"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1628644B"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69C4759"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5469DA5A"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7BEA914C"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70D5124F"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12/08/2020</w:t>
            </w:r>
          </w:p>
        </w:tc>
        <w:tc>
          <w:tcPr>
            <w:tcW w:w="842" w:type="dxa"/>
          </w:tcPr>
          <w:p w14:paraId="392C4AB9"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15/09/2021</w:t>
            </w:r>
          </w:p>
        </w:tc>
        <w:tc>
          <w:tcPr>
            <w:tcW w:w="844" w:type="dxa"/>
          </w:tcPr>
          <w:p w14:paraId="733B75F1"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z w:val="12"/>
              </w:rPr>
              <w:t>283</w:t>
            </w:r>
            <w:r w:rsidRPr="001A5DC5">
              <w:rPr>
                <w:rFonts w:asciiTheme="minorHAnsi" w:hAnsiTheme="minorHAnsi" w:cstheme="minorHAnsi"/>
                <w:spacing w:val="-4"/>
                <w:sz w:val="12"/>
              </w:rPr>
              <w:t xml:space="preserve"> </w:t>
            </w:r>
            <w:r w:rsidRPr="001A5DC5">
              <w:rPr>
                <w:rFonts w:asciiTheme="minorHAnsi" w:hAnsiTheme="minorHAnsi" w:cstheme="minorHAnsi"/>
                <w:spacing w:val="-10"/>
                <w:sz w:val="12"/>
                <w:vertAlign w:val="superscript"/>
              </w:rPr>
              <w:t>a</w:t>
            </w:r>
          </w:p>
        </w:tc>
        <w:tc>
          <w:tcPr>
            <w:tcW w:w="842" w:type="dxa"/>
            <w:shd w:val="clear" w:color="auto" w:fill="D9D9D9"/>
          </w:tcPr>
          <w:p w14:paraId="4B289D7B"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702E4622"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42%</w:t>
            </w:r>
          </w:p>
        </w:tc>
        <w:tc>
          <w:tcPr>
            <w:tcW w:w="842" w:type="dxa"/>
          </w:tcPr>
          <w:p w14:paraId="3A456702" w14:textId="77777777" w:rsidR="00DC500F" w:rsidRPr="001A5DC5" w:rsidRDefault="00E20B70">
            <w:pPr>
              <w:pStyle w:val="TableParagraph"/>
              <w:spacing w:line="125" w:lineRule="exact"/>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138D9DDB"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0AECD9A8" w14:textId="77777777">
        <w:trPr>
          <w:trHeight w:val="294"/>
        </w:trPr>
        <w:tc>
          <w:tcPr>
            <w:tcW w:w="566" w:type="dxa"/>
            <w:tcBorders>
              <w:left w:val="single" w:sz="4" w:space="0" w:color="000000"/>
            </w:tcBorders>
          </w:tcPr>
          <w:p w14:paraId="49BEBACA" w14:textId="77777777" w:rsidR="00DC500F" w:rsidRPr="001A5DC5" w:rsidRDefault="00E20B70">
            <w:pPr>
              <w:pStyle w:val="TableParagraph"/>
              <w:spacing w:before="75"/>
              <w:ind w:left="8" w:right="3"/>
              <w:rPr>
                <w:rFonts w:asciiTheme="minorHAnsi" w:hAnsiTheme="minorHAnsi" w:cstheme="minorHAnsi"/>
                <w:sz w:val="12"/>
              </w:rPr>
            </w:pPr>
            <w:r w:rsidRPr="001A5DC5">
              <w:rPr>
                <w:rFonts w:asciiTheme="minorHAnsi" w:hAnsiTheme="minorHAnsi" w:cstheme="minorHAnsi"/>
                <w:spacing w:val="-5"/>
                <w:sz w:val="12"/>
              </w:rPr>
              <w:t>48</w:t>
            </w:r>
          </w:p>
        </w:tc>
        <w:tc>
          <w:tcPr>
            <w:tcW w:w="2056" w:type="dxa"/>
          </w:tcPr>
          <w:p w14:paraId="3510BCB0" w14:textId="77777777" w:rsidR="00DC500F" w:rsidRPr="001A5DC5" w:rsidRDefault="00E20B70">
            <w:pPr>
              <w:pStyle w:val="TableParagraph"/>
              <w:spacing w:line="140" w:lineRule="atLeast"/>
              <w:ind w:left="108" w:right="396"/>
              <w:jc w:val="left"/>
              <w:rPr>
                <w:rFonts w:asciiTheme="minorHAnsi" w:hAnsiTheme="minorHAnsi" w:cstheme="minorHAnsi"/>
                <w:sz w:val="12"/>
              </w:rPr>
            </w:pPr>
            <w:r w:rsidRPr="001A5DC5">
              <w:rPr>
                <w:rFonts w:asciiTheme="minorHAnsi" w:hAnsiTheme="minorHAnsi" w:cstheme="minorHAnsi"/>
                <w:sz w:val="12"/>
              </w:rPr>
              <w:t>Bulga</w:t>
            </w:r>
            <w:r w:rsidRPr="001A5DC5">
              <w:rPr>
                <w:rFonts w:asciiTheme="minorHAnsi" w:hAnsiTheme="minorHAnsi" w:cstheme="minorHAnsi"/>
                <w:spacing w:val="-7"/>
                <w:sz w:val="12"/>
              </w:rPr>
              <w:t xml:space="preserve"> </w:t>
            </w:r>
            <w:r w:rsidRPr="001A5DC5">
              <w:rPr>
                <w:rFonts w:asciiTheme="minorHAnsi" w:hAnsiTheme="minorHAnsi" w:cstheme="minorHAnsi"/>
                <w:sz w:val="12"/>
              </w:rPr>
              <w:t>Coal</w:t>
            </w:r>
            <w:r w:rsidRPr="001A5DC5">
              <w:rPr>
                <w:rFonts w:asciiTheme="minorHAnsi" w:hAnsiTheme="minorHAnsi" w:cstheme="minorHAnsi"/>
                <w:spacing w:val="-7"/>
                <w:sz w:val="12"/>
              </w:rPr>
              <w:t xml:space="preserve"> </w:t>
            </w:r>
            <w:proofErr w:type="spellStart"/>
            <w:r w:rsidRPr="001A5DC5">
              <w:rPr>
                <w:rFonts w:asciiTheme="minorHAnsi" w:hAnsiTheme="minorHAnsi" w:cstheme="minorHAnsi"/>
                <w:sz w:val="12"/>
              </w:rPr>
              <w:t>Optimisation</w:t>
            </w:r>
            <w:proofErr w:type="spellEnd"/>
            <w:r w:rsidRPr="001A5DC5">
              <w:rPr>
                <w:rFonts w:asciiTheme="minorHAnsi" w:hAnsiTheme="minorHAnsi" w:cstheme="minorHAnsi"/>
                <w:spacing w:val="-7"/>
                <w:sz w:val="12"/>
              </w:rPr>
              <w:t xml:space="preserve"> </w:t>
            </w:r>
            <w:r w:rsidRPr="001A5DC5">
              <w:rPr>
                <w:rFonts w:asciiTheme="minorHAnsi" w:hAnsiTheme="minorHAnsi" w:cstheme="minorHAnsi"/>
                <w:sz w:val="12"/>
              </w:rPr>
              <w:t>Project</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Modiﬁcation</w:t>
            </w:r>
          </w:p>
        </w:tc>
        <w:tc>
          <w:tcPr>
            <w:tcW w:w="2054" w:type="dxa"/>
          </w:tcPr>
          <w:p w14:paraId="5E237597" w14:textId="77777777" w:rsidR="00DC500F" w:rsidRPr="001A5DC5" w:rsidRDefault="00E20B70">
            <w:pPr>
              <w:pStyle w:val="TableParagraph"/>
              <w:spacing w:before="3"/>
              <w:ind w:left="109"/>
              <w:jc w:val="left"/>
              <w:rPr>
                <w:rFonts w:asciiTheme="minorHAnsi" w:hAnsiTheme="minorHAnsi" w:cstheme="minorHAnsi"/>
                <w:sz w:val="12"/>
              </w:rPr>
            </w:pPr>
            <w:r w:rsidRPr="001A5DC5">
              <w:rPr>
                <w:rFonts w:asciiTheme="minorHAnsi" w:hAnsiTheme="minorHAnsi" w:cstheme="minorHAnsi"/>
                <w:sz w:val="12"/>
              </w:rPr>
              <w:t>Coal</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Mining</w:t>
            </w:r>
          </w:p>
        </w:tc>
        <w:tc>
          <w:tcPr>
            <w:tcW w:w="844" w:type="dxa"/>
          </w:tcPr>
          <w:p w14:paraId="116310E7" w14:textId="77777777" w:rsidR="00DC500F" w:rsidRPr="001A5DC5" w:rsidRDefault="00E20B70">
            <w:pPr>
              <w:pStyle w:val="TableParagraph"/>
              <w:spacing w:before="3"/>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08C28BD" w14:textId="77777777" w:rsidR="00DC500F" w:rsidRPr="001A5DC5" w:rsidRDefault="00E20B70">
            <w:pPr>
              <w:pStyle w:val="TableParagraph"/>
              <w:spacing w:before="3"/>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3C03A4B1" w14:textId="77777777" w:rsidR="00DC500F" w:rsidRPr="001A5DC5" w:rsidRDefault="00E20B70">
            <w:pPr>
              <w:pStyle w:val="TableParagraph"/>
              <w:spacing w:before="3"/>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72D1DF75" w14:textId="77777777" w:rsidR="00DC500F" w:rsidRPr="001A5DC5" w:rsidRDefault="00E20B70">
            <w:pPr>
              <w:pStyle w:val="TableParagraph"/>
              <w:spacing w:before="3"/>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78767E71" w14:textId="77777777" w:rsidR="00DC500F" w:rsidRPr="001A5DC5" w:rsidRDefault="00E20B70">
            <w:pPr>
              <w:pStyle w:val="TableParagraph"/>
              <w:spacing w:before="3"/>
              <w:ind w:right="11"/>
              <w:rPr>
                <w:rFonts w:asciiTheme="minorHAnsi" w:hAnsiTheme="minorHAnsi" w:cstheme="minorHAnsi"/>
                <w:sz w:val="12"/>
              </w:rPr>
            </w:pPr>
            <w:r w:rsidRPr="001A5DC5">
              <w:rPr>
                <w:rFonts w:asciiTheme="minorHAnsi" w:hAnsiTheme="minorHAnsi" w:cstheme="minorHAnsi"/>
                <w:spacing w:val="-2"/>
                <w:sz w:val="12"/>
              </w:rPr>
              <w:t>17/07/2020</w:t>
            </w:r>
          </w:p>
        </w:tc>
        <w:tc>
          <w:tcPr>
            <w:tcW w:w="842" w:type="dxa"/>
          </w:tcPr>
          <w:p w14:paraId="74DDA777" w14:textId="77777777" w:rsidR="00DC500F" w:rsidRPr="001A5DC5" w:rsidRDefault="00E20B70">
            <w:pPr>
              <w:pStyle w:val="TableParagraph"/>
              <w:spacing w:before="3"/>
              <w:ind w:left="26" w:right="9"/>
              <w:rPr>
                <w:rFonts w:asciiTheme="minorHAnsi" w:hAnsiTheme="minorHAnsi" w:cstheme="minorHAnsi"/>
                <w:sz w:val="12"/>
              </w:rPr>
            </w:pPr>
            <w:r w:rsidRPr="001A5DC5">
              <w:rPr>
                <w:rFonts w:asciiTheme="minorHAnsi" w:hAnsiTheme="minorHAnsi" w:cstheme="minorHAnsi"/>
                <w:spacing w:val="-2"/>
                <w:sz w:val="12"/>
              </w:rPr>
              <w:t>22/09/2020</w:t>
            </w:r>
          </w:p>
        </w:tc>
        <w:tc>
          <w:tcPr>
            <w:tcW w:w="844" w:type="dxa"/>
          </w:tcPr>
          <w:p w14:paraId="766E6827" w14:textId="77777777" w:rsidR="00DC500F" w:rsidRPr="001A5DC5" w:rsidRDefault="00E20B70">
            <w:pPr>
              <w:pStyle w:val="TableParagraph"/>
              <w:spacing w:before="3"/>
              <w:ind w:right="8"/>
              <w:rPr>
                <w:rFonts w:asciiTheme="minorHAnsi" w:hAnsiTheme="minorHAnsi" w:cstheme="minorHAnsi"/>
                <w:sz w:val="12"/>
              </w:rPr>
            </w:pPr>
            <w:r w:rsidRPr="001A5DC5">
              <w:rPr>
                <w:rFonts w:asciiTheme="minorHAnsi" w:hAnsiTheme="minorHAnsi" w:cstheme="minorHAnsi"/>
                <w:spacing w:val="-5"/>
                <w:sz w:val="12"/>
              </w:rPr>
              <w:t>40</w:t>
            </w:r>
          </w:p>
        </w:tc>
        <w:tc>
          <w:tcPr>
            <w:tcW w:w="842" w:type="dxa"/>
            <w:shd w:val="clear" w:color="auto" w:fill="D9D9D9"/>
          </w:tcPr>
          <w:p w14:paraId="049E9DFA" w14:textId="77777777" w:rsidR="00DC500F" w:rsidRPr="001A5DC5" w:rsidRDefault="00E20B70">
            <w:pPr>
              <w:pStyle w:val="TableParagraph"/>
              <w:spacing w:before="3"/>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shd w:val="clear" w:color="auto" w:fill="D9D9D9"/>
          </w:tcPr>
          <w:p w14:paraId="541F3265" w14:textId="77777777" w:rsidR="00DC500F" w:rsidRPr="001A5DC5" w:rsidRDefault="00E20B70">
            <w:pPr>
              <w:pStyle w:val="TableParagraph"/>
              <w:spacing w:before="3"/>
              <w:ind w:right="7"/>
              <w:rPr>
                <w:rFonts w:asciiTheme="minorHAnsi" w:hAnsiTheme="minorHAnsi" w:cstheme="minorHAnsi"/>
                <w:sz w:val="12"/>
              </w:rPr>
            </w:pPr>
            <w:r w:rsidRPr="001A5DC5">
              <w:rPr>
                <w:rFonts w:asciiTheme="minorHAnsi" w:hAnsiTheme="minorHAnsi" w:cstheme="minorHAnsi"/>
                <w:spacing w:val="-5"/>
                <w:sz w:val="12"/>
              </w:rPr>
              <w:t>N/A</w:t>
            </w:r>
          </w:p>
        </w:tc>
        <w:tc>
          <w:tcPr>
            <w:tcW w:w="842" w:type="dxa"/>
          </w:tcPr>
          <w:p w14:paraId="4BDD3DD5" w14:textId="77777777" w:rsidR="00DC500F" w:rsidRPr="001A5DC5" w:rsidRDefault="00E20B70">
            <w:pPr>
              <w:pStyle w:val="TableParagraph"/>
              <w:spacing w:before="3"/>
              <w:ind w:left="26" w:right="1"/>
              <w:rPr>
                <w:rFonts w:asciiTheme="minorHAnsi" w:hAnsiTheme="minorHAnsi" w:cstheme="minorHAnsi"/>
                <w:sz w:val="12"/>
              </w:rPr>
            </w:pPr>
            <w:r w:rsidRPr="001A5DC5">
              <w:rPr>
                <w:rFonts w:asciiTheme="minorHAnsi" w:hAnsiTheme="minorHAnsi" w:cstheme="minorHAnsi"/>
                <w:spacing w:val="-5"/>
                <w:sz w:val="12"/>
              </w:rPr>
              <w:t>Yes</w:t>
            </w:r>
          </w:p>
        </w:tc>
        <w:tc>
          <w:tcPr>
            <w:tcW w:w="844" w:type="dxa"/>
            <w:tcBorders>
              <w:right w:val="single" w:sz="4" w:space="0" w:color="000000"/>
            </w:tcBorders>
          </w:tcPr>
          <w:p w14:paraId="0199F8DD" w14:textId="77777777" w:rsidR="00DC500F" w:rsidRPr="001A5DC5" w:rsidRDefault="00E20B70">
            <w:pPr>
              <w:pStyle w:val="TableParagraph"/>
              <w:spacing w:before="3"/>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163BACC7" w14:textId="77777777">
        <w:trPr>
          <w:trHeight w:val="145"/>
        </w:trPr>
        <w:tc>
          <w:tcPr>
            <w:tcW w:w="566" w:type="dxa"/>
            <w:tcBorders>
              <w:left w:val="single" w:sz="4" w:space="0" w:color="000000"/>
            </w:tcBorders>
          </w:tcPr>
          <w:p w14:paraId="3B66AB52"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49</w:t>
            </w:r>
          </w:p>
        </w:tc>
        <w:tc>
          <w:tcPr>
            <w:tcW w:w="2056" w:type="dxa"/>
          </w:tcPr>
          <w:p w14:paraId="6CC72AFC"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Brandy</w:t>
            </w:r>
            <w:r w:rsidRPr="001A5DC5">
              <w:rPr>
                <w:rFonts w:asciiTheme="minorHAnsi" w:hAnsiTheme="minorHAnsi" w:cstheme="minorHAnsi"/>
                <w:spacing w:val="-4"/>
                <w:sz w:val="12"/>
              </w:rPr>
              <w:t xml:space="preserve"> </w:t>
            </w:r>
            <w:r w:rsidRPr="001A5DC5">
              <w:rPr>
                <w:rFonts w:asciiTheme="minorHAnsi" w:hAnsiTheme="minorHAnsi" w:cstheme="minorHAnsi"/>
                <w:sz w:val="12"/>
              </w:rPr>
              <w:t>Hill</w:t>
            </w:r>
            <w:r w:rsidRPr="001A5DC5">
              <w:rPr>
                <w:rFonts w:asciiTheme="minorHAnsi" w:hAnsiTheme="minorHAnsi" w:cstheme="minorHAnsi"/>
                <w:spacing w:val="-5"/>
                <w:sz w:val="12"/>
              </w:rPr>
              <w:t xml:space="preserve"> </w:t>
            </w:r>
            <w:r w:rsidRPr="001A5DC5">
              <w:rPr>
                <w:rFonts w:asciiTheme="minorHAnsi" w:hAnsiTheme="minorHAnsi" w:cstheme="minorHAnsi"/>
                <w:sz w:val="12"/>
              </w:rPr>
              <w:t>Expansion</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Project</w:t>
            </w:r>
          </w:p>
        </w:tc>
        <w:tc>
          <w:tcPr>
            <w:tcW w:w="2054" w:type="dxa"/>
          </w:tcPr>
          <w:p w14:paraId="2FC904ED"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Extractive</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Industries</w:t>
            </w:r>
          </w:p>
        </w:tc>
        <w:tc>
          <w:tcPr>
            <w:tcW w:w="844" w:type="dxa"/>
          </w:tcPr>
          <w:p w14:paraId="4DCEC9D8"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112243D4"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6A90E61E"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53D8FF63"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46CA67C9"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16/07/2020</w:t>
            </w:r>
          </w:p>
        </w:tc>
        <w:tc>
          <w:tcPr>
            <w:tcW w:w="842" w:type="dxa"/>
          </w:tcPr>
          <w:p w14:paraId="5DFC564C"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27/10/2020</w:t>
            </w:r>
          </w:p>
        </w:tc>
        <w:tc>
          <w:tcPr>
            <w:tcW w:w="844" w:type="dxa"/>
          </w:tcPr>
          <w:p w14:paraId="34877801"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64</w:t>
            </w:r>
          </w:p>
        </w:tc>
        <w:tc>
          <w:tcPr>
            <w:tcW w:w="842" w:type="dxa"/>
            <w:shd w:val="clear" w:color="auto" w:fill="D9D9D9"/>
          </w:tcPr>
          <w:p w14:paraId="4C138266" w14:textId="77777777" w:rsidR="00DC500F" w:rsidRPr="001A5DC5" w:rsidRDefault="00E20B70">
            <w:pPr>
              <w:pStyle w:val="TableParagraph"/>
              <w:spacing w:line="125" w:lineRule="exact"/>
              <w:ind w:left="26" w:right="8"/>
              <w:rPr>
                <w:rFonts w:asciiTheme="minorHAnsi" w:hAnsiTheme="minorHAnsi" w:cstheme="minorHAnsi"/>
                <w:sz w:val="12"/>
              </w:rPr>
            </w:pPr>
            <w:r w:rsidRPr="001A5DC5">
              <w:rPr>
                <w:rFonts w:asciiTheme="minorHAnsi" w:hAnsiTheme="minorHAnsi" w:cstheme="minorHAnsi"/>
                <w:spacing w:val="-5"/>
                <w:sz w:val="12"/>
              </w:rPr>
              <w:t>N/A</w:t>
            </w:r>
          </w:p>
        </w:tc>
        <w:tc>
          <w:tcPr>
            <w:tcW w:w="844" w:type="dxa"/>
          </w:tcPr>
          <w:p w14:paraId="237E5A33"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38%</w:t>
            </w:r>
          </w:p>
        </w:tc>
        <w:tc>
          <w:tcPr>
            <w:tcW w:w="842" w:type="dxa"/>
          </w:tcPr>
          <w:p w14:paraId="41571385" w14:textId="77777777" w:rsidR="00DC500F" w:rsidRPr="001A5DC5" w:rsidRDefault="00E20B70">
            <w:pPr>
              <w:pStyle w:val="TableParagraph"/>
              <w:spacing w:line="125" w:lineRule="exact"/>
              <w:ind w:left="26" w:right="4"/>
              <w:rPr>
                <w:rFonts w:asciiTheme="minorHAnsi" w:hAnsiTheme="minorHAnsi" w:cstheme="minorHAnsi"/>
                <w:sz w:val="12"/>
              </w:rPr>
            </w:pPr>
            <w:r w:rsidRPr="001A5DC5">
              <w:rPr>
                <w:rFonts w:asciiTheme="minorHAnsi" w:hAnsiTheme="minorHAnsi" w:cstheme="minorHAnsi"/>
                <w:spacing w:val="-5"/>
                <w:sz w:val="12"/>
              </w:rPr>
              <w:t>No</w:t>
            </w:r>
          </w:p>
        </w:tc>
        <w:tc>
          <w:tcPr>
            <w:tcW w:w="844" w:type="dxa"/>
            <w:tcBorders>
              <w:right w:val="single" w:sz="4" w:space="0" w:color="000000"/>
            </w:tcBorders>
          </w:tcPr>
          <w:p w14:paraId="4494A99C" w14:textId="77777777" w:rsidR="00DC500F" w:rsidRPr="001A5DC5" w:rsidRDefault="00E20B70">
            <w:pPr>
              <w:pStyle w:val="TableParagraph"/>
              <w:spacing w:line="125" w:lineRule="exact"/>
              <w:rPr>
                <w:rFonts w:asciiTheme="minorHAnsi" w:hAnsiTheme="minorHAnsi" w:cstheme="minorHAnsi"/>
                <w:sz w:val="12"/>
              </w:rPr>
            </w:pPr>
            <w:r w:rsidRPr="001A5DC5">
              <w:rPr>
                <w:rFonts w:asciiTheme="minorHAnsi" w:hAnsiTheme="minorHAnsi" w:cstheme="minorHAnsi"/>
                <w:spacing w:val="-5"/>
                <w:sz w:val="12"/>
              </w:rPr>
              <w:t>Yes</w:t>
            </w:r>
          </w:p>
        </w:tc>
      </w:tr>
      <w:tr w:rsidR="00DC500F" w:rsidRPr="001A5DC5" w14:paraId="6F4865D1" w14:textId="77777777">
        <w:trPr>
          <w:trHeight w:val="145"/>
        </w:trPr>
        <w:tc>
          <w:tcPr>
            <w:tcW w:w="566" w:type="dxa"/>
            <w:tcBorders>
              <w:left w:val="single" w:sz="4" w:space="0" w:color="000000"/>
            </w:tcBorders>
          </w:tcPr>
          <w:p w14:paraId="0A5FFF60" w14:textId="77777777" w:rsidR="00DC500F" w:rsidRPr="001A5DC5" w:rsidRDefault="00E20B70">
            <w:pPr>
              <w:pStyle w:val="TableParagraph"/>
              <w:spacing w:line="125" w:lineRule="exact"/>
              <w:ind w:left="8" w:right="3"/>
              <w:rPr>
                <w:rFonts w:asciiTheme="minorHAnsi" w:hAnsiTheme="minorHAnsi" w:cstheme="minorHAnsi"/>
                <w:sz w:val="12"/>
              </w:rPr>
            </w:pPr>
            <w:r w:rsidRPr="001A5DC5">
              <w:rPr>
                <w:rFonts w:asciiTheme="minorHAnsi" w:hAnsiTheme="minorHAnsi" w:cstheme="minorHAnsi"/>
                <w:spacing w:val="-5"/>
                <w:sz w:val="12"/>
              </w:rPr>
              <w:t>50</w:t>
            </w:r>
          </w:p>
        </w:tc>
        <w:tc>
          <w:tcPr>
            <w:tcW w:w="2056" w:type="dxa"/>
          </w:tcPr>
          <w:p w14:paraId="1FD4B861" w14:textId="77777777" w:rsidR="00DC500F" w:rsidRPr="001A5DC5" w:rsidRDefault="00E20B70">
            <w:pPr>
              <w:pStyle w:val="TableParagraph"/>
              <w:spacing w:line="125" w:lineRule="exact"/>
              <w:ind w:left="108"/>
              <w:jc w:val="left"/>
              <w:rPr>
                <w:rFonts w:asciiTheme="minorHAnsi" w:hAnsiTheme="minorHAnsi" w:cstheme="minorHAnsi"/>
                <w:sz w:val="12"/>
              </w:rPr>
            </w:pPr>
            <w:r w:rsidRPr="001A5DC5">
              <w:rPr>
                <w:rFonts w:asciiTheme="minorHAnsi" w:hAnsiTheme="minorHAnsi" w:cstheme="minorHAnsi"/>
                <w:sz w:val="12"/>
              </w:rPr>
              <w:t>Snowy</w:t>
            </w:r>
            <w:r w:rsidRPr="001A5DC5">
              <w:rPr>
                <w:rFonts w:asciiTheme="minorHAnsi" w:hAnsiTheme="minorHAnsi" w:cstheme="minorHAnsi"/>
                <w:spacing w:val="-4"/>
                <w:sz w:val="12"/>
              </w:rPr>
              <w:t xml:space="preserve"> </w:t>
            </w:r>
            <w:r w:rsidRPr="001A5DC5">
              <w:rPr>
                <w:rFonts w:asciiTheme="minorHAnsi" w:hAnsiTheme="minorHAnsi" w:cstheme="minorHAnsi"/>
                <w:sz w:val="12"/>
              </w:rPr>
              <w:t>2.0</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1"/>
                <w:sz w:val="12"/>
              </w:rPr>
              <w:t xml:space="preserve"> </w:t>
            </w:r>
            <w:r w:rsidRPr="001A5DC5">
              <w:rPr>
                <w:rFonts w:asciiTheme="minorHAnsi" w:hAnsiTheme="minorHAnsi" w:cstheme="minorHAnsi"/>
                <w:sz w:val="12"/>
              </w:rPr>
              <w:t xml:space="preserve">Main </w:t>
            </w:r>
            <w:r w:rsidRPr="001A5DC5">
              <w:rPr>
                <w:rFonts w:asciiTheme="minorHAnsi" w:hAnsiTheme="minorHAnsi" w:cstheme="minorHAnsi"/>
                <w:spacing w:val="-2"/>
                <w:sz w:val="12"/>
              </w:rPr>
              <w:t>Works</w:t>
            </w:r>
          </w:p>
        </w:tc>
        <w:tc>
          <w:tcPr>
            <w:tcW w:w="2054" w:type="dxa"/>
          </w:tcPr>
          <w:p w14:paraId="3EB2250C" w14:textId="77777777" w:rsidR="00DC500F" w:rsidRPr="001A5DC5" w:rsidRDefault="00E20B70">
            <w:pPr>
              <w:pStyle w:val="TableParagraph"/>
              <w:spacing w:line="125" w:lineRule="exact"/>
              <w:ind w:left="109"/>
              <w:jc w:val="left"/>
              <w:rPr>
                <w:rFonts w:asciiTheme="minorHAnsi" w:hAnsiTheme="minorHAnsi" w:cstheme="minorHAnsi"/>
                <w:sz w:val="12"/>
              </w:rPr>
            </w:pPr>
            <w:r w:rsidRPr="001A5DC5">
              <w:rPr>
                <w:rFonts w:asciiTheme="minorHAnsi" w:hAnsiTheme="minorHAnsi" w:cstheme="minorHAnsi"/>
                <w:sz w:val="12"/>
              </w:rPr>
              <w:t>Electricity</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Generation</w:t>
            </w:r>
            <w:r w:rsidRPr="001A5DC5">
              <w:rPr>
                <w:rFonts w:asciiTheme="minorHAnsi" w:hAnsiTheme="minorHAnsi" w:cstheme="minorHAnsi"/>
                <w:spacing w:val="-3"/>
                <w:sz w:val="12"/>
              </w:rPr>
              <w:t xml:space="preserve"> </w:t>
            </w:r>
            <w:r w:rsidRPr="001A5DC5">
              <w:rPr>
                <w:rFonts w:asciiTheme="minorHAnsi" w:hAnsiTheme="minorHAnsi" w:cstheme="minorHAnsi"/>
                <w:sz w:val="12"/>
              </w:rPr>
              <w:t>-</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Other</w:t>
            </w:r>
          </w:p>
        </w:tc>
        <w:tc>
          <w:tcPr>
            <w:tcW w:w="844" w:type="dxa"/>
          </w:tcPr>
          <w:p w14:paraId="534425F5" w14:textId="77777777" w:rsidR="00DC500F" w:rsidRPr="001A5DC5" w:rsidRDefault="00E20B70">
            <w:pPr>
              <w:pStyle w:val="TableParagraph"/>
              <w:spacing w:line="125" w:lineRule="exact"/>
              <w:ind w:right="12"/>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787117B8" w14:textId="77777777" w:rsidR="00DC500F" w:rsidRPr="001A5DC5" w:rsidRDefault="00E20B70">
            <w:pPr>
              <w:pStyle w:val="TableParagraph"/>
              <w:spacing w:line="125" w:lineRule="exact"/>
              <w:ind w:left="26" w:right="15"/>
              <w:rPr>
                <w:rFonts w:asciiTheme="minorHAnsi" w:hAnsiTheme="minorHAnsi" w:cstheme="minorHAnsi"/>
                <w:sz w:val="12"/>
              </w:rPr>
            </w:pPr>
            <w:r w:rsidRPr="001A5DC5">
              <w:rPr>
                <w:rFonts w:asciiTheme="minorHAnsi" w:hAnsiTheme="minorHAnsi" w:cstheme="minorHAnsi"/>
                <w:spacing w:val="-5"/>
                <w:sz w:val="12"/>
              </w:rPr>
              <w:t>Yes</w:t>
            </w:r>
          </w:p>
        </w:tc>
        <w:tc>
          <w:tcPr>
            <w:tcW w:w="842" w:type="dxa"/>
          </w:tcPr>
          <w:p w14:paraId="25A7E761" w14:textId="77777777" w:rsidR="00DC500F" w:rsidRPr="001A5DC5" w:rsidRDefault="00E20B70">
            <w:pPr>
              <w:pStyle w:val="TableParagraph"/>
              <w:spacing w:line="125" w:lineRule="exact"/>
              <w:ind w:left="26" w:right="12"/>
              <w:rPr>
                <w:rFonts w:asciiTheme="minorHAnsi" w:hAnsiTheme="minorHAnsi" w:cstheme="minorHAnsi"/>
                <w:sz w:val="12"/>
              </w:rPr>
            </w:pPr>
            <w:r w:rsidRPr="001A5DC5">
              <w:rPr>
                <w:rFonts w:asciiTheme="minorHAnsi" w:hAnsiTheme="minorHAnsi" w:cstheme="minorHAnsi"/>
                <w:spacing w:val="-5"/>
                <w:sz w:val="12"/>
              </w:rPr>
              <w:t>No</w:t>
            </w:r>
          </w:p>
        </w:tc>
        <w:tc>
          <w:tcPr>
            <w:tcW w:w="844" w:type="dxa"/>
          </w:tcPr>
          <w:p w14:paraId="35643FB1" w14:textId="77777777" w:rsidR="00DC500F" w:rsidRPr="001A5DC5" w:rsidRDefault="00E20B70">
            <w:pPr>
              <w:pStyle w:val="TableParagraph"/>
              <w:spacing w:line="125" w:lineRule="exact"/>
              <w:ind w:right="9"/>
              <w:rPr>
                <w:rFonts w:asciiTheme="minorHAnsi" w:hAnsiTheme="minorHAnsi" w:cstheme="minorHAnsi"/>
                <w:sz w:val="12"/>
              </w:rPr>
            </w:pPr>
            <w:r w:rsidRPr="001A5DC5">
              <w:rPr>
                <w:rFonts w:asciiTheme="minorHAnsi" w:hAnsiTheme="minorHAnsi" w:cstheme="minorHAnsi"/>
                <w:spacing w:val="-5"/>
                <w:sz w:val="12"/>
              </w:rPr>
              <w:t>Yes</w:t>
            </w:r>
          </w:p>
        </w:tc>
        <w:tc>
          <w:tcPr>
            <w:tcW w:w="844" w:type="dxa"/>
          </w:tcPr>
          <w:p w14:paraId="61EC3FC4" w14:textId="77777777" w:rsidR="00DC500F" w:rsidRPr="001A5DC5" w:rsidRDefault="00E20B70">
            <w:pPr>
              <w:pStyle w:val="TableParagraph"/>
              <w:spacing w:line="125" w:lineRule="exact"/>
              <w:ind w:right="11"/>
              <w:rPr>
                <w:rFonts w:asciiTheme="minorHAnsi" w:hAnsiTheme="minorHAnsi" w:cstheme="minorHAnsi"/>
                <w:sz w:val="12"/>
              </w:rPr>
            </w:pPr>
            <w:r w:rsidRPr="001A5DC5">
              <w:rPr>
                <w:rFonts w:asciiTheme="minorHAnsi" w:hAnsiTheme="minorHAnsi" w:cstheme="minorHAnsi"/>
                <w:spacing w:val="-2"/>
                <w:sz w:val="12"/>
              </w:rPr>
              <w:t>20/05/2020</w:t>
            </w:r>
          </w:p>
        </w:tc>
        <w:tc>
          <w:tcPr>
            <w:tcW w:w="842" w:type="dxa"/>
          </w:tcPr>
          <w:p w14:paraId="3F573392" w14:textId="77777777" w:rsidR="00DC500F" w:rsidRPr="001A5DC5" w:rsidRDefault="00E20B70">
            <w:pPr>
              <w:pStyle w:val="TableParagraph"/>
              <w:spacing w:line="125" w:lineRule="exact"/>
              <w:ind w:left="26" w:right="9"/>
              <w:rPr>
                <w:rFonts w:asciiTheme="minorHAnsi" w:hAnsiTheme="minorHAnsi" w:cstheme="minorHAnsi"/>
                <w:sz w:val="12"/>
              </w:rPr>
            </w:pPr>
            <w:r w:rsidRPr="001A5DC5">
              <w:rPr>
                <w:rFonts w:asciiTheme="minorHAnsi" w:hAnsiTheme="minorHAnsi" w:cstheme="minorHAnsi"/>
                <w:spacing w:val="-2"/>
                <w:sz w:val="12"/>
              </w:rPr>
              <w:t>29/06/2020</w:t>
            </w:r>
          </w:p>
        </w:tc>
        <w:tc>
          <w:tcPr>
            <w:tcW w:w="844" w:type="dxa"/>
          </w:tcPr>
          <w:p w14:paraId="0F623B10" w14:textId="77777777" w:rsidR="00DC500F" w:rsidRPr="001A5DC5" w:rsidRDefault="00E20B70">
            <w:pPr>
              <w:pStyle w:val="TableParagraph"/>
              <w:spacing w:line="125" w:lineRule="exact"/>
              <w:ind w:right="8"/>
              <w:rPr>
                <w:rFonts w:asciiTheme="minorHAnsi" w:hAnsiTheme="minorHAnsi" w:cstheme="minorHAnsi"/>
                <w:sz w:val="12"/>
              </w:rPr>
            </w:pPr>
            <w:r w:rsidRPr="001A5DC5">
              <w:rPr>
                <w:rFonts w:asciiTheme="minorHAnsi" w:hAnsiTheme="minorHAnsi" w:cstheme="minorHAnsi"/>
                <w:spacing w:val="-5"/>
                <w:sz w:val="12"/>
              </w:rPr>
              <w:t>26</w:t>
            </w:r>
          </w:p>
        </w:tc>
        <w:tc>
          <w:tcPr>
            <w:tcW w:w="842" w:type="dxa"/>
          </w:tcPr>
          <w:p w14:paraId="4680922E" w14:textId="77777777" w:rsidR="00DC500F" w:rsidRPr="001A5DC5" w:rsidRDefault="00E20B70">
            <w:pPr>
              <w:pStyle w:val="TableParagraph"/>
              <w:spacing w:line="125" w:lineRule="exact"/>
              <w:ind w:left="26" w:right="6"/>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2"/>
                <w:sz w:val="12"/>
              </w:rPr>
              <w:t xml:space="preserve"> </w:t>
            </w:r>
            <w:r w:rsidRPr="001A5DC5">
              <w:rPr>
                <w:rFonts w:asciiTheme="minorHAnsi" w:hAnsiTheme="minorHAnsi" w:cstheme="minorHAnsi"/>
                <w:sz w:val="12"/>
              </w:rPr>
              <w:t>14</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days</w:t>
            </w:r>
          </w:p>
        </w:tc>
        <w:tc>
          <w:tcPr>
            <w:tcW w:w="844" w:type="dxa"/>
          </w:tcPr>
          <w:p w14:paraId="4D74BF7C" w14:textId="77777777" w:rsidR="00DC500F" w:rsidRPr="001A5DC5" w:rsidRDefault="00E20B70">
            <w:pPr>
              <w:pStyle w:val="TableParagraph"/>
              <w:spacing w:line="125" w:lineRule="exact"/>
              <w:ind w:right="5"/>
              <w:rPr>
                <w:rFonts w:asciiTheme="minorHAnsi" w:hAnsiTheme="minorHAnsi" w:cstheme="minorHAnsi"/>
                <w:sz w:val="12"/>
              </w:rPr>
            </w:pPr>
            <w:r w:rsidRPr="001A5DC5">
              <w:rPr>
                <w:rFonts w:asciiTheme="minorHAnsi" w:hAnsiTheme="minorHAnsi" w:cstheme="minorHAnsi"/>
                <w:spacing w:val="-5"/>
                <w:sz w:val="12"/>
              </w:rPr>
              <w:t>0%</w:t>
            </w:r>
          </w:p>
        </w:tc>
        <w:tc>
          <w:tcPr>
            <w:tcW w:w="842" w:type="dxa"/>
          </w:tcPr>
          <w:p w14:paraId="12E2CA8C" w14:textId="77777777" w:rsidR="00DC500F" w:rsidRPr="001A5DC5" w:rsidRDefault="00E20B70">
            <w:pPr>
              <w:pStyle w:val="TableParagraph"/>
              <w:spacing w:line="125" w:lineRule="exact"/>
              <w:ind w:left="26" w:right="4"/>
              <w:rPr>
                <w:rFonts w:asciiTheme="minorHAnsi" w:hAnsiTheme="minorHAnsi" w:cstheme="minorHAnsi"/>
                <w:sz w:val="12"/>
              </w:rPr>
            </w:pPr>
            <w:r w:rsidRPr="001A5DC5">
              <w:rPr>
                <w:rFonts w:asciiTheme="minorHAnsi" w:hAnsiTheme="minorHAnsi" w:cstheme="minorHAnsi"/>
                <w:spacing w:val="-5"/>
                <w:sz w:val="12"/>
              </w:rPr>
              <w:t>No</w:t>
            </w:r>
          </w:p>
        </w:tc>
        <w:tc>
          <w:tcPr>
            <w:tcW w:w="844" w:type="dxa"/>
            <w:tcBorders>
              <w:right w:val="single" w:sz="4" w:space="0" w:color="000000"/>
            </w:tcBorders>
          </w:tcPr>
          <w:p w14:paraId="21810FD0" w14:textId="77777777" w:rsidR="00DC500F" w:rsidRPr="001A5DC5" w:rsidRDefault="00E20B70">
            <w:pPr>
              <w:pStyle w:val="TableParagraph"/>
              <w:spacing w:line="125" w:lineRule="exact"/>
              <w:ind w:right="3"/>
              <w:rPr>
                <w:rFonts w:asciiTheme="minorHAnsi" w:hAnsiTheme="minorHAnsi" w:cstheme="minorHAnsi"/>
                <w:sz w:val="12"/>
              </w:rPr>
            </w:pPr>
            <w:r w:rsidRPr="001A5DC5">
              <w:rPr>
                <w:rFonts w:asciiTheme="minorHAnsi" w:hAnsiTheme="minorHAnsi" w:cstheme="minorHAnsi"/>
                <w:spacing w:val="-5"/>
                <w:sz w:val="12"/>
              </w:rPr>
              <w:t>No</w:t>
            </w:r>
          </w:p>
        </w:tc>
      </w:tr>
    </w:tbl>
    <w:p w14:paraId="4776F92A" w14:textId="77777777" w:rsidR="00DC500F" w:rsidRPr="001A5DC5" w:rsidRDefault="00E20B70">
      <w:pPr>
        <w:spacing w:before="87"/>
        <w:ind w:left="23"/>
        <w:rPr>
          <w:rFonts w:asciiTheme="minorHAnsi" w:hAnsiTheme="minorHAnsi" w:cstheme="minorHAnsi"/>
          <w:sz w:val="12"/>
        </w:rPr>
      </w:pPr>
      <w:r w:rsidRPr="001A5DC5">
        <w:rPr>
          <w:rFonts w:asciiTheme="minorHAnsi" w:hAnsiTheme="minorHAnsi" w:cstheme="minorHAnsi"/>
          <w:spacing w:val="-2"/>
          <w:sz w:val="12"/>
        </w:rPr>
        <w:t>Notes:</w:t>
      </w:r>
    </w:p>
    <w:p w14:paraId="3A418C03" w14:textId="77777777" w:rsidR="00DC500F" w:rsidRPr="001A5DC5" w:rsidRDefault="00E20B70">
      <w:pPr>
        <w:spacing w:before="96"/>
        <w:ind w:left="23"/>
        <w:rPr>
          <w:rFonts w:asciiTheme="minorHAnsi" w:hAnsiTheme="minorHAnsi" w:cstheme="minorHAnsi"/>
          <w:sz w:val="12"/>
        </w:rPr>
      </w:pPr>
      <w:r w:rsidRPr="001A5DC5">
        <w:rPr>
          <w:rFonts w:asciiTheme="minorHAnsi" w:hAnsiTheme="minorHAnsi" w:cstheme="minorHAnsi"/>
          <w:sz w:val="12"/>
        </w:rPr>
        <w:t>*</w:t>
      </w:r>
      <w:r w:rsidRPr="001A5DC5">
        <w:rPr>
          <w:rFonts w:asciiTheme="minorHAnsi" w:hAnsiTheme="minorHAnsi" w:cstheme="minorHAnsi"/>
          <w:spacing w:val="-5"/>
          <w:sz w:val="12"/>
        </w:rPr>
        <w:t xml:space="preserve"> </w:t>
      </w:r>
      <w:r w:rsidRPr="001A5DC5">
        <w:rPr>
          <w:rFonts w:asciiTheme="minorHAnsi" w:hAnsiTheme="minorHAnsi" w:cstheme="minorHAnsi"/>
          <w:sz w:val="12"/>
        </w:rPr>
        <w:t>The</w:t>
      </w:r>
      <w:r w:rsidRPr="001A5DC5">
        <w:rPr>
          <w:rFonts w:asciiTheme="minorHAnsi" w:hAnsiTheme="minorHAnsi" w:cstheme="minorHAnsi"/>
          <w:spacing w:val="-4"/>
          <w:sz w:val="12"/>
        </w:rPr>
        <w:t xml:space="preserve"> </w:t>
      </w:r>
      <w:r w:rsidRPr="001A5DC5">
        <w:rPr>
          <w:rFonts w:asciiTheme="minorHAnsi" w:hAnsiTheme="minorHAnsi" w:cstheme="minorHAnsi"/>
          <w:sz w:val="12"/>
        </w:rPr>
        <w:t>proportion</w:t>
      </w:r>
      <w:r w:rsidRPr="001A5DC5">
        <w:rPr>
          <w:rFonts w:asciiTheme="minorHAnsi" w:hAnsiTheme="minorHAnsi" w:cstheme="minorHAnsi"/>
          <w:spacing w:val="-3"/>
          <w:sz w:val="12"/>
        </w:rPr>
        <w:t xml:space="preserve"> </w:t>
      </w:r>
      <w:r w:rsidRPr="001A5DC5">
        <w:rPr>
          <w:rFonts w:asciiTheme="minorHAnsi" w:hAnsiTheme="minorHAnsi" w:cstheme="minorHAnsi"/>
          <w:sz w:val="12"/>
        </w:rPr>
        <w:t>of</w:t>
      </w:r>
      <w:r w:rsidRPr="001A5DC5">
        <w:rPr>
          <w:rFonts w:asciiTheme="minorHAnsi" w:hAnsiTheme="minorHAnsi" w:cstheme="minorHAnsi"/>
          <w:spacing w:val="-5"/>
          <w:sz w:val="12"/>
        </w:rPr>
        <w:t xml:space="preserve"> </w:t>
      </w:r>
      <w:r w:rsidRPr="001A5DC5">
        <w:rPr>
          <w:rFonts w:asciiTheme="minorHAnsi" w:hAnsiTheme="minorHAnsi" w:cstheme="minorHAnsi"/>
          <w:sz w:val="12"/>
        </w:rPr>
        <w:t>credits</w:t>
      </w:r>
      <w:r w:rsidRPr="001A5DC5">
        <w:rPr>
          <w:rFonts w:asciiTheme="minorHAnsi" w:hAnsiTheme="minorHAnsi" w:cstheme="minorHAnsi"/>
          <w:spacing w:val="-3"/>
          <w:sz w:val="12"/>
        </w:rPr>
        <w:t xml:space="preserve"> </w:t>
      </w:r>
      <w:r w:rsidRPr="001A5DC5">
        <w:rPr>
          <w:rFonts w:asciiTheme="minorHAnsi" w:hAnsiTheme="minorHAnsi" w:cstheme="minorHAnsi"/>
          <w:sz w:val="12"/>
        </w:rPr>
        <w:t>retired</w:t>
      </w:r>
      <w:r w:rsidRPr="001A5DC5">
        <w:rPr>
          <w:rFonts w:asciiTheme="minorHAnsi" w:hAnsiTheme="minorHAnsi" w:cstheme="minorHAnsi"/>
          <w:spacing w:val="-5"/>
          <w:sz w:val="12"/>
        </w:rPr>
        <w:t xml:space="preserve"> </w:t>
      </w:r>
      <w:r w:rsidRPr="001A5DC5">
        <w:rPr>
          <w:rFonts w:asciiTheme="minorHAnsi" w:hAnsiTheme="minorHAnsi" w:cstheme="minorHAnsi"/>
          <w:sz w:val="12"/>
        </w:rPr>
        <w:t>(KPI</w:t>
      </w:r>
      <w:r w:rsidRPr="001A5DC5">
        <w:rPr>
          <w:rFonts w:asciiTheme="minorHAnsi" w:hAnsiTheme="minorHAnsi" w:cstheme="minorHAnsi"/>
          <w:spacing w:val="-4"/>
          <w:sz w:val="12"/>
        </w:rPr>
        <w:t xml:space="preserve"> </w:t>
      </w:r>
      <w:r w:rsidRPr="001A5DC5">
        <w:rPr>
          <w:rFonts w:asciiTheme="minorHAnsi" w:hAnsiTheme="minorHAnsi" w:cstheme="minorHAnsi"/>
          <w:sz w:val="12"/>
        </w:rPr>
        <w:t>11)</w:t>
      </w:r>
      <w:r w:rsidRPr="001A5DC5">
        <w:rPr>
          <w:rFonts w:asciiTheme="minorHAnsi" w:hAnsiTheme="minorHAnsi" w:cstheme="minorHAnsi"/>
          <w:spacing w:val="-5"/>
          <w:sz w:val="12"/>
        </w:rPr>
        <w:t xml:space="preserve"> </w:t>
      </w:r>
      <w:r w:rsidRPr="001A5DC5">
        <w:rPr>
          <w:rFonts w:asciiTheme="minorHAnsi" w:hAnsiTheme="minorHAnsi" w:cstheme="minorHAnsi"/>
          <w:sz w:val="12"/>
        </w:rPr>
        <w:t>are</w:t>
      </w:r>
      <w:r w:rsidRPr="001A5DC5">
        <w:rPr>
          <w:rFonts w:asciiTheme="minorHAnsi" w:hAnsiTheme="minorHAnsi" w:cstheme="minorHAnsi"/>
          <w:spacing w:val="-4"/>
          <w:sz w:val="12"/>
        </w:rPr>
        <w:t xml:space="preserve"> </w:t>
      </w:r>
      <w:r w:rsidRPr="001A5DC5">
        <w:rPr>
          <w:rFonts w:asciiTheme="minorHAnsi" w:hAnsiTheme="minorHAnsi" w:cstheme="minorHAnsi"/>
          <w:sz w:val="12"/>
        </w:rPr>
        <w:t>based</w:t>
      </w:r>
      <w:r w:rsidRPr="001A5DC5">
        <w:rPr>
          <w:rFonts w:asciiTheme="minorHAnsi" w:hAnsiTheme="minorHAnsi" w:cstheme="minorHAnsi"/>
          <w:spacing w:val="-5"/>
          <w:sz w:val="12"/>
        </w:rPr>
        <w:t xml:space="preserve"> </w:t>
      </w:r>
      <w:r w:rsidRPr="001A5DC5">
        <w:rPr>
          <w:rFonts w:asciiTheme="minorHAnsi" w:hAnsiTheme="minorHAnsi" w:cstheme="minorHAnsi"/>
          <w:sz w:val="12"/>
        </w:rPr>
        <w:t>on</w:t>
      </w:r>
      <w:r w:rsidRPr="001A5DC5">
        <w:rPr>
          <w:rFonts w:asciiTheme="minorHAnsi" w:hAnsiTheme="minorHAnsi" w:cstheme="minorHAnsi"/>
          <w:spacing w:val="-3"/>
          <w:sz w:val="12"/>
        </w:rPr>
        <w:t xml:space="preserve"> </w:t>
      </w:r>
      <w:r w:rsidRPr="001A5DC5">
        <w:rPr>
          <w:rFonts w:asciiTheme="minorHAnsi" w:hAnsiTheme="minorHAnsi" w:cstheme="minorHAnsi"/>
          <w:sz w:val="12"/>
        </w:rPr>
        <w:t>data</w:t>
      </w:r>
      <w:r w:rsidRPr="001A5DC5">
        <w:rPr>
          <w:rFonts w:asciiTheme="minorHAnsi" w:hAnsiTheme="minorHAnsi" w:cstheme="minorHAnsi"/>
          <w:spacing w:val="-2"/>
          <w:sz w:val="12"/>
        </w:rPr>
        <w:t xml:space="preserve"> </w:t>
      </w:r>
      <w:r w:rsidRPr="001A5DC5">
        <w:rPr>
          <w:rFonts w:asciiTheme="minorHAnsi" w:hAnsiTheme="minorHAnsi" w:cstheme="minorHAnsi"/>
          <w:sz w:val="12"/>
        </w:rPr>
        <w:t>available</w:t>
      </w:r>
      <w:r w:rsidRPr="001A5DC5">
        <w:rPr>
          <w:rFonts w:asciiTheme="minorHAnsi" w:hAnsiTheme="minorHAnsi" w:cstheme="minorHAnsi"/>
          <w:spacing w:val="-3"/>
          <w:sz w:val="12"/>
        </w:rPr>
        <w:t xml:space="preserve"> </w:t>
      </w:r>
      <w:r w:rsidRPr="001A5DC5">
        <w:rPr>
          <w:rFonts w:asciiTheme="minorHAnsi" w:hAnsiTheme="minorHAnsi" w:cstheme="minorHAnsi"/>
          <w:sz w:val="12"/>
        </w:rPr>
        <w:t>from</w:t>
      </w:r>
      <w:r w:rsidRPr="001A5DC5">
        <w:rPr>
          <w:rFonts w:asciiTheme="minorHAnsi" w:hAnsiTheme="minorHAnsi" w:cstheme="minorHAnsi"/>
          <w:spacing w:val="-4"/>
          <w:sz w:val="12"/>
        </w:rPr>
        <w:t xml:space="preserve"> </w:t>
      </w:r>
      <w:r w:rsidRPr="001A5DC5">
        <w:rPr>
          <w:rFonts w:asciiTheme="minorHAnsi" w:hAnsiTheme="minorHAnsi" w:cstheme="minorHAnsi"/>
          <w:sz w:val="12"/>
        </w:rPr>
        <w:t>the</w:t>
      </w:r>
      <w:r w:rsidRPr="001A5DC5">
        <w:rPr>
          <w:rFonts w:asciiTheme="minorHAnsi" w:hAnsiTheme="minorHAnsi" w:cstheme="minorHAnsi"/>
          <w:spacing w:val="-5"/>
          <w:sz w:val="12"/>
        </w:rPr>
        <w:t xml:space="preserve"> </w:t>
      </w:r>
      <w:r w:rsidRPr="001A5DC5">
        <w:rPr>
          <w:rFonts w:asciiTheme="minorHAnsi" w:hAnsiTheme="minorHAnsi" w:cstheme="minorHAnsi"/>
          <w:sz w:val="12"/>
        </w:rPr>
        <w:t>AI</w:t>
      </w:r>
      <w:r w:rsidRPr="001A5DC5">
        <w:rPr>
          <w:rFonts w:asciiTheme="minorHAnsi" w:hAnsiTheme="minorHAnsi" w:cstheme="minorHAnsi"/>
          <w:spacing w:val="-3"/>
          <w:sz w:val="12"/>
        </w:rPr>
        <w:t xml:space="preserve"> </w:t>
      </w:r>
      <w:r w:rsidRPr="001A5DC5">
        <w:rPr>
          <w:rFonts w:asciiTheme="minorHAnsi" w:hAnsiTheme="minorHAnsi" w:cstheme="minorHAnsi"/>
          <w:sz w:val="12"/>
        </w:rPr>
        <w:t>tool</w:t>
      </w:r>
      <w:r w:rsidRPr="001A5DC5">
        <w:rPr>
          <w:rFonts w:asciiTheme="minorHAnsi" w:hAnsiTheme="minorHAnsi" w:cstheme="minorHAnsi"/>
          <w:spacing w:val="-3"/>
          <w:sz w:val="12"/>
        </w:rPr>
        <w:t xml:space="preserve"> </w:t>
      </w:r>
      <w:r w:rsidRPr="001A5DC5">
        <w:rPr>
          <w:rFonts w:asciiTheme="minorHAnsi" w:hAnsiTheme="minorHAnsi" w:cstheme="minorHAnsi"/>
          <w:sz w:val="12"/>
        </w:rPr>
        <w:t>report</w:t>
      </w:r>
      <w:r w:rsidRPr="001A5DC5">
        <w:rPr>
          <w:rFonts w:asciiTheme="minorHAnsi" w:hAnsiTheme="minorHAnsi" w:cstheme="minorHAnsi"/>
          <w:spacing w:val="-2"/>
          <w:sz w:val="12"/>
        </w:rPr>
        <w:t xml:space="preserve"> </w:t>
      </w:r>
      <w:r w:rsidRPr="001A5DC5">
        <w:rPr>
          <w:rFonts w:asciiTheme="minorHAnsi" w:hAnsiTheme="minorHAnsi" w:cstheme="minorHAnsi"/>
          <w:sz w:val="12"/>
        </w:rPr>
        <w:t>(version</w:t>
      </w:r>
      <w:r w:rsidRPr="001A5DC5">
        <w:rPr>
          <w:rFonts w:asciiTheme="minorHAnsi" w:hAnsiTheme="minorHAnsi" w:cstheme="minorHAnsi"/>
          <w:spacing w:val="-5"/>
          <w:sz w:val="12"/>
        </w:rPr>
        <w:t xml:space="preserve"> </w:t>
      </w:r>
      <w:r w:rsidRPr="001A5DC5">
        <w:rPr>
          <w:rFonts w:asciiTheme="minorHAnsi" w:hAnsiTheme="minorHAnsi" w:cstheme="minorHAnsi"/>
          <w:sz w:val="12"/>
        </w:rPr>
        <w:t>generated</w:t>
      </w:r>
      <w:r w:rsidRPr="001A5DC5">
        <w:rPr>
          <w:rFonts w:asciiTheme="minorHAnsi" w:hAnsiTheme="minorHAnsi" w:cstheme="minorHAnsi"/>
          <w:spacing w:val="-3"/>
          <w:sz w:val="12"/>
        </w:rPr>
        <w:t xml:space="preserve"> </w:t>
      </w:r>
      <w:r w:rsidRPr="001A5DC5">
        <w:rPr>
          <w:rFonts w:asciiTheme="minorHAnsi" w:hAnsiTheme="minorHAnsi" w:cstheme="minorHAnsi"/>
          <w:sz w:val="12"/>
        </w:rPr>
        <w:t>7</w:t>
      </w:r>
      <w:r w:rsidRPr="001A5DC5">
        <w:rPr>
          <w:rFonts w:asciiTheme="minorHAnsi" w:hAnsiTheme="minorHAnsi" w:cstheme="minorHAnsi"/>
          <w:spacing w:val="-6"/>
          <w:sz w:val="12"/>
        </w:rPr>
        <w:t xml:space="preserve"> </w:t>
      </w:r>
      <w:r w:rsidRPr="001A5DC5">
        <w:rPr>
          <w:rFonts w:asciiTheme="minorHAnsi" w:hAnsiTheme="minorHAnsi" w:cstheme="minorHAnsi"/>
          <w:sz w:val="12"/>
        </w:rPr>
        <w:t>May</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2025).</w:t>
      </w:r>
    </w:p>
    <w:p w14:paraId="7FA51B10" w14:textId="77777777" w:rsidR="00DC500F" w:rsidRPr="001A5DC5" w:rsidRDefault="00E20B70">
      <w:pPr>
        <w:spacing w:before="15"/>
        <w:ind w:left="23"/>
        <w:rPr>
          <w:rFonts w:asciiTheme="minorHAnsi" w:hAnsiTheme="minorHAnsi" w:cstheme="minorHAnsi"/>
          <w:sz w:val="12"/>
        </w:rPr>
      </w:pPr>
      <w:proofErr w:type="gramStart"/>
      <w:r w:rsidRPr="001A5DC5">
        <w:rPr>
          <w:rFonts w:asciiTheme="minorHAnsi" w:hAnsiTheme="minorHAnsi" w:cstheme="minorHAnsi"/>
          <w:sz w:val="12"/>
          <w:vertAlign w:val="superscript"/>
        </w:rPr>
        <w:t>a</w:t>
      </w:r>
      <w:r w:rsidRPr="001A5DC5">
        <w:rPr>
          <w:rFonts w:asciiTheme="minorHAnsi" w:hAnsiTheme="minorHAnsi" w:cstheme="minorHAnsi"/>
          <w:spacing w:val="-5"/>
          <w:sz w:val="12"/>
        </w:rPr>
        <w:t xml:space="preserve"> </w:t>
      </w:r>
      <w:r w:rsidRPr="001A5DC5">
        <w:rPr>
          <w:rFonts w:asciiTheme="minorHAnsi" w:hAnsiTheme="minorHAnsi" w:cstheme="minorHAnsi"/>
          <w:sz w:val="12"/>
        </w:rPr>
        <w:t>Number</w:t>
      </w:r>
      <w:r w:rsidRPr="001A5DC5">
        <w:rPr>
          <w:rFonts w:asciiTheme="minorHAnsi" w:hAnsiTheme="minorHAnsi" w:cstheme="minorHAnsi"/>
          <w:spacing w:val="-3"/>
          <w:sz w:val="12"/>
        </w:rPr>
        <w:t xml:space="preserve"> </w:t>
      </w:r>
      <w:r w:rsidRPr="001A5DC5">
        <w:rPr>
          <w:rFonts w:asciiTheme="minorHAnsi" w:hAnsiTheme="minorHAnsi" w:cstheme="minorHAnsi"/>
          <w:sz w:val="12"/>
        </w:rPr>
        <w:t>of</w:t>
      </w:r>
      <w:proofErr w:type="gramEnd"/>
      <w:r w:rsidRPr="001A5DC5">
        <w:rPr>
          <w:rFonts w:asciiTheme="minorHAnsi" w:hAnsiTheme="minorHAnsi" w:cstheme="minorHAnsi"/>
          <w:spacing w:val="-2"/>
          <w:sz w:val="12"/>
        </w:rPr>
        <w:t xml:space="preserve"> </w:t>
      </w:r>
      <w:r w:rsidRPr="001A5DC5">
        <w:rPr>
          <w:rFonts w:asciiTheme="minorHAnsi" w:hAnsiTheme="minorHAnsi" w:cstheme="minorHAnsi"/>
          <w:sz w:val="12"/>
        </w:rPr>
        <w:t>days</w:t>
      </w:r>
      <w:r w:rsidRPr="001A5DC5">
        <w:rPr>
          <w:rFonts w:asciiTheme="minorHAnsi" w:hAnsiTheme="minorHAnsi" w:cstheme="minorHAnsi"/>
          <w:spacing w:val="-3"/>
          <w:sz w:val="12"/>
        </w:rPr>
        <w:t xml:space="preserve"> </w:t>
      </w:r>
      <w:r w:rsidRPr="001A5DC5">
        <w:rPr>
          <w:rFonts w:asciiTheme="minorHAnsi" w:hAnsiTheme="minorHAnsi" w:cstheme="minorHAnsi"/>
          <w:sz w:val="12"/>
        </w:rPr>
        <w:t>impacted</w:t>
      </w:r>
      <w:r w:rsidRPr="001A5DC5">
        <w:rPr>
          <w:rFonts w:asciiTheme="minorHAnsi" w:hAnsiTheme="minorHAnsi" w:cstheme="minorHAnsi"/>
          <w:spacing w:val="-5"/>
          <w:sz w:val="12"/>
        </w:rPr>
        <w:t xml:space="preserve"> </w:t>
      </w:r>
      <w:r w:rsidRPr="001A5DC5">
        <w:rPr>
          <w:rFonts w:asciiTheme="minorHAnsi" w:hAnsiTheme="minorHAnsi" w:cstheme="minorHAnsi"/>
          <w:sz w:val="12"/>
        </w:rPr>
        <w:t>by</w:t>
      </w:r>
      <w:r w:rsidRPr="001A5DC5">
        <w:rPr>
          <w:rFonts w:asciiTheme="minorHAnsi" w:hAnsiTheme="minorHAnsi" w:cstheme="minorHAnsi"/>
          <w:spacing w:val="-2"/>
          <w:sz w:val="12"/>
        </w:rPr>
        <w:t xml:space="preserve"> </w:t>
      </w:r>
      <w:r w:rsidRPr="001A5DC5">
        <w:rPr>
          <w:rFonts w:asciiTheme="minorHAnsi" w:hAnsiTheme="minorHAnsi" w:cstheme="minorHAnsi"/>
          <w:sz w:val="12"/>
        </w:rPr>
        <w:t>legal</w:t>
      </w:r>
      <w:r w:rsidRPr="001A5DC5">
        <w:rPr>
          <w:rFonts w:asciiTheme="minorHAnsi" w:hAnsiTheme="minorHAnsi" w:cstheme="minorHAnsi"/>
          <w:spacing w:val="-5"/>
          <w:sz w:val="12"/>
        </w:rPr>
        <w:t xml:space="preserve"> </w:t>
      </w:r>
      <w:r w:rsidRPr="001A5DC5">
        <w:rPr>
          <w:rFonts w:asciiTheme="minorHAnsi" w:hAnsiTheme="minorHAnsi" w:cstheme="minorHAnsi"/>
          <w:sz w:val="12"/>
        </w:rPr>
        <w:t>considerations</w:t>
      </w:r>
      <w:r w:rsidRPr="001A5DC5">
        <w:rPr>
          <w:rFonts w:asciiTheme="minorHAnsi" w:hAnsiTheme="minorHAnsi" w:cstheme="minorHAnsi"/>
          <w:spacing w:val="-3"/>
          <w:sz w:val="12"/>
        </w:rPr>
        <w:t xml:space="preserve"> </w:t>
      </w:r>
      <w:r w:rsidRPr="001A5DC5">
        <w:rPr>
          <w:rFonts w:asciiTheme="minorHAnsi" w:hAnsiTheme="minorHAnsi" w:cstheme="minorHAnsi"/>
          <w:sz w:val="12"/>
        </w:rPr>
        <w:t>(refer</w:t>
      </w:r>
      <w:r w:rsidRPr="001A5DC5">
        <w:rPr>
          <w:rFonts w:asciiTheme="minorHAnsi" w:hAnsiTheme="minorHAnsi" w:cstheme="minorHAnsi"/>
          <w:spacing w:val="-5"/>
          <w:sz w:val="12"/>
        </w:rPr>
        <w:t xml:space="preserve"> </w:t>
      </w:r>
      <w:r w:rsidRPr="001A5DC5">
        <w:rPr>
          <w:rFonts w:asciiTheme="minorHAnsi" w:hAnsiTheme="minorHAnsi" w:cstheme="minorHAnsi"/>
          <w:sz w:val="12"/>
        </w:rPr>
        <w:t>to</w:t>
      </w:r>
      <w:r w:rsidRPr="001A5DC5">
        <w:rPr>
          <w:rFonts w:asciiTheme="minorHAnsi" w:hAnsiTheme="minorHAnsi" w:cstheme="minorHAnsi"/>
          <w:spacing w:val="-5"/>
          <w:sz w:val="12"/>
        </w:rPr>
        <w:t xml:space="preserve"> </w:t>
      </w:r>
      <w:r w:rsidRPr="001A5DC5">
        <w:rPr>
          <w:rFonts w:asciiTheme="minorHAnsi" w:hAnsiTheme="minorHAnsi" w:cstheme="minorHAnsi"/>
          <w:sz w:val="12"/>
        </w:rPr>
        <w:t>Graph</w:t>
      </w:r>
      <w:r w:rsidRPr="001A5DC5">
        <w:rPr>
          <w:rFonts w:asciiTheme="minorHAnsi" w:hAnsiTheme="minorHAnsi" w:cstheme="minorHAnsi"/>
          <w:spacing w:val="-2"/>
          <w:sz w:val="12"/>
        </w:rPr>
        <w:t xml:space="preserve"> </w:t>
      </w:r>
      <w:r w:rsidRPr="001A5DC5">
        <w:rPr>
          <w:rFonts w:asciiTheme="minorHAnsi" w:hAnsiTheme="minorHAnsi" w:cstheme="minorHAnsi"/>
          <w:sz w:val="12"/>
        </w:rPr>
        <w:t>1</w:t>
      </w:r>
      <w:r w:rsidRPr="001A5DC5">
        <w:rPr>
          <w:rFonts w:asciiTheme="minorHAnsi" w:hAnsiTheme="minorHAnsi" w:cstheme="minorHAnsi"/>
          <w:spacing w:val="-3"/>
          <w:sz w:val="12"/>
        </w:rPr>
        <w:t xml:space="preserve"> </w:t>
      </w:r>
      <w:r w:rsidRPr="001A5DC5">
        <w:rPr>
          <w:rFonts w:asciiTheme="minorHAnsi" w:hAnsiTheme="minorHAnsi" w:cstheme="minorHAnsi"/>
          <w:sz w:val="12"/>
        </w:rPr>
        <w:t>in</w:t>
      </w:r>
      <w:r w:rsidRPr="001A5DC5">
        <w:rPr>
          <w:rFonts w:asciiTheme="minorHAnsi" w:hAnsiTheme="minorHAnsi" w:cstheme="minorHAnsi"/>
          <w:spacing w:val="-5"/>
          <w:sz w:val="12"/>
        </w:rPr>
        <w:t xml:space="preserve"> </w:t>
      </w:r>
      <w:r w:rsidRPr="001A5DC5">
        <w:rPr>
          <w:rFonts w:asciiTheme="minorHAnsi" w:hAnsiTheme="minorHAnsi" w:cstheme="minorHAnsi"/>
          <w:sz w:val="12"/>
        </w:rPr>
        <w:t>Section</w:t>
      </w:r>
      <w:r w:rsidRPr="001A5DC5">
        <w:rPr>
          <w:rFonts w:asciiTheme="minorHAnsi" w:hAnsiTheme="minorHAnsi" w:cstheme="minorHAnsi"/>
          <w:spacing w:val="-5"/>
          <w:sz w:val="12"/>
        </w:rPr>
        <w:t xml:space="preserve"> </w:t>
      </w:r>
      <w:r w:rsidRPr="001A5DC5">
        <w:rPr>
          <w:rFonts w:asciiTheme="minorHAnsi" w:hAnsiTheme="minorHAnsi" w:cstheme="minorHAnsi"/>
          <w:sz w:val="12"/>
        </w:rPr>
        <w:t>4.2</w:t>
      </w:r>
      <w:r w:rsidRPr="001A5DC5">
        <w:rPr>
          <w:rFonts w:asciiTheme="minorHAnsi" w:hAnsiTheme="minorHAnsi" w:cstheme="minorHAnsi"/>
          <w:spacing w:val="-4"/>
          <w:sz w:val="12"/>
        </w:rPr>
        <w:t xml:space="preserve"> </w:t>
      </w:r>
      <w:r w:rsidRPr="001A5DC5">
        <w:rPr>
          <w:rFonts w:asciiTheme="minorHAnsi" w:hAnsiTheme="minorHAnsi" w:cstheme="minorHAnsi"/>
          <w:sz w:val="12"/>
        </w:rPr>
        <w:t>of</w:t>
      </w:r>
      <w:r w:rsidRPr="001A5DC5">
        <w:rPr>
          <w:rFonts w:asciiTheme="minorHAnsi" w:hAnsiTheme="minorHAnsi" w:cstheme="minorHAnsi"/>
          <w:spacing w:val="-2"/>
          <w:sz w:val="12"/>
        </w:rPr>
        <w:t xml:space="preserve"> </w:t>
      </w:r>
      <w:r w:rsidRPr="001A5DC5">
        <w:rPr>
          <w:rFonts w:asciiTheme="minorHAnsi" w:hAnsiTheme="minorHAnsi" w:cstheme="minorHAnsi"/>
          <w:sz w:val="12"/>
        </w:rPr>
        <w:t>this</w:t>
      </w:r>
      <w:r w:rsidRPr="001A5DC5">
        <w:rPr>
          <w:rFonts w:asciiTheme="minorHAnsi" w:hAnsiTheme="minorHAnsi" w:cstheme="minorHAnsi"/>
          <w:spacing w:val="-3"/>
          <w:sz w:val="12"/>
        </w:rPr>
        <w:t xml:space="preserve"> </w:t>
      </w:r>
      <w:r w:rsidRPr="001A5DC5">
        <w:rPr>
          <w:rFonts w:asciiTheme="minorHAnsi" w:hAnsiTheme="minorHAnsi" w:cstheme="minorHAnsi"/>
          <w:sz w:val="12"/>
        </w:rPr>
        <w:t>KPI</w:t>
      </w:r>
      <w:r w:rsidRPr="001A5DC5">
        <w:rPr>
          <w:rFonts w:asciiTheme="minorHAnsi" w:hAnsiTheme="minorHAnsi" w:cstheme="minorHAnsi"/>
          <w:spacing w:val="-3"/>
          <w:sz w:val="12"/>
        </w:rPr>
        <w:t xml:space="preserve"> </w:t>
      </w:r>
      <w:r w:rsidRPr="001A5DC5">
        <w:rPr>
          <w:rFonts w:asciiTheme="minorHAnsi" w:hAnsiTheme="minorHAnsi" w:cstheme="minorHAnsi"/>
          <w:sz w:val="12"/>
        </w:rPr>
        <w:t>Evaluation</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Report).</w:t>
      </w:r>
    </w:p>
    <w:p w14:paraId="7C0C3C0E" w14:textId="77777777" w:rsidR="00DC500F" w:rsidRPr="001A5DC5" w:rsidRDefault="00E20B70">
      <w:pPr>
        <w:spacing w:before="14"/>
        <w:ind w:left="23"/>
        <w:rPr>
          <w:rFonts w:asciiTheme="minorHAnsi" w:hAnsiTheme="minorHAnsi" w:cstheme="minorHAnsi"/>
          <w:sz w:val="12"/>
        </w:rPr>
      </w:pPr>
      <w:r w:rsidRPr="001A5DC5">
        <w:rPr>
          <w:rFonts w:asciiTheme="minorHAnsi" w:hAnsiTheme="minorHAnsi" w:cstheme="minorHAnsi"/>
          <w:sz w:val="12"/>
          <w:vertAlign w:val="superscript"/>
        </w:rPr>
        <w:t>b</w:t>
      </w:r>
      <w:r w:rsidRPr="001A5DC5">
        <w:rPr>
          <w:rFonts w:asciiTheme="minorHAnsi" w:hAnsiTheme="minorHAnsi" w:cstheme="minorHAnsi"/>
          <w:spacing w:val="-12"/>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number</w:t>
      </w:r>
      <w:r w:rsidRPr="001A5DC5">
        <w:rPr>
          <w:rFonts w:asciiTheme="minorHAnsi" w:hAnsiTheme="minorHAnsi" w:cstheme="minorHAnsi"/>
          <w:spacing w:val="-3"/>
          <w:sz w:val="12"/>
        </w:rPr>
        <w:t xml:space="preserve"> </w:t>
      </w:r>
      <w:r w:rsidRPr="001A5DC5">
        <w:rPr>
          <w:rFonts w:asciiTheme="minorHAnsi" w:hAnsiTheme="minorHAnsi" w:cstheme="minorHAnsi"/>
          <w:sz w:val="12"/>
        </w:rPr>
        <w:t>of</w:t>
      </w:r>
      <w:r w:rsidRPr="001A5DC5">
        <w:rPr>
          <w:rFonts w:asciiTheme="minorHAnsi" w:hAnsiTheme="minorHAnsi" w:cstheme="minorHAnsi"/>
          <w:spacing w:val="-2"/>
          <w:sz w:val="12"/>
        </w:rPr>
        <w:t xml:space="preserve"> </w:t>
      </w:r>
      <w:r w:rsidRPr="001A5DC5">
        <w:rPr>
          <w:rFonts w:asciiTheme="minorHAnsi" w:hAnsiTheme="minorHAnsi" w:cstheme="minorHAnsi"/>
          <w:sz w:val="12"/>
        </w:rPr>
        <w:t>oﬀset</w:t>
      </w:r>
      <w:r w:rsidRPr="001A5DC5">
        <w:rPr>
          <w:rFonts w:asciiTheme="minorHAnsi" w:hAnsiTheme="minorHAnsi" w:cstheme="minorHAnsi"/>
          <w:spacing w:val="-3"/>
          <w:sz w:val="12"/>
        </w:rPr>
        <w:t xml:space="preserve"> </w:t>
      </w:r>
      <w:r w:rsidRPr="001A5DC5">
        <w:rPr>
          <w:rFonts w:asciiTheme="minorHAnsi" w:hAnsiTheme="minorHAnsi" w:cstheme="minorHAnsi"/>
          <w:sz w:val="12"/>
        </w:rPr>
        <w:t>credits</w:t>
      </w:r>
      <w:r w:rsidRPr="001A5DC5">
        <w:rPr>
          <w:rFonts w:asciiTheme="minorHAnsi" w:hAnsiTheme="minorHAnsi" w:cstheme="minorHAnsi"/>
          <w:spacing w:val="-3"/>
          <w:sz w:val="12"/>
        </w:rPr>
        <w:t xml:space="preserve"> </w:t>
      </w:r>
      <w:r w:rsidRPr="001A5DC5">
        <w:rPr>
          <w:rFonts w:asciiTheme="minorHAnsi" w:hAnsiTheme="minorHAnsi" w:cstheme="minorHAnsi"/>
          <w:sz w:val="12"/>
        </w:rPr>
        <w:t>retired</w:t>
      </w:r>
      <w:r w:rsidRPr="001A5DC5">
        <w:rPr>
          <w:rFonts w:asciiTheme="minorHAnsi" w:hAnsiTheme="minorHAnsi" w:cstheme="minorHAnsi"/>
          <w:spacing w:val="-5"/>
          <w:sz w:val="12"/>
        </w:rPr>
        <w:t xml:space="preserve"> </w:t>
      </w:r>
      <w:r w:rsidRPr="001A5DC5">
        <w:rPr>
          <w:rFonts w:asciiTheme="minorHAnsi" w:hAnsiTheme="minorHAnsi" w:cstheme="minorHAnsi"/>
          <w:sz w:val="12"/>
        </w:rPr>
        <w:t>is</w:t>
      </w:r>
      <w:r w:rsidRPr="001A5DC5">
        <w:rPr>
          <w:rFonts w:asciiTheme="minorHAnsi" w:hAnsiTheme="minorHAnsi" w:cstheme="minorHAnsi"/>
          <w:spacing w:val="-3"/>
          <w:sz w:val="12"/>
        </w:rPr>
        <w:t xml:space="preserve"> </w:t>
      </w:r>
      <w:r w:rsidRPr="001A5DC5">
        <w:rPr>
          <w:rFonts w:asciiTheme="minorHAnsi" w:hAnsiTheme="minorHAnsi" w:cstheme="minorHAnsi"/>
          <w:sz w:val="12"/>
        </w:rPr>
        <w:t>greater</w:t>
      </w:r>
      <w:r w:rsidRPr="001A5DC5">
        <w:rPr>
          <w:rFonts w:asciiTheme="minorHAnsi" w:hAnsiTheme="minorHAnsi" w:cstheme="minorHAnsi"/>
          <w:spacing w:val="-4"/>
          <w:sz w:val="12"/>
        </w:rPr>
        <w:t xml:space="preserve"> </w:t>
      </w:r>
      <w:r w:rsidRPr="001A5DC5">
        <w:rPr>
          <w:rFonts w:asciiTheme="minorHAnsi" w:hAnsiTheme="minorHAnsi" w:cstheme="minorHAnsi"/>
          <w:sz w:val="12"/>
        </w:rPr>
        <w:t>than</w:t>
      </w:r>
      <w:r w:rsidRPr="001A5DC5">
        <w:rPr>
          <w:rFonts w:asciiTheme="minorHAnsi" w:hAnsiTheme="minorHAnsi" w:cstheme="minorHAnsi"/>
          <w:spacing w:val="-5"/>
          <w:sz w:val="12"/>
        </w:rPr>
        <w:t xml:space="preserve"> </w:t>
      </w:r>
      <w:r w:rsidRPr="001A5DC5">
        <w:rPr>
          <w:rFonts w:asciiTheme="minorHAnsi" w:hAnsiTheme="minorHAnsi" w:cstheme="minorHAnsi"/>
          <w:sz w:val="12"/>
        </w:rPr>
        <w:t>the</w:t>
      </w:r>
      <w:r w:rsidRPr="001A5DC5">
        <w:rPr>
          <w:rFonts w:asciiTheme="minorHAnsi" w:hAnsiTheme="minorHAnsi" w:cstheme="minorHAnsi"/>
          <w:spacing w:val="-4"/>
          <w:sz w:val="12"/>
        </w:rPr>
        <w:t xml:space="preserve"> </w:t>
      </w:r>
      <w:r w:rsidRPr="001A5DC5">
        <w:rPr>
          <w:rFonts w:asciiTheme="minorHAnsi" w:hAnsiTheme="minorHAnsi" w:cstheme="minorHAnsi"/>
          <w:sz w:val="12"/>
        </w:rPr>
        <w:t>number</w:t>
      </w:r>
      <w:r w:rsidRPr="001A5DC5">
        <w:rPr>
          <w:rFonts w:asciiTheme="minorHAnsi" w:hAnsiTheme="minorHAnsi" w:cstheme="minorHAnsi"/>
          <w:spacing w:val="-5"/>
          <w:sz w:val="12"/>
        </w:rPr>
        <w:t xml:space="preserve"> </w:t>
      </w:r>
      <w:r w:rsidRPr="001A5DC5">
        <w:rPr>
          <w:rFonts w:asciiTheme="minorHAnsi" w:hAnsiTheme="minorHAnsi" w:cstheme="minorHAnsi"/>
          <w:sz w:val="12"/>
        </w:rPr>
        <w:t>of</w:t>
      </w:r>
      <w:r w:rsidRPr="001A5DC5">
        <w:rPr>
          <w:rFonts w:asciiTheme="minorHAnsi" w:hAnsiTheme="minorHAnsi" w:cstheme="minorHAnsi"/>
          <w:spacing w:val="-4"/>
          <w:sz w:val="12"/>
        </w:rPr>
        <w:t xml:space="preserve"> </w:t>
      </w:r>
      <w:r w:rsidRPr="001A5DC5">
        <w:rPr>
          <w:rFonts w:asciiTheme="minorHAnsi" w:hAnsiTheme="minorHAnsi" w:cstheme="minorHAnsi"/>
          <w:sz w:val="12"/>
        </w:rPr>
        <w:t>oﬀset</w:t>
      </w:r>
      <w:r w:rsidRPr="001A5DC5">
        <w:rPr>
          <w:rFonts w:asciiTheme="minorHAnsi" w:hAnsiTheme="minorHAnsi" w:cstheme="minorHAnsi"/>
          <w:spacing w:val="-4"/>
          <w:sz w:val="12"/>
        </w:rPr>
        <w:t xml:space="preserve"> </w:t>
      </w:r>
      <w:r w:rsidRPr="001A5DC5">
        <w:rPr>
          <w:rFonts w:asciiTheme="minorHAnsi" w:hAnsiTheme="minorHAnsi" w:cstheme="minorHAnsi"/>
          <w:sz w:val="12"/>
        </w:rPr>
        <w:t>credits</w:t>
      </w:r>
      <w:r w:rsidRPr="001A5DC5">
        <w:rPr>
          <w:rFonts w:asciiTheme="minorHAnsi" w:hAnsiTheme="minorHAnsi" w:cstheme="minorHAnsi"/>
          <w:spacing w:val="-3"/>
          <w:sz w:val="12"/>
        </w:rPr>
        <w:t xml:space="preserve"> </w:t>
      </w:r>
      <w:r w:rsidRPr="001A5DC5">
        <w:rPr>
          <w:rFonts w:asciiTheme="minorHAnsi" w:hAnsiTheme="minorHAnsi" w:cstheme="minorHAnsi"/>
          <w:sz w:val="12"/>
        </w:rPr>
        <w:t>required</w:t>
      </w:r>
      <w:r w:rsidRPr="001A5DC5">
        <w:rPr>
          <w:rFonts w:asciiTheme="minorHAnsi" w:hAnsiTheme="minorHAnsi" w:cstheme="minorHAnsi"/>
          <w:spacing w:val="-4"/>
          <w:sz w:val="12"/>
        </w:rPr>
        <w:t xml:space="preserve"> </w:t>
      </w:r>
      <w:r w:rsidRPr="001A5DC5">
        <w:rPr>
          <w:rFonts w:asciiTheme="minorHAnsi" w:hAnsiTheme="minorHAnsi" w:cstheme="minorHAnsi"/>
          <w:sz w:val="12"/>
        </w:rPr>
        <w:t>(data</w:t>
      </w:r>
      <w:r w:rsidRPr="001A5DC5">
        <w:rPr>
          <w:rFonts w:asciiTheme="minorHAnsi" w:hAnsiTheme="minorHAnsi" w:cstheme="minorHAnsi"/>
          <w:spacing w:val="-2"/>
          <w:sz w:val="12"/>
        </w:rPr>
        <w:t xml:space="preserve"> </w:t>
      </w:r>
      <w:r w:rsidRPr="001A5DC5">
        <w:rPr>
          <w:rFonts w:asciiTheme="minorHAnsi" w:hAnsiTheme="minorHAnsi" w:cstheme="minorHAnsi"/>
          <w:sz w:val="12"/>
        </w:rPr>
        <w:t>obtained</w:t>
      </w:r>
      <w:r w:rsidRPr="001A5DC5">
        <w:rPr>
          <w:rFonts w:asciiTheme="minorHAnsi" w:hAnsiTheme="minorHAnsi" w:cstheme="minorHAnsi"/>
          <w:spacing w:val="-5"/>
          <w:sz w:val="12"/>
        </w:rPr>
        <w:t xml:space="preserve"> </w:t>
      </w:r>
      <w:r w:rsidRPr="001A5DC5">
        <w:rPr>
          <w:rFonts w:asciiTheme="minorHAnsi" w:hAnsiTheme="minorHAnsi" w:cstheme="minorHAnsi"/>
          <w:sz w:val="12"/>
        </w:rPr>
        <w:t>from</w:t>
      </w:r>
      <w:r w:rsidRPr="001A5DC5">
        <w:rPr>
          <w:rFonts w:asciiTheme="minorHAnsi" w:hAnsiTheme="minorHAnsi" w:cstheme="minorHAnsi"/>
          <w:spacing w:val="-2"/>
          <w:sz w:val="12"/>
        </w:rPr>
        <w:t xml:space="preserve"> </w:t>
      </w:r>
      <w:r w:rsidRPr="001A5DC5">
        <w:rPr>
          <w:rFonts w:asciiTheme="minorHAnsi" w:hAnsiTheme="minorHAnsi" w:cstheme="minorHAnsi"/>
          <w:sz w:val="12"/>
        </w:rPr>
        <w:t>pilot</w:t>
      </w:r>
      <w:r w:rsidRPr="001A5DC5">
        <w:rPr>
          <w:rFonts w:asciiTheme="minorHAnsi" w:hAnsiTheme="minorHAnsi" w:cstheme="minorHAnsi"/>
          <w:spacing w:val="-4"/>
          <w:sz w:val="12"/>
        </w:rPr>
        <w:t xml:space="preserve"> </w:t>
      </w:r>
      <w:r w:rsidRPr="001A5DC5">
        <w:rPr>
          <w:rFonts w:asciiTheme="minorHAnsi" w:hAnsiTheme="minorHAnsi" w:cstheme="minorHAnsi"/>
          <w:sz w:val="12"/>
        </w:rPr>
        <w:t>AI</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tool).</w:t>
      </w:r>
    </w:p>
    <w:p w14:paraId="7C68E00A" w14:textId="77777777" w:rsidR="00DC500F" w:rsidRPr="001A5DC5" w:rsidRDefault="00E20B70">
      <w:pPr>
        <w:spacing w:before="14"/>
        <w:ind w:left="23"/>
        <w:rPr>
          <w:rFonts w:asciiTheme="minorHAnsi" w:hAnsiTheme="minorHAnsi" w:cstheme="minorHAnsi"/>
          <w:sz w:val="12"/>
        </w:rPr>
      </w:pPr>
      <w:r w:rsidRPr="001A5DC5">
        <w:rPr>
          <w:rFonts w:asciiTheme="minorHAnsi" w:hAnsiTheme="minorHAnsi" w:cstheme="minorHAnsi"/>
          <w:sz w:val="12"/>
          <w:vertAlign w:val="superscript"/>
        </w:rPr>
        <w:t>c</w:t>
      </w:r>
      <w:r w:rsidRPr="001A5DC5">
        <w:rPr>
          <w:rFonts w:asciiTheme="minorHAnsi" w:hAnsiTheme="minorHAnsi" w:cstheme="minorHAnsi"/>
          <w:spacing w:val="-11"/>
          <w:sz w:val="12"/>
        </w:rPr>
        <w:t xml:space="preserve"> </w:t>
      </w:r>
      <w:r w:rsidRPr="001A5DC5">
        <w:rPr>
          <w:rFonts w:asciiTheme="minorHAnsi" w:hAnsiTheme="minorHAnsi" w:cstheme="minorHAnsi"/>
          <w:sz w:val="12"/>
        </w:rPr>
        <w:t>SEARs</w:t>
      </w:r>
      <w:r w:rsidRPr="001A5DC5">
        <w:rPr>
          <w:rFonts w:asciiTheme="minorHAnsi" w:hAnsiTheme="minorHAnsi" w:cstheme="minorHAnsi"/>
          <w:spacing w:val="-4"/>
          <w:sz w:val="12"/>
        </w:rPr>
        <w:t xml:space="preserve"> </w:t>
      </w:r>
      <w:r w:rsidRPr="001A5DC5">
        <w:rPr>
          <w:rFonts w:asciiTheme="minorHAnsi" w:hAnsiTheme="minorHAnsi" w:cstheme="minorHAnsi"/>
          <w:sz w:val="12"/>
        </w:rPr>
        <w:t>not</w:t>
      </w:r>
      <w:r w:rsidRPr="001A5DC5">
        <w:rPr>
          <w:rFonts w:asciiTheme="minorHAnsi" w:hAnsiTheme="minorHAnsi" w:cstheme="minorHAnsi"/>
          <w:spacing w:val="-3"/>
          <w:sz w:val="12"/>
        </w:rPr>
        <w:t xml:space="preserve"> </w:t>
      </w:r>
      <w:r w:rsidRPr="001A5DC5">
        <w:rPr>
          <w:rFonts w:asciiTheme="minorHAnsi" w:hAnsiTheme="minorHAnsi" w:cstheme="minorHAnsi"/>
          <w:sz w:val="12"/>
        </w:rPr>
        <w:t>applicable</w:t>
      </w:r>
      <w:r w:rsidRPr="001A5DC5">
        <w:rPr>
          <w:rFonts w:asciiTheme="minorHAnsi" w:hAnsiTheme="minorHAnsi" w:cstheme="minorHAnsi"/>
          <w:spacing w:val="-3"/>
          <w:sz w:val="12"/>
        </w:rPr>
        <w:t xml:space="preserve"> </w:t>
      </w:r>
      <w:r w:rsidRPr="001A5DC5">
        <w:rPr>
          <w:rFonts w:asciiTheme="minorHAnsi" w:hAnsiTheme="minorHAnsi" w:cstheme="minorHAnsi"/>
          <w:sz w:val="12"/>
        </w:rPr>
        <w:t>to</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Modiﬁcations.</w:t>
      </w:r>
    </w:p>
    <w:p w14:paraId="5E67E2AE" w14:textId="77777777" w:rsidR="00DC500F" w:rsidRPr="001A5DC5" w:rsidRDefault="00DC500F">
      <w:pPr>
        <w:rPr>
          <w:rFonts w:asciiTheme="minorHAnsi" w:hAnsiTheme="minorHAnsi" w:cstheme="minorHAnsi"/>
          <w:sz w:val="12"/>
        </w:rPr>
        <w:sectPr w:rsidR="00DC500F" w:rsidRPr="001A5DC5" w:rsidSect="006B0032">
          <w:pgSz w:w="16840" w:h="11910" w:orient="landscape"/>
          <w:pgMar w:top="1220" w:right="1417" w:bottom="880" w:left="1417" w:header="709" w:footer="454" w:gutter="0"/>
          <w:cols w:space="720"/>
          <w:docGrid w:linePitch="299"/>
        </w:sectPr>
      </w:pPr>
    </w:p>
    <w:p w14:paraId="52702193" w14:textId="77777777" w:rsidR="00DC500F" w:rsidRPr="001A5DC5" w:rsidRDefault="00E20B70" w:rsidP="005F42BF">
      <w:pPr>
        <w:pStyle w:val="Heading3"/>
        <w:ind w:left="0"/>
        <w:rPr>
          <w:rFonts w:asciiTheme="minorHAnsi" w:hAnsiTheme="minorHAnsi" w:cstheme="minorHAnsi"/>
        </w:rPr>
      </w:pPr>
      <w:r w:rsidRPr="001A5DC5">
        <w:rPr>
          <w:rFonts w:asciiTheme="minorHAnsi" w:hAnsiTheme="minorHAnsi" w:cstheme="minorHAnsi"/>
        </w:rPr>
        <w:lastRenderedPageBreak/>
        <w:t>APPENDIX C | SENIOR OFFICERS’ SURVEY RESPONSES (QUALITATIVE DATA)</w:t>
      </w:r>
    </w:p>
    <w:p w14:paraId="32C4E19D" w14:textId="77777777" w:rsidR="00DC500F" w:rsidRPr="001A5DC5" w:rsidRDefault="00DC500F">
      <w:pPr>
        <w:pStyle w:val="BodyText"/>
        <w:spacing w:before="1" w:after="1"/>
        <w:rPr>
          <w:rFonts w:asciiTheme="minorHAnsi" w:hAnsiTheme="minorHAnsi" w:cstheme="minorHAnsi"/>
          <w:b/>
          <w:sz w:val="8"/>
        </w:rPr>
      </w:pPr>
    </w:p>
    <w:tbl>
      <w:tblPr>
        <w:tblW w:w="0" w:type="auto"/>
        <w:tblInd w:w="32" w:type="dxa"/>
        <w:tblBorders>
          <w:top w:val="single" w:sz="4" w:space="0" w:color="00274B"/>
          <w:left w:val="single" w:sz="4" w:space="0" w:color="00274B"/>
          <w:bottom w:val="single" w:sz="4" w:space="0" w:color="00274B"/>
          <w:right w:val="single" w:sz="4" w:space="0" w:color="00274B"/>
          <w:insideH w:val="single" w:sz="4" w:space="0" w:color="00274B"/>
          <w:insideV w:val="single" w:sz="4" w:space="0" w:color="00274B"/>
        </w:tblBorders>
        <w:tblLayout w:type="fixed"/>
        <w:tblCellMar>
          <w:left w:w="0" w:type="dxa"/>
          <w:right w:w="0" w:type="dxa"/>
        </w:tblCellMar>
        <w:tblLook w:val="01E0" w:firstRow="1" w:lastRow="1" w:firstColumn="1" w:lastColumn="1" w:noHBand="0" w:noVBand="0"/>
      </w:tblPr>
      <w:tblGrid>
        <w:gridCol w:w="965"/>
        <w:gridCol w:w="972"/>
        <w:gridCol w:w="967"/>
        <w:gridCol w:w="638"/>
        <w:gridCol w:w="2980"/>
        <w:gridCol w:w="635"/>
        <w:gridCol w:w="3066"/>
        <w:gridCol w:w="637"/>
        <w:gridCol w:w="3083"/>
      </w:tblGrid>
      <w:tr w:rsidR="00DC500F" w:rsidRPr="001A5DC5" w14:paraId="378F01E7" w14:textId="77777777">
        <w:trPr>
          <w:trHeight w:val="448"/>
        </w:trPr>
        <w:tc>
          <w:tcPr>
            <w:tcW w:w="965" w:type="dxa"/>
            <w:vMerge w:val="restart"/>
            <w:tcBorders>
              <w:left w:val="single" w:sz="4" w:space="0" w:color="000000"/>
              <w:bottom w:val="nil"/>
              <w:right w:val="nil"/>
            </w:tcBorders>
            <w:shd w:val="clear" w:color="auto" w:fill="00274B"/>
          </w:tcPr>
          <w:p w14:paraId="46101C60" w14:textId="77777777" w:rsidR="00DC500F" w:rsidRPr="001A5DC5" w:rsidRDefault="00E20B70">
            <w:pPr>
              <w:pStyle w:val="TableParagraph"/>
              <w:ind w:left="127" w:right="121" w:hanging="2"/>
              <w:rPr>
                <w:rFonts w:asciiTheme="minorHAnsi" w:hAnsiTheme="minorHAnsi" w:cstheme="minorHAnsi"/>
                <w:b/>
                <w:sz w:val="12"/>
              </w:rPr>
            </w:pPr>
            <w:r w:rsidRPr="001A5DC5">
              <w:rPr>
                <w:rFonts w:asciiTheme="minorHAnsi" w:hAnsiTheme="minorHAnsi" w:cstheme="minorHAnsi"/>
                <w:b/>
                <w:color w:val="FFFFFF"/>
                <w:sz w:val="12"/>
              </w:rPr>
              <w:t>Number</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of</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Participants</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in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Survey</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Interviews</w:t>
            </w:r>
          </w:p>
        </w:tc>
        <w:tc>
          <w:tcPr>
            <w:tcW w:w="972" w:type="dxa"/>
            <w:tcBorders>
              <w:left w:val="nil"/>
              <w:bottom w:val="nil"/>
              <w:right w:val="nil"/>
            </w:tcBorders>
            <w:shd w:val="clear" w:color="auto" w:fill="00274B"/>
          </w:tcPr>
          <w:p w14:paraId="731D6EA1" w14:textId="77777777" w:rsidR="00DC500F" w:rsidRPr="001A5DC5" w:rsidRDefault="00E20B70">
            <w:pPr>
              <w:pStyle w:val="TableParagraph"/>
              <w:ind w:left="10"/>
              <w:rPr>
                <w:rFonts w:asciiTheme="minorHAnsi" w:hAnsiTheme="minorHAnsi" w:cstheme="minorHAnsi"/>
                <w:b/>
                <w:sz w:val="12"/>
              </w:rPr>
            </w:pPr>
            <w:r w:rsidRPr="001A5DC5">
              <w:rPr>
                <w:rFonts w:asciiTheme="minorHAnsi" w:hAnsiTheme="minorHAnsi" w:cstheme="minorHAnsi"/>
                <w:b/>
                <w:color w:val="FFFFFF"/>
                <w:spacing w:val="-2"/>
                <w:sz w:val="12"/>
              </w:rPr>
              <w:t>Government</w:t>
            </w:r>
          </w:p>
        </w:tc>
        <w:tc>
          <w:tcPr>
            <w:tcW w:w="967" w:type="dxa"/>
            <w:tcBorders>
              <w:left w:val="nil"/>
              <w:bottom w:val="nil"/>
              <w:right w:val="nil"/>
            </w:tcBorders>
            <w:shd w:val="clear" w:color="auto" w:fill="00274B"/>
          </w:tcPr>
          <w:p w14:paraId="4B2A1BEF" w14:textId="77777777" w:rsidR="00DC500F" w:rsidRPr="001A5DC5" w:rsidRDefault="00E20B70">
            <w:pPr>
              <w:pStyle w:val="TableParagraph"/>
              <w:ind w:left="10"/>
              <w:rPr>
                <w:rFonts w:asciiTheme="minorHAnsi" w:hAnsiTheme="minorHAnsi" w:cstheme="minorHAnsi"/>
                <w:b/>
                <w:sz w:val="12"/>
              </w:rPr>
            </w:pPr>
            <w:r w:rsidRPr="001A5DC5">
              <w:rPr>
                <w:rFonts w:asciiTheme="minorHAnsi" w:hAnsiTheme="minorHAnsi" w:cstheme="minorHAnsi"/>
                <w:b/>
                <w:color w:val="FFFFFF"/>
                <w:spacing w:val="-2"/>
                <w:sz w:val="12"/>
              </w:rPr>
              <w:t>Department</w:t>
            </w:r>
          </w:p>
        </w:tc>
        <w:tc>
          <w:tcPr>
            <w:tcW w:w="3618" w:type="dxa"/>
            <w:gridSpan w:val="2"/>
            <w:tcBorders>
              <w:left w:val="nil"/>
              <w:bottom w:val="nil"/>
              <w:right w:val="nil"/>
            </w:tcBorders>
            <w:shd w:val="clear" w:color="auto" w:fill="00274B"/>
          </w:tcPr>
          <w:p w14:paraId="297E8CFF" w14:textId="77777777" w:rsidR="00DC500F" w:rsidRPr="001A5DC5" w:rsidRDefault="00E20B70">
            <w:pPr>
              <w:pStyle w:val="TableParagraph"/>
              <w:ind w:left="193" w:right="184"/>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1</w:t>
            </w:r>
          </w:p>
          <w:p w14:paraId="76F3DF10" w14:textId="77777777" w:rsidR="00DC500F" w:rsidRPr="001A5DC5" w:rsidRDefault="00E20B70">
            <w:pPr>
              <w:pStyle w:val="TableParagraph"/>
              <w:spacing w:line="140" w:lineRule="atLeast"/>
              <w:ind w:left="193" w:right="183"/>
              <w:rPr>
                <w:rFonts w:asciiTheme="minorHAnsi" w:hAnsiTheme="minorHAnsi" w:cstheme="minorHAnsi"/>
                <w:b/>
                <w:sz w:val="12"/>
              </w:rPr>
            </w:pPr>
            <w:r w:rsidRPr="001A5DC5">
              <w:rPr>
                <w:rFonts w:asciiTheme="minorHAnsi" w:hAnsiTheme="minorHAnsi" w:cstheme="minorHAnsi"/>
                <w:b/>
                <w:color w:val="FFFFFF"/>
                <w:sz w:val="12"/>
              </w:rPr>
              <w:t>Senior</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Oﬃcer</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Satisfaction</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with</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Consultation</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on</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Policy</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and</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Planning Changes that Aﬀect MNES</w:t>
            </w:r>
          </w:p>
        </w:tc>
        <w:tc>
          <w:tcPr>
            <w:tcW w:w="3701" w:type="dxa"/>
            <w:gridSpan w:val="2"/>
            <w:tcBorders>
              <w:left w:val="nil"/>
              <w:bottom w:val="nil"/>
              <w:right w:val="nil"/>
            </w:tcBorders>
            <w:shd w:val="clear" w:color="auto" w:fill="00274B"/>
          </w:tcPr>
          <w:p w14:paraId="04C14D25" w14:textId="77777777" w:rsidR="00DC500F" w:rsidRPr="001A5DC5" w:rsidRDefault="00E20B70">
            <w:pPr>
              <w:pStyle w:val="TableParagraph"/>
              <w:ind w:left="15" w:right="1"/>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6</w:t>
            </w:r>
          </w:p>
          <w:p w14:paraId="06B94050" w14:textId="77777777" w:rsidR="00DC500F" w:rsidRPr="001A5DC5" w:rsidRDefault="00E20B70">
            <w:pPr>
              <w:pStyle w:val="TableParagraph"/>
              <w:ind w:left="15"/>
              <w:rPr>
                <w:rFonts w:asciiTheme="minorHAnsi" w:hAnsiTheme="minorHAnsi" w:cstheme="minorHAnsi"/>
                <w:b/>
                <w:sz w:val="12"/>
              </w:rPr>
            </w:pPr>
            <w:r w:rsidRPr="001A5DC5">
              <w:rPr>
                <w:rFonts w:asciiTheme="minorHAnsi" w:hAnsiTheme="minorHAnsi" w:cstheme="minorHAnsi"/>
                <w:b/>
                <w:color w:val="FFFFFF"/>
                <w:sz w:val="12"/>
              </w:rPr>
              <w:t>Senior</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z w:val="12"/>
              </w:rPr>
              <w:t>Oﬃcer</w:t>
            </w:r>
            <w:r w:rsidRPr="001A5DC5">
              <w:rPr>
                <w:rFonts w:asciiTheme="minorHAnsi" w:hAnsiTheme="minorHAnsi" w:cstheme="minorHAnsi"/>
                <w:b/>
                <w:color w:val="FFFFFF"/>
                <w:spacing w:val="-4"/>
                <w:sz w:val="12"/>
              </w:rPr>
              <w:t xml:space="preserve"> </w:t>
            </w:r>
            <w:r w:rsidRPr="001A5DC5">
              <w:rPr>
                <w:rFonts w:asciiTheme="minorHAnsi" w:hAnsiTheme="minorHAnsi" w:cstheme="minorHAnsi"/>
                <w:b/>
                <w:color w:val="FFFFFF"/>
                <w:sz w:val="12"/>
              </w:rPr>
              <w:t>Satisfaction</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z w:val="12"/>
              </w:rPr>
              <w:t>with</w:t>
            </w:r>
            <w:r w:rsidRPr="001A5DC5">
              <w:rPr>
                <w:rFonts w:asciiTheme="minorHAnsi" w:hAnsiTheme="minorHAnsi" w:cstheme="minorHAnsi"/>
                <w:b/>
                <w:color w:val="FFFFFF"/>
                <w:spacing w:val="-4"/>
                <w:sz w:val="12"/>
              </w:rPr>
              <w:t xml:space="preserve"> </w:t>
            </w:r>
            <w:r w:rsidRPr="001A5DC5">
              <w:rPr>
                <w:rFonts w:asciiTheme="minorHAnsi" w:hAnsiTheme="minorHAnsi" w:cstheme="minorHAnsi"/>
                <w:b/>
                <w:color w:val="FFFFFF"/>
                <w:sz w:val="12"/>
              </w:rPr>
              <w:t>Removal</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of</w:t>
            </w:r>
            <w:r w:rsidRPr="001A5DC5">
              <w:rPr>
                <w:rFonts w:asciiTheme="minorHAnsi" w:hAnsiTheme="minorHAnsi" w:cstheme="minorHAnsi"/>
                <w:b/>
                <w:color w:val="FFFFFF"/>
                <w:spacing w:val="-4"/>
                <w:sz w:val="12"/>
              </w:rPr>
              <w:t xml:space="preserve"> </w:t>
            </w:r>
            <w:r w:rsidRPr="001A5DC5">
              <w:rPr>
                <w:rFonts w:asciiTheme="minorHAnsi" w:hAnsiTheme="minorHAnsi" w:cstheme="minorHAnsi"/>
                <w:b/>
                <w:color w:val="FFFFFF"/>
                <w:spacing w:val="-2"/>
                <w:sz w:val="12"/>
              </w:rPr>
              <w:t>Duplication</w:t>
            </w:r>
          </w:p>
        </w:tc>
        <w:tc>
          <w:tcPr>
            <w:tcW w:w="3720" w:type="dxa"/>
            <w:gridSpan w:val="2"/>
            <w:tcBorders>
              <w:left w:val="nil"/>
              <w:bottom w:val="nil"/>
              <w:right w:val="single" w:sz="4" w:space="0" w:color="000000"/>
            </w:tcBorders>
            <w:shd w:val="clear" w:color="auto" w:fill="00274B"/>
          </w:tcPr>
          <w:p w14:paraId="0BE4F590" w14:textId="77777777" w:rsidR="00DC500F" w:rsidRPr="001A5DC5" w:rsidRDefault="00E20B70">
            <w:pPr>
              <w:pStyle w:val="TableParagraph"/>
              <w:ind w:left="21" w:right="5"/>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10</w:t>
            </w:r>
          </w:p>
          <w:p w14:paraId="69AD4723" w14:textId="77777777" w:rsidR="00DC500F" w:rsidRPr="001A5DC5" w:rsidRDefault="00E20B70">
            <w:pPr>
              <w:pStyle w:val="TableParagraph"/>
              <w:ind w:left="21"/>
              <w:rPr>
                <w:rFonts w:asciiTheme="minorHAnsi" w:hAnsiTheme="minorHAnsi" w:cstheme="minorHAnsi"/>
                <w:b/>
                <w:sz w:val="12"/>
              </w:rPr>
            </w:pPr>
            <w:r w:rsidRPr="001A5DC5">
              <w:rPr>
                <w:rFonts w:asciiTheme="minorHAnsi" w:hAnsiTheme="minorHAnsi" w:cstheme="minorHAnsi"/>
                <w:b/>
                <w:color w:val="FFFFFF"/>
                <w:sz w:val="12"/>
              </w:rPr>
              <w:t>Senior</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Oﬃcer</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Satisfaction</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with</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Environmental</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pacing w:val="-2"/>
                <w:sz w:val="12"/>
              </w:rPr>
              <w:t>Outcomes</w:t>
            </w:r>
          </w:p>
        </w:tc>
      </w:tr>
      <w:tr w:rsidR="00DC500F" w:rsidRPr="001A5DC5" w14:paraId="38326433" w14:textId="77777777">
        <w:trPr>
          <w:trHeight w:val="162"/>
        </w:trPr>
        <w:tc>
          <w:tcPr>
            <w:tcW w:w="965" w:type="dxa"/>
            <w:vMerge/>
            <w:tcBorders>
              <w:top w:val="nil"/>
              <w:left w:val="single" w:sz="4" w:space="0" w:color="000000"/>
              <w:bottom w:val="nil"/>
              <w:right w:val="nil"/>
            </w:tcBorders>
            <w:shd w:val="clear" w:color="auto" w:fill="00274B"/>
          </w:tcPr>
          <w:p w14:paraId="0448BBE3" w14:textId="77777777" w:rsidR="00DC500F" w:rsidRPr="001A5DC5" w:rsidRDefault="00DC500F">
            <w:pPr>
              <w:rPr>
                <w:rFonts w:asciiTheme="minorHAnsi" w:hAnsiTheme="minorHAnsi" w:cstheme="minorHAnsi"/>
                <w:sz w:val="2"/>
                <w:szCs w:val="2"/>
              </w:rPr>
            </w:pPr>
          </w:p>
        </w:tc>
        <w:tc>
          <w:tcPr>
            <w:tcW w:w="972" w:type="dxa"/>
            <w:tcBorders>
              <w:top w:val="nil"/>
              <w:left w:val="nil"/>
              <w:bottom w:val="nil"/>
              <w:right w:val="nil"/>
            </w:tcBorders>
            <w:shd w:val="clear" w:color="auto" w:fill="00274B"/>
          </w:tcPr>
          <w:p w14:paraId="755C9315" w14:textId="77777777" w:rsidR="00DC500F" w:rsidRPr="001A5DC5" w:rsidRDefault="00DC500F">
            <w:pPr>
              <w:pStyle w:val="TableParagraph"/>
              <w:ind w:left="0"/>
              <w:jc w:val="left"/>
              <w:rPr>
                <w:rFonts w:asciiTheme="minorHAnsi" w:hAnsiTheme="minorHAnsi" w:cstheme="minorHAnsi"/>
                <w:sz w:val="10"/>
              </w:rPr>
            </w:pPr>
          </w:p>
        </w:tc>
        <w:tc>
          <w:tcPr>
            <w:tcW w:w="967" w:type="dxa"/>
            <w:tcBorders>
              <w:top w:val="nil"/>
              <w:left w:val="nil"/>
              <w:bottom w:val="nil"/>
              <w:right w:val="nil"/>
            </w:tcBorders>
            <w:shd w:val="clear" w:color="auto" w:fill="00274B"/>
          </w:tcPr>
          <w:p w14:paraId="7B837F7E" w14:textId="77777777" w:rsidR="00DC500F" w:rsidRPr="001A5DC5" w:rsidRDefault="00DC500F">
            <w:pPr>
              <w:pStyle w:val="TableParagraph"/>
              <w:ind w:left="0"/>
              <w:jc w:val="left"/>
              <w:rPr>
                <w:rFonts w:asciiTheme="minorHAnsi" w:hAnsiTheme="minorHAnsi" w:cstheme="minorHAnsi"/>
                <w:sz w:val="10"/>
              </w:rPr>
            </w:pPr>
          </w:p>
        </w:tc>
        <w:tc>
          <w:tcPr>
            <w:tcW w:w="638" w:type="dxa"/>
            <w:tcBorders>
              <w:top w:val="nil"/>
              <w:left w:val="nil"/>
            </w:tcBorders>
            <w:shd w:val="clear" w:color="auto" w:fill="B1C5D2"/>
          </w:tcPr>
          <w:p w14:paraId="7EBEF024" w14:textId="77777777" w:rsidR="00DC500F" w:rsidRPr="001A5DC5" w:rsidRDefault="00E20B70">
            <w:pPr>
              <w:pStyle w:val="TableParagraph"/>
              <w:spacing w:before="3" w:line="140" w:lineRule="exact"/>
              <w:ind w:left="14"/>
              <w:rPr>
                <w:rFonts w:asciiTheme="minorHAnsi" w:hAnsiTheme="minorHAnsi" w:cstheme="minorHAnsi"/>
                <w:b/>
                <w:sz w:val="12"/>
              </w:rPr>
            </w:pPr>
            <w:r w:rsidRPr="001A5DC5">
              <w:rPr>
                <w:rFonts w:asciiTheme="minorHAnsi" w:hAnsiTheme="minorHAnsi" w:cstheme="minorHAnsi"/>
                <w:b/>
                <w:spacing w:val="-2"/>
                <w:sz w:val="12"/>
              </w:rPr>
              <w:t>Rating</w:t>
            </w:r>
          </w:p>
        </w:tc>
        <w:tc>
          <w:tcPr>
            <w:tcW w:w="2980" w:type="dxa"/>
            <w:tcBorders>
              <w:top w:val="nil"/>
            </w:tcBorders>
            <w:shd w:val="clear" w:color="auto" w:fill="B1C5D2"/>
          </w:tcPr>
          <w:p w14:paraId="7E0FA084" w14:textId="77777777" w:rsidR="00DC500F" w:rsidRPr="001A5DC5" w:rsidRDefault="00E20B70">
            <w:pPr>
              <w:pStyle w:val="TableParagraph"/>
              <w:spacing w:before="3" w:line="140" w:lineRule="exact"/>
              <w:ind w:left="926"/>
              <w:jc w:val="left"/>
              <w:rPr>
                <w:rFonts w:asciiTheme="minorHAnsi" w:hAnsiTheme="minorHAnsi" w:cstheme="minorHAnsi"/>
                <w:b/>
                <w:sz w:val="12"/>
              </w:rPr>
            </w:pPr>
            <w:r w:rsidRPr="001A5DC5">
              <w:rPr>
                <w:rFonts w:asciiTheme="minorHAnsi" w:hAnsiTheme="minorHAnsi" w:cstheme="minorHAnsi"/>
                <w:b/>
                <w:spacing w:val="-2"/>
                <w:sz w:val="12"/>
              </w:rPr>
              <w:t>Paraphrased</w:t>
            </w:r>
            <w:r w:rsidRPr="001A5DC5">
              <w:rPr>
                <w:rFonts w:asciiTheme="minorHAnsi" w:hAnsiTheme="minorHAnsi" w:cstheme="minorHAnsi"/>
                <w:b/>
                <w:spacing w:val="12"/>
                <w:sz w:val="12"/>
              </w:rPr>
              <w:t xml:space="preserve"> </w:t>
            </w:r>
            <w:r w:rsidRPr="001A5DC5">
              <w:rPr>
                <w:rFonts w:asciiTheme="minorHAnsi" w:hAnsiTheme="minorHAnsi" w:cstheme="minorHAnsi"/>
                <w:b/>
                <w:spacing w:val="-2"/>
                <w:sz w:val="12"/>
              </w:rPr>
              <w:t>Response</w:t>
            </w:r>
          </w:p>
        </w:tc>
        <w:tc>
          <w:tcPr>
            <w:tcW w:w="635" w:type="dxa"/>
            <w:tcBorders>
              <w:top w:val="nil"/>
            </w:tcBorders>
            <w:shd w:val="clear" w:color="auto" w:fill="B1C5D2"/>
          </w:tcPr>
          <w:p w14:paraId="388DE981" w14:textId="77777777" w:rsidR="00DC500F" w:rsidRPr="001A5DC5" w:rsidRDefault="00E20B70">
            <w:pPr>
              <w:pStyle w:val="TableParagraph"/>
              <w:spacing w:before="3" w:line="140" w:lineRule="exact"/>
              <w:ind w:left="13" w:right="4"/>
              <w:rPr>
                <w:rFonts w:asciiTheme="minorHAnsi" w:hAnsiTheme="minorHAnsi" w:cstheme="minorHAnsi"/>
                <w:b/>
                <w:sz w:val="12"/>
              </w:rPr>
            </w:pPr>
            <w:r w:rsidRPr="001A5DC5">
              <w:rPr>
                <w:rFonts w:asciiTheme="minorHAnsi" w:hAnsiTheme="minorHAnsi" w:cstheme="minorHAnsi"/>
                <w:b/>
                <w:spacing w:val="-2"/>
                <w:sz w:val="12"/>
              </w:rPr>
              <w:t>Rating</w:t>
            </w:r>
          </w:p>
        </w:tc>
        <w:tc>
          <w:tcPr>
            <w:tcW w:w="3066" w:type="dxa"/>
            <w:tcBorders>
              <w:top w:val="nil"/>
            </w:tcBorders>
            <w:shd w:val="clear" w:color="auto" w:fill="B1C5D2"/>
          </w:tcPr>
          <w:p w14:paraId="3743D5F3" w14:textId="77777777" w:rsidR="00DC500F" w:rsidRPr="001A5DC5" w:rsidRDefault="00E20B70">
            <w:pPr>
              <w:pStyle w:val="TableParagraph"/>
              <w:spacing w:before="3" w:line="140" w:lineRule="exact"/>
              <w:ind w:left="974"/>
              <w:jc w:val="left"/>
              <w:rPr>
                <w:rFonts w:asciiTheme="minorHAnsi" w:hAnsiTheme="minorHAnsi" w:cstheme="minorHAnsi"/>
                <w:b/>
                <w:sz w:val="12"/>
              </w:rPr>
            </w:pPr>
            <w:r w:rsidRPr="001A5DC5">
              <w:rPr>
                <w:rFonts w:asciiTheme="minorHAnsi" w:hAnsiTheme="minorHAnsi" w:cstheme="minorHAnsi"/>
                <w:b/>
                <w:spacing w:val="-2"/>
                <w:sz w:val="12"/>
              </w:rPr>
              <w:t>Paraphrased</w:t>
            </w:r>
            <w:r w:rsidRPr="001A5DC5">
              <w:rPr>
                <w:rFonts w:asciiTheme="minorHAnsi" w:hAnsiTheme="minorHAnsi" w:cstheme="minorHAnsi"/>
                <w:b/>
                <w:spacing w:val="12"/>
                <w:sz w:val="12"/>
              </w:rPr>
              <w:t xml:space="preserve"> </w:t>
            </w:r>
            <w:r w:rsidRPr="001A5DC5">
              <w:rPr>
                <w:rFonts w:asciiTheme="minorHAnsi" w:hAnsiTheme="minorHAnsi" w:cstheme="minorHAnsi"/>
                <w:b/>
                <w:spacing w:val="-2"/>
                <w:sz w:val="12"/>
              </w:rPr>
              <w:t>Response</w:t>
            </w:r>
          </w:p>
        </w:tc>
        <w:tc>
          <w:tcPr>
            <w:tcW w:w="637" w:type="dxa"/>
            <w:tcBorders>
              <w:top w:val="nil"/>
            </w:tcBorders>
            <w:shd w:val="clear" w:color="auto" w:fill="B1C5D2"/>
          </w:tcPr>
          <w:p w14:paraId="4073AE2F" w14:textId="77777777" w:rsidR="00DC500F" w:rsidRPr="001A5DC5" w:rsidRDefault="00E20B70">
            <w:pPr>
              <w:pStyle w:val="TableParagraph"/>
              <w:spacing w:before="3" w:line="140" w:lineRule="exact"/>
              <w:ind w:left="16" w:right="4"/>
              <w:rPr>
                <w:rFonts w:asciiTheme="minorHAnsi" w:hAnsiTheme="minorHAnsi" w:cstheme="minorHAnsi"/>
                <w:b/>
                <w:sz w:val="12"/>
              </w:rPr>
            </w:pPr>
            <w:r w:rsidRPr="001A5DC5">
              <w:rPr>
                <w:rFonts w:asciiTheme="minorHAnsi" w:hAnsiTheme="minorHAnsi" w:cstheme="minorHAnsi"/>
                <w:b/>
                <w:spacing w:val="-2"/>
                <w:sz w:val="12"/>
              </w:rPr>
              <w:t>Rating</w:t>
            </w:r>
          </w:p>
        </w:tc>
        <w:tc>
          <w:tcPr>
            <w:tcW w:w="3083" w:type="dxa"/>
            <w:tcBorders>
              <w:top w:val="nil"/>
              <w:right w:val="single" w:sz="4" w:space="0" w:color="000000"/>
            </w:tcBorders>
            <w:shd w:val="clear" w:color="auto" w:fill="B1C5D2"/>
          </w:tcPr>
          <w:p w14:paraId="30EE11EC" w14:textId="77777777" w:rsidR="00DC500F" w:rsidRPr="001A5DC5" w:rsidRDefault="00E20B70">
            <w:pPr>
              <w:pStyle w:val="TableParagraph"/>
              <w:spacing w:before="3" w:line="140" w:lineRule="exact"/>
              <w:ind w:left="983"/>
              <w:jc w:val="left"/>
              <w:rPr>
                <w:rFonts w:asciiTheme="minorHAnsi" w:hAnsiTheme="minorHAnsi" w:cstheme="minorHAnsi"/>
                <w:b/>
                <w:sz w:val="12"/>
              </w:rPr>
            </w:pPr>
            <w:r w:rsidRPr="001A5DC5">
              <w:rPr>
                <w:rFonts w:asciiTheme="minorHAnsi" w:hAnsiTheme="minorHAnsi" w:cstheme="minorHAnsi"/>
                <w:b/>
                <w:spacing w:val="-2"/>
                <w:sz w:val="12"/>
              </w:rPr>
              <w:t>Paraphrased</w:t>
            </w:r>
            <w:r w:rsidRPr="001A5DC5">
              <w:rPr>
                <w:rFonts w:asciiTheme="minorHAnsi" w:hAnsiTheme="minorHAnsi" w:cstheme="minorHAnsi"/>
                <w:b/>
                <w:spacing w:val="12"/>
                <w:sz w:val="12"/>
              </w:rPr>
              <w:t xml:space="preserve"> </w:t>
            </w:r>
            <w:r w:rsidRPr="001A5DC5">
              <w:rPr>
                <w:rFonts w:asciiTheme="minorHAnsi" w:hAnsiTheme="minorHAnsi" w:cstheme="minorHAnsi"/>
                <w:b/>
                <w:spacing w:val="-2"/>
                <w:sz w:val="12"/>
              </w:rPr>
              <w:t>Response</w:t>
            </w:r>
          </w:p>
        </w:tc>
      </w:tr>
      <w:tr w:rsidR="00DC500F" w:rsidRPr="001A5DC5" w14:paraId="669BBC66" w14:textId="77777777">
        <w:trPr>
          <w:trHeight w:val="2716"/>
        </w:trPr>
        <w:tc>
          <w:tcPr>
            <w:tcW w:w="965" w:type="dxa"/>
            <w:tcBorders>
              <w:top w:val="nil"/>
              <w:left w:val="single" w:sz="4" w:space="0" w:color="000000"/>
            </w:tcBorders>
          </w:tcPr>
          <w:p w14:paraId="003ACDBA" w14:textId="77777777" w:rsidR="00DC500F" w:rsidRPr="001A5DC5" w:rsidRDefault="00E20B70">
            <w:pPr>
              <w:pStyle w:val="TableParagraph"/>
              <w:ind w:left="7"/>
              <w:rPr>
                <w:rFonts w:asciiTheme="minorHAnsi" w:hAnsiTheme="minorHAnsi" w:cstheme="minorHAnsi"/>
                <w:sz w:val="12"/>
              </w:rPr>
            </w:pPr>
            <w:r w:rsidRPr="001A5DC5">
              <w:rPr>
                <w:rFonts w:asciiTheme="minorHAnsi" w:hAnsiTheme="minorHAnsi" w:cstheme="minorHAnsi"/>
                <w:spacing w:val="-10"/>
                <w:sz w:val="12"/>
              </w:rPr>
              <w:t>1</w:t>
            </w:r>
          </w:p>
        </w:tc>
        <w:tc>
          <w:tcPr>
            <w:tcW w:w="972" w:type="dxa"/>
            <w:tcBorders>
              <w:top w:val="nil"/>
            </w:tcBorders>
          </w:tcPr>
          <w:p w14:paraId="6AF2F9D6" w14:textId="77777777" w:rsidR="00DC500F" w:rsidRPr="001A5DC5" w:rsidRDefault="00E20B70">
            <w:pPr>
              <w:pStyle w:val="TableParagraph"/>
              <w:ind w:left="177" w:right="168" w:firstLine="62"/>
              <w:jc w:val="left"/>
              <w:rPr>
                <w:rFonts w:asciiTheme="minorHAnsi" w:hAnsiTheme="minorHAnsi" w:cstheme="minorHAnsi"/>
                <w:sz w:val="12"/>
              </w:rPr>
            </w:pPr>
            <w:r w:rsidRPr="001A5DC5">
              <w:rPr>
                <w:rFonts w:asciiTheme="minorHAnsi" w:hAnsiTheme="minorHAnsi" w:cstheme="minorHAnsi"/>
                <w:spacing w:val="-2"/>
                <w:sz w:val="12"/>
              </w:rPr>
              <w:t>Australian</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Government</w:t>
            </w:r>
          </w:p>
        </w:tc>
        <w:tc>
          <w:tcPr>
            <w:tcW w:w="967" w:type="dxa"/>
            <w:tcBorders>
              <w:top w:val="nil"/>
            </w:tcBorders>
          </w:tcPr>
          <w:p w14:paraId="06677976" w14:textId="77777777" w:rsidR="00DC500F" w:rsidRPr="001A5DC5" w:rsidRDefault="00E20B70">
            <w:pPr>
              <w:pStyle w:val="TableParagraph"/>
              <w:ind w:left="9"/>
              <w:rPr>
                <w:rFonts w:asciiTheme="minorHAnsi" w:hAnsiTheme="minorHAnsi" w:cstheme="minorHAnsi"/>
                <w:sz w:val="12"/>
              </w:rPr>
            </w:pPr>
            <w:r w:rsidRPr="001A5DC5">
              <w:rPr>
                <w:rFonts w:asciiTheme="minorHAnsi" w:hAnsiTheme="minorHAnsi" w:cstheme="minorHAnsi"/>
                <w:spacing w:val="-2"/>
                <w:sz w:val="12"/>
              </w:rPr>
              <w:t>DCCEEW</w:t>
            </w:r>
          </w:p>
        </w:tc>
        <w:tc>
          <w:tcPr>
            <w:tcW w:w="638" w:type="dxa"/>
            <w:shd w:val="clear" w:color="auto" w:fill="A9D27E"/>
          </w:tcPr>
          <w:p w14:paraId="4AAB6953"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8</w:t>
            </w:r>
          </w:p>
        </w:tc>
        <w:tc>
          <w:tcPr>
            <w:tcW w:w="2980" w:type="dxa"/>
          </w:tcPr>
          <w:p w14:paraId="2CF47D9B" w14:textId="77777777" w:rsidR="00DC500F" w:rsidRPr="001A5DC5" w:rsidRDefault="00E20B70">
            <w:pPr>
              <w:pStyle w:val="TableParagraph"/>
              <w:numPr>
                <w:ilvl w:val="0"/>
                <w:numId w:val="45"/>
              </w:numPr>
              <w:tabs>
                <w:tab w:val="left" w:pos="533"/>
              </w:tabs>
              <w:spacing w:before="40" w:line="264" w:lineRule="auto"/>
              <w:ind w:right="260"/>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3"/>
                <w:sz w:val="12"/>
              </w:rPr>
              <w:t xml:space="preserve"> </w:t>
            </w:r>
            <w:r w:rsidRPr="001A5DC5">
              <w:rPr>
                <w:rFonts w:asciiTheme="minorHAnsi" w:hAnsiTheme="minorHAnsi" w:cstheme="minorHAnsi"/>
                <w:sz w:val="12"/>
              </w:rPr>
              <w:t>commitment</w:t>
            </w:r>
            <w:r w:rsidRPr="001A5DC5">
              <w:rPr>
                <w:rFonts w:asciiTheme="minorHAnsi" w:hAnsiTheme="minorHAnsi" w:cstheme="minorHAnsi"/>
                <w:spacing w:val="-3"/>
                <w:sz w:val="12"/>
              </w:rPr>
              <w:t xml:space="preserve"> </w:t>
            </w:r>
            <w:r w:rsidRPr="001A5DC5">
              <w:rPr>
                <w:rFonts w:asciiTheme="minorHAnsi" w:hAnsiTheme="minorHAnsi" w:cstheme="minorHAnsi"/>
                <w:sz w:val="12"/>
              </w:rPr>
              <w:t>from</w:t>
            </w:r>
            <w:r w:rsidRPr="001A5DC5">
              <w:rPr>
                <w:rFonts w:asciiTheme="minorHAnsi" w:hAnsiTheme="minorHAnsi" w:cstheme="minorHAnsi"/>
                <w:spacing w:val="-1"/>
                <w:sz w:val="12"/>
              </w:rPr>
              <w:t xml:space="preserve"> </w:t>
            </w:r>
            <w:r w:rsidRPr="001A5DC5">
              <w:rPr>
                <w:rFonts w:asciiTheme="minorHAnsi" w:hAnsiTheme="minorHAnsi" w:cstheme="minorHAnsi"/>
                <w:sz w:val="12"/>
              </w:rPr>
              <w:t>NSW</w:t>
            </w:r>
            <w:r w:rsidRPr="001A5DC5">
              <w:rPr>
                <w:rFonts w:asciiTheme="minorHAnsi" w:hAnsiTheme="minorHAnsi" w:cstheme="minorHAnsi"/>
                <w:spacing w:val="-4"/>
                <w:sz w:val="12"/>
              </w:rPr>
              <w:t xml:space="preserve"> </w:t>
            </w:r>
            <w:r w:rsidRPr="001A5DC5">
              <w:rPr>
                <w:rFonts w:asciiTheme="minorHAnsi" w:hAnsiTheme="minorHAnsi" w:cstheme="minorHAnsi"/>
                <w:sz w:val="12"/>
              </w:rPr>
              <w:t>Government</w:t>
            </w:r>
            <w:r w:rsidRPr="001A5DC5">
              <w:rPr>
                <w:rFonts w:asciiTheme="minorHAnsi" w:hAnsiTheme="minorHAnsi" w:cstheme="minorHAnsi"/>
                <w:spacing w:val="-3"/>
                <w:sz w:val="12"/>
              </w:rPr>
              <w:t xml:space="preserve"> </w:t>
            </w:r>
            <w:r w:rsidRPr="001A5DC5">
              <w:rPr>
                <w:rFonts w:asciiTheme="minorHAnsi" w:hAnsiTheme="minorHAnsi" w:cstheme="minorHAnsi"/>
                <w:sz w:val="12"/>
              </w:rPr>
              <w:t>to</w:t>
            </w:r>
            <w:r w:rsidRPr="001A5DC5">
              <w:rPr>
                <w:rFonts w:asciiTheme="minorHAnsi" w:hAnsiTheme="minorHAnsi" w:cstheme="minorHAnsi"/>
                <w:spacing w:val="40"/>
                <w:sz w:val="12"/>
              </w:rPr>
              <w:t xml:space="preserve"> </w:t>
            </w:r>
            <w:r w:rsidRPr="001A5DC5">
              <w:rPr>
                <w:rFonts w:asciiTheme="minorHAnsi" w:hAnsiTheme="minorHAnsi" w:cstheme="minorHAnsi"/>
                <w:sz w:val="12"/>
              </w:rPr>
              <w:t>properly</w:t>
            </w:r>
            <w:r w:rsidRPr="001A5DC5">
              <w:rPr>
                <w:rFonts w:asciiTheme="minorHAnsi" w:hAnsiTheme="minorHAnsi" w:cstheme="minorHAnsi"/>
                <w:spacing w:val="-7"/>
                <w:sz w:val="12"/>
              </w:rPr>
              <w:t xml:space="preserve"> </w:t>
            </w:r>
            <w:r w:rsidRPr="001A5DC5">
              <w:rPr>
                <w:rFonts w:asciiTheme="minorHAnsi" w:hAnsiTheme="minorHAnsi" w:cstheme="minorHAnsi"/>
                <w:sz w:val="12"/>
              </w:rPr>
              <w:t>resource</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implementation</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6"/>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6"/>
                <w:sz w:val="12"/>
              </w:rPr>
              <w:t xml:space="preserve"> </w:t>
            </w:r>
            <w:r w:rsidRPr="001A5DC5">
              <w:rPr>
                <w:rFonts w:asciiTheme="minorHAnsi" w:hAnsiTheme="minorHAnsi" w:cstheme="minorHAnsi"/>
                <w:sz w:val="12"/>
              </w:rPr>
              <w:t>Agreement</w:t>
            </w:r>
            <w:r w:rsidRPr="001A5DC5">
              <w:rPr>
                <w:rFonts w:asciiTheme="minorHAnsi" w:hAnsiTheme="minorHAnsi" w:cstheme="minorHAnsi"/>
                <w:spacing w:val="-5"/>
                <w:sz w:val="12"/>
              </w:rPr>
              <w:t xml:space="preserve"> </w:t>
            </w:r>
            <w:r w:rsidRPr="001A5DC5">
              <w:rPr>
                <w:rFonts w:asciiTheme="minorHAnsi" w:hAnsiTheme="minorHAnsi" w:cstheme="minorHAnsi"/>
                <w:sz w:val="12"/>
              </w:rPr>
              <w:t>has</w:t>
            </w:r>
            <w:r w:rsidRPr="001A5DC5">
              <w:rPr>
                <w:rFonts w:asciiTheme="minorHAnsi" w:hAnsiTheme="minorHAnsi" w:cstheme="minorHAnsi"/>
                <w:spacing w:val="-4"/>
                <w:sz w:val="12"/>
              </w:rPr>
              <w:t xml:space="preserve"> </w:t>
            </w:r>
            <w:r w:rsidRPr="001A5DC5">
              <w:rPr>
                <w:rFonts w:asciiTheme="minorHAnsi" w:hAnsiTheme="minorHAnsi" w:cstheme="minorHAnsi"/>
                <w:sz w:val="12"/>
              </w:rPr>
              <w:t>been</w:t>
            </w:r>
            <w:r w:rsidRPr="001A5DC5">
              <w:rPr>
                <w:rFonts w:asciiTheme="minorHAnsi" w:hAnsiTheme="minorHAnsi" w:cstheme="minorHAnsi"/>
                <w:spacing w:val="-6"/>
                <w:sz w:val="12"/>
              </w:rPr>
              <w:t xml:space="preserve"> </w:t>
            </w:r>
            <w:r w:rsidRPr="001A5DC5">
              <w:rPr>
                <w:rFonts w:asciiTheme="minorHAnsi" w:hAnsiTheme="minorHAnsi" w:cstheme="minorHAnsi"/>
                <w:sz w:val="12"/>
              </w:rPr>
              <w:t>integral</w:t>
            </w:r>
            <w:r w:rsidRPr="001A5DC5">
              <w:rPr>
                <w:rFonts w:asciiTheme="minorHAnsi" w:hAnsiTheme="minorHAnsi" w:cstheme="minorHAnsi"/>
                <w:spacing w:val="-4"/>
                <w:sz w:val="12"/>
              </w:rPr>
              <w:t xml:space="preserve"> </w:t>
            </w:r>
            <w:r w:rsidRPr="001A5DC5">
              <w:rPr>
                <w:rFonts w:asciiTheme="minorHAnsi" w:hAnsiTheme="minorHAnsi" w:cstheme="minorHAnsi"/>
                <w:sz w:val="12"/>
              </w:rPr>
              <w:t>to</w:t>
            </w:r>
            <w:r w:rsidRPr="001A5DC5">
              <w:rPr>
                <w:rFonts w:asciiTheme="minorHAnsi" w:hAnsiTheme="minorHAnsi" w:cstheme="minorHAnsi"/>
                <w:spacing w:val="-6"/>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success of its operation. This success is</w:t>
            </w:r>
            <w:r w:rsidRPr="001A5DC5">
              <w:rPr>
                <w:rFonts w:asciiTheme="minorHAnsi" w:hAnsiTheme="minorHAnsi" w:cstheme="minorHAnsi"/>
                <w:spacing w:val="40"/>
                <w:sz w:val="12"/>
              </w:rPr>
              <w:t xml:space="preserve"> </w:t>
            </w:r>
            <w:r w:rsidRPr="001A5DC5">
              <w:rPr>
                <w:rFonts w:asciiTheme="minorHAnsi" w:hAnsiTheme="minorHAnsi" w:cstheme="minorHAnsi"/>
                <w:sz w:val="12"/>
              </w:rPr>
              <w:t>supported by the open and collaborative</w:t>
            </w:r>
            <w:r w:rsidRPr="001A5DC5">
              <w:rPr>
                <w:rFonts w:asciiTheme="minorHAnsi" w:hAnsiTheme="minorHAnsi" w:cstheme="minorHAnsi"/>
                <w:spacing w:val="40"/>
                <w:sz w:val="12"/>
              </w:rPr>
              <w:t xml:space="preserve"> </w:t>
            </w:r>
            <w:r w:rsidRPr="001A5DC5">
              <w:rPr>
                <w:rFonts w:asciiTheme="minorHAnsi" w:hAnsiTheme="minorHAnsi" w:cstheme="minorHAnsi"/>
                <w:sz w:val="12"/>
              </w:rPr>
              <w:t>approach by NSW Government.</w:t>
            </w:r>
          </w:p>
          <w:p w14:paraId="3A835EBA" w14:textId="77777777" w:rsidR="00DC500F" w:rsidRPr="001A5DC5" w:rsidRDefault="00E20B70">
            <w:pPr>
              <w:pStyle w:val="TableParagraph"/>
              <w:numPr>
                <w:ilvl w:val="0"/>
                <w:numId w:val="45"/>
              </w:numPr>
              <w:tabs>
                <w:tab w:val="left" w:pos="533"/>
              </w:tabs>
              <w:spacing w:before="39" w:line="264" w:lineRule="auto"/>
              <w:ind w:right="98"/>
              <w:jc w:val="both"/>
              <w:rPr>
                <w:rFonts w:asciiTheme="minorHAnsi" w:hAnsiTheme="minorHAnsi" w:cstheme="minorHAnsi"/>
                <w:sz w:val="12"/>
              </w:rPr>
            </w:pPr>
            <w:r w:rsidRPr="001A5DC5">
              <w:rPr>
                <w:rFonts w:asciiTheme="minorHAnsi" w:hAnsiTheme="minorHAnsi" w:cstheme="minorHAnsi"/>
                <w:sz w:val="12"/>
              </w:rPr>
              <w:t>Potential</w:t>
            </w:r>
            <w:r w:rsidRPr="001A5DC5">
              <w:rPr>
                <w:rFonts w:asciiTheme="minorHAnsi" w:hAnsiTheme="minorHAnsi" w:cstheme="minorHAnsi"/>
                <w:spacing w:val="-7"/>
                <w:sz w:val="12"/>
              </w:rPr>
              <w:t xml:space="preserve"> </w:t>
            </w:r>
            <w:r w:rsidRPr="001A5DC5">
              <w:rPr>
                <w:rFonts w:asciiTheme="minorHAnsi" w:hAnsiTheme="minorHAnsi" w:cstheme="minorHAnsi"/>
                <w:sz w:val="12"/>
              </w:rPr>
              <w:t>opportunity</w:t>
            </w:r>
            <w:r w:rsidRPr="001A5DC5">
              <w:rPr>
                <w:rFonts w:asciiTheme="minorHAnsi" w:hAnsiTheme="minorHAnsi" w:cstheme="minorHAnsi"/>
                <w:spacing w:val="-7"/>
                <w:sz w:val="12"/>
              </w:rPr>
              <w:t xml:space="preserve"> </w:t>
            </w:r>
            <w:r w:rsidRPr="001A5DC5">
              <w:rPr>
                <w:rFonts w:asciiTheme="minorHAnsi" w:hAnsiTheme="minorHAnsi" w:cstheme="minorHAnsi"/>
                <w:sz w:val="12"/>
              </w:rPr>
              <w:t>for</w:t>
            </w:r>
            <w:r w:rsidRPr="001A5DC5">
              <w:rPr>
                <w:rFonts w:asciiTheme="minorHAnsi" w:hAnsiTheme="minorHAnsi" w:cstheme="minorHAnsi"/>
                <w:spacing w:val="-7"/>
                <w:sz w:val="12"/>
              </w:rPr>
              <w:t xml:space="preserve"> </w:t>
            </w:r>
            <w:r w:rsidRPr="001A5DC5">
              <w:rPr>
                <w:rFonts w:asciiTheme="minorHAnsi" w:hAnsiTheme="minorHAnsi" w:cstheme="minorHAnsi"/>
                <w:sz w:val="12"/>
              </w:rPr>
              <w:t>earlier</w:t>
            </w:r>
            <w:r w:rsidRPr="001A5DC5">
              <w:rPr>
                <w:rFonts w:asciiTheme="minorHAnsi" w:hAnsiTheme="minorHAnsi" w:cstheme="minorHAnsi"/>
                <w:spacing w:val="-7"/>
                <w:sz w:val="12"/>
              </w:rPr>
              <w:t xml:space="preserve"> </w:t>
            </w:r>
            <w:r w:rsidRPr="001A5DC5">
              <w:rPr>
                <w:rFonts w:asciiTheme="minorHAnsi" w:hAnsiTheme="minorHAnsi" w:cstheme="minorHAnsi"/>
                <w:sz w:val="12"/>
              </w:rPr>
              <w:t>consultation</w:t>
            </w:r>
            <w:r w:rsidRPr="001A5DC5">
              <w:rPr>
                <w:rFonts w:asciiTheme="minorHAnsi" w:hAnsiTheme="minorHAnsi" w:cstheme="minorHAnsi"/>
                <w:spacing w:val="-6"/>
                <w:sz w:val="12"/>
              </w:rPr>
              <w:t xml:space="preserve"> </w:t>
            </w:r>
            <w:r w:rsidRPr="001A5DC5">
              <w:rPr>
                <w:rFonts w:asciiTheme="minorHAnsi" w:hAnsiTheme="minorHAnsi" w:cstheme="minorHAnsi"/>
                <w:sz w:val="12"/>
              </w:rPr>
              <w:t>on</w:t>
            </w:r>
            <w:r w:rsidRPr="001A5DC5">
              <w:rPr>
                <w:rFonts w:asciiTheme="minorHAnsi" w:hAnsiTheme="minorHAnsi" w:cstheme="minorHAnsi"/>
                <w:spacing w:val="40"/>
                <w:sz w:val="12"/>
              </w:rPr>
              <w:t xml:space="preserve"> </w:t>
            </w:r>
            <w:r w:rsidRPr="001A5DC5">
              <w:rPr>
                <w:rFonts w:asciiTheme="minorHAnsi" w:hAnsiTheme="minorHAnsi" w:cstheme="minorHAnsi"/>
                <w:sz w:val="12"/>
              </w:rPr>
              <w:t>policy</w:t>
            </w:r>
            <w:r w:rsidRPr="001A5DC5">
              <w:rPr>
                <w:rFonts w:asciiTheme="minorHAnsi" w:hAnsiTheme="minorHAnsi" w:cstheme="minorHAnsi"/>
                <w:spacing w:val="-3"/>
                <w:sz w:val="12"/>
              </w:rPr>
              <w:t xml:space="preserve"> </w:t>
            </w:r>
            <w:r w:rsidRPr="001A5DC5">
              <w:rPr>
                <w:rFonts w:asciiTheme="minorHAnsi" w:hAnsiTheme="minorHAnsi" w:cstheme="minorHAnsi"/>
                <w:sz w:val="12"/>
              </w:rPr>
              <w:t>changes</w:t>
            </w:r>
            <w:r w:rsidRPr="001A5DC5">
              <w:rPr>
                <w:rFonts w:asciiTheme="minorHAnsi" w:hAnsiTheme="minorHAnsi" w:cstheme="minorHAnsi"/>
                <w:spacing w:val="-3"/>
                <w:sz w:val="12"/>
              </w:rPr>
              <w:t xml:space="preserve"> </w:t>
            </w:r>
            <w:r w:rsidRPr="001A5DC5">
              <w:rPr>
                <w:rFonts w:asciiTheme="minorHAnsi" w:hAnsiTheme="minorHAnsi" w:cstheme="minorHAnsi"/>
                <w:sz w:val="12"/>
              </w:rPr>
              <w:t>to</w:t>
            </w:r>
            <w:r w:rsidRPr="001A5DC5">
              <w:rPr>
                <w:rFonts w:asciiTheme="minorHAnsi" w:hAnsiTheme="minorHAnsi" w:cstheme="minorHAnsi"/>
                <w:spacing w:val="-5"/>
                <w:sz w:val="12"/>
              </w:rPr>
              <w:t xml:space="preserve"> </w:t>
            </w:r>
            <w:r w:rsidRPr="001A5DC5">
              <w:rPr>
                <w:rFonts w:asciiTheme="minorHAnsi" w:hAnsiTheme="minorHAnsi" w:cstheme="minorHAnsi"/>
                <w:sz w:val="12"/>
              </w:rPr>
              <w:t>ensure</w:t>
            </w:r>
            <w:r w:rsidRPr="001A5DC5">
              <w:rPr>
                <w:rFonts w:asciiTheme="minorHAnsi" w:hAnsiTheme="minorHAnsi" w:cstheme="minorHAnsi"/>
                <w:spacing w:val="-4"/>
                <w:sz w:val="12"/>
              </w:rPr>
              <w:t xml:space="preserve"> </w:t>
            </w:r>
            <w:r w:rsidRPr="001A5DC5">
              <w:rPr>
                <w:rFonts w:asciiTheme="minorHAnsi" w:hAnsiTheme="minorHAnsi" w:cstheme="minorHAnsi"/>
                <w:sz w:val="12"/>
              </w:rPr>
              <w:t>State</w:t>
            </w:r>
            <w:r w:rsidRPr="001A5DC5">
              <w:rPr>
                <w:rFonts w:asciiTheme="minorHAnsi" w:hAnsiTheme="minorHAnsi" w:cstheme="minorHAnsi"/>
                <w:spacing w:val="-2"/>
                <w:sz w:val="12"/>
              </w:rPr>
              <w:t xml:space="preserve"> </w:t>
            </w:r>
            <w:r w:rsidRPr="001A5DC5">
              <w:rPr>
                <w:rFonts w:asciiTheme="minorHAnsi" w:hAnsiTheme="minorHAnsi" w:cstheme="minorHAnsi"/>
                <w:sz w:val="12"/>
              </w:rPr>
              <w:t>level</w:t>
            </w:r>
            <w:r w:rsidRPr="001A5DC5">
              <w:rPr>
                <w:rFonts w:asciiTheme="minorHAnsi" w:hAnsiTheme="minorHAnsi" w:cstheme="minorHAnsi"/>
                <w:spacing w:val="-5"/>
                <w:sz w:val="12"/>
              </w:rPr>
              <w:t xml:space="preserve"> </w:t>
            </w:r>
            <w:r w:rsidRPr="001A5DC5">
              <w:rPr>
                <w:rFonts w:asciiTheme="minorHAnsi" w:hAnsiTheme="minorHAnsi" w:cstheme="minorHAnsi"/>
                <w:sz w:val="12"/>
              </w:rPr>
              <w:t>policies</w:t>
            </w:r>
            <w:r w:rsidRPr="001A5DC5">
              <w:rPr>
                <w:rFonts w:asciiTheme="minorHAnsi" w:hAnsiTheme="minorHAnsi" w:cstheme="minorHAnsi"/>
                <w:spacing w:val="-3"/>
                <w:sz w:val="12"/>
              </w:rPr>
              <w:t xml:space="preserve"> </w:t>
            </w:r>
            <w:r w:rsidRPr="001A5DC5">
              <w:rPr>
                <w:rFonts w:asciiTheme="minorHAnsi" w:hAnsiTheme="minorHAnsi" w:cstheme="minorHAnsi"/>
                <w:sz w:val="12"/>
              </w:rPr>
              <w:t>are</w:t>
            </w:r>
            <w:r w:rsidRPr="001A5DC5">
              <w:rPr>
                <w:rFonts w:asciiTheme="minorHAnsi" w:hAnsiTheme="minorHAnsi" w:cstheme="minorHAnsi"/>
                <w:spacing w:val="40"/>
                <w:sz w:val="12"/>
              </w:rPr>
              <w:t xml:space="preserve"> </w:t>
            </w:r>
            <w:r w:rsidRPr="001A5DC5">
              <w:rPr>
                <w:rFonts w:asciiTheme="minorHAnsi" w:hAnsiTheme="minorHAnsi" w:cstheme="minorHAnsi"/>
                <w:sz w:val="12"/>
              </w:rPr>
              <w:t>consistent</w:t>
            </w:r>
            <w:r w:rsidRPr="001A5DC5">
              <w:rPr>
                <w:rFonts w:asciiTheme="minorHAnsi" w:hAnsiTheme="minorHAnsi" w:cstheme="minorHAnsi"/>
                <w:spacing w:val="-7"/>
                <w:sz w:val="12"/>
              </w:rPr>
              <w:t xml:space="preserve"> </w:t>
            </w:r>
            <w:r w:rsidRPr="001A5DC5">
              <w:rPr>
                <w:rFonts w:asciiTheme="minorHAnsi" w:hAnsiTheme="minorHAnsi" w:cstheme="minorHAnsi"/>
                <w:sz w:val="12"/>
              </w:rPr>
              <w:t>with</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7"/>
                <w:sz w:val="12"/>
              </w:rPr>
              <w:t xml:space="preserve"> </w:t>
            </w:r>
            <w:r w:rsidRPr="001A5DC5">
              <w:rPr>
                <w:rFonts w:asciiTheme="minorHAnsi" w:hAnsiTheme="minorHAnsi" w:cstheme="minorHAnsi"/>
                <w:sz w:val="12"/>
              </w:rPr>
              <w:t>Agreement</w:t>
            </w:r>
            <w:r w:rsidRPr="001A5DC5">
              <w:rPr>
                <w:rFonts w:asciiTheme="minorHAnsi" w:hAnsiTheme="minorHAnsi" w:cstheme="minorHAnsi"/>
                <w:spacing w:val="-6"/>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EPBC</w:t>
            </w:r>
            <w:r w:rsidRPr="001A5DC5">
              <w:rPr>
                <w:rFonts w:asciiTheme="minorHAnsi" w:hAnsiTheme="minorHAnsi" w:cstheme="minorHAnsi"/>
                <w:spacing w:val="-7"/>
                <w:sz w:val="12"/>
              </w:rPr>
              <w:t xml:space="preserve"> </w:t>
            </w:r>
            <w:r w:rsidRPr="001A5DC5">
              <w:rPr>
                <w:rFonts w:asciiTheme="minorHAnsi" w:hAnsiTheme="minorHAnsi" w:cstheme="minorHAnsi"/>
                <w:sz w:val="12"/>
              </w:rPr>
              <w:t>Act.</w:t>
            </w:r>
          </w:p>
        </w:tc>
        <w:tc>
          <w:tcPr>
            <w:tcW w:w="635" w:type="dxa"/>
            <w:shd w:val="clear" w:color="auto" w:fill="85C87D"/>
          </w:tcPr>
          <w:p w14:paraId="5CD5E0FB"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9</w:t>
            </w:r>
          </w:p>
        </w:tc>
        <w:tc>
          <w:tcPr>
            <w:tcW w:w="3066" w:type="dxa"/>
          </w:tcPr>
          <w:p w14:paraId="1424EE1B" w14:textId="77777777" w:rsidR="00DC500F" w:rsidRPr="001A5DC5" w:rsidRDefault="00E20B70">
            <w:pPr>
              <w:pStyle w:val="TableParagraph"/>
              <w:numPr>
                <w:ilvl w:val="0"/>
                <w:numId w:val="44"/>
              </w:numPr>
              <w:tabs>
                <w:tab w:val="left" w:pos="534"/>
              </w:tabs>
              <w:spacing w:before="40" w:line="264" w:lineRule="auto"/>
              <w:ind w:right="208"/>
              <w:jc w:val="left"/>
              <w:rPr>
                <w:rFonts w:asciiTheme="minorHAnsi" w:hAnsiTheme="minorHAnsi" w:cstheme="minorHAnsi"/>
                <w:sz w:val="12"/>
              </w:rPr>
            </w:pPr>
            <w:r w:rsidRPr="001A5DC5">
              <w:rPr>
                <w:rFonts w:asciiTheme="minorHAnsi" w:hAnsiTheme="minorHAnsi" w:cstheme="minorHAnsi"/>
                <w:sz w:val="12"/>
              </w:rPr>
              <w:t>The assessment process under the Bilateral</w:t>
            </w:r>
            <w:r w:rsidRPr="001A5DC5">
              <w:rPr>
                <w:rFonts w:asciiTheme="minorHAnsi" w:hAnsiTheme="minorHAnsi" w:cstheme="minorHAnsi"/>
                <w:spacing w:val="40"/>
                <w:sz w:val="12"/>
              </w:rPr>
              <w:t xml:space="preserve"> </w:t>
            </w:r>
            <w:r w:rsidRPr="001A5DC5">
              <w:rPr>
                <w:rFonts w:asciiTheme="minorHAnsi" w:hAnsiTheme="minorHAnsi" w:cstheme="minorHAnsi"/>
                <w:sz w:val="12"/>
              </w:rPr>
              <w:t>Agreement</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highly</w:t>
            </w:r>
            <w:r w:rsidRPr="001A5DC5">
              <w:rPr>
                <w:rFonts w:asciiTheme="minorHAnsi" w:hAnsiTheme="minorHAnsi" w:cstheme="minorHAnsi"/>
                <w:spacing w:val="-7"/>
                <w:sz w:val="12"/>
              </w:rPr>
              <w:t xml:space="preserve"> </w:t>
            </w:r>
            <w:proofErr w:type="gramStart"/>
            <w:r w:rsidRPr="001A5DC5">
              <w:rPr>
                <w:rFonts w:asciiTheme="minorHAnsi" w:hAnsiTheme="minorHAnsi" w:cstheme="minorHAnsi"/>
                <w:sz w:val="12"/>
              </w:rPr>
              <w:t>streamlined</w:t>
            </w:r>
            <w:proofErr w:type="gramEnd"/>
            <w:r w:rsidRPr="001A5DC5">
              <w:rPr>
                <w:rFonts w:asciiTheme="minorHAnsi" w:hAnsiTheme="minorHAnsi" w:cstheme="minorHAnsi"/>
                <w:spacing w:val="-7"/>
                <w:sz w:val="12"/>
              </w:rPr>
              <w:t xml:space="preserve"> </w:t>
            </w:r>
            <w:r w:rsidRPr="001A5DC5">
              <w:rPr>
                <w:rFonts w:asciiTheme="minorHAnsi" w:hAnsiTheme="minorHAnsi" w:cstheme="minorHAnsi"/>
                <w:sz w:val="12"/>
              </w:rPr>
              <w:t>which</w:t>
            </w:r>
            <w:r w:rsidRPr="001A5DC5">
              <w:rPr>
                <w:rFonts w:asciiTheme="minorHAnsi" w:hAnsiTheme="minorHAnsi" w:cstheme="minorHAnsi"/>
                <w:spacing w:val="-6"/>
                <w:sz w:val="12"/>
              </w:rPr>
              <w:t xml:space="preserve"> </w:t>
            </w:r>
            <w:r w:rsidRPr="001A5DC5">
              <w:rPr>
                <w:rFonts w:asciiTheme="minorHAnsi" w:hAnsiTheme="minorHAnsi" w:cstheme="minorHAnsi"/>
                <w:sz w:val="12"/>
              </w:rPr>
              <w:t>beneﬁts</w:t>
            </w:r>
            <w:r w:rsidRPr="001A5DC5">
              <w:rPr>
                <w:rFonts w:asciiTheme="minorHAnsi" w:hAnsiTheme="minorHAnsi" w:cstheme="minorHAnsi"/>
                <w:spacing w:val="40"/>
                <w:sz w:val="12"/>
              </w:rPr>
              <w:t xml:space="preserve"> </w:t>
            </w:r>
            <w:r w:rsidRPr="001A5DC5">
              <w:rPr>
                <w:rFonts w:asciiTheme="minorHAnsi" w:hAnsiTheme="minorHAnsi" w:cstheme="minorHAnsi"/>
                <w:sz w:val="12"/>
              </w:rPr>
              <w:t xml:space="preserve">the proponents </w:t>
            </w:r>
            <w:proofErr w:type="gramStart"/>
            <w:r w:rsidRPr="001A5DC5">
              <w:rPr>
                <w:rFonts w:asciiTheme="minorHAnsi" w:hAnsiTheme="minorHAnsi" w:cstheme="minorHAnsi"/>
                <w:sz w:val="12"/>
              </w:rPr>
              <w:t>form</w:t>
            </w:r>
            <w:proofErr w:type="gramEnd"/>
            <w:r w:rsidRPr="001A5DC5">
              <w:rPr>
                <w:rFonts w:asciiTheme="minorHAnsi" w:hAnsiTheme="minorHAnsi" w:cstheme="minorHAnsi"/>
                <w:sz w:val="12"/>
              </w:rPr>
              <w:t xml:space="preserve"> timing and eﬃciency</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perspectives.</w:t>
            </w:r>
          </w:p>
          <w:p w14:paraId="67CF2B04" w14:textId="77777777" w:rsidR="00DC500F" w:rsidRPr="001A5DC5" w:rsidRDefault="00E20B70">
            <w:pPr>
              <w:pStyle w:val="TableParagraph"/>
              <w:numPr>
                <w:ilvl w:val="0"/>
                <w:numId w:val="44"/>
              </w:numPr>
              <w:tabs>
                <w:tab w:val="left" w:pos="534"/>
              </w:tabs>
              <w:spacing w:before="40" w:line="264" w:lineRule="auto"/>
              <w:ind w:right="206"/>
              <w:jc w:val="left"/>
              <w:rPr>
                <w:rFonts w:asciiTheme="minorHAnsi" w:hAnsiTheme="minorHAnsi" w:cstheme="minorHAnsi"/>
                <w:sz w:val="12"/>
              </w:rPr>
            </w:pPr>
            <w:r w:rsidRPr="001A5DC5">
              <w:rPr>
                <w:rFonts w:asciiTheme="minorHAnsi" w:hAnsiTheme="minorHAnsi" w:cstheme="minorHAnsi"/>
                <w:sz w:val="12"/>
              </w:rPr>
              <w:t>Having</w:t>
            </w:r>
            <w:r w:rsidRPr="001A5DC5">
              <w:rPr>
                <w:rFonts w:asciiTheme="minorHAnsi" w:hAnsiTheme="minorHAnsi" w:cstheme="minorHAnsi"/>
                <w:spacing w:val="-6"/>
                <w:sz w:val="12"/>
              </w:rPr>
              <w:t xml:space="preserve"> </w:t>
            </w:r>
            <w:r w:rsidRPr="001A5DC5">
              <w:rPr>
                <w:rFonts w:asciiTheme="minorHAnsi" w:hAnsiTheme="minorHAnsi" w:cstheme="minorHAnsi"/>
                <w:sz w:val="12"/>
              </w:rPr>
              <w:t>a</w:t>
            </w:r>
            <w:r w:rsidRPr="001A5DC5">
              <w:rPr>
                <w:rFonts w:asciiTheme="minorHAnsi" w:hAnsiTheme="minorHAnsi" w:cstheme="minorHAnsi"/>
                <w:spacing w:val="-7"/>
                <w:sz w:val="12"/>
              </w:rPr>
              <w:t xml:space="preserve"> </w:t>
            </w:r>
            <w:r w:rsidRPr="001A5DC5">
              <w:rPr>
                <w:rFonts w:asciiTheme="minorHAnsi" w:hAnsiTheme="minorHAnsi" w:cstheme="minorHAnsi"/>
                <w:sz w:val="12"/>
              </w:rPr>
              <w:t>single</w:t>
            </w:r>
            <w:r w:rsidRPr="001A5DC5">
              <w:rPr>
                <w:rFonts w:asciiTheme="minorHAnsi" w:hAnsiTheme="minorHAnsi" w:cstheme="minorHAnsi"/>
                <w:spacing w:val="-6"/>
                <w:sz w:val="12"/>
              </w:rPr>
              <w:t xml:space="preserve"> </w:t>
            </w:r>
            <w:r w:rsidRPr="001A5DC5">
              <w:rPr>
                <w:rFonts w:asciiTheme="minorHAnsi" w:hAnsiTheme="minorHAnsi" w:cstheme="minorHAnsi"/>
                <w:sz w:val="12"/>
              </w:rPr>
              <w:t>point</w:t>
            </w:r>
            <w:r w:rsidRPr="001A5DC5">
              <w:rPr>
                <w:rFonts w:asciiTheme="minorHAnsi" w:hAnsiTheme="minorHAnsi" w:cstheme="minorHAnsi"/>
                <w:spacing w:val="-4"/>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contact</w:t>
            </w:r>
            <w:r w:rsidRPr="001A5DC5">
              <w:rPr>
                <w:rFonts w:asciiTheme="minorHAnsi" w:hAnsiTheme="minorHAnsi" w:cstheme="minorHAnsi"/>
                <w:spacing w:val="-6"/>
                <w:sz w:val="12"/>
              </w:rPr>
              <w:t xml:space="preserve"> </w:t>
            </w:r>
            <w:r w:rsidRPr="001A5DC5">
              <w:rPr>
                <w:rFonts w:asciiTheme="minorHAnsi" w:hAnsiTheme="minorHAnsi" w:cstheme="minorHAnsi"/>
                <w:sz w:val="12"/>
              </w:rPr>
              <w:t>within</w:t>
            </w:r>
            <w:r w:rsidRPr="001A5DC5">
              <w:rPr>
                <w:rFonts w:asciiTheme="minorHAnsi" w:hAnsiTheme="minorHAnsi" w:cstheme="minorHAnsi"/>
                <w:spacing w:val="-5"/>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NSW</w:t>
            </w:r>
            <w:r w:rsidRPr="001A5DC5">
              <w:rPr>
                <w:rFonts w:asciiTheme="minorHAnsi" w:hAnsiTheme="minorHAnsi" w:cstheme="minorHAnsi"/>
                <w:spacing w:val="40"/>
                <w:sz w:val="12"/>
              </w:rPr>
              <w:t xml:space="preserve"> </w:t>
            </w:r>
            <w:r w:rsidRPr="001A5DC5">
              <w:rPr>
                <w:rFonts w:asciiTheme="minorHAnsi" w:hAnsiTheme="minorHAnsi" w:cstheme="minorHAnsi"/>
                <w:sz w:val="12"/>
              </w:rPr>
              <w:t>DPHI</w:t>
            </w:r>
            <w:r w:rsidRPr="001A5DC5">
              <w:rPr>
                <w:rFonts w:asciiTheme="minorHAnsi" w:hAnsiTheme="minorHAnsi" w:cstheme="minorHAnsi"/>
                <w:spacing w:val="-7"/>
                <w:sz w:val="12"/>
              </w:rPr>
              <w:t xml:space="preserve"> </w:t>
            </w:r>
            <w:r w:rsidRPr="001A5DC5">
              <w:rPr>
                <w:rFonts w:asciiTheme="minorHAnsi" w:hAnsiTheme="minorHAnsi" w:cstheme="minorHAnsi"/>
                <w:sz w:val="12"/>
              </w:rPr>
              <w:t>signiﬁcantly</w:t>
            </w:r>
            <w:r w:rsidRPr="001A5DC5">
              <w:rPr>
                <w:rFonts w:asciiTheme="minorHAnsi" w:hAnsiTheme="minorHAnsi" w:cstheme="minorHAnsi"/>
                <w:spacing w:val="-7"/>
                <w:sz w:val="12"/>
              </w:rPr>
              <w:t xml:space="preserve"> </w:t>
            </w:r>
            <w:r w:rsidRPr="001A5DC5">
              <w:rPr>
                <w:rFonts w:asciiTheme="minorHAnsi" w:hAnsiTheme="minorHAnsi" w:cstheme="minorHAnsi"/>
                <w:sz w:val="12"/>
              </w:rPr>
              <w:t>improved</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communication</w:t>
            </w:r>
            <w:r w:rsidRPr="001A5DC5">
              <w:rPr>
                <w:rFonts w:asciiTheme="minorHAnsi" w:hAnsiTheme="minorHAnsi" w:cstheme="minorHAnsi"/>
                <w:spacing w:val="40"/>
                <w:sz w:val="12"/>
              </w:rPr>
              <w:t xml:space="preserve"> </w:t>
            </w:r>
            <w:r w:rsidRPr="001A5DC5">
              <w:rPr>
                <w:rFonts w:asciiTheme="minorHAnsi" w:hAnsiTheme="minorHAnsi" w:cstheme="minorHAnsi"/>
                <w:sz w:val="12"/>
              </w:rPr>
              <w:t>between the NSW and the Australian</w:t>
            </w:r>
            <w:r w:rsidRPr="001A5DC5">
              <w:rPr>
                <w:rFonts w:asciiTheme="minorHAnsi" w:hAnsiTheme="minorHAnsi" w:cstheme="minorHAnsi"/>
                <w:spacing w:val="40"/>
                <w:sz w:val="12"/>
              </w:rPr>
              <w:t xml:space="preserve"> </w:t>
            </w:r>
            <w:r w:rsidRPr="001A5DC5">
              <w:rPr>
                <w:rFonts w:asciiTheme="minorHAnsi" w:hAnsiTheme="minorHAnsi" w:cstheme="minorHAnsi"/>
                <w:sz w:val="12"/>
              </w:rPr>
              <w:t>governments on bilateral assessment matters.</w:t>
            </w:r>
          </w:p>
          <w:p w14:paraId="11B234EA" w14:textId="77777777" w:rsidR="00DC500F" w:rsidRPr="001A5DC5" w:rsidRDefault="00E20B70">
            <w:pPr>
              <w:pStyle w:val="TableParagraph"/>
              <w:spacing w:before="47" w:line="264" w:lineRule="auto"/>
              <w:ind w:left="534"/>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2"/>
                <w:sz w:val="12"/>
              </w:rPr>
              <w:t xml:space="preserve"> </w:t>
            </w:r>
            <w:r w:rsidRPr="001A5DC5">
              <w:rPr>
                <w:rFonts w:asciiTheme="minorHAnsi" w:hAnsiTheme="minorHAnsi" w:cstheme="minorHAnsi"/>
                <w:sz w:val="12"/>
              </w:rPr>
              <w:t>removal</w:t>
            </w:r>
            <w:r w:rsidRPr="001A5DC5">
              <w:rPr>
                <w:rFonts w:asciiTheme="minorHAnsi" w:hAnsiTheme="minorHAnsi" w:cstheme="minorHAnsi"/>
                <w:spacing w:val="-1"/>
                <w:sz w:val="12"/>
              </w:rPr>
              <w:t xml:space="preserve"> </w:t>
            </w:r>
            <w:r w:rsidRPr="001A5DC5">
              <w:rPr>
                <w:rFonts w:asciiTheme="minorHAnsi" w:hAnsiTheme="minorHAnsi" w:cstheme="minorHAnsi"/>
                <w:sz w:val="12"/>
              </w:rPr>
              <w:t>of</w:t>
            </w:r>
            <w:r w:rsidRPr="001A5DC5">
              <w:rPr>
                <w:rFonts w:asciiTheme="minorHAnsi" w:hAnsiTheme="minorHAnsi" w:cstheme="minorHAnsi"/>
                <w:spacing w:val="-3"/>
                <w:sz w:val="12"/>
              </w:rPr>
              <w:t xml:space="preserve"> </w:t>
            </w:r>
            <w:r w:rsidRPr="001A5DC5">
              <w:rPr>
                <w:rFonts w:asciiTheme="minorHAnsi" w:hAnsiTheme="minorHAnsi" w:cstheme="minorHAnsi"/>
                <w:sz w:val="12"/>
              </w:rPr>
              <w:t>duplication</w:t>
            </w:r>
            <w:r w:rsidRPr="001A5DC5">
              <w:rPr>
                <w:rFonts w:asciiTheme="minorHAnsi" w:hAnsiTheme="minorHAnsi" w:cstheme="minorHAnsi"/>
                <w:spacing w:val="-3"/>
                <w:sz w:val="12"/>
              </w:rPr>
              <w:t xml:space="preserve"> </w:t>
            </w:r>
            <w:r w:rsidRPr="001A5DC5">
              <w:rPr>
                <w:rFonts w:asciiTheme="minorHAnsi" w:hAnsiTheme="minorHAnsi" w:cstheme="minorHAnsi"/>
                <w:sz w:val="12"/>
              </w:rPr>
              <w:t>has</w:t>
            </w:r>
            <w:r w:rsidRPr="001A5DC5">
              <w:rPr>
                <w:rFonts w:asciiTheme="minorHAnsi" w:hAnsiTheme="minorHAnsi" w:cstheme="minorHAnsi"/>
                <w:spacing w:val="-1"/>
                <w:sz w:val="12"/>
              </w:rPr>
              <w:t xml:space="preserve"> </w:t>
            </w:r>
            <w:r w:rsidRPr="001A5DC5">
              <w:rPr>
                <w:rFonts w:asciiTheme="minorHAnsi" w:hAnsiTheme="minorHAnsi" w:cstheme="minorHAnsi"/>
                <w:sz w:val="12"/>
              </w:rPr>
              <w:t>been observed</w:t>
            </w:r>
            <w:r w:rsidRPr="001A5DC5">
              <w:rPr>
                <w:rFonts w:asciiTheme="minorHAnsi" w:hAnsiTheme="minorHAnsi" w:cstheme="minorHAnsi"/>
                <w:spacing w:val="40"/>
                <w:sz w:val="12"/>
              </w:rPr>
              <w:t xml:space="preserve"> </w:t>
            </w:r>
            <w:r w:rsidRPr="001A5DC5">
              <w:rPr>
                <w:rFonts w:asciiTheme="minorHAnsi" w:hAnsiTheme="minorHAnsi" w:cstheme="minorHAnsi"/>
                <w:sz w:val="12"/>
              </w:rPr>
              <w:t>ﬁrsthand</w:t>
            </w:r>
            <w:r w:rsidRPr="001A5DC5">
              <w:rPr>
                <w:rFonts w:asciiTheme="minorHAnsi" w:hAnsiTheme="minorHAnsi" w:cstheme="minorHAnsi"/>
                <w:spacing w:val="-7"/>
                <w:sz w:val="12"/>
              </w:rPr>
              <w:t xml:space="preserve"> </w:t>
            </w:r>
            <w:r w:rsidRPr="001A5DC5">
              <w:rPr>
                <w:rFonts w:asciiTheme="minorHAnsi" w:hAnsiTheme="minorHAnsi" w:cstheme="minorHAnsi"/>
                <w:sz w:val="12"/>
              </w:rPr>
              <w:t>across</w:t>
            </w:r>
            <w:r w:rsidRPr="001A5DC5">
              <w:rPr>
                <w:rFonts w:asciiTheme="minorHAnsi" w:hAnsiTheme="minorHAnsi" w:cstheme="minorHAnsi"/>
                <w:spacing w:val="-7"/>
                <w:sz w:val="12"/>
              </w:rPr>
              <w:t xml:space="preserve"> </w:t>
            </w:r>
            <w:r w:rsidRPr="001A5DC5">
              <w:rPr>
                <w:rFonts w:asciiTheme="minorHAnsi" w:hAnsiTheme="minorHAnsi" w:cstheme="minorHAnsi"/>
                <w:sz w:val="12"/>
              </w:rPr>
              <w:t>all</w:t>
            </w:r>
            <w:r w:rsidRPr="001A5DC5">
              <w:rPr>
                <w:rFonts w:asciiTheme="minorHAnsi" w:hAnsiTheme="minorHAnsi" w:cstheme="minorHAnsi"/>
                <w:spacing w:val="-7"/>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7"/>
                <w:sz w:val="12"/>
              </w:rPr>
              <w:t xml:space="preserve"> </w:t>
            </w:r>
            <w:r w:rsidRPr="001A5DC5">
              <w:rPr>
                <w:rFonts w:asciiTheme="minorHAnsi" w:hAnsiTheme="minorHAnsi" w:cstheme="minorHAnsi"/>
                <w:sz w:val="12"/>
              </w:rPr>
              <w:t>assessed</w:t>
            </w:r>
            <w:r w:rsidRPr="001A5DC5">
              <w:rPr>
                <w:rFonts w:asciiTheme="minorHAnsi" w:hAnsiTheme="minorHAnsi" w:cstheme="minorHAnsi"/>
                <w:spacing w:val="-6"/>
                <w:sz w:val="12"/>
              </w:rPr>
              <w:t xml:space="preserve"> </w:t>
            </w:r>
            <w:r w:rsidRPr="001A5DC5">
              <w:rPr>
                <w:rFonts w:asciiTheme="minorHAnsi" w:hAnsiTheme="minorHAnsi" w:cstheme="minorHAnsi"/>
                <w:sz w:val="12"/>
              </w:rPr>
              <w:t>under</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Bilateral Agreement in the last ﬁve years.</w:t>
            </w:r>
          </w:p>
          <w:p w14:paraId="7CA49D2A" w14:textId="77777777" w:rsidR="00DC500F" w:rsidRPr="001A5DC5" w:rsidRDefault="00E20B70">
            <w:pPr>
              <w:pStyle w:val="TableParagraph"/>
              <w:spacing w:before="44" w:line="266" w:lineRule="auto"/>
              <w:ind w:left="534"/>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beneﬁts</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6"/>
                <w:sz w:val="12"/>
              </w:rPr>
              <w:t xml:space="preserve"> </w:t>
            </w:r>
            <w:r w:rsidRPr="001A5DC5">
              <w:rPr>
                <w:rFonts w:asciiTheme="minorHAnsi" w:hAnsiTheme="minorHAnsi" w:cstheme="minorHAnsi"/>
                <w:sz w:val="12"/>
              </w:rPr>
              <w:t>Agreement</w:t>
            </w:r>
            <w:r w:rsidRPr="001A5DC5">
              <w:rPr>
                <w:rFonts w:asciiTheme="minorHAnsi" w:hAnsiTheme="minorHAnsi" w:cstheme="minorHAnsi"/>
                <w:spacing w:val="-7"/>
                <w:sz w:val="12"/>
              </w:rPr>
              <w:t xml:space="preserve"> </w:t>
            </w:r>
            <w:r w:rsidRPr="001A5DC5">
              <w:rPr>
                <w:rFonts w:asciiTheme="minorHAnsi" w:hAnsiTheme="minorHAnsi" w:cstheme="minorHAnsi"/>
                <w:sz w:val="12"/>
              </w:rPr>
              <w:t>are</w:t>
            </w:r>
            <w:r w:rsidRPr="001A5DC5">
              <w:rPr>
                <w:rFonts w:asciiTheme="minorHAnsi" w:hAnsiTheme="minorHAnsi" w:cstheme="minorHAnsi"/>
                <w:spacing w:val="-7"/>
                <w:sz w:val="12"/>
              </w:rPr>
              <w:t xml:space="preserve"> </w:t>
            </w:r>
            <w:r w:rsidRPr="001A5DC5">
              <w:rPr>
                <w:rFonts w:asciiTheme="minorHAnsi" w:hAnsiTheme="minorHAnsi" w:cstheme="minorHAnsi"/>
                <w:sz w:val="12"/>
              </w:rPr>
              <w:t>less</w:t>
            </w:r>
            <w:r w:rsidRPr="001A5DC5">
              <w:rPr>
                <w:rFonts w:asciiTheme="minorHAnsi" w:hAnsiTheme="minorHAnsi" w:cstheme="minorHAnsi"/>
                <w:spacing w:val="40"/>
                <w:sz w:val="12"/>
              </w:rPr>
              <w:t xml:space="preserve"> </w:t>
            </w:r>
            <w:proofErr w:type="spellStart"/>
            <w:r w:rsidRPr="001A5DC5">
              <w:rPr>
                <w:rFonts w:asciiTheme="minorHAnsi" w:hAnsiTheme="minorHAnsi" w:cstheme="minorHAnsi"/>
                <w:sz w:val="12"/>
              </w:rPr>
              <w:t>realised</w:t>
            </w:r>
            <w:proofErr w:type="spellEnd"/>
            <w:r w:rsidRPr="001A5DC5">
              <w:rPr>
                <w:rFonts w:asciiTheme="minorHAnsi" w:hAnsiTheme="minorHAnsi" w:cstheme="minorHAnsi"/>
                <w:sz w:val="12"/>
              </w:rPr>
              <w:t xml:space="preserve"> when the BAM is not fully adhered to</w:t>
            </w:r>
            <w:r w:rsidRPr="001A5DC5">
              <w:rPr>
                <w:rFonts w:asciiTheme="minorHAnsi" w:hAnsiTheme="minorHAnsi" w:cstheme="minorHAnsi"/>
                <w:spacing w:val="40"/>
                <w:sz w:val="12"/>
              </w:rPr>
              <w:t xml:space="preserve"> </w:t>
            </w:r>
            <w:r w:rsidRPr="001A5DC5">
              <w:rPr>
                <w:rFonts w:asciiTheme="minorHAnsi" w:hAnsiTheme="minorHAnsi" w:cstheme="minorHAnsi"/>
                <w:sz w:val="12"/>
              </w:rPr>
              <w:t>during the state assessment.</w:t>
            </w:r>
          </w:p>
        </w:tc>
        <w:tc>
          <w:tcPr>
            <w:tcW w:w="637" w:type="dxa"/>
            <w:shd w:val="clear" w:color="auto" w:fill="EDE683"/>
          </w:tcPr>
          <w:p w14:paraId="522E623F" w14:textId="77777777" w:rsidR="00DC500F" w:rsidRPr="001A5DC5" w:rsidRDefault="00E20B70">
            <w:pPr>
              <w:pStyle w:val="TableParagraph"/>
              <w:ind w:left="16"/>
              <w:rPr>
                <w:rFonts w:asciiTheme="minorHAnsi" w:hAnsiTheme="minorHAnsi" w:cstheme="minorHAnsi"/>
                <w:b/>
                <w:sz w:val="12"/>
              </w:rPr>
            </w:pPr>
            <w:r w:rsidRPr="001A5DC5">
              <w:rPr>
                <w:rFonts w:asciiTheme="minorHAnsi" w:hAnsiTheme="minorHAnsi" w:cstheme="minorHAnsi"/>
                <w:b/>
                <w:spacing w:val="-10"/>
                <w:sz w:val="12"/>
              </w:rPr>
              <w:t>6</w:t>
            </w:r>
          </w:p>
        </w:tc>
        <w:tc>
          <w:tcPr>
            <w:tcW w:w="3083" w:type="dxa"/>
            <w:tcBorders>
              <w:right w:val="single" w:sz="4" w:space="0" w:color="000000"/>
            </w:tcBorders>
          </w:tcPr>
          <w:p w14:paraId="587BECD1" w14:textId="77777777" w:rsidR="00DC500F" w:rsidRPr="001A5DC5" w:rsidRDefault="00E20B70">
            <w:pPr>
              <w:pStyle w:val="TableParagraph"/>
              <w:numPr>
                <w:ilvl w:val="0"/>
                <w:numId w:val="43"/>
              </w:numPr>
              <w:tabs>
                <w:tab w:val="left" w:pos="537"/>
              </w:tabs>
              <w:spacing w:before="40" w:line="264" w:lineRule="auto"/>
              <w:ind w:right="93"/>
              <w:jc w:val="left"/>
              <w:rPr>
                <w:rFonts w:asciiTheme="minorHAnsi" w:hAnsiTheme="minorHAnsi" w:cstheme="minorHAnsi"/>
                <w:sz w:val="12"/>
              </w:rPr>
            </w:pPr>
            <w:r w:rsidRPr="001A5DC5">
              <w:rPr>
                <w:rFonts w:asciiTheme="minorHAnsi" w:hAnsiTheme="minorHAnsi" w:cstheme="minorHAnsi"/>
                <w:sz w:val="12"/>
              </w:rPr>
              <w:t>Good environmental outcomes are continuously</w:t>
            </w:r>
            <w:r w:rsidRPr="001A5DC5">
              <w:rPr>
                <w:rFonts w:asciiTheme="minorHAnsi" w:hAnsiTheme="minorHAnsi" w:cstheme="minorHAnsi"/>
                <w:spacing w:val="40"/>
                <w:sz w:val="12"/>
              </w:rPr>
              <w:t xml:space="preserve"> </w:t>
            </w:r>
            <w:r w:rsidRPr="001A5DC5">
              <w:rPr>
                <w:rFonts w:asciiTheme="minorHAnsi" w:hAnsiTheme="minorHAnsi" w:cstheme="minorHAnsi"/>
                <w:sz w:val="12"/>
              </w:rPr>
              <w:t>being achieved, especially when the assessment</w:t>
            </w:r>
            <w:r w:rsidRPr="001A5DC5">
              <w:rPr>
                <w:rFonts w:asciiTheme="minorHAnsi" w:hAnsiTheme="minorHAnsi" w:cstheme="minorHAnsi"/>
                <w:spacing w:val="40"/>
                <w:sz w:val="12"/>
              </w:rPr>
              <w:t xml:space="preserve"> </w:t>
            </w:r>
            <w:r w:rsidRPr="001A5DC5">
              <w:rPr>
                <w:rFonts w:asciiTheme="minorHAnsi" w:hAnsiTheme="minorHAnsi" w:cstheme="minorHAnsi"/>
                <w:sz w:val="12"/>
              </w:rPr>
              <w:t>was conducted using the NSW Biodiversity</w:t>
            </w:r>
            <w:r w:rsidRPr="001A5DC5">
              <w:rPr>
                <w:rFonts w:asciiTheme="minorHAnsi" w:hAnsiTheme="minorHAnsi" w:cstheme="minorHAnsi"/>
                <w:spacing w:val="40"/>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7"/>
                <w:sz w:val="12"/>
              </w:rPr>
              <w:t xml:space="preserve"> </w:t>
            </w:r>
            <w:r w:rsidRPr="001A5DC5">
              <w:rPr>
                <w:rFonts w:asciiTheme="minorHAnsi" w:hAnsiTheme="minorHAnsi" w:cstheme="minorHAnsi"/>
                <w:sz w:val="12"/>
              </w:rPr>
              <w:t>Method</w:t>
            </w:r>
            <w:r w:rsidRPr="001A5DC5">
              <w:rPr>
                <w:rFonts w:asciiTheme="minorHAnsi" w:hAnsiTheme="minorHAnsi" w:cstheme="minorHAnsi"/>
                <w:spacing w:val="-7"/>
                <w:sz w:val="12"/>
              </w:rPr>
              <w:t xml:space="preserve"> </w:t>
            </w:r>
            <w:r w:rsidRPr="001A5DC5">
              <w:rPr>
                <w:rFonts w:asciiTheme="minorHAnsi" w:hAnsiTheme="minorHAnsi" w:cstheme="minorHAnsi"/>
                <w:sz w:val="12"/>
              </w:rPr>
              <w:t>(BAM).</w:t>
            </w:r>
            <w:r w:rsidRPr="001A5DC5">
              <w:rPr>
                <w:rFonts w:asciiTheme="minorHAnsi" w:hAnsiTheme="minorHAnsi" w:cstheme="minorHAnsi"/>
                <w:spacing w:val="-5"/>
                <w:sz w:val="12"/>
              </w:rPr>
              <w:t xml:space="preserve"> </w:t>
            </w:r>
            <w:r w:rsidRPr="001A5DC5">
              <w:rPr>
                <w:rFonts w:asciiTheme="minorHAnsi" w:hAnsiTheme="minorHAnsi" w:cstheme="minorHAnsi"/>
                <w:sz w:val="12"/>
              </w:rPr>
              <w:t>It</w:t>
            </w:r>
            <w:r w:rsidRPr="001A5DC5">
              <w:rPr>
                <w:rFonts w:asciiTheme="minorHAnsi" w:hAnsiTheme="minorHAnsi" w:cstheme="minorHAnsi"/>
                <w:spacing w:val="-6"/>
                <w:sz w:val="12"/>
              </w:rPr>
              <w:t xml:space="preserve"> </w:t>
            </w:r>
            <w:r w:rsidRPr="001A5DC5">
              <w:rPr>
                <w:rFonts w:asciiTheme="minorHAnsi" w:hAnsiTheme="minorHAnsi" w:cstheme="minorHAnsi"/>
                <w:sz w:val="12"/>
              </w:rPr>
              <w:t>is</w:t>
            </w:r>
            <w:r w:rsidRPr="001A5DC5">
              <w:rPr>
                <w:rFonts w:asciiTheme="minorHAnsi" w:hAnsiTheme="minorHAnsi" w:cstheme="minorHAnsi"/>
                <w:spacing w:val="-6"/>
                <w:sz w:val="12"/>
              </w:rPr>
              <w:t xml:space="preserve"> </w:t>
            </w:r>
            <w:r w:rsidRPr="001A5DC5">
              <w:rPr>
                <w:rFonts w:asciiTheme="minorHAnsi" w:hAnsiTheme="minorHAnsi" w:cstheme="minorHAnsi"/>
                <w:sz w:val="12"/>
              </w:rPr>
              <w:t>evident</w:t>
            </w:r>
            <w:r w:rsidRPr="001A5DC5">
              <w:rPr>
                <w:rFonts w:asciiTheme="minorHAnsi" w:hAnsiTheme="minorHAnsi" w:cstheme="minorHAnsi"/>
                <w:spacing w:val="-6"/>
                <w:sz w:val="12"/>
              </w:rPr>
              <w:t xml:space="preserve"> </w:t>
            </w:r>
            <w:r w:rsidRPr="001A5DC5">
              <w:rPr>
                <w:rFonts w:asciiTheme="minorHAnsi" w:hAnsiTheme="minorHAnsi" w:cstheme="minorHAnsi"/>
                <w:sz w:val="12"/>
              </w:rPr>
              <w:t>when</w:t>
            </w:r>
            <w:r w:rsidRPr="001A5DC5">
              <w:rPr>
                <w:rFonts w:asciiTheme="minorHAnsi" w:hAnsiTheme="minorHAnsi" w:cstheme="minorHAnsi"/>
                <w:spacing w:val="-7"/>
                <w:sz w:val="12"/>
              </w:rPr>
              <w:t xml:space="preserve"> </w:t>
            </w:r>
            <w:proofErr w:type="gramStart"/>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BAM</w:t>
            </w:r>
            <w:proofErr w:type="gramEnd"/>
            <w:r w:rsidRPr="001A5DC5">
              <w:rPr>
                <w:rFonts w:asciiTheme="minorHAnsi" w:hAnsiTheme="minorHAnsi" w:cstheme="minorHAnsi"/>
                <w:sz w:val="12"/>
              </w:rPr>
              <w:t xml:space="preserve"> is not followed as environmental outcomes</w:t>
            </w:r>
            <w:r w:rsidRPr="001A5DC5">
              <w:rPr>
                <w:rFonts w:asciiTheme="minorHAnsi" w:hAnsiTheme="minorHAnsi" w:cstheme="minorHAnsi"/>
                <w:spacing w:val="40"/>
                <w:sz w:val="12"/>
              </w:rPr>
              <w:t xml:space="preserve"> </w:t>
            </w:r>
            <w:r w:rsidRPr="001A5DC5">
              <w:rPr>
                <w:rFonts w:asciiTheme="minorHAnsi" w:hAnsiTheme="minorHAnsi" w:cstheme="minorHAnsi"/>
                <w:sz w:val="12"/>
              </w:rPr>
              <w:t>become less clear.</w:t>
            </w:r>
          </w:p>
          <w:p w14:paraId="2538F747" w14:textId="77777777" w:rsidR="00DC500F" w:rsidRPr="001A5DC5" w:rsidRDefault="00E20B70">
            <w:pPr>
              <w:pStyle w:val="TableParagraph"/>
              <w:numPr>
                <w:ilvl w:val="0"/>
                <w:numId w:val="43"/>
              </w:numPr>
              <w:tabs>
                <w:tab w:val="left" w:pos="537"/>
              </w:tabs>
              <w:spacing w:before="39" w:line="264" w:lineRule="auto"/>
              <w:ind w:right="163"/>
              <w:jc w:val="left"/>
              <w:rPr>
                <w:rFonts w:asciiTheme="minorHAnsi" w:hAnsiTheme="minorHAnsi" w:cstheme="minorHAnsi"/>
                <w:sz w:val="12"/>
              </w:rPr>
            </w:pPr>
            <w:r w:rsidRPr="001A5DC5">
              <w:rPr>
                <w:rFonts w:asciiTheme="minorHAnsi" w:hAnsiTheme="minorHAnsi" w:cstheme="minorHAnsi"/>
                <w:sz w:val="12"/>
              </w:rPr>
              <w:t>Issues arise where agencies outside of the NSW</w:t>
            </w:r>
            <w:r w:rsidRPr="001A5DC5">
              <w:rPr>
                <w:rFonts w:asciiTheme="minorHAnsi" w:hAnsiTheme="minorHAnsi" w:cstheme="minorHAnsi"/>
                <w:spacing w:val="40"/>
                <w:sz w:val="12"/>
              </w:rPr>
              <w:t xml:space="preserve"> </w:t>
            </w:r>
            <w:r w:rsidRPr="001A5DC5">
              <w:rPr>
                <w:rFonts w:asciiTheme="minorHAnsi" w:hAnsiTheme="minorHAnsi" w:cstheme="minorHAnsi"/>
                <w:sz w:val="12"/>
              </w:rPr>
              <w:t>DPHI</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AG</w:t>
            </w:r>
            <w:r w:rsidRPr="001A5DC5">
              <w:rPr>
                <w:rFonts w:asciiTheme="minorHAnsi" w:hAnsiTheme="minorHAnsi" w:cstheme="minorHAnsi"/>
                <w:spacing w:val="-7"/>
                <w:sz w:val="12"/>
              </w:rPr>
              <w:t xml:space="preserve"> </w:t>
            </w:r>
            <w:r w:rsidRPr="001A5DC5">
              <w:rPr>
                <w:rFonts w:asciiTheme="minorHAnsi" w:hAnsiTheme="minorHAnsi" w:cstheme="minorHAnsi"/>
                <w:sz w:val="12"/>
              </w:rPr>
              <w:t>DCCEEW</w:t>
            </w:r>
            <w:r w:rsidRPr="001A5DC5">
              <w:rPr>
                <w:rFonts w:asciiTheme="minorHAnsi" w:hAnsiTheme="minorHAnsi" w:cstheme="minorHAnsi"/>
                <w:spacing w:val="-7"/>
                <w:sz w:val="12"/>
              </w:rPr>
              <w:t xml:space="preserve"> </w:t>
            </w:r>
            <w:r w:rsidRPr="001A5DC5">
              <w:rPr>
                <w:rFonts w:asciiTheme="minorHAnsi" w:hAnsiTheme="minorHAnsi" w:cstheme="minorHAnsi"/>
                <w:sz w:val="12"/>
              </w:rPr>
              <w:t>implement</w:t>
            </w:r>
            <w:r w:rsidRPr="001A5DC5">
              <w:rPr>
                <w:rFonts w:asciiTheme="minorHAnsi" w:hAnsiTheme="minorHAnsi" w:cstheme="minorHAnsi"/>
                <w:spacing w:val="-6"/>
                <w:sz w:val="12"/>
              </w:rPr>
              <w:t xml:space="preserve"> </w:t>
            </w:r>
            <w:r w:rsidRPr="001A5DC5">
              <w:rPr>
                <w:rFonts w:asciiTheme="minorHAnsi" w:hAnsiTheme="minorHAnsi" w:cstheme="minorHAnsi"/>
                <w:sz w:val="12"/>
              </w:rPr>
              <w:t>policy</w:t>
            </w:r>
            <w:r w:rsidRPr="001A5DC5">
              <w:rPr>
                <w:rFonts w:asciiTheme="minorHAnsi" w:hAnsiTheme="minorHAnsi" w:cstheme="minorHAnsi"/>
                <w:spacing w:val="-7"/>
                <w:sz w:val="12"/>
              </w:rPr>
              <w:t xml:space="preserve"> </w:t>
            </w:r>
            <w:r w:rsidRPr="001A5DC5">
              <w:rPr>
                <w:rFonts w:asciiTheme="minorHAnsi" w:hAnsiTheme="minorHAnsi" w:cstheme="minorHAnsi"/>
                <w:sz w:val="12"/>
              </w:rPr>
              <w:t>changes</w:t>
            </w:r>
            <w:r w:rsidRPr="001A5DC5">
              <w:rPr>
                <w:rFonts w:asciiTheme="minorHAnsi" w:hAnsiTheme="minorHAnsi" w:cstheme="minorHAnsi"/>
                <w:spacing w:val="40"/>
                <w:sz w:val="12"/>
              </w:rPr>
              <w:t xml:space="preserve"> </w:t>
            </w:r>
            <w:r w:rsidRPr="001A5DC5">
              <w:rPr>
                <w:rFonts w:asciiTheme="minorHAnsi" w:hAnsiTheme="minorHAnsi" w:cstheme="minorHAnsi"/>
                <w:sz w:val="12"/>
              </w:rPr>
              <w:t>which aﬀects the operation of the Bilateral</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Agreement.</w:t>
            </w:r>
          </w:p>
          <w:p w14:paraId="1573211C" w14:textId="77777777" w:rsidR="00DC500F" w:rsidRPr="001A5DC5" w:rsidRDefault="00E20B70">
            <w:pPr>
              <w:pStyle w:val="TableParagraph"/>
              <w:numPr>
                <w:ilvl w:val="0"/>
                <w:numId w:val="43"/>
              </w:numPr>
              <w:tabs>
                <w:tab w:val="left" w:pos="537"/>
              </w:tabs>
              <w:spacing w:before="40" w:line="264" w:lineRule="auto"/>
              <w:ind w:right="134"/>
              <w:jc w:val="left"/>
              <w:rPr>
                <w:rFonts w:asciiTheme="minorHAnsi" w:hAnsiTheme="minorHAnsi" w:cstheme="minorHAnsi"/>
                <w:sz w:val="12"/>
              </w:rPr>
            </w:pPr>
            <w:r w:rsidRPr="001A5DC5">
              <w:rPr>
                <w:rFonts w:asciiTheme="minorHAnsi" w:hAnsiTheme="minorHAnsi" w:cstheme="minorHAnsi"/>
                <w:sz w:val="12"/>
              </w:rPr>
              <w:t>Potential</w:t>
            </w:r>
            <w:r w:rsidRPr="001A5DC5">
              <w:rPr>
                <w:rFonts w:asciiTheme="minorHAnsi" w:hAnsiTheme="minorHAnsi" w:cstheme="minorHAnsi"/>
                <w:spacing w:val="-7"/>
                <w:sz w:val="12"/>
              </w:rPr>
              <w:t xml:space="preserve"> </w:t>
            </w:r>
            <w:r w:rsidRPr="001A5DC5">
              <w:rPr>
                <w:rFonts w:asciiTheme="minorHAnsi" w:hAnsiTheme="minorHAnsi" w:cstheme="minorHAnsi"/>
                <w:sz w:val="12"/>
              </w:rPr>
              <w:t>opportunity</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7"/>
                <w:sz w:val="12"/>
              </w:rPr>
              <w:t xml:space="preserve"> </w:t>
            </w:r>
            <w:proofErr w:type="spellStart"/>
            <w:r w:rsidRPr="001A5DC5">
              <w:rPr>
                <w:rFonts w:asciiTheme="minorHAnsi" w:hAnsiTheme="minorHAnsi" w:cstheme="minorHAnsi"/>
                <w:sz w:val="12"/>
              </w:rPr>
              <w:t>maximise</w:t>
            </w:r>
            <w:proofErr w:type="spellEnd"/>
            <w:r w:rsidRPr="001A5DC5">
              <w:rPr>
                <w:rFonts w:asciiTheme="minorHAnsi" w:hAnsiTheme="minorHAnsi" w:cstheme="minorHAnsi"/>
                <w:spacing w:val="-7"/>
                <w:sz w:val="12"/>
              </w:rPr>
              <w:t xml:space="preserve"> </w:t>
            </w:r>
            <w:r w:rsidRPr="001A5DC5">
              <w:rPr>
                <w:rFonts w:asciiTheme="minorHAnsi" w:hAnsiTheme="minorHAnsi" w:cstheme="minorHAnsi"/>
                <w:sz w:val="12"/>
              </w:rPr>
              <w:t>environmental</w:t>
            </w:r>
            <w:r w:rsidRPr="001A5DC5">
              <w:rPr>
                <w:rFonts w:asciiTheme="minorHAnsi" w:hAnsiTheme="minorHAnsi" w:cstheme="minorHAnsi"/>
                <w:spacing w:val="40"/>
                <w:sz w:val="12"/>
              </w:rPr>
              <w:t xml:space="preserve"> </w:t>
            </w:r>
            <w:r w:rsidRPr="001A5DC5">
              <w:rPr>
                <w:rFonts w:asciiTheme="minorHAnsi" w:hAnsiTheme="minorHAnsi" w:cstheme="minorHAnsi"/>
                <w:sz w:val="12"/>
              </w:rPr>
              <w:t>outcomes and reduce regulatory burden by</w:t>
            </w:r>
            <w:r w:rsidRPr="001A5DC5">
              <w:rPr>
                <w:rFonts w:asciiTheme="minorHAnsi" w:hAnsiTheme="minorHAnsi" w:cstheme="minorHAnsi"/>
                <w:spacing w:val="40"/>
                <w:sz w:val="12"/>
              </w:rPr>
              <w:t xml:space="preserve"> </w:t>
            </w:r>
            <w:r w:rsidRPr="001A5DC5">
              <w:rPr>
                <w:rFonts w:asciiTheme="minorHAnsi" w:hAnsiTheme="minorHAnsi" w:cstheme="minorHAnsi"/>
                <w:sz w:val="12"/>
              </w:rPr>
              <w:t>continuously developing a stronger relationship</w:t>
            </w:r>
            <w:r w:rsidRPr="001A5DC5">
              <w:rPr>
                <w:rFonts w:asciiTheme="minorHAnsi" w:hAnsiTheme="minorHAnsi" w:cstheme="minorHAnsi"/>
                <w:spacing w:val="40"/>
                <w:sz w:val="12"/>
              </w:rPr>
              <w:t xml:space="preserve"> </w:t>
            </w:r>
            <w:r w:rsidRPr="001A5DC5">
              <w:rPr>
                <w:rFonts w:asciiTheme="minorHAnsi" w:hAnsiTheme="minorHAnsi" w:cstheme="minorHAnsi"/>
                <w:sz w:val="12"/>
              </w:rPr>
              <w:t>between the NSW and Australian government</w:t>
            </w:r>
            <w:r w:rsidRPr="001A5DC5">
              <w:rPr>
                <w:rFonts w:asciiTheme="minorHAnsi" w:hAnsiTheme="minorHAnsi" w:cstheme="minorHAnsi"/>
                <w:spacing w:val="40"/>
                <w:sz w:val="12"/>
              </w:rPr>
              <w:t xml:space="preserve"> </w:t>
            </w:r>
            <w:r w:rsidRPr="001A5DC5">
              <w:rPr>
                <w:rFonts w:asciiTheme="minorHAnsi" w:hAnsiTheme="minorHAnsi" w:cstheme="minorHAnsi"/>
                <w:sz w:val="12"/>
              </w:rPr>
              <w:t>agencies</w:t>
            </w:r>
            <w:r w:rsidRPr="001A5DC5">
              <w:rPr>
                <w:rFonts w:asciiTheme="minorHAnsi" w:hAnsiTheme="minorHAnsi" w:cstheme="minorHAnsi"/>
                <w:spacing w:val="-7"/>
                <w:sz w:val="12"/>
              </w:rPr>
              <w:t xml:space="preserve"> </w:t>
            </w:r>
            <w:r w:rsidRPr="001A5DC5">
              <w:rPr>
                <w:rFonts w:asciiTheme="minorHAnsi" w:hAnsiTheme="minorHAnsi" w:cstheme="minorHAnsi"/>
                <w:sz w:val="12"/>
              </w:rPr>
              <w:t>(other</w:t>
            </w:r>
            <w:r w:rsidRPr="001A5DC5">
              <w:rPr>
                <w:rFonts w:asciiTheme="minorHAnsi" w:hAnsiTheme="minorHAnsi" w:cstheme="minorHAnsi"/>
                <w:spacing w:val="-6"/>
                <w:sz w:val="12"/>
              </w:rPr>
              <w:t xml:space="preserve"> </w:t>
            </w:r>
            <w:r w:rsidRPr="001A5DC5">
              <w:rPr>
                <w:rFonts w:asciiTheme="minorHAnsi" w:hAnsiTheme="minorHAnsi" w:cstheme="minorHAnsi"/>
                <w:sz w:val="12"/>
              </w:rPr>
              <w:t>relevant</w:t>
            </w:r>
            <w:r w:rsidRPr="001A5DC5">
              <w:rPr>
                <w:rFonts w:asciiTheme="minorHAnsi" w:hAnsiTheme="minorHAnsi" w:cstheme="minorHAnsi"/>
                <w:spacing w:val="-7"/>
                <w:sz w:val="12"/>
              </w:rPr>
              <w:t xml:space="preserve"> </w:t>
            </w:r>
            <w:r w:rsidRPr="001A5DC5">
              <w:rPr>
                <w:rFonts w:asciiTheme="minorHAnsi" w:hAnsiTheme="minorHAnsi" w:cstheme="minorHAnsi"/>
                <w:sz w:val="12"/>
              </w:rPr>
              <w:t>departments</w:t>
            </w:r>
            <w:r w:rsidRPr="001A5DC5">
              <w:rPr>
                <w:rFonts w:asciiTheme="minorHAnsi" w:hAnsiTheme="minorHAnsi" w:cstheme="minorHAnsi"/>
                <w:spacing w:val="-6"/>
                <w:sz w:val="12"/>
              </w:rPr>
              <w:t xml:space="preserve"> </w:t>
            </w:r>
            <w:r w:rsidRPr="001A5DC5">
              <w:rPr>
                <w:rFonts w:asciiTheme="minorHAnsi" w:hAnsiTheme="minorHAnsi" w:cstheme="minorHAnsi"/>
                <w:sz w:val="12"/>
              </w:rPr>
              <w:t>apart</w:t>
            </w:r>
            <w:r w:rsidRPr="001A5DC5">
              <w:rPr>
                <w:rFonts w:asciiTheme="minorHAnsi" w:hAnsiTheme="minorHAnsi" w:cstheme="minorHAnsi"/>
                <w:spacing w:val="-7"/>
                <w:sz w:val="12"/>
              </w:rPr>
              <w:t xml:space="preserve"> </w:t>
            </w:r>
            <w:r w:rsidRPr="001A5DC5">
              <w:rPr>
                <w:rFonts w:asciiTheme="minorHAnsi" w:hAnsiTheme="minorHAnsi" w:cstheme="minorHAnsi"/>
                <w:sz w:val="12"/>
              </w:rPr>
              <w:t>from</w:t>
            </w:r>
          </w:p>
          <w:p w14:paraId="7CC9D921" w14:textId="77777777" w:rsidR="00DC500F" w:rsidRPr="001A5DC5" w:rsidRDefault="00E20B70">
            <w:pPr>
              <w:pStyle w:val="TableParagraph"/>
              <w:spacing w:before="1" w:line="140" w:lineRule="exact"/>
              <w:ind w:left="537"/>
              <w:jc w:val="left"/>
              <w:rPr>
                <w:rFonts w:asciiTheme="minorHAnsi" w:hAnsiTheme="minorHAnsi" w:cstheme="minorHAnsi"/>
                <w:sz w:val="12"/>
              </w:rPr>
            </w:pPr>
            <w:r w:rsidRPr="001A5DC5">
              <w:rPr>
                <w:rFonts w:asciiTheme="minorHAnsi" w:hAnsiTheme="minorHAnsi" w:cstheme="minorHAnsi"/>
                <w:sz w:val="12"/>
              </w:rPr>
              <w:t>NSW</w:t>
            </w:r>
            <w:r w:rsidRPr="001A5DC5">
              <w:rPr>
                <w:rFonts w:asciiTheme="minorHAnsi" w:hAnsiTheme="minorHAnsi" w:cstheme="minorHAnsi"/>
                <w:spacing w:val="-3"/>
                <w:sz w:val="12"/>
              </w:rPr>
              <w:t xml:space="preserve"> </w:t>
            </w:r>
            <w:r w:rsidRPr="001A5DC5">
              <w:rPr>
                <w:rFonts w:asciiTheme="minorHAnsi" w:hAnsiTheme="minorHAnsi" w:cstheme="minorHAnsi"/>
                <w:sz w:val="12"/>
              </w:rPr>
              <w:t>DPHI</w:t>
            </w:r>
            <w:r w:rsidRPr="001A5DC5">
              <w:rPr>
                <w:rFonts w:asciiTheme="minorHAnsi" w:hAnsiTheme="minorHAnsi" w:cstheme="minorHAnsi"/>
                <w:spacing w:val="-1"/>
                <w:sz w:val="12"/>
              </w:rPr>
              <w:t xml:space="preserve"> </w:t>
            </w:r>
            <w:r w:rsidRPr="001A5DC5">
              <w:rPr>
                <w:rFonts w:asciiTheme="minorHAnsi" w:hAnsiTheme="minorHAnsi" w:cstheme="minorHAnsi"/>
                <w:sz w:val="12"/>
              </w:rPr>
              <w:t>and</w:t>
            </w:r>
            <w:r w:rsidRPr="001A5DC5">
              <w:rPr>
                <w:rFonts w:asciiTheme="minorHAnsi" w:hAnsiTheme="minorHAnsi" w:cstheme="minorHAnsi"/>
                <w:spacing w:val="-3"/>
                <w:sz w:val="12"/>
              </w:rPr>
              <w:t xml:space="preserve"> </w:t>
            </w:r>
            <w:r w:rsidRPr="001A5DC5">
              <w:rPr>
                <w:rFonts w:asciiTheme="minorHAnsi" w:hAnsiTheme="minorHAnsi" w:cstheme="minorHAnsi"/>
                <w:sz w:val="12"/>
              </w:rPr>
              <w:t xml:space="preserve">AG </w:t>
            </w:r>
            <w:r w:rsidRPr="001A5DC5">
              <w:rPr>
                <w:rFonts w:asciiTheme="minorHAnsi" w:hAnsiTheme="minorHAnsi" w:cstheme="minorHAnsi"/>
                <w:spacing w:val="-2"/>
                <w:sz w:val="12"/>
              </w:rPr>
              <w:t>DCCEEW).</w:t>
            </w:r>
          </w:p>
        </w:tc>
      </w:tr>
      <w:tr w:rsidR="00DC500F" w:rsidRPr="001A5DC5" w14:paraId="57931E12" w14:textId="77777777">
        <w:trPr>
          <w:trHeight w:val="1590"/>
        </w:trPr>
        <w:tc>
          <w:tcPr>
            <w:tcW w:w="965" w:type="dxa"/>
            <w:tcBorders>
              <w:left w:val="single" w:sz="4" w:space="0" w:color="000000"/>
            </w:tcBorders>
          </w:tcPr>
          <w:p w14:paraId="7F97872B" w14:textId="77777777" w:rsidR="00DC500F" w:rsidRPr="001A5DC5" w:rsidRDefault="00E20B70">
            <w:pPr>
              <w:pStyle w:val="TableParagraph"/>
              <w:ind w:left="7"/>
              <w:rPr>
                <w:rFonts w:asciiTheme="minorHAnsi" w:hAnsiTheme="minorHAnsi" w:cstheme="minorHAnsi"/>
                <w:sz w:val="12"/>
              </w:rPr>
            </w:pPr>
            <w:r w:rsidRPr="001A5DC5">
              <w:rPr>
                <w:rFonts w:asciiTheme="minorHAnsi" w:hAnsiTheme="minorHAnsi" w:cstheme="minorHAnsi"/>
                <w:spacing w:val="-10"/>
                <w:sz w:val="12"/>
              </w:rPr>
              <w:t>1</w:t>
            </w:r>
          </w:p>
        </w:tc>
        <w:tc>
          <w:tcPr>
            <w:tcW w:w="972" w:type="dxa"/>
          </w:tcPr>
          <w:p w14:paraId="73296EF5" w14:textId="77777777" w:rsidR="00DC500F" w:rsidRPr="001A5DC5" w:rsidRDefault="00E20B70">
            <w:pPr>
              <w:pStyle w:val="TableParagraph"/>
              <w:ind w:left="177" w:right="168" w:firstLine="62"/>
              <w:jc w:val="left"/>
              <w:rPr>
                <w:rFonts w:asciiTheme="minorHAnsi" w:hAnsiTheme="minorHAnsi" w:cstheme="minorHAnsi"/>
                <w:sz w:val="12"/>
              </w:rPr>
            </w:pPr>
            <w:r w:rsidRPr="001A5DC5">
              <w:rPr>
                <w:rFonts w:asciiTheme="minorHAnsi" w:hAnsiTheme="minorHAnsi" w:cstheme="minorHAnsi"/>
                <w:spacing w:val="-2"/>
                <w:sz w:val="12"/>
              </w:rPr>
              <w:t>Australian</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Government</w:t>
            </w:r>
          </w:p>
        </w:tc>
        <w:tc>
          <w:tcPr>
            <w:tcW w:w="967" w:type="dxa"/>
          </w:tcPr>
          <w:p w14:paraId="1792B467" w14:textId="77777777" w:rsidR="00DC500F" w:rsidRPr="001A5DC5" w:rsidRDefault="00E20B70">
            <w:pPr>
              <w:pStyle w:val="TableParagraph"/>
              <w:ind w:left="9"/>
              <w:rPr>
                <w:rFonts w:asciiTheme="minorHAnsi" w:hAnsiTheme="minorHAnsi" w:cstheme="minorHAnsi"/>
                <w:sz w:val="12"/>
              </w:rPr>
            </w:pPr>
            <w:r w:rsidRPr="001A5DC5">
              <w:rPr>
                <w:rFonts w:asciiTheme="minorHAnsi" w:hAnsiTheme="minorHAnsi" w:cstheme="minorHAnsi"/>
                <w:spacing w:val="-2"/>
                <w:sz w:val="12"/>
              </w:rPr>
              <w:t>DCCEEW</w:t>
            </w:r>
          </w:p>
        </w:tc>
        <w:tc>
          <w:tcPr>
            <w:tcW w:w="638" w:type="dxa"/>
            <w:shd w:val="clear" w:color="auto" w:fill="CCDD82"/>
          </w:tcPr>
          <w:p w14:paraId="721F8F95"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7</w:t>
            </w:r>
          </w:p>
        </w:tc>
        <w:tc>
          <w:tcPr>
            <w:tcW w:w="2980" w:type="dxa"/>
          </w:tcPr>
          <w:p w14:paraId="3FD441DD" w14:textId="77777777" w:rsidR="00DC500F" w:rsidRPr="001A5DC5" w:rsidRDefault="00E20B70">
            <w:pPr>
              <w:pStyle w:val="TableParagraph"/>
              <w:numPr>
                <w:ilvl w:val="0"/>
                <w:numId w:val="42"/>
              </w:numPr>
              <w:tabs>
                <w:tab w:val="left" w:pos="533"/>
              </w:tabs>
              <w:spacing w:before="40" w:line="264" w:lineRule="auto"/>
              <w:ind w:right="108"/>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commitment</w:t>
            </w:r>
            <w:r w:rsidRPr="001A5DC5">
              <w:rPr>
                <w:rFonts w:asciiTheme="minorHAnsi" w:hAnsiTheme="minorHAnsi" w:cstheme="minorHAnsi"/>
                <w:spacing w:val="-7"/>
                <w:sz w:val="12"/>
              </w:rPr>
              <w:t xml:space="preserve"> </w:t>
            </w:r>
            <w:r w:rsidRPr="001A5DC5">
              <w:rPr>
                <w:rFonts w:asciiTheme="minorHAnsi" w:hAnsiTheme="minorHAnsi" w:cstheme="minorHAnsi"/>
                <w:sz w:val="12"/>
              </w:rPr>
              <w:t>from</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NSW</w:t>
            </w:r>
            <w:r w:rsidRPr="001A5DC5">
              <w:rPr>
                <w:rFonts w:asciiTheme="minorHAnsi" w:hAnsiTheme="minorHAnsi" w:cstheme="minorHAnsi"/>
                <w:spacing w:val="-6"/>
                <w:sz w:val="12"/>
              </w:rPr>
              <w:t xml:space="preserve"> </w:t>
            </w:r>
            <w:r w:rsidRPr="001A5DC5">
              <w:rPr>
                <w:rFonts w:asciiTheme="minorHAnsi" w:hAnsiTheme="minorHAnsi" w:cstheme="minorHAnsi"/>
                <w:sz w:val="12"/>
              </w:rPr>
              <w:t>Government</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40"/>
                <w:sz w:val="12"/>
              </w:rPr>
              <w:t xml:space="preserve"> </w:t>
            </w:r>
            <w:r w:rsidRPr="001A5DC5">
              <w:rPr>
                <w:rFonts w:asciiTheme="minorHAnsi" w:hAnsiTheme="minorHAnsi" w:cstheme="minorHAnsi"/>
                <w:sz w:val="12"/>
              </w:rPr>
              <w:t>consult on policy and planning changes that</w:t>
            </w:r>
            <w:r w:rsidRPr="001A5DC5">
              <w:rPr>
                <w:rFonts w:asciiTheme="minorHAnsi" w:hAnsiTheme="minorHAnsi" w:cstheme="minorHAnsi"/>
                <w:spacing w:val="40"/>
                <w:sz w:val="12"/>
              </w:rPr>
              <w:t xml:space="preserve"> </w:t>
            </w:r>
            <w:r w:rsidRPr="001A5DC5">
              <w:rPr>
                <w:rFonts w:asciiTheme="minorHAnsi" w:hAnsiTheme="minorHAnsi" w:cstheme="minorHAnsi"/>
                <w:sz w:val="12"/>
              </w:rPr>
              <w:t>aﬀect MNES is positive and solid.</w:t>
            </w:r>
          </w:p>
          <w:p w14:paraId="4CEF8324" w14:textId="77777777" w:rsidR="00DC500F" w:rsidRPr="001A5DC5" w:rsidRDefault="00E20B70">
            <w:pPr>
              <w:pStyle w:val="TableParagraph"/>
              <w:numPr>
                <w:ilvl w:val="0"/>
                <w:numId w:val="42"/>
              </w:numPr>
              <w:tabs>
                <w:tab w:val="left" w:pos="533"/>
              </w:tabs>
              <w:spacing w:before="40" w:line="264" w:lineRule="auto"/>
              <w:ind w:right="98"/>
              <w:jc w:val="left"/>
              <w:rPr>
                <w:rFonts w:asciiTheme="minorHAnsi" w:hAnsiTheme="minorHAnsi" w:cstheme="minorHAnsi"/>
                <w:sz w:val="12"/>
              </w:rPr>
            </w:pPr>
            <w:r w:rsidRPr="001A5DC5">
              <w:rPr>
                <w:rFonts w:asciiTheme="minorHAnsi" w:hAnsiTheme="minorHAnsi" w:cstheme="minorHAnsi"/>
                <w:sz w:val="12"/>
              </w:rPr>
              <w:t>Potential</w:t>
            </w:r>
            <w:r w:rsidRPr="001A5DC5">
              <w:rPr>
                <w:rFonts w:asciiTheme="minorHAnsi" w:hAnsiTheme="minorHAnsi" w:cstheme="minorHAnsi"/>
                <w:spacing w:val="-7"/>
                <w:sz w:val="12"/>
              </w:rPr>
              <w:t xml:space="preserve"> </w:t>
            </w:r>
            <w:r w:rsidRPr="001A5DC5">
              <w:rPr>
                <w:rFonts w:asciiTheme="minorHAnsi" w:hAnsiTheme="minorHAnsi" w:cstheme="minorHAnsi"/>
                <w:sz w:val="12"/>
              </w:rPr>
              <w:t>opportunity</w:t>
            </w:r>
            <w:r w:rsidRPr="001A5DC5">
              <w:rPr>
                <w:rFonts w:asciiTheme="minorHAnsi" w:hAnsiTheme="minorHAnsi" w:cstheme="minorHAnsi"/>
                <w:spacing w:val="-7"/>
                <w:sz w:val="12"/>
              </w:rPr>
              <w:t xml:space="preserve"> </w:t>
            </w:r>
            <w:r w:rsidRPr="001A5DC5">
              <w:rPr>
                <w:rFonts w:asciiTheme="minorHAnsi" w:hAnsiTheme="minorHAnsi" w:cstheme="minorHAnsi"/>
                <w:sz w:val="12"/>
              </w:rPr>
              <w:t>for</w:t>
            </w:r>
            <w:r w:rsidRPr="001A5DC5">
              <w:rPr>
                <w:rFonts w:asciiTheme="minorHAnsi" w:hAnsiTheme="minorHAnsi" w:cstheme="minorHAnsi"/>
                <w:spacing w:val="-7"/>
                <w:sz w:val="12"/>
              </w:rPr>
              <w:t xml:space="preserve"> </w:t>
            </w:r>
            <w:r w:rsidRPr="001A5DC5">
              <w:rPr>
                <w:rFonts w:asciiTheme="minorHAnsi" w:hAnsiTheme="minorHAnsi" w:cstheme="minorHAnsi"/>
                <w:sz w:val="12"/>
              </w:rPr>
              <w:t>earlier</w:t>
            </w:r>
            <w:r w:rsidRPr="001A5DC5">
              <w:rPr>
                <w:rFonts w:asciiTheme="minorHAnsi" w:hAnsiTheme="minorHAnsi" w:cstheme="minorHAnsi"/>
                <w:spacing w:val="-7"/>
                <w:sz w:val="12"/>
              </w:rPr>
              <w:t xml:space="preserve"> </w:t>
            </w:r>
            <w:r w:rsidRPr="001A5DC5">
              <w:rPr>
                <w:rFonts w:asciiTheme="minorHAnsi" w:hAnsiTheme="minorHAnsi" w:cstheme="minorHAnsi"/>
                <w:sz w:val="12"/>
              </w:rPr>
              <w:t>consultation</w:t>
            </w:r>
            <w:r w:rsidRPr="001A5DC5">
              <w:rPr>
                <w:rFonts w:asciiTheme="minorHAnsi" w:hAnsiTheme="minorHAnsi" w:cstheme="minorHAnsi"/>
                <w:spacing w:val="-6"/>
                <w:sz w:val="12"/>
              </w:rPr>
              <w:t xml:space="preserve"> </w:t>
            </w:r>
            <w:r w:rsidRPr="001A5DC5">
              <w:rPr>
                <w:rFonts w:asciiTheme="minorHAnsi" w:hAnsiTheme="minorHAnsi" w:cstheme="minorHAnsi"/>
                <w:sz w:val="12"/>
              </w:rPr>
              <w:t>on</w:t>
            </w:r>
            <w:r w:rsidRPr="001A5DC5">
              <w:rPr>
                <w:rFonts w:asciiTheme="minorHAnsi" w:hAnsiTheme="minorHAnsi" w:cstheme="minorHAnsi"/>
                <w:spacing w:val="40"/>
                <w:sz w:val="12"/>
              </w:rPr>
              <w:t xml:space="preserve"> </w:t>
            </w:r>
            <w:r w:rsidRPr="001A5DC5">
              <w:rPr>
                <w:rFonts w:asciiTheme="minorHAnsi" w:hAnsiTheme="minorHAnsi" w:cstheme="minorHAnsi"/>
                <w:sz w:val="12"/>
              </w:rPr>
              <w:t>policy changes to facilitate meaningful</w:t>
            </w:r>
            <w:r w:rsidRPr="001A5DC5">
              <w:rPr>
                <w:rFonts w:asciiTheme="minorHAnsi" w:hAnsiTheme="minorHAnsi" w:cstheme="minorHAnsi"/>
                <w:spacing w:val="40"/>
                <w:sz w:val="12"/>
              </w:rPr>
              <w:t xml:space="preserve"> </w:t>
            </w:r>
            <w:r w:rsidRPr="001A5DC5">
              <w:rPr>
                <w:rFonts w:asciiTheme="minorHAnsi" w:hAnsiTheme="minorHAnsi" w:cstheme="minorHAnsi"/>
                <w:sz w:val="12"/>
              </w:rPr>
              <w:t>discussions between NSW and Australian</w:t>
            </w:r>
            <w:r w:rsidRPr="001A5DC5">
              <w:rPr>
                <w:rFonts w:asciiTheme="minorHAnsi" w:hAnsiTheme="minorHAnsi" w:cstheme="minorHAnsi"/>
                <w:spacing w:val="40"/>
                <w:sz w:val="12"/>
              </w:rPr>
              <w:t xml:space="preserve"> </w:t>
            </w:r>
            <w:r w:rsidRPr="001A5DC5">
              <w:rPr>
                <w:rFonts w:asciiTheme="minorHAnsi" w:hAnsiTheme="minorHAnsi" w:cstheme="minorHAnsi"/>
                <w:sz w:val="12"/>
              </w:rPr>
              <w:t>governments to ensure alignment with the</w:t>
            </w:r>
            <w:r w:rsidRPr="001A5DC5">
              <w:rPr>
                <w:rFonts w:asciiTheme="minorHAnsi" w:hAnsiTheme="minorHAnsi" w:cstheme="minorHAnsi"/>
                <w:spacing w:val="40"/>
                <w:sz w:val="12"/>
              </w:rPr>
              <w:t xml:space="preserve"> </w:t>
            </w:r>
            <w:r w:rsidRPr="001A5DC5">
              <w:rPr>
                <w:rFonts w:asciiTheme="minorHAnsi" w:hAnsiTheme="minorHAnsi" w:cstheme="minorHAnsi"/>
                <w:sz w:val="12"/>
              </w:rPr>
              <w:t xml:space="preserve">EPBC Act and </w:t>
            </w:r>
            <w:proofErr w:type="spellStart"/>
            <w:r w:rsidRPr="001A5DC5">
              <w:rPr>
                <w:rFonts w:asciiTheme="minorHAnsi" w:hAnsiTheme="minorHAnsi" w:cstheme="minorHAnsi"/>
                <w:sz w:val="12"/>
              </w:rPr>
              <w:t>minimises</w:t>
            </w:r>
            <w:proofErr w:type="spellEnd"/>
            <w:r w:rsidRPr="001A5DC5">
              <w:rPr>
                <w:rFonts w:asciiTheme="minorHAnsi" w:hAnsiTheme="minorHAnsi" w:cstheme="minorHAnsi"/>
                <w:sz w:val="12"/>
              </w:rPr>
              <w:t xml:space="preserve"> the impact to the</w:t>
            </w:r>
            <w:r w:rsidRPr="001A5DC5">
              <w:rPr>
                <w:rFonts w:asciiTheme="minorHAnsi" w:hAnsiTheme="minorHAnsi" w:cstheme="minorHAnsi"/>
                <w:spacing w:val="40"/>
                <w:sz w:val="12"/>
              </w:rPr>
              <w:t xml:space="preserve"> </w:t>
            </w:r>
            <w:r w:rsidRPr="001A5DC5">
              <w:rPr>
                <w:rFonts w:asciiTheme="minorHAnsi" w:hAnsiTheme="minorHAnsi" w:cstheme="minorHAnsi"/>
                <w:sz w:val="12"/>
              </w:rPr>
              <w:t>operation of the Bilateral Agreement.</w:t>
            </w:r>
          </w:p>
        </w:tc>
        <w:tc>
          <w:tcPr>
            <w:tcW w:w="635" w:type="dxa"/>
            <w:shd w:val="clear" w:color="auto" w:fill="A9D27E"/>
          </w:tcPr>
          <w:p w14:paraId="1B86DD56"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8</w:t>
            </w:r>
          </w:p>
        </w:tc>
        <w:tc>
          <w:tcPr>
            <w:tcW w:w="3066" w:type="dxa"/>
          </w:tcPr>
          <w:p w14:paraId="1FE5FD3E" w14:textId="77777777" w:rsidR="00DC500F" w:rsidRPr="001A5DC5" w:rsidRDefault="00E20B70">
            <w:pPr>
              <w:pStyle w:val="TableParagraph"/>
              <w:numPr>
                <w:ilvl w:val="0"/>
                <w:numId w:val="41"/>
              </w:numPr>
              <w:tabs>
                <w:tab w:val="left" w:pos="534"/>
              </w:tabs>
              <w:spacing w:before="40" w:line="264" w:lineRule="auto"/>
              <w:ind w:right="244"/>
              <w:jc w:val="left"/>
              <w:rPr>
                <w:rFonts w:asciiTheme="minorHAnsi" w:hAnsiTheme="minorHAnsi" w:cstheme="minorHAnsi"/>
                <w:sz w:val="12"/>
              </w:rPr>
            </w:pPr>
            <w:r w:rsidRPr="001A5DC5">
              <w:rPr>
                <w:rFonts w:asciiTheme="minorHAnsi" w:hAnsiTheme="minorHAnsi" w:cstheme="minorHAnsi"/>
                <w:sz w:val="12"/>
              </w:rPr>
              <w:t>The AG’s endorsement of the NSW BOS has</w:t>
            </w:r>
            <w:r w:rsidRPr="001A5DC5">
              <w:rPr>
                <w:rFonts w:asciiTheme="minorHAnsi" w:hAnsiTheme="minorHAnsi" w:cstheme="minorHAnsi"/>
                <w:spacing w:val="40"/>
                <w:sz w:val="12"/>
              </w:rPr>
              <w:t xml:space="preserve"> </w:t>
            </w:r>
            <w:r w:rsidRPr="001A5DC5">
              <w:rPr>
                <w:rFonts w:asciiTheme="minorHAnsi" w:hAnsiTheme="minorHAnsi" w:cstheme="minorHAnsi"/>
                <w:sz w:val="12"/>
              </w:rPr>
              <w:t>further</w:t>
            </w:r>
            <w:r w:rsidRPr="001A5DC5">
              <w:rPr>
                <w:rFonts w:asciiTheme="minorHAnsi" w:hAnsiTheme="minorHAnsi" w:cstheme="minorHAnsi"/>
                <w:spacing w:val="-7"/>
                <w:sz w:val="12"/>
              </w:rPr>
              <w:t xml:space="preserve"> </w:t>
            </w:r>
            <w:r w:rsidRPr="001A5DC5">
              <w:rPr>
                <w:rFonts w:asciiTheme="minorHAnsi" w:hAnsiTheme="minorHAnsi" w:cstheme="minorHAnsi"/>
                <w:sz w:val="12"/>
              </w:rPr>
              <w:t>reduced</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duplication</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6"/>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assessment.</w:t>
            </w:r>
          </w:p>
          <w:p w14:paraId="5530F48F" w14:textId="77777777" w:rsidR="00DC500F" w:rsidRPr="001A5DC5" w:rsidRDefault="00E20B70">
            <w:pPr>
              <w:pStyle w:val="TableParagraph"/>
              <w:numPr>
                <w:ilvl w:val="0"/>
                <w:numId w:val="41"/>
              </w:numPr>
              <w:tabs>
                <w:tab w:val="left" w:pos="534"/>
              </w:tabs>
              <w:spacing w:before="40" w:line="261" w:lineRule="auto"/>
              <w:ind w:right="265"/>
              <w:jc w:val="left"/>
              <w:rPr>
                <w:rFonts w:asciiTheme="minorHAnsi" w:hAnsiTheme="minorHAnsi" w:cstheme="minorHAnsi"/>
                <w:sz w:val="12"/>
              </w:rPr>
            </w:pPr>
            <w:r w:rsidRPr="001A5DC5">
              <w:rPr>
                <w:rFonts w:asciiTheme="minorHAnsi" w:hAnsiTheme="minorHAnsi" w:cstheme="minorHAnsi"/>
                <w:sz w:val="12"/>
              </w:rPr>
              <w:t>Duplication</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most</w:t>
            </w:r>
            <w:r w:rsidRPr="001A5DC5">
              <w:rPr>
                <w:rFonts w:asciiTheme="minorHAnsi" w:hAnsiTheme="minorHAnsi" w:cstheme="minorHAnsi"/>
                <w:spacing w:val="-7"/>
                <w:sz w:val="12"/>
              </w:rPr>
              <w:t xml:space="preserve"> </w:t>
            </w:r>
            <w:r w:rsidRPr="001A5DC5">
              <w:rPr>
                <w:rFonts w:asciiTheme="minorHAnsi" w:hAnsiTheme="minorHAnsi" w:cstheme="minorHAnsi"/>
                <w:sz w:val="12"/>
              </w:rPr>
              <w:t>evident</w:t>
            </w:r>
            <w:r w:rsidRPr="001A5DC5">
              <w:rPr>
                <w:rFonts w:asciiTheme="minorHAnsi" w:hAnsiTheme="minorHAnsi" w:cstheme="minorHAnsi"/>
                <w:spacing w:val="-7"/>
                <w:sz w:val="12"/>
              </w:rPr>
              <w:t xml:space="preserve"> </w:t>
            </w:r>
            <w:r w:rsidRPr="001A5DC5">
              <w:rPr>
                <w:rFonts w:asciiTheme="minorHAnsi" w:hAnsiTheme="minorHAnsi" w:cstheme="minorHAnsi"/>
                <w:sz w:val="12"/>
              </w:rPr>
              <w:t>in</w:t>
            </w:r>
            <w:r w:rsidRPr="001A5DC5">
              <w:rPr>
                <w:rFonts w:asciiTheme="minorHAnsi" w:hAnsiTheme="minorHAnsi" w:cstheme="minorHAnsi"/>
                <w:spacing w:val="-6"/>
                <w:sz w:val="12"/>
              </w:rPr>
              <w:t xml:space="preserve"> </w:t>
            </w:r>
            <w:r w:rsidRPr="001A5DC5">
              <w:rPr>
                <w:rFonts w:asciiTheme="minorHAnsi" w:hAnsiTheme="minorHAnsi" w:cstheme="minorHAnsi"/>
                <w:sz w:val="12"/>
              </w:rPr>
              <w:t>instances</w:t>
            </w:r>
            <w:r w:rsidRPr="001A5DC5">
              <w:rPr>
                <w:rFonts w:asciiTheme="minorHAnsi" w:hAnsiTheme="minorHAnsi" w:cstheme="minorHAnsi"/>
                <w:spacing w:val="-7"/>
                <w:sz w:val="12"/>
              </w:rPr>
              <w:t xml:space="preserve"> </w:t>
            </w:r>
            <w:r w:rsidRPr="001A5DC5">
              <w:rPr>
                <w:rFonts w:asciiTheme="minorHAnsi" w:hAnsiTheme="minorHAnsi" w:cstheme="minorHAnsi"/>
                <w:sz w:val="12"/>
              </w:rPr>
              <w:t>where</w:t>
            </w:r>
            <w:r w:rsidRPr="001A5DC5">
              <w:rPr>
                <w:rFonts w:asciiTheme="minorHAnsi" w:hAnsiTheme="minorHAnsi" w:cstheme="minorHAnsi"/>
                <w:spacing w:val="40"/>
                <w:sz w:val="12"/>
              </w:rPr>
              <w:t xml:space="preserve"> </w:t>
            </w:r>
            <w:r w:rsidRPr="001A5DC5">
              <w:rPr>
                <w:rFonts w:asciiTheme="minorHAnsi" w:hAnsiTheme="minorHAnsi" w:cstheme="minorHAnsi"/>
                <w:sz w:val="12"/>
              </w:rPr>
              <w:t>the NSW BAM is not followed.</w:t>
            </w:r>
          </w:p>
          <w:p w14:paraId="52230543" w14:textId="77777777" w:rsidR="00DC500F" w:rsidRPr="001A5DC5" w:rsidRDefault="00E20B70">
            <w:pPr>
              <w:pStyle w:val="TableParagraph"/>
              <w:numPr>
                <w:ilvl w:val="0"/>
                <w:numId w:val="41"/>
              </w:numPr>
              <w:tabs>
                <w:tab w:val="left" w:pos="534"/>
              </w:tabs>
              <w:spacing w:before="35" w:line="160" w:lineRule="atLeast"/>
              <w:ind w:right="107"/>
              <w:jc w:val="left"/>
              <w:rPr>
                <w:rFonts w:asciiTheme="minorHAnsi" w:hAnsiTheme="minorHAnsi" w:cstheme="minorHAnsi"/>
                <w:sz w:val="12"/>
              </w:rPr>
            </w:pPr>
            <w:r w:rsidRPr="001A5DC5">
              <w:rPr>
                <w:rFonts w:asciiTheme="minorHAnsi" w:hAnsiTheme="minorHAnsi" w:cstheme="minorHAnsi"/>
                <w:sz w:val="12"/>
              </w:rPr>
              <w:t>Potential opportunity to notify the AG earlier</w:t>
            </w:r>
            <w:r w:rsidRPr="001A5DC5">
              <w:rPr>
                <w:rFonts w:asciiTheme="minorHAnsi" w:hAnsiTheme="minorHAnsi" w:cstheme="minorHAnsi"/>
                <w:spacing w:val="40"/>
                <w:sz w:val="12"/>
              </w:rPr>
              <w:t xml:space="preserve"> </w:t>
            </w:r>
            <w:r w:rsidRPr="001A5DC5">
              <w:rPr>
                <w:rFonts w:asciiTheme="minorHAnsi" w:hAnsiTheme="minorHAnsi" w:cstheme="minorHAnsi"/>
                <w:sz w:val="12"/>
              </w:rPr>
              <w:t>regarding upcoming projects to allow AG to</w:t>
            </w:r>
            <w:r w:rsidRPr="001A5DC5">
              <w:rPr>
                <w:rFonts w:asciiTheme="minorHAnsi" w:hAnsiTheme="minorHAnsi" w:cstheme="minorHAnsi"/>
                <w:spacing w:val="40"/>
                <w:sz w:val="12"/>
              </w:rPr>
              <w:t xml:space="preserve"> </w:t>
            </w:r>
            <w:r w:rsidRPr="001A5DC5">
              <w:rPr>
                <w:rFonts w:asciiTheme="minorHAnsi" w:hAnsiTheme="minorHAnsi" w:cstheme="minorHAnsi"/>
                <w:sz w:val="12"/>
              </w:rPr>
              <w:t>provide</w:t>
            </w:r>
            <w:r w:rsidRPr="001A5DC5">
              <w:rPr>
                <w:rFonts w:asciiTheme="minorHAnsi" w:hAnsiTheme="minorHAnsi" w:cstheme="minorHAnsi"/>
                <w:spacing w:val="-7"/>
                <w:sz w:val="12"/>
              </w:rPr>
              <w:t xml:space="preserve"> </w:t>
            </w:r>
            <w:proofErr w:type="gramStart"/>
            <w:r w:rsidRPr="001A5DC5">
              <w:rPr>
                <w:rFonts w:asciiTheme="minorHAnsi" w:hAnsiTheme="minorHAnsi" w:cstheme="minorHAnsi"/>
                <w:sz w:val="12"/>
              </w:rPr>
              <w:t>earlier</w:t>
            </w:r>
            <w:r w:rsidRPr="001A5DC5">
              <w:rPr>
                <w:rFonts w:asciiTheme="minorHAnsi" w:hAnsiTheme="minorHAnsi" w:cstheme="minorHAnsi"/>
                <w:spacing w:val="-7"/>
                <w:sz w:val="12"/>
              </w:rPr>
              <w:t xml:space="preserve"> </w:t>
            </w:r>
            <w:r w:rsidRPr="001A5DC5">
              <w:rPr>
                <w:rFonts w:asciiTheme="minorHAnsi" w:hAnsiTheme="minorHAnsi" w:cstheme="minorHAnsi"/>
                <w:sz w:val="12"/>
              </w:rPr>
              <w:t>feedback</w:t>
            </w:r>
            <w:proofErr w:type="gramEnd"/>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more</w:t>
            </w:r>
            <w:r w:rsidRPr="001A5DC5">
              <w:rPr>
                <w:rFonts w:asciiTheme="minorHAnsi" w:hAnsiTheme="minorHAnsi" w:cstheme="minorHAnsi"/>
                <w:spacing w:val="-6"/>
                <w:sz w:val="12"/>
              </w:rPr>
              <w:t xml:space="preserve"> </w:t>
            </w:r>
            <w:r w:rsidRPr="001A5DC5">
              <w:rPr>
                <w:rFonts w:asciiTheme="minorHAnsi" w:hAnsiTheme="minorHAnsi" w:cstheme="minorHAnsi"/>
                <w:sz w:val="12"/>
              </w:rPr>
              <w:t>time</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7"/>
                <w:sz w:val="12"/>
              </w:rPr>
              <w:t xml:space="preserve"> </w:t>
            </w:r>
            <w:r w:rsidRPr="001A5DC5">
              <w:rPr>
                <w:rFonts w:asciiTheme="minorHAnsi" w:hAnsiTheme="minorHAnsi" w:cstheme="minorHAnsi"/>
                <w:sz w:val="12"/>
              </w:rPr>
              <w:t>review</w:t>
            </w:r>
            <w:r w:rsidRPr="001A5DC5">
              <w:rPr>
                <w:rFonts w:asciiTheme="minorHAnsi" w:hAnsiTheme="minorHAnsi" w:cstheme="minorHAnsi"/>
                <w:spacing w:val="40"/>
                <w:sz w:val="12"/>
              </w:rPr>
              <w:t xml:space="preserve"> </w:t>
            </w:r>
            <w:r w:rsidRPr="001A5DC5">
              <w:rPr>
                <w:rFonts w:asciiTheme="minorHAnsi" w:hAnsiTheme="minorHAnsi" w:cstheme="minorHAnsi"/>
                <w:sz w:val="12"/>
              </w:rPr>
              <w:t>the NSW draft Assessment Reports.</w:t>
            </w:r>
          </w:p>
        </w:tc>
        <w:tc>
          <w:tcPr>
            <w:tcW w:w="637" w:type="dxa"/>
            <w:shd w:val="clear" w:color="auto" w:fill="EDE683"/>
          </w:tcPr>
          <w:p w14:paraId="248DCA16" w14:textId="77777777" w:rsidR="00DC500F" w:rsidRPr="001A5DC5" w:rsidRDefault="00E20B70">
            <w:pPr>
              <w:pStyle w:val="TableParagraph"/>
              <w:ind w:left="16"/>
              <w:rPr>
                <w:rFonts w:asciiTheme="minorHAnsi" w:hAnsiTheme="minorHAnsi" w:cstheme="minorHAnsi"/>
                <w:b/>
                <w:sz w:val="12"/>
              </w:rPr>
            </w:pPr>
            <w:r w:rsidRPr="001A5DC5">
              <w:rPr>
                <w:rFonts w:asciiTheme="minorHAnsi" w:hAnsiTheme="minorHAnsi" w:cstheme="minorHAnsi"/>
                <w:b/>
                <w:spacing w:val="-10"/>
                <w:sz w:val="12"/>
              </w:rPr>
              <w:t>6</w:t>
            </w:r>
          </w:p>
        </w:tc>
        <w:tc>
          <w:tcPr>
            <w:tcW w:w="3083" w:type="dxa"/>
            <w:tcBorders>
              <w:right w:val="single" w:sz="4" w:space="0" w:color="000000"/>
            </w:tcBorders>
          </w:tcPr>
          <w:p w14:paraId="6E8E734C" w14:textId="77777777" w:rsidR="00DC500F" w:rsidRPr="001A5DC5" w:rsidRDefault="00E20B70">
            <w:pPr>
              <w:pStyle w:val="TableParagraph"/>
              <w:numPr>
                <w:ilvl w:val="0"/>
                <w:numId w:val="40"/>
              </w:numPr>
              <w:tabs>
                <w:tab w:val="left" w:pos="537"/>
              </w:tabs>
              <w:spacing w:before="40" w:line="264" w:lineRule="auto"/>
              <w:ind w:right="154"/>
              <w:jc w:val="left"/>
              <w:rPr>
                <w:rFonts w:asciiTheme="minorHAnsi" w:hAnsiTheme="minorHAnsi" w:cstheme="minorHAnsi"/>
                <w:sz w:val="12"/>
              </w:rPr>
            </w:pPr>
            <w:r w:rsidRPr="001A5DC5">
              <w:rPr>
                <w:rFonts w:asciiTheme="minorHAnsi" w:hAnsiTheme="minorHAnsi" w:cstheme="minorHAnsi"/>
                <w:sz w:val="12"/>
              </w:rPr>
              <w:t xml:space="preserve">The </w:t>
            </w:r>
            <w:r w:rsidRPr="001A5DC5">
              <w:rPr>
                <w:rFonts w:asciiTheme="minorHAnsi" w:hAnsiTheme="minorHAnsi" w:cstheme="minorHAnsi"/>
                <w:i/>
                <w:sz w:val="12"/>
              </w:rPr>
              <w:t>DCCEEW State of the Environment Report</w:t>
            </w:r>
            <w:r w:rsidRPr="001A5DC5">
              <w:rPr>
                <w:rFonts w:asciiTheme="minorHAnsi" w:hAnsiTheme="minorHAnsi" w:cstheme="minorHAnsi"/>
                <w:i/>
                <w:spacing w:val="40"/>
                <w:sz w:val="12"/>
              </w:rPr>
              <w:t xml:space="preserve"> </w:t>
            </w:r>
            <w:r w:rsidRPr="001A5DC5">
              <w:rPr>
                <w:rFonts w:asciiTheme="minorHAnsi" w:hAnsiTheme="minorHAnsi" w:cstheme="minorHAnsi"/>
                <w:i/>
                <w:sz w:val="12"/>
              </w:rPr>
              <w:t xml:space="preserve">2021 </w:t>
            </w:r>
            <w:r w:rsidRPr="001A5DC5">
              <w:rPr>
                <w:rFonts w:asciiTheme="minorHAnsi" w:hAnsiTheme="minorHAnsi" w:cstheme="minorHAnsi"/>
                <w:sz w:val="12"/>
              </w:rPr>
              <w:t>suggests there is a national decline in</w:t>
            </w:r>
            <w:r w:rsidRPr="001A5DC5">
              <w:rPr>
                <w:rFonts w:asciiTheme="minorHAnsi" w:hAnsiTheme="minorHAnsi" w:cstheme="minorHAnsi"/>
                <w:spacing w:val="40"/>
                <w:sz w:val="12"/>
              </w:rPr>
              <w:t xml:space="preserve"> </w:t>
            </w:r>
            <w:r w:rsidRPr="001A5DC5">
              <w:rPr>
                <w:rFonts w:asciiTheme="minorHAnsi" w:hAnsiTheme="minorHAnsi" w:cstheme="minorHAnsi"/>
                <w:sz w:val="12"/>
              </w:rPr>
              <w:t>environmental outcomes. It is diﬃcult to</w:t>
            </w:r>
            <w:r w:rsidRPr="001A5DC5">
              <w:rPr>
                <w:rFonts w:asciiTheme="minorHAnsi" w:hAnsiTheme="minorHAnsi" w:cstheme="minorHAnsi"/>
                <w:spacing w:val="40"/>
                <w:sz w:val="12"/>
              </w:rPr>
              <w:t xml:space="preserve"> </w:t>
            </w:r>
            <w:r w:rsidRPr="001A5DC5">
              <w:rPr>
                <w:rFonts w:asciiTheme="minorHAnsi" w:hAnsiTheme="minorHAnsi" w:cstheme="minorHAnsi"/>
                <w:sz w:val="12"/>
              </w:rPr>
              <w:t>complete</w:t>
            </w:r>
            <w:r w:rsidRPr="001A5DC5">
              <w:rPr>
                <w:rFonts w:asciiTheme="minorHAnsi" w:hAnsiTheme="minorHAnsi" w:cstheme="minorHAnsi"/>
                <w:spacing w:val="-7"/>
                <w:sz w:val="12"/>
              </w:rPr>
              <w:t xml:space="preserve"> </w:t>
            </w:r>
            <w:r w:rsidRPr="001A5DC5">
              <w:rPr>
                <w:rFonts w:asciiTheme="minorHAnsi" w:hAnsiTheme="minorHAnsi" w:cstheme="minorHAnsi"/>
                <w:sz w:val="12"/>
              </w:rPr>
              <w:t>a</w:t>
            </w:r>
            <w:r w:rsidRPr="001A5DC5">
              <w:rPr>
                <w:rFonts w:asciiTheme="minorHAnsi" w:hAnsiTheme="minorHAnsi" w:cstheme="minorHAnsi"/>
                <w:spacing w:val="-6"/>
                <w:sz w:val="12"/>
              </w:rPr>
              <w:t xml:space="preserve"> </w:t>
            </w:r>
            <w:r w:rsidRPr="001A5DC5">
              <w:rPr>
                <w:rFonts w:asciiTheme="minorHAnsi" w:hAnsiTheme="minorHAnsi" w:cstheme="minorHAnsi"/>
                <w:sz w:val="12"/>
              </w:rPr>
              <w:t>comparative</w:t>
            </w:r>
            <w:r w:rsidRPr="001A5DC5">
              <w:rPr>
                <w:rFonts w:asciiTheme="minorHAnsi" w:hAnsiTheme="minorHAnsi" w:cstheme="minorHAnsi"/>
                <w:spacing w:val="-7"/>
                <w:sz w:val="12"/>
              </w:rPr>
              <w:t xml:space="preserve"> </w:t>
            </w:r>
            <w:r w:rsidRPr="001A5DC5">
              <w:rPr>
                <w:rFonts w:asciiTheme="minorHAnsi" w:hAnsiTheme="minorHAnsi" w:cstheme="minorHAnsi"/>
                <w:sz w:val="12"/>
              </w:rPr>
              <w:t>analysis</w:t>
            </w:r>
            <w:r w:rsidRPr="001A5DC5">
              <w:rPr>
                <w:rFonts w:asciiTheme="minorHAnsi" w:hAnsiTheme="minorHAnsi" w:cstheme="minorHAnsi"/>
                <w:spacing w:val="-6"/>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NSW</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40"/>
                <w:sz w:val="12"/>
              </w:rPr>
              <w:t xml:space="preserve"> </w:t>
            </w:r>
            <w:r w:rsidRPr="001A5DC5">
              <w:rPr>
                <w:rFonts w:asciiTheme="minorHAnsi" w:hAnsiTheme="minorHAnsi" w:cstheme="minorHAnsi"/>
                <w:sz w:val="12"/>
              </w:rPr>
              <w:t>AG</w:t>
            </w:r>
            <w:r w:rsidRPr="001A5DC5">
              <w:rPr>
                <w:rFonts w:asciiTheme="minorHAnsi" w:hAnsiTheme="minorHAnsi" w:cstheme="minorHAnsi"/>
                <w:spacing w:val="-7"/>
                <w:sz w:val="12"/>
              </w:rPr>
              <w:t xml:space="preserve"> </w:t>
            </w:r>
            <w:r w:rsidRPr="001A5DC5">
              <w:rPr>
                <w:rFonts w:asciiTheme="minorHAnsi" w:hAnsiTheme="minorHAnsi" w:cstheme="minorHAnsi"/>
                <w:sz w:val="12"/>
              </w:rPr>
              <w:t>legislation</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reversing</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downward</w:t>
            </w:r>
            <w:r w:rsidRPr="001A5DC5">
              <w:rPr>
                <w:rFonts w:asciiTheme="minorHAnsi" w:hAnsiTheme="minorHAnsi" w:cstheme="minorHAnsi"/>
                <w:spacing w:val="-7"/>
                <w:sz w:val="12"/>
              </w:rPr>
              <w:t xml:space="preserve"> </w:t>
            </w:r>
            <w:r w:rsidRPr="001A5DC5">
              <w:rPr>
                <w:rFonts w:asciiTheme="minorHAnsi" w:hAnsiTheme="minorHAnsi" w:cstheme="minorHAnsi"/>
                <w:sz w:val="12"/>
              </w:rPr>
              <w:t>trend</w:t>
            </w:r>
            <w:r w:rsidRPr="001A5DC5">
              <w:rPr>
                <w:rFonts w:asciiTheme="minorHAnsi" w:hAnsiTheme="minorHAnsi" w:cstheme="minorHAnsi"/>
                <w:spacing w:val="40"/>
                <w:sz w:val="12"/>
              </w:rPr>
              <w:t xml:space="preserve"> </w:t>
            </w:r>
            <w:r w:rsidRPr="001A5DC5">
              <w:rPr>
                <w:rFonts w:asciiTheme="minorHAnsi" w:hAnsiTheme="minorHAnsi" w:cstheme="minorHAnsi"/>
                <w:sz w:val="12"/>
              </w:rPr>
              <w:t>will be a long-term challenge.</w:t>
            </w:r>
          </w:p>
          <w:p w14:paraId="69EA2B7C" w14:textId="77777777" w:rsidR="00DC500F" w:rsidRPr="001A5DC5" w:rsidRDefault="00E20B70">
            <w:pPr>
              <w:pStyle w:val="TableParagraph"/>
              <w:numPr>
                <w:ilvl w:val="0"/>
                <w:numId w:val="40"/>
              </w:numPr>
              <w:tabs>
                <w:tab w:val="left" w:pos="537"/>
              </w:tabs>
              <w:spacing w:before="39" w:line="264" w:lineRule="auto"/>
              <w:ind w:right="290"/>
              <w:jc w:val="left"/>
              <w:rPr>
                <w:rFonts w:asciiTheme="minorHAnsi" w:hAnsiTheme="minorHAnsi" w:cstheme="minorHAnsi"/>
                <w:sz w:val="12"/>
              </w:rPr>
            </w:pPr>
            <w:r w:rsidRPr="001A5DC5">
              <w:rPr>
                <w:rFonts w:asciiTheme="minorHAnsi" w:hAnsiTheme="minorHAnsi" w:cstheme="minorHAnsi"/>
                <w:sz w:val="12"/>
              </w:rPr>
              <w:t>Potential</w:t>
            </w:r>
            <w:r w:rsidRPr="001A5DC5">
              <w:rPr>
                <w:rFonts w:asciiTheme="minorHAnsi" w:hAnsiTheme="minorHAnsi" w:cstheme="minorHAnsi"/>
                <w:spacing w:val="-7"/>
                <w:sz w:val="12"/>
              </w:rPr>
              <w:t xml:space="preserve"> </w:t>
            </w:r>
            <w:r w:rsidRPr="001A5DC5">
              <w:rPr>
                <w:rFonts w:asciiTheme="minorHAnsi" w:hAnsiTheme="minorHAnsi" w:cstheme="minorHAnsi"/>
                <w:sz w:val="12"/>
              </w:rPr>
              <w:t>opportunity</w:t>
            </w:r>
            <w:r w:rsidRPr="001A5DC5">
              <w:rPr>
                <w:rFonts w:asciiTheme="minorHAnsi" w:hAnsiTheme="minorHAnsi" w:cstheme="minorHAnsi"/>
                <w:spacing w:val="-7"/>
                <w:sz w:val="12"/>
              </w:rPr>
              <w:t xml:space="preserve"> </w:t>
            </w:r>
            <w:r w:rsidRPr="001A5DC5">
              <w:rPr>
                <w:rFonts w:asciiTheme="minorHAnsi" w:hAnsiTheme="minorHAnsi" w:cstheme="minorHAnsi"/>
                <w:sz w:val="12"/>
              </w:rPr>
              <w:t>for</w:t>
            </w:r>
            <w:r w:rsidRPr="001A5DC5">
              <w:rPr>
                <w:rFonts w:asciiTheme="minorHAnsi" w:hAnsiTheme="minorHAnsi" w:cstheme="minorHAnsi"/>
                <w:spacing w:val="-7"/>
                <w:sz w:val="12"/>
              </w:rPr>
              <w:t xml:space="preserve"> </w:t>
            </w:r>
            <w:r w:rsidRPr="001A5DC5">
              <w:rPr>
                <w:rFonts w:asciiTheme="minorHAnsi" w:hAnsiTheme="minorHAnsi" w:cstheme="minorHAnsi"/>
                <w:sz w:val="12"/>
              </w:rPr>
              <w:t>a</w:t>
            </w:r>
            <w:r w:rsidRPr="001A5DC5">
              <w:rPr>
                <w:rFonts w:asciiTheme="minorHAnsi" w:hAnsiTheme="minorHAnsi" w:cstheme="minorHAnsi"/>
                <w:spacing w:val="-7"/>
                <w:sz w:val="12"/>
              </w:rPr>
              <w:t xml:space="preserve"> </w:t>
            </w:r>
            <w:r w:rsidRPr="001A5DC5">
              <w:rPr>
                <w:rFonts w:asciiTheme="minorHAnsi" w:hAnsiTheme="minorHAnsi" w:cstheme="minorHAnsi"/>
                <w:sz w:val="12"/>
              </w:rPr>
              <w:t>combined</w:t>
            </w:r>
            <w:r w:rsidRPr="001A5DC5">
              <w:rPr>
                <w:rFonts w:asciiTheme="minorHAnsi" w:hAnsiTheme="minorHAnsi" w:cstheme="minorHAnsi"/>
                <w:spacing w:val="-6"/>
                <w:sz w:val="12"/>
              </w:rPr>
              <w:t xml:space="preserve"> </w:t>
            </w:r>
            <w:r w:rsidRPr="001A5DC5">
              <w:rPr>
                <w:rFonts w:asciiTheme="minorHAnsi" w:hAnsiTheme="minorHAnsi" w:cstheme="minorHAnsi"/>
                <w:sz w:val="12"/>
              </w:rPr>
              <w:t>stronger</w:t>
            </w:r>
            <w:r w:rsidRPr="001A5DC5">
              <w:rPr>
                <w:rFonts w:asciiTheme="minorHAnsi" w:hAnsiTheme="minorHAnsi" w:cstheme="minorHAnsi"/>
                <w:spacing w:val="40"/>
                <w:sz w:val="12"/>
              </w:rPr>
              <w:t xml:space="preserve"> </w:t>
            </w:r>
            <w:r w:rsidRPr="001A5DC5">
              <w:rPr>
                <w:rFonts w:asciiTheme="minorHAnsi" w:hAnsiTheme="minorHAnsi" w:cstheme="minorHAnsi"/>
                <w:sz w:val="12"/>
              </w:rPr>
              <w:t>regulatory</w:t>
            </w:r>
            <w:r w:rsidRPr="001A5DC5">
              <w:rPr>
                <w:rFonts w:asciiTheme="minorHAnsi" w:hAnsiTheme="minorHAnsi" w:cstheme="minorHAnsi"/>
                <w:spacing w:val="-3"/>
                <w:sz w:val="12"/>
              </w:rPr>
              <w:t xml:space="preserve"> </w:t>
            </w:r>
            <w:r w:rsidRPr="001A5DC5">
              <w:rPr>
                <w:rFonts w:asciiTheme="minorHAnsi" w:hAnsiTheme="minorHAnsi" w:cstheme="minorHAnsi"/>
                <w:sz w:val="12"/>
              </w:rPr>
              <w:t>posture</w:t>
            </w:r>
            <w:r w:rsidRPr="001A5DC5">
              <w:rPr>
                <w:rFonts w:asciiTheme="minorHAnsi" w:hAnsiTheme="minorHAnsi" w:cstheme="minorHAnsi"/>
                <w:spacing w:val="-3"/>
                <w:sz w:val="12"/>
              </w:rPr>
              <w:t xml:space="preserve"> </w:t>
            </w:r>
            <w:r w:rsidRPr="001A5DC5">
              <w:rPr>
                <w:rFonts w:asciiTheme="minorHAnsi" w:hAnsiTheme="minorHAnsi" w:cstheme="minorHAnsi"/>
                <w:sz w:val="12"/>
              </w:rPr>
              <w:t>to</w:t>
            </w:r>
            <w:r w:rsidRPr="001A5DC5">
              <w:rPr>
                <w:rFonts w:asciiTheme="minorHAnsi" w:hAnsiTheme="minorHAnsi" w:cstheme="minorHAnsi"/>
                <w:spacing w:val="-3"/>
                <w:sz w:val="12"/>
              </w:rPr>
              <w:t xml:space="preserve"> </w:t>
            </w:r>
            <w:r w:rsidRPr="001A5DC5">
              <w:rPr>
                <w:rFonts w:asciiTheme="minorHAnsi" w:hAnsiTheme="minorHAnsi" w:cstheme="minorHAnsi"/>
                <w:sz w:val="12"/>
              </w:rPr>
              <w:t>improve</w:t>
            </w:r>
            <w:r w:rsidRPr="001A5DC5">
              <w:rPr>
                <w:rFonts w:asciiTheme="minorHAnsi" w:hAnsiTheme="minorHAnsi" w:cstheme="minorHAnsi"/>
                <w:spacing w:val="-4"/>
                <w:sz w:val="12"/>
              </w:rPr>
              <w:t xml:space="preserve"> </w:t>
            </w:r>
            <w:r w:rsidRPr="001A5DC5">
              <w:rPr>
                <w:rFonts w:asciiTheme="minorHAnsi" w:hAnsiTheme="minorHAnsi" w:cstheme="minorHAnsi"/>
                <w:sz w:val="12"/>
              </w:rPr>
              <w:t>environmental</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outcomes.</w:t>
            </w:r>
          </w:p>
        </w:tc>
      </w:tr>
      <w:tr w:rsidR="00DC500F" w:rsidRPr="001A5DC5" w14:paraId="1CF9C3B6" w14:textId="77777777">
        <w:trPr>
          <w:trHeight w:val="2070"/>
        </w:trPr>
        <w:tc>
          <w:tcPr>
            <w:tcW w:w="965" w:type="dxa"/>
            <w:tcBorders>
              <w:left w:val="single" w:sz="4" w:space="0" w:color="000000"/>
            </w:tcBorders>
          </w:tcPr>
          <w:p w14:paraId="41F57334" w14:textId="77777777" w:rsidR="00DC500F" w:rsidRPr="001A5DC5" w:rsidRDefault="00E20B70">
            <w:pPr>
              <w:pStyle w:val="TableParagraph"/>
              <w:ind w:left="7"/>
              <w:rPr>
                <w:rFonts w:asciiTheme="minorHAnsi" w:hAnsiTheme="minorHAnsi" w:cstheme="minorHAnsi"/>
                <w:sz w:val="12"/>
              </w:rPr>
            </w:pPr>
            <w:r w:rsidRPr="001A5DC5">
              <w:rPr>
                <w:rFonts w:asciiTheme="minorHAnsi" w:hAnsiTheme="minorHAnsi" w:cstheme="minorHAnsi"/>
                <w:spacing w:val="-10"/>
                <w:sz w:val="12"/>
              </w:rPr>
              <w:t>2</w:t>
            </w:r>
          </w:p>
        </w:tc>
        <w:tc>
          <w:tcPr>
            <w:tcW w:w="972" w:type="dxa"/>
          </w:tcPr>
          <w:p w14:paraId="0051637E" w14:textId="77777777" w:rsidR="00DC500F" w:rsidRPr="001A5DC5" w:rsidRDefault="00E20B70">
            <w:pPr>
              <w:pStyle w:val="TableParagraph"/>
              <w:ind w:left="10"/>
              <w:rPr>
                <w:rFonts w:asciiTheme="minorHAnsi" w:hAnsiTheme="minorHAnsi" w:cstheme="minorHAnsi"/>
                <w:sz w:val="12"/>
              </w:rPr>
            </w:pPr>
            <w:r w:rsidRPr="001A5DC5">
              <w:rPr>
                <w:rFonts w:asciiTheme="minorHAnsi" w:hAnsiTheme="minorHAnsi" w:cstheme="minorHAnsi"/>
                <w:spacing w:val="-5"/>
                <w:sz w:val="12"/>
              </w:rPr>
              <w:t>NSW</w:t>
            </w:r>
          </w:p>
        </w:tc>
        <w:tc>
          <w:tcPr>
            <w:tcW w:w="967" w:type="dxa"/>
          </w:tcPr>
          <w:p w14:paraId="4D6284D5" w14:textId="77777777" w:rsidR="00DC500F" w:rsidRPr="001A5DC5" w:rsidRDefault="00E20B70">
            <w:pPr>
              <w:pStyle w:val="TableParagraph"/>
              <w:ind w:left="9"/>
              <w:rPr>
                <w:rFonts w:asciiTheme="minorHAnsi" w:hAnsiTheme="minorHAnsi" w:cstheme="minorHAnsi"/>
                <w:sz w:val="12"/>
              </w:rPr>
            </w:pPr>
            <w:r w:rsidRPr="001A5DC5">
              <w:rPr>
                <w:rFonts w:asciiTheme="minorHAnsi" w:hAnsiTheme="minorHAnsi" w:cstheme="minorHAnsi"/>
                <w:spacing w:val="-2"/>
                <w:sz w:val="12"/>
              </w:rPr>
              <w:t>DCCEEW</w:t>
            </w:r>
          </w:p>
        </w:tc>
        <w:tc>
          <w:tcPr>
            <w:tcW w:w="638" w:type="dxa"/>
            <w:shd w:val="clear" w:color="auto" w:fill="A9D27E"/>
          </w:tcPr>
          <w:p w14:paraId="578EB1BA"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8</w:t>
            </w:r>
          </w:p>
        </w:tc>
        <w:tc>
          <w:tcPr>
            <w:tcW w:w="2980" w:type="dxa"/>
          </w:tcPr>
          <w:p w14:paraId="18450656" w14:textId="77777777" w:rsidR="00DC500F" w:rsidRPr="001A5DC5" w:rsidRDefault="00E20B70">
            <w:pPr>
              <w:pStyle w:val="TableParagraph"/>
              <w:numPr>
                <w:ilvl w:val="0"/>
                <w:numId w:val="39"/>
              </w:numPr>
              <w:tabs>
                <w:tab w:val="left" w:pos="533"/>
              </w:tabs>
              <w:spacing w:before="40" w:line="261" w:lineRule="auto"/>
              <w:ind w:right="304"/>
              <w:jc w:val="left"/>
              <w:rPr>
                <w:rFonts w:asciiTheme="minorHAnsi" w:hAnsiTheme="minorHAnsi" w:cstheme="minorHAnsi"/>
                <w:sz w:val="12"/>
              </w:rPr>
            </w:pPr>
            <w:r w:rsidRPr="001A5DC5">
              <w:rPr>
                <w:rFonts w:asciiTheme="minorHAnsi" w:hAnsiTheme="minorHAnsi" w:cstheme="minorHAnsi"/>
                <w:sz w:val="12"/>
              </w:rPr>
              <w:t>High satisfaction towards the collaborative</w:t>
            </w:r>
            <w:r w:rsidRPr="001A5DC5">
              <w:rPr>
                <w:rFonts w:asciiTheme="minorHAnsi" w:hAnsiTheme="minorHAnsi" w:cstheme="minorHAnsi"/>
                <w:spacing w:val="40"/>
                <w:sz w:val="12"/>
              </w:rPr>
              <w:t xml:space="preserve"> </w:t>
            </w:r>
            <w:r w:rsidRPr="001A5DC5">
              <w:rPr>
                <w:rFonts w:asciiTheme="minorHAnsi" w:hAnsiTheme="minorHAnsi" w:cstheme="minorHAnsi"/>
                <w:sz w:val="12"/>
              </w:rPr>
              <w:t>working</w:t>
            </w:r>
            <w:r w:rsidRPr="001A5DC5">
              <w:rPr>
                <w:rFonts w:asciiTheme="minorHAnsi" w:hAnsiTheme="minorHAnsi" w:cstheme="minorHAnsi"/>
                <w:spacing w:val="-7"/>
                <w:sz w:val="12"/>
              </w:rPr>
              <w:t xml:space="preserve"> </w:t>
            </w:r>
            <w:r w:rsidRPr="001A5DC5">
              <w:rPr>
                <w:rFonts w:asciiTheme="minorHAnsi" w:hAnsiTheme="minorHAnsi" w:cstheme="minorHAnsi"/>
                <w:sz w:val="12"/>
              </w:rPr>
              <w:t>relationship</w:t>
            </w:r>
            <w:r w:rsidRPr="001A5DC5">
              <w:rPr>
                <w:rFonts w:asciiTheme="minorHAnsi" w:hAnsiTheme="minorHAnsi" w:cstheme="minorHAnsi"/>
                <w:spacing w:val="-7"/>
                <w:sz w:val="12"/>
              </w:rPr>
              <w:t xml:space="preserve"> </w:t>
            </w:r>
            <w:r w:rsidRPr="001A5DC5">
              <w:rPr>
                <w:rFonts w:asciiTheme="minorHAnsi" w:hAnsiTheme="minorHAnsi" w:cstheme="minorHAnsi"/>
                <w:sz w:val="12"/>
              </w:rPr>
              <w:t>between</w:t>
            </w:r>
            <w:r w:rsidRPr="001A5DC5">
              <w:rPr>
                <w:rFonts w:asciiTheme="minorHAnsi" w:hAnsiTheme="minorHAnsi" w:cstheme="minorHAnsi"/>
                <w:spacing w:val="-7"/>
                <w:sz w:val="12"/>
              </w:rPr>
              <w:t xml:space="preserve"> </w:t>
            </w:r>
            <w:r w:rsidRPr="001A5DC5">
              <w:rPr>
                <w:rFonts w:asciiTheme="minorHAnsi" w:hAnsiTheme="minorHAnsi" w:cstheme="minorHAnsi"/>
                <w:sz w:val="12"/>
              </w:rPr>
              <w:t>NSW</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6"/>
                <w:sz w:val="12"/>
              </w:rPr>
              <w:t xml:space="preserve"> </w:t>
            </w:r>
            <w:r w:rsidRPr="001A5DC5">
              <w:rPr>
                <w:rFonts w:asciiTheme="minorHAnsi" w:hAnsiTheme="minorHAnsi" w:cstheme="minorHAnsi"/>
                <w:sz w:val="12"/>
              </w:rPr>
              <w:t>AG.</w:t>
            </w:r>
          </w:p>
          <w:p w14:paraId="2B10DBF3" w14:textId="77777777" w:rsidR="00DC500F" w:rsidRPr="001A5DC5" w:rsidRDefault="00E20B70">
            <w:pPr>
              <w:pStyle w:val="TableParagraph"/>
              <w:numPr>
                <w:ilvl w:val="0"/>
                <w:numId w:val="39"/>
              </w:numPr>
              <w:tabs>
                <w:tab w:val="left" w:pos="533"/>
              </w:tabs>
              <w:spacing w:before="41" w:line="264" w:lineRule="auto"/>
              <w:ind w:right="189"/>
              <w:jc w:val="left"/>
              <w:rPr>
                <w:rFonts w:asciiTheme="minorHAnsi" w:hAnsiTheme="minorHAnsi" w:cstheme="minorHAnsi"/>
                <w:sz w:val="12"/>
              </w:rPr>
            </w:pPr>
            <w:r w:rsidRPr="001A5DC5">
              <w:rPr>
                <w:rFonts w:asciiTheme="minorHAnsi" w:hAnsiTheme="minorHAnsi" w:cstheme="minorHAnsi"/>
                <w:sz w:val="12"/>
              </w:rPr>
              <w:t>Potential opportunity for the NSW BOS to be</w:t>
            </w:r>
            <w:r w:rsidRPr="001A5DC5">
              <w:rPr>
                <w:rFonts w:asciiTheme="minorHAnsi" w:hAnsiTheme="minorHAnsi" w:cstheme="minorHAnsi"/>
                <w:spacing w:val="40"/>
                <w:sz w:val="12"/>
              </w:rPr>
              <w:t xml:space="preserve"> </w:t>
            </w:r>
            <w:r w:rsidRPr="001A5DC5">
              <w:rPr>
                <w:rFonts w:asciiTheme="minorHAnsi" w:hAnsiTheme="minorHAnsi" w:cstheme="minorHAnsi"/>
                <w:sz w:val="12"/>
              </w:rPr>
              <w:t>accredited</w:t>
            </w:r>
            <w:r w:rsidRPr="001A5DC5">
              <w:rPr>
                <w:rFonts w:asciiTheme="minorHAnsi" w:hAnsiTheme="minorHAnsi" w:cstheme="minorHAnsi"/>
                <w:spacing w:val="-7"/>
                <w:sz w:val="12"/>
              </w:rPr>
              <w:t xml:space="preserve"> </w:t>
            </w:r>
            <w:r w:rsidRPr="001A5DC5">
              <w:rPr>
                <w:rFonts w:asciiTheme="minorHAnsi" w:hAnsiTheme="minorHAnsi" w:cstheme="minorHAnsi"/>
                <w:sz w:val="12"/>
              </w:rPr>
              <w:t>through</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7"/>
                <w:sz w:val="12"/>
              </w:rPr>
              <w:t xml:space="preserve"> </w:t>
            </w:r>
            <w:r w:rsidRPr="001A5DC5">
              <w:rPr>
                <w:rFonts w:asciiTheme="minorHAnsi" w:hAnsiTheme="minorHAnsi" w:cstheme="minorHAnsi"/>
                <w:sz w:val="12"/>
              </w:rPr>
              <w:t>Agreement</w:t>
            </w:r>
            <w:r w:rsidRPr="001A5DC5">
              <w:rPr>
                <w:rFonts w:asciiTheme="minorHAnsi" w:hAnsiTheme="minorHAnsi" w:cstheme="minorHAnsi"/>
                <w:spacing w:val="-6"/>
                <w:sz w:val="12"/>
              </w:rPr>
              <w:t xml:space="preserve"> </w:t>
            </w:r>
            <w:r w:rsidRPr="001A5DC5">
              <w:rPr>
                <w:rFonts w:asciiTheme="minorHAnsi" w:hAnsiTheme="minorHAnsi" w:cstheme="minorHAnsi"/>
                <w:sz w:val="12"/>
              </w:rPr>
              <w:t>to</w:t>
            </w:r>
            <w:r w:rsidRPr="001A5DC5">
              <w:rPr>
                <w:rFonts w:asciiTheme="minorHAnsi" w:hAnsiTheme="minorHAnsi" w:cstheme="minorHAnsi"/>
                <w:spacing w:val="40"/>
                <w:sz w:val="12"/>
              </w:rPr>
              <w:t xml:space="preserve"> </w:t>
            </w:r>
            <w:r w:rsidRPr="001A5DC5">
              <w:rPr>
                <w:rFonts w:asciiTheme="minorHAnsi" w:hAnsiTheme="minorHAnsi" w:cstheme="minorHAnsi"/>
                <w:sz w:val="12"/>
              </w:rPr>
              <w:t>reduce likelihood of inconsistencies between</w:t>
            </w:r>
            <w:r w:rsidRPr="001A5DC5">
              <w:rPr>
                <w:rFonts w:asciiTheme="minorHAnsi" w:hAnsiTheme="minorHAnsi" w:cstheme="minorHAnsi"/>
                <w:spacing w:val="40"/>
                <w:sz w:val="12"/>
              </w:rPr>
              <w:t xml:space="preserve"> </w:t>
            </w:r>
            <w:r w:rsidRPr="001A5DC5">
              <w:rPr>
                <w:rFonts w:asciiTheme="minorHAnsi" w:hAnsiTheme="minorHAnsi" w:cstheme="minorHAnsi"/>
                <w:sz w:val="12"/>
              </w:rPr>
              <w:t>NSW and AG assessments.</w:t>
            </w:r>
          </w:p>
        </w:tc>
        <w:tc>
          <w:tcPr>
            <w:tcW w:w="635" w:type="dxa"/>
            <w:shd w:val="clear" w:color="auto" w:fill="A9D27E"/>
          </w:tcPr>
          <w:p w14:paraId="40D2B06D"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8</w:t>
            </w:r>
          </w:p>
        </w:tc>
        <w:tc>
          <w:tcPr>
            <w:tcW w:w="3066" w:type="dxa"/>
          </w:tcPr>
          <w:p w14:paraId="6DC71372" w14:textId="77777777" w:rsidR="00DC500F" w:rsidRPr="001A5DC5" w:rsidRDefault="00E20B70">
            <w:pPr>
              <w:pStyle w:val="TableParagraph"/>
              <w:numPr>
                <w:ilvl w:val="0"/>
                <w:numId w:val="38"/>
              </w:numPr>
              <w:tabs>
                <w:tab w:val="left" w:pos="534"/>
              </w:tabs>
              <w:spacing w:before="40" w:line="264" w:lineRule="auto"/>
              <w:ind w:right="111"/>
              <w:jc w:val="left"/>
              <w:rPr>
                <w:rFonts w:asciiTheme="minorHAnsi" w:hAnsiTheme="minorHAnsi" w:cstheme="minorHAnsi"/>
                <w:sz w:val="12"/>
              </w:rPr>
            </w:pPr>
            <w:r w:rsidRPr="001A5DC5">
              <w:rPr>
                <w:rFonts w:asciiTheme="minorHAnsi" w:hAnsiTheme="minorHAnsi" w:cstheme="minorHAnsi"/>
                <w:sz w:val="12"/>
              </w:rPr>
              <w:t>The NSW BOS has facilitated signiﬁcant progress</w:t>
            </w:r>
            <w:r w:rsidRPr="001A5DC5">
              <w:rPr>
                <w:rFonts w:asciiTheme="minorHAnsi" w:hAnsiTheme="minorHAnsi" w:cstheme="minorHAnsi"/>
                <w:spacing w:val="40"/>
                <w:sz w:val="12"/>
              </w:rPr>
              <w:t xml:space="preserve"> </w:t>
            </w:r>
            <w:r w:rsidRPr="001A5DC5">
              <w:rPr>
                <w:rFonts w:asciiTheme="minorHAnsi" w:hAnsiTheme="minorHAnsi" w:cstheme="minorHAnsi"/>
                <w:sz w:val="12"/>
              </w:rPr>
              <w:t>in the removal of duplication relating to the</w:t>
            </w:r>
            <w:r w:rsidRPr="001A5DC5">
              <w:rPr>
                <w:rFonts w:asciiTheme="minorHAnsi" w:hAnsiTheme="minorHAnsi" w:cstheme="minorHAnsi"/>
                <w:spacing w:val="40"/>
                <w:sz w:val="12"/>
              </w:rPr>
              <w:t xml:space="preserve"> </w:t>
            </w:r>
            <w:r w:rsidRPr="001A5DC5">
              <w:rPr>
                <w:rFonts w:asciiTheme="minorHAnsi" w:hAnsiTheme="minorHAnsi" w:cstheme="minorHAnsi"/>
                <w:sz w:val="12"/>
              </w:rPr>
              <w:t>assessments</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threatened</w:t>
            </w:r>
            <w:r w:rsidRPr="001A5DC5">
              <w:rPr>
                <w:rFonts w:asciiTheme="minorHAnsi" w:hAnsiTheme="minorHAnsi" w:cstheme="minorHAnsi"/>
                <w:spacing w:val="-7"/>
                <w:sz w:val="12"/>
              </w:rPr>
              <w:t xml:space="preserve"> </w:t>
            </w:r>
            <w:r w:rsidRPr="001A5DC5">
              <w:rPr>
                <w:rFonts w:asciiTheme="minorHAnsi" w:hAnsiTheme="minorHAnsi" w:cstheme="minorHAnsi"/>
                <w:sz w:val="12"/>
              </w:rPr>
              <w:t>species</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6"/>
                <w:sz w:val="12"/>
              </w:rPr>
              <w:t xml:space="preserve"> </w:t>
            </w:r>
            <w:r w:rsidRPr="001A5DC5">
              <w:rPr>
                <w:rFonts w:asciiTheme="minorHAnsi" w:hAnsiTheme="minorHAnsi" w:cstheme="minorHAnsi"/>
                <w:sz w:val="12"/>
              </w:rPr>
              <w:t>ecological</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communities.</w:t>
            </w:r>
          </w:p>
          <w:p w14:paraId="0941F20E" w14:textId="77777777" w:rsidR="00DC500F" w:rsidRPr="001A5DC5" w:rsidRDefault="00E20B70">
            <w:pPr>
              <w:pStyle w:val="TableParagraph"/>
              <w:numPr>
                <w:ilvl w:val="0"/>
                <w:numId w:val="38"/>
              </w:numPr>
              <w:tabs>
                <w:tab w:val="left" w:pos="534"/>
              </w:tabs>
              <w:spacing w:before="40" w:line="264" w:lineRule="auto"/>
              <w:ind w:right="192"/>
              <w:jc w:val="left"/>
              <w:rPr>
                <w:rFonts w:asciiTheme="minorHAnsi" w:hAnsiTheme="minorHAnsi" w:cstheme="minorHAnsi"/>
                <w:sz w:val="12"/>
              </w:rPr>
            </w:pPr>
            <w:r w:rsidRPr="001A5DC5">
              <w:rPr>
                <w:rFonts w:asciiTheme="minorHAnsi" w:hAnsiTheme="minorHAnsi" w:cstheme="minorHAnsi"/>
                <w:sz w:val="12"/>
              </w:rPr>
              <w:t>Although</w:t>
            </w:r>
            <w:r w:rsidRPr="001A5DC5">
              <w:rPr>
                <w:rFonts w:asciiTheme="minorHAnsi" w:hAnsiTheme="minorHAnsi" w:cstheme="minorHAnsi"/>
                <w:spacing w:val="-6"/>
                <w:sz w:val="12"/>
              </w:rPr>
              <w:t xml:space="preserve"> </w:t>
            </w:r>
            <w:r w:rsidRPr="001A5DC5">
              <w:rPr>
                <w:rFonts w:asciiTheme="minorHAnsi" w:hAnsiTheme="minorHAnsi" w:cstheme="minorHAnsi"/>
                <w:sz w:val="12"/>
              </w:rPr>
              <w:t>both</w:t>
            </w:r>
            <w:r w:rsidRPr="001A5DC5">
              <w:rPr>
                <w:rFonts w:asciiTheme="minorHAnsi" w:hAnsiTheme="minorHAnsi" w:cstheme="minorHAnsi"/>
                <w:spacing w:val="-6"/>
                <w:sz w:val="12"/>
              </w:rPr>
              <w:t xml:space="preserve"> </w:t>
            </w:r>
            <w:r w:rsidRPr="001A5DC5">
              <w:rPr>
                <w:rFonts w:asciiTheme="minorHAnsi" w:hAnsiTheme="minorHAnsi" w:cstheme="minorHAnsi"/>
                <w:sz w:val="12"/>
              </w:rPr>
              <w:t>the</w:t>
            </w:r>
            <w:r w:rsidRPr="001A5DC5">
              <w:rPr>
                <w:rFonts w:asciiTheme="minorHAnsi" w:hAnsiTheme="minorHAnsi" w:cstheme="minorHAnsi"/>
                <w:spacing w:val="-4"/>
                <w:sz w:val="12"/>
              </w:rPr>
              <w:t xml:space="preserve"> </w:t>
            </w:r>
            <w:r w:rsidRPr="001A5DC5">
              <w:rPr>
                <w:rFonts w:asciiTheme="minorHAnsi" w:hAnsiTheme="minorHAnsi" w:cstheme="minorHAnsi"/>
                <w:sz w:val="12"/>
              </w:rPr>
              <w:t>NSW</w:t>
            </w:r>
            <w:r w:rsidRPr="001A5DC5">
              <w:rPr>
                <w:rFonts w:asciiTheme="minorHAnsi" w:hAnsiTheme="minorHAnsi" w:cstheme="minorHAnsi"/>
                <w:spacing w:val="-6"/>
                <w:sz w:val="12"/>
              </w:rPr>
              <w:t xml:space="preserve"> </w:t>
            </w:r>
            <w:r w:rsidRPr="001A5DC5">
              <w:rPr>
                <w:rFonts w:asciiTheme="minorHAnsi" w:hAnsiTheme="minorHAnsi" w:cstheme="minorHAnsi"/>
                <w:sz w:val="12"/>
              </w:rPr>
              <w:t>and</w:t>
            </w:r>
            <w:r w:rsidRPr="001A5DC5">
              <w:rPr>
                <w:rFonts w:asciiTheme="minorHAnsi" w:hAnsiTheme="minorHAnsi" w:cstheme="minorHAnsi"/>
                <w:spacing w:val="-6"/>
                <w:sz w:val="12"/>
              </w:rPr>
              <w:t xml:space="preserve"> </w:t>
            </w:r>
            <w:r w:rsidRPr="001A5DC5">
              <w:rPr>
                <w:rFonts w:asciiTheme="minorHAnsi" w:hAnsiTheme="minorHAnsi" w:cstheme="minorHAnsi"/>
                <w:sz w:val="12"/>
              </w:rPr>
              <w:t>AG</w:t>
            </w:r>
            <w:r w:rsidRPr="001A5DC5">
              <w:rPr>
                <w:rFonts w:asciiTheme="minorHAnsi" w:hAnsiTheme="minorHAnsi" w:cstheme="minorHAnsi"/>
                <w:spacing w:val="-5"/>
                <w:sz w:val="12"/>
              </w:rPr>
              <w:t xml:space="preserve"> </w:t>
            </w:r>
            <w:r w:rsidRPr="001A5DC5">
              <w:rPr>
                <w:rFonts w:asciiTheme="minorHAnsi" w:hAnsiTheme="minorHAnsi" w:cstheme="minorHAnsi"/>
                <w:sz w:val="12"/>
              </w:rPr>
              <w:t>strive</w:t>
            </w:r>
            <w:r w:rsidRPr="001A5DC5">
              <w:rPr>
                <w:rFonts w:asciiTheme="minorHAnsi" w:hAnsiTheme="minorHAnsi" w:cstheme="minorHAnsi"/>
                <w:spacing w:val="-6"/>
                <w:sz w:val="12"/>
              </w:rPr>
              <w:t xml:space="preserve"> </w:t>
            </w:r>
            <w:r w:rsidRPr="001A5DC5">
              <w:rPr>
                <w:rFonts w:asciiTheme="minorHAnsi" w:hAnsiTheme="minorHAnsi" w:cstheme="minorHAnsi"/>
                <w:sz w:val="12"/>
              </w:rPr>
              <w:t>to</w:t>
            </w:r>
            <w:r w:rsidRPr="001A5DC5">
              <w:rPr>
                <w:rFonts w:asciiTheme="minorHAnsi" w:hAnsiTheme="minorHAnsi" w:cstheme="minorHAnsi"/>
                <w:spacing w:val="-6"/>
                <w:sz w:val="12"/>
              </w:rPr>
              <w:t xml:space="preserve"> </w:t>
            </w:r>
            <w:r w:rsidRPr="001A5DC5">
              <w:rPr>
                <w:rFonts w:asciiTheme="minorHAnsi" w:hAnsiTheme="minorHAnsi" w:cstheme="minorHAnsi"/>
                <w:sz w:val="12"/>
              </w:rPr>
              <w:t>ensure</w:t>
            </w:r>
            <w:r w:rsidRPr="001A5DC5">
              <w:rPr>
                <w:rFonts w:asciiTheme="minorHAnsi" w:hAnsiTheme="minorHAnsi" w:cstheme="minorHAnsi"/>
                <w:spacing w:val="40"/>
                <w:sz w:val="12"/>
              </w:rPr>
              <w:t xml:space="preserve"> </w:t>
            </w:r>
            <w:r w:rsidRPr="001A5DC5">
              <w:rPr>
                <w:rFonts w:asciiTheme="minorHAnsi" w:hAnsiTheme="minorHAnsi" w:cstheme="minorHAnsi"/>
                <w:sz w:val="12"/>
              </w:rPr>
              <w:t>consistency</w:t>
            </w:r>
            <w:r w:rsidRPr="001A5DC5">
              <w:rPr>
                <w:rFonts w:asciiTheme="minorHAnsi" w:hAnsiTheme="minorHAnsi" w:cstheme="minorHAnsi"/>
                <w:spacing w:val="-7"/>
                <w:sz w:val="12"/>
              </w:rPr>
              <w:t xml:space="preserve"> </w:t>
            </w:r>
            <w:r w:rsidRPr="001A5DC5">
              <w:rPr>
                <w:rFonts w:asciiTheme="minorHAnsi" w:hAnsiTheme="minorHAnsi" w:cstheme="minorHAnsi"/>
                <w:sz w:val="12"/>
              </w:rPr>
              <w:t>with</w:t>
            </w:r>
            <w:r w:rsidRPr="001A5DC5">
              <w:rPr>
                <w:rFonts w:asciiTheme="minorHAnsi" w:hAnsiTheme="minorHAnsi" w:cstheme="minorHAnsi"/>
                <w:spacing w:val="-7"/>
                <w:sz w:val="12"/>
              </w:rPr>
              <w:t xml:space="preserve"> </w:t>
            </w:r>
            <w:r w:rsidRPr="001A5DC5">
              <w:rPr>
                <w:rFonts w:asciiTheme="minorHAnsi" w:hAnsiTheme="minorHAnsi" w:cstheme="minorHAnsi"/>
                <w:sz w:val="12"/>
              </w:rPr>
              <w:t>state</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federal</w:t>
            </w:r>
            <w:r w:rsidRPr="001A5DC5">
              <w:rPr>
                <w:rFonts w:asciiTheme="minorHAnsi" w:hAnsiTheme="minorHAnsi" w:cstheme="minorHAnsi"/>
                <w:spacing w:val="-6"/>
                <w:sz w:val="12"/>
              </w:rPr>
              <w:t xml:space="preserve"> </w:t>
            </w:r>
            <w:r w:rsidRPr="001A5DC5">
              <w:rPr>
                <w:rFonts w:asciiTheme="minorHAnsi" w:hAnsiTheme="minorHAnsi" w:cstheme="minorHAnsi"/>
                <w:sz w:val="12"/>
              </w:rPr>
              <w:t>level</w:t>
            </w:r>
            <w:r w:rsidRPr="001A5DC5">
              <w:rPr>
                <w:rFonts w:asciiTheme="minorHAnsi" w:hAnsiTheme="minorHAnsi" w:cstheme="minorHAnsi"/>
                <w:spacing w:val="-7"/>
                <w:sz w:val="12"/>
              </w:rPr>
              <w:t xml:space="preserve"> </w:t>
            </w:r>
            <w:r w:rsidRPr="001A5DC5">
              <w:rPr>
                <w:rFonts w:asciiTheme="minorHAnsi" w:hAnsiTheme="minorHAnsi" w:cstheme="minorHAnsi"/>
                <w:sz w:val="12"/>
              </w:rPr>
              <w:t>policies,</w:t>
            </w:r>
            <w:r w:rsidRPr="001A5DC5">
              <w:rPr>
                <w:rFonts w:asciiTheme="minorHAnsi" w:hAnsiTheme="minorHAnsi" w:cstheme="minorHAnsi"/>
                <w:spacing w:val="40"/>
                <w:sz w:val="12"/>
              </w:rPr>
              <w:t xml:space="preserve"> </w:t>
            </w:r>
            <w:r w:rsidRPr="001A5DC5">
              <w:rPr>
                <w:rFonts w:asciiTheme="minorHAnsi" w:hAnsiTheme="minorHAnsi" w:cstheme="minorHAnsi"/>
                <w:sz w:val="12"/>
              </w:rPr>
              <w:t>there is more to do to reduce inconsistencies,</w:t>
            </w:r>
            <w:r w:rsidRPr="001A5DC5">
              <w:rPr>
                <w:rFonts w:asciiTheme="minorHAnsi" w:hAnsiTheme="minorHAnsi" w:cstheme="minorHAnsi"/>
                <w:spacing w:val="40"/>
                <w:sz w:val="12"/>
              </w:rPr>
              <w:t xml:space="preserve"> </w:t>
            </w:r>
            <w:r w:rsidRPr="001A5DC5">
              <w:rPr>
                <w:rFonts w:asciiTheme="minorHAnsi" w:hAnsiTheme="minorHAnsi" w:cstheme="minorHAnsi"/>
                <w:sz w:val="12"/>
              </w:rPr>
              <w:t>and it is an ongoing task.</w:t>
            </w:r>
          </w:p>
          <w:p w14:paraId="41EFBD75" w14:textId="77777777" w:rsidR="00DC500F" w:rsidRPr="001A5DC5" w:rsidRDefault="00E20B70">
            <w:pPr>
              <w:pStyle w:val="TableParagraph"/>
              <w:numPr>
                <w:ilvl w:val="0"/>
                <w:numId w:val="38"/>
              </w:numPr>
              <w:tabs>
                <w:tab w:val="left" w:pos="534"/>
              </w:tabs>
              <w:spacing w:before="38" w:line="264" w:lineRule="auto"/>
              <w:ind w:right="162"/>
              <w:jc w:val="left"/>
              <w:rPr>
                <w:rFonts w:asciiTheme="minorHAnsi" w:hAnsiTheme="minorHAnsi" w:cstheme="minorHAnsi"/>
                <w:sz w:val="12"/>
              </w:rPr>
            </w:pPr>
            <w:r w:rsidRPr="001A5DC5">
              <w:rPr>
                <w:rFonts w:asciiTheme="minorHAnsi" w:hAnsiTheme="minorHAnsi" w:cstheme="minorHAnsi"/>
                <w:sz w:val="12"/>
              </w:rPr>
              <w:t>Potential opportunity to remove the</w:t>
            </w:r>
            <w:r w:rsidRPr="001A5DC5">
              <w:rPr>
                <w:rFonts w:asciiTheme="minorHAnsi" w:hAnsiTheme="minorHAnsi" w:cstheme="minorHAnsi"/>
                <w:spacing w:val="40"/>
                <w:sz w:val="12"/>
              </w:rPr>
              <w:t xml:space="preserve"> </w:t>
            </w:r>
            <w:r w:rsidRPr="001A5DC5">
              <w:rPr>
                <w:rFonts w:asciiTheme="minorHAnsi" w:hAnsiTheme="minorHAnsi" w:cstheme="minorHAnsi"/>
                <w:sz w:val="12"/>
              </w:rPr>
              <w:t>inconsistencies in descriptions of threatened</w:t>
            </w:r>
            <w:r w:rsidRPr="001A5DC5">
              <w:rPr>
                <w:rFonts w:asciiTheme="minorHAnsi" w:hAnsiTheme="minorHAnsi" w:cstheme="minorHAnsi"/>
                <w:spacing w:val="40"/>
                <w:sz w:val="12"/>
              </w:rPr>
              <w:t xml:space="preserve"> </w:t>
            </w:r>
            <w:r w:rsidRPr="001A5DC5">
              <w:rPr>
                <w:rFonts w:asciiTheme="minorHAnsi" w:hAnsiTheme="minorHAnsi" w:cstheme="minorHAnsi"/>
                <w:sz w:val="12"/>
              </w:rPr>
              <w:t>ecological</w:t>
            </w:r>
            <w:r w:rsidRPr="001A5DC5">
              <w:rPr>
                <w:rFonts w:asciiTheme="minorHAnsi" w:hAnsiTheme="minorHAnsi" w:cstheme="minorHAnsi"/>
                <w:spacing w:val="-7"/>
                <w:sz w:val="12"/>
              </w:rPr>
              <w:t xml:space="preserve"> </w:t>
            </w:r>
            <w:r w:rsidRPr="001A5DC5">
              <w:rPr>
                <w:rFonts w:asciiTheme="minorHAnsi" w:hAnsiTheme="minorHAnsi" w:cstheme="minorHAnsi"/>
                <w:sz w:val="12"/>
              </w:rPr>
              <w:t>communities</w:t>
            </w:r>
            <w:r w:rsidRPr="001A5DC5">
              <w:rPr>
                <w:rFonts w:asciiTheme="minorHAnsi" w:hAnsiTheme="minorHAnsi" w:cstheme="minorHAnsi"/>
                <w:spacing w:val="-7"/>
                <w:sz w:val="12"/>
              </w:rPr>
              <w:t xml:space="preserve"> </w:t>
            </w:r>
            <w:r w:rsidRPr="001A5DC5">
              <w:rPr>
                <w:rFonts w:asciiTheme="minorHAnsi" w:hAnsiTheme="minorHAnsi" w:cstheme="minorHAnsi"/>
                <w:sz w:val="12"/>
              </w:rPr>
              <w:t>(TECs)</w:t>
            </w:r>
            <w:r w:rsidRPr="001A5DC5">
              <w:rPr>
                <w:rFonts w:asciiTheme="minorHAnsi" w:hAnsiTheme="minorHAnsi" w:cstheme="minorHAnsi"/>
                <w:spacing w:val="-7"/>
                <w:sz w:val="12"/>
              </w:rPr>
              <w:t xml:space="preserve"> </w:t>
            </w:r>
            <w:r w:rsidRPr="001A5DC5">
              <w:rPr>
                <w:rFonts w:asciiTheme="minorHAnsi" w:hAnsiTheme="minorHAnsi" w:cstheme="minorHAnsi"/>
                <w:sz w:val="12"/>
              </w:rPr>
              <w:t>through</w:t>
            </w:r>
            <w:r w:rsidRPr="001A5DC5">
              <w:rPr>
                <w:rFonts w:asciiTheme="minorHAnsi" w:hAnsiTheme="minorHAnsi" w:cstheme="minorHAnsi"/>
                <w:spacing w:val="-7"/>
                <w:sz w:val="12"/>
              </w:rPr>
              <w:t xml:space="preserve"> </w:t>
            </w:r>
            <w:r w:rsidRPr="001A5DC5">
              <w:rPr>
                <w:rFonts w:asciiTheme="minorHAnsi" w:hAnsiTheme="minorHAnsi" w:cstheme="minorHAnsi"/>
                <w:sz w:val="12"/>
              </w:rPr>
              <w:t>using</w:t>
            </w:r>
            <w:r w:rsidRPr="001A5DC5">
              <w:rPr>
                <w:rFonts w:asciiTheme="minorHAnsi" w:hAnsiTheme="minorHAnsi" w:cstheme="minorHAnsi"/>
                <w:spacing w:val="-6"/>
                <w:sz w:val="12"/>
              </w:rPr>
              <w:t xml:space="preserve"> </w:t>
            </w:r>
            <w:r w:rsidRPr="001A5DC5">
              <w:rPr>
                <w:rFonts w:asciiTheme="minorHAnsi" w:hAnsiTheme="minorHAnsi" w:cstheme="minorHAnsi"/>
                <w:sz w:val="12"/>
              </w:rPr>
              <w:t>the</w:t>
            </w:r>
          </w:p>
          <w:p w14:paraId="2543F817" w14:textId="77777777" w:rsidR="00DC500F" w:rsidRPr="001A5DC5" w:rsidRDefault="00E20B70">
            <w:pPr>
              <w:pStyle w:val="TableParagraph"/>
              <w:spacing w:before="1" w:line="140" w:lineRule="exact"/>
              <w:ind w:left="534"/>
              <w:jc w:val="left"/>
              <w:rPr>
                <w:rFonts w:asciiTheme="minorHAnsi" w:hAnsiTheme="minorHAnsi" w:cstheme="minorHAnsi"/>
                <w:sz w:val="12"/>
              </w:rPr>
            </w:pPr>
            <w:r w:rsidRPr="001A5DC5">
              <w:rPr>
                <w:rFonts w:asciiTheme="minorHAnsi" w:hAnsiTheme="minorHAnsi" w:cstheme="minorHAnsi"/>
                <w:spacing w:val="-4"/>
                <w:sz w:val="12"/>
              </w:rPr>
              <w:t>BAM.</w:t>
            </w:r>
          </w:p>
        </w:tc>
        <w:tc>
          <w:tcPr>
            <w:tcW w:w="637" w:type="dxa"/>
            <w:shd w:val="clear" w:color="auto" w:fill="FDDC81"/>
          </w:tcPr>
          <w:p w14:paraId="3B9141E1" w14:textId="77777777" w:rsidR="00DC500F" w:rsidRPr="001A5DC5" w:rsidRDefault="00E20B70">
            <w:pPr>
              <w:pStyle w:val="TableParagraph"/>
              <w:ind w:left="16"/>
              <w:rPr>
                <w:rFonts w:asciiTheme="minorHAnsi" w:hAnsiTheme="minorHAnsi" w:cstheme="minorHAnsi"/>
                <w:b/>
                <w:sz w:val="12"/>
              </w:rPr>
            </w:pPr>
            <w:r w:rsidRPr="001A5DC5">
              <w:rPr>
                <w:rFonts w:asciiTheme="minorHAnsi" w:hAnsiTheme="minorHAnsi" w:cstheme="minorHAnsi"/>
                <w:b/>
                <w:spacing w:val="-10"/>
                <w:sz w:val="12"/>
              </w:rPr>
              <w:t>5</w:t>
            </w:r>
          </w:p>
        </w:tc>
        <w:tc>
          <w:tcPr>
            <w:tcW w:w="3083" w:type="dxa"/>
            <w:tcBorders>
              <w:right w:val="single" w:sz="4" w:space="0" w:color="000000"/>
            </w:tcBorders>
          </w:tcPr>
          <w:p w14:paraId="4E991F11" w14:textId="77777777" w:rsidR="00DC500F" w:rsidRPr="001A5DC5" w:rsidRDefault="00E20B70">
            <w:pPr>
              <w:pStyle w:val="TableParagraph"/>
              <w:numPr>
                <w:ilvl w:val="0"/>
                <w:numId w:val="37"/>
              </w:numPr>
              <w:tabs>
                <w:tab w:val="left" w:pos="537"/>
              </w:tabs>
              <w:spacing w:before="40" w:line="264" w:lineRule="auto"/>
              <w:ind w:right="251"/>
              <w:jc w:val="left"/>
              <w:rPr>
                <w:rFonts w:asciiTheme="minorHAnsi" w:hAnsiTheme="minorHAnsi" w:cstheme="minorHAnsi"/>
                <w:sz w:val="12"/>
              </w:rPr>
            </w:pPr>
            <w:r w:rsidRPr="001A5DC5">
              <w:rPr>
                <w:rFonts w:asciiTheme="minorHAnsi" w:hAnsiTheme="minorHAnsi" w:cstheme="minorHAnsi"/>
                <w:sz w:val="12"/>
              </w:rPr>
              <w:t>NSW Government is highly satisﬁed with the</w:t>
            </w:r>
            <w:r w:rsidRPr="001A5DC5">
              <w:rPr>
                <w:rFonts w:asciiTheme="minorHAnsi" w:hAnsiTheme="minorHAnsi" w:cstheme="minorHAnsi"/>
                <w:spacing w:val="40"/>
                <w:sz w:val="12"/>
              </w:rPr>
              <w:t xml:space="preserve"> </w:t>
            </w:r>
            <w:r w:rsidRPr="001A5DC5">
              <w:rPr>
                <w:rFonts w:asciiTheme="minorHAnsi" w:hAnsiTheme="minorHAnsi" w:cstheme="minorHAnsi"/>
                <w:sz w:val="12"/>
              </w:rPr>
              <w:t>environmental</w:t>
            </w:r>
            <w:r w:rsidRPr="001A5DC5">
              <w:rPr>
                <w:rFonts w:asciiTheme="minorHAnsi" w:hAnsiTheme="minorHAnsi" w:cstheme="minorHAnsi"/>
                <w:spacing w:val="-7"/>
                <w:sz w:val="12"/>
              </w:rPr>
              <w:t xml:space="preserve"> </w:t>
            </w:r>
            <w:r w:rsidRPr="001A5DC5">
              <w:rPr>
                <w:rFonts w:asciiTheme="minorHAnsi" w:hAnsiTheme="minorHAnsi" w:cstheme="minorHAnsi"/>
                <w:sz w:val="12"/>
              </w:rPr>
              <w:t>outcomes</w:t>
            </w:r>
            <w:r w:rsidRPr="001A5DC5">
              <w:rPr>
                <w:rFonts w:asciiTheme="minorHAnsi" w:hAnsiTheme="minorHAnsi" w:cstheme="minorHAnsi"/>
                <w:spacing w:val="-7"/>
                <w:sz w:val="12"/>
              </w:rPr>
              <w:t xml:space="preserve"> </w:t>
            </w:r>
            <w:r w:rsidRPr="001A5DC5">
              <w:rPr>
                <w:rFonts w:asciiTheme="minorHAnsi" w:hAnsiTheme="minorHAnsi" w:cstheme="minorHAnsi"/>
                <w:sz w:val="12"/>
              </w:rPr>
              <w:t>achieved</w:t>
            </w:r>
            <w:r w:rsidRPr="001A5DC5">
              <w:rPr>
                <w:rFonts w:asciiTheme="minorHAnsi" w:hAnsiTheme="minorHAnsi" w:cstheme="minorHAnsi"/>
                <w:spacing w:val="-7"/>
                <w:sz w:val="12"/>
              </w:rPr>
              <w:t xml:space="preserve"> </w:t>
            </w:r>
            <w:r w:rsidRPr="001A5DC5">
              <w:rPr>
                <w:rFonts w:asciiTheme="minorHAnsi" w:hAnsiTheme="minorHAnsi" w:cstheme="minorHAnsi"/>
                <w:sz w:val="12"/>
              </w:rPr>
              <w:t>through</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assessments conducted under the Bilateral</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Agreement.</w:t>
            </w:r>
          </w:p>
          <w:p w14:paraId="6349B035" w14:textId="77777777" w:rsidR="00DC500F" w:rsidRPr="001A5DC5" w:rsidRDefault="00E20B70">
            <w:pPr>
              <w:pStyle w:val="TableParagraph"/>
              <w:numPr>
                <w:ilvl w:val="0"/>
                <w:numId w:val="37"/>
              </w:numPr>
              <w:tabs>
                <w:tab w:val="left" w:pos="537"/>
              </w:tabs>
              <w:spacing w:before="40" w:line="261" w:lineRule="auto"/>
              <w:ind w:right="268"/>
              <w:jc w:val="left"/>
              <w:rPr>
                <w:rFonts w:asciiTheme="minorHAnsi" w:hAnsiTheme="minorHAnsi" w:cstheme="minorHAnsi"/>
                <w:sz w:val="12"/>
              </w:rPr>
            </w:pPr>
            <w:r w:rsidRPr="001A5DC5">
              <w:rPr>
                <w:rFonts w:asciiTheme="minorHAnsi" w:hAnsiTheme="minorHAnsi" w:cstheme="minorHAnsi"/>
                <w:sz w:val="12"/>
              </w:rPr>
              <w:t>There</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particularly</w:t>
            </w:r>
            <w:r w:rsidRPr="001A5DC5">
              <w:rPr>
                <w:rFonts w:asciiTheme="minorHAnsi" w:hAnsiTheme="minorHAnsi" w:cstheme="minorHAnsi"/>
                <w:spacing w:val="-7"/>
                <w:sz w:val="12"/>
              </w:rPr>
              <w:t xml:space="preserve"> </w:t>
            </w:r>
            <w:r w:rsidRPr="001A5DC5">
              <w:rPr>
                <w:rFonts w:asciiTheme="minorHAnsi" w:hAnsiTheme="minorHAnsi" w:cstheme="minorHAnsi"/>
                <w:sz w:val="12"/>
              </w:rPr>
              <w:t>high</w:t>
            </w:r>
            <w:r w:rsidRPr="001A5DC5">
              <w:rPr>
                <w:rFonts w:asciiTheme="minorHAnsi" w:hAnsiTheme="minorHAnsi" w:cstheme="minorHAnsi"/>
                <w:spacing w:val="-7"/>
                <w:sz w:val="12"/>
              </w:rPr>
              <w:t xml:space="preserve"> </w:t>
            </w:r>
            <w:r w:rsidRPr="001A5DC5">
              <w:rPr>
                <w:rFonts w:asciiTheme="minorHAnsi" w:hAnsiTheme="minorHAnsi" w:cstheme="minorHAnsi"/>
                <w:sz w:val="12"/>
              </w:rPr>
              <w:t>satisfaction</w:t>
            </w:r>
            <w:r w:rsidRPr="001A5DC5">
              <w:rPr>
                <w:rFonts w:asciiTheme="minorHAnsi" w:hAnsiTheme="minorHAnsi" w:cstheme="minorHAnsi"/>
                <w:spacing w:val="-6"/>
                <w:sz w:val="12"/>
              </w:rPr>
              <w:t xml:space="preserve"> </w:t>
            </w:r>
            <w:r w:rsidRPr="001A5DC5">
              <w:rPr>
                <w:rFonts w:asciiTheme="minorHAnsi" w:hAnsiTheme="minorHAnsi" w:cstheme="minorHAnsi"/>
                <w:sz w:val="12"/>
              </w:rPr>
              <w:t>when</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endorsed BAM and BOS are applied in full.</w:t>
            </w:r>
          </w:p>
        </w:tc>
      </w:tr>
    </w:tbl>
    <w:p w14:paraId="34D5EA85" w14:textId="77777777" w:rsidR="00DC500F" w:rsidRPr="001A5DC5" w:rsidRDefault="00DC500F">
      <w:pPr>
        <w:pStyle w:val="TableParagraph"/>
        <w:spacing w:line="261" w:lineRule="auto"/>
        <w:jc w:val="left"/>
        <w:rPr>
          <w:rFonts w:asciiTheme="minorHAnsi" w:hAnsiTheme="minorHAnsi" w:cstheme="minorHAnsi"/>
          <w:sz w:val="12"/>
        </w:rPr>
        <w:sectPr w:rsidR="00DC500F" w:rsidRPr="001A5DC5" w:rsidSect="006B0032">
          <w:headerReference w:type="default" r:id="rId59"/>
          <w:footerReference w:type="default" r:id="rId60"/>
          <w:pgSz w:w="16840" w:h="11910" w:orient="landscape"/>
          <w:pgMar w:top="1220" w:right="1417" w:bottom="880" w:left="1417" w:header="709" w:footer="454" w:gutter="0"/>
          <w:pgNumType w:start="1"/>
          <w:cols w:space="720"/>
          <w:docGrid w:linePitch="299"/>
        </w:sectPr>
      </w:pPr>
    </w:p>
    <w:p w14:paraId="0D92BC26" w14:textId="77777777" w:rsidR="00DC500F" w:rsidRPr="001A5DC5" w:rsidRDefault="00E20B70" w:rsidP="005F42BF">
      <w:pPr>
        <w:pStyle w:val="Heading3"/>
        <w:ind w:left="0"/>
        <w:rPr>
          <w:rFonts w:asciiTheme="minorHAnsi" w:hAnsiTheme="minorHAnsi" w:cstheme="minorHAnsi"/>
        </w:rPr>
      </w:pPr>
      <w:r w:rsidRPr="001A5DC5">
        <w:rPr>
          <w:rFonts w:asciiTheme="minorHAnsi" w:hAnsiTheme="minorHAnsi" w:cstheme="minorHAnsi"/>
        </w:rPr>
        <w:lastRenderedPageBreak/>
        <w:t>APPENDIX C | SENIOR OFFICERS’ SURVEY RESPONSES (QUALITATIVE DATA) (continued)</w:t>
      </w:r>
    </w:p>
    <w:p w14:paraId="5148AA63" w14:textId="77777777" w:rsidR="00DC500F" w:rsidRPr="001A5DC5" w:rsidRDefault="00DC500F">
      <w:pPr>
        <w:pStyle w:val="BodyText"/>
        <w:spacing w:before="1" w:after="1"/>
        <w:rPr>
          <w:rFonts w:asciiTheme="minorHAnsi" w:hAnsiTheme="minorHAnsi" w:cstheme="minorHAnsi"/>
          <w:b/>
          <w:sz w:val="8"/>
        </w:rPr>
      </w:pPr>
    </w:p>
    <w:tbl>
      <w:tblPr>
        <w:tblW w:w="0" w:type="auto"/>
        <w:tblInd w:w="35" w:type="dxa"/>
        <w:tblBorders>
          <w:top w:val="single" w:sz="4" w:space="0" w:color="00274B"/>
          <w:left w:val="single" w:sz="4" w:space="0" w:color="00274B"/>
          <w:bottom w:val="single" w:sz="4" w:space="0" w:color="00274B"/>
          <w:right w:val="single" w:sz="4" w:space="0" w:color="00274B"/>
          <w:insideH w:val="single" w:sz="4" w:space="0" w:color="00274B"/>
          <w:insideV w:val="single" w:sz="4" w:space="0" w:color="00274B"/>
        </w:tblBorders>
        <w:tblLayout w:type="fixed"/>
        <w:tblCellMar>
          <w:left w:w="0" w:type="dxa"/>
          <w:right w:w="0" w:type="dxa"/>
        </w:tblCellMar>
        <w:tblLook w:val="01E0" w:firstRow="1" w:lastRow="1" w:firstColumn="1" w:lastColumn="1" w:noHBand="0" w:noVBand="0"/>
      </w:tblPr>
      <w:tblGrid>
        <w:gridCol w:w="965"/>
        <w:gridCol w:w="972"/>
        <w:gridCol w:w="967"/>
        <w:gridCol w:w="638"/>
        <w:gridCol w:w="2980"/>
        <w:gridCol w:w="635"/>
        <w:gridCol w:w="3066"/>
        <w:gridCol w:w="637"/>
        <w:gridCol w:w="3083"/>
      </w:tblGrid>
      <w:tr w:rsidR="00DC500F" w:rsidRPr="001A5DC5" w14:paraId="115D739F" w14:textId="77777777">
        <w:trPr>
          <w:trHeight w:val="448"/>
        </w:trPr>
        <w:tc>
          <w:tcPr>
            <w:tcW w:w="965" w:type="dxa"/>
            <w:vMerge w:val="restart"/>
            <w:tcBorders>
              <w:left w:val="single" w:sz="4" w:space="0" w:color="000000"/>
              <w:bottom w:val="nil"/>
              <w:right w:val="nil"/>
            </w:tcBorders>
            <w:shd w:val="clear" w:color="auto" w:fill="00274B"/>
          </w:tcPr>
          <w:p w14:paraId="6BBD74B9" w14:textId="77777777" w:rsidR="00DC500F" w:rsidRPr="001A5DC5" w:rsidRDefault="00E20B70">
            <w:pPr>
              <w:pStyle w:val="TableParagraph"/>
              <w:ind w:left="127" w:right="121" w:hanging="2"/>
              <w:rPr>
                <w:rFonts w:asciiTheme="minorHAnsi" w:hAnsiTheme="minorHAnsi" w:cstheme="minorHAnsi"/>
                <w:b/>
                <w:sz w:val="12"/>
              </w:rPr>
            </w:pPr>
            <w:r w:rsidRPr="001A5DC5">
              <w:rPr>
                <w:rFonts w:asciiTheme="minorHAnsi" w:hAnsiTheme="minorHAnsi" w:cstheme="minorHAnsi"/>
                <w:b/>
                <w:color w:val="FFFFFF"/>
                <w:sz w:val="12"/>
              </w:rPr>
              <w:t>Number</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of</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Participants</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in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Survey</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Interviews</w:t>
            </w:r>
          </w:p>
        </w:tc>
        <w:tc>
          <w:tcPr>
            <w:tcW w:w="972" w:type="dxa"/>
            <w:tcBorders>
              <w:left w:val="nil"/>
              <w:bottom w:val="nil"/>
              <w:right w:val="nil"/>
            </w:tcBorders>
            <w:shd w:val="clear" w:color="auto" w:fill="00274B"/>
          </w:tcPr>
          <w:p w14:paraId="5E33D876" w14:textId="77777777" w:rsidR="00DC500F" w:rsidRPr="001A5DC5" w:rsidRDefault="00E20B70">
            <w:pPr>
              <w:pStyle w:val="TableParagraph"/>
              <w:ind w:left="10"/>
              <w:rPr>
                <w:rFonts w:asciiTheme="minorHAnsi" w:hAnsiTheme="minorHAnsi" w:cstheme="minorHAnsi"/>
                <w:b/>
                <w:sz w:val="12"/>
              </w:rPr>
            </w:pPr>
            <w:r w:rsidRPr="001A5DC5">
              <w:rPr>
                <w:rFonts w:asciiTheme="minorHAnsi" w:hAnsiTheme="minorHAnsi" w:cstheme="minorHAnsi"/>
                <w:b/>
                <w:color w:val="FFFFFF"/>
                <w:spacing w:val="-2"/>
                <w:sz w:val="12"/>
              </w:rPr>
              <w:t>Government</w:t>
            </w:r>
          </w:p>
        </w:tc>
        <w:tc>
          <w:tcPr>
            <w:tcW w:w="967" w:type="dxa"/>
            <w:tcBorders>
              <w:left w:val="nil"/>
              <w:bottom w:val="nil"/>
              <w:right w:val="nil"/>
            </w:tcBorders>
            <w:shd w:val="clear" w:color="auto" w:fill="00274B"/>
          </w:tcPr>
          <w:p w14:paraId="06041F6E" w14:textId="77777777" w:rsidR="00DC500F" w:rsidRPr="001A5DC5" w:rsidRDefault="00E20B70">
            <w:pPr>
              <w:pStyle w:val="TableParagraph"/>
              <w:ind w:left="10"/>
              <w:rPr>
                <w:rFonts w:asciiTheme="minorHAnsi" w:hAnsiTheme="minorHAnsi" w:cstheme="minorHAnsi"/>
                <w:b/>
                <w:sz w:val="12"/>
              </w:rPr>
            </w:pPr>
            <w:r w:rsidRPr="001A5DC5">
              <w:rPr>
                <w:rFonts w:asciiTheme="minorHAnsi" w:hAnsiTheme="minorHAnsi" w:cstheme="minorHAnsi"/>
                <w:b/>
                <w:color w:val="FFFFFF"/>
                <w:spacing w:val="-2"/>
                <w:sz w:val="12"/>
              </w:rPr>
              <w:t>Department</w:t>
            </w:r>
          </w:p>
        </w:tc>
        <w:tc>
          <w:tcPr>
            <w:tcW w:w="3618" w:type="dxa"/>
            <w:gridSpan w:val="2"/>
            <w:tcBorders>
              <w:left w:val="nil"/>
              <w:bottom w:val="nil"/>
              <w:right w:val="nil"/>
            </w:tcBorders>
            <w:shd w:val="clear" w:color="auto" w:fill="00274B"/>
          </w:tcPr>
          <w:p w14:paraId="67367C66" w14:textId="77777777" w:rsidR="00DC500F" w:rsidRPr="001A5DC5" w:rsidRDefault="00E20B70">
            <w:pPr>
              <w:pStyle w:val="TableParagraph"/>
              <w:ind w:left="193" w:right="184"/>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1</w:t>
            </w:r>
          </w:p>
          <w:p w14:paraId="304F5329" w14:textId="77777777" w:rsidR="00DC500F" w:rsidRPr="001A5DC5" w:rsidRDefault="00E20B70">
            <w:pPr>
              <w:pStyle w:val="TableParagraph"/>
              <w:spacing w:line="140" w:lineRule="atLeast"/>
              <w:ind w:left="193" w:right="183"/>
              <w:rPr>
                <w:rFonts w:asciiTheme="minorHAnsi" w:hAnsiTheme="minorHAnsi" w:cstheme="minorHAnsi"/>
                <w:b/>
                <w:sz w:val="12"/>
              </w:rPr>
            </w:pPr>
            <w:r w:rsidRPr="001A5DC5">
              <w:rPr>
                <w:rFonts w:asciiTheme="minorHAnsi" w:hAnsiTheme="minorHAnsi" w:cstheme="minorHAnsi"/>
                <w:b/>
                <w:color w:val="FFFFFF"/>
                <w:sz w:val="12"/>
              </w:rPr>
              <w:t>Senior</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Oﬃcer</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Satisfaction</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with</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Consultation</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on</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Policy</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and</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z w:val="12"/>
              </w:rPr>
              <w:t>Planning Changes that Aﬀect MNES</w:t>
            </w:r>
          </w:p>
        </w:tc>
        <w:tc>
          <w:tcPr>
            <w:tcW w:w="3701" w:type="dxa"/>
            <w:gridSpan w:val="2"/>
            <w:tcBorders>
              <w:left w:val="nil"/>
              <w:bottom w:val="nil"/>
              <w:right w:val="nil"/>
            </w:tcBorders>
            <w:shd w:val="clear" w:color="auto" w:fill="00274B"/>
          </w:tcPr>
          <w:p w14:paraId="6E361A44" w14:textId="77777777" w:rsidR="00DC500F" w:rsidRPr="001A5DC5" w:rsidRDefault="00E20B70">
            <w:pPr>
              <w:pStyle w:val="TableParagraph"/>
              <w:ind w:left="15" w:right="1"/>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6</w:t>
            </w:r>
          </w:p>
          <w:p w14:paraId="2C9AA2C2" w14:textId="77777777" w:rsidR="00DC500F" w:rsidRPr="001A5DC5" w:rsidRDefault="00E20B70">
            <w:pPr>
              <w:pStyle w:val="TableParagraph"/>
              <w:ind w:left="15"/>
              <w:rPr>
                <w:rFonts w:asciiTheme="minorHAnsi" w:hAnsiTheme="minorHAnsi" w:cstheme="minorHAnsi"/>
                <w:b/>
                <w:sz w:val="12"/>
              </w:rPr>
            </w:pPr>
            <w:r w:rsidRPr="001A5DC5">
              <w:rPr>
                <w:rFonts w:asciiTheme="minorHAnsi" w:hAnsiTheme="minorHAnsi" w:cstheme="minorHAnsi"/>
                <w:b/>
                <w:color w:val="FFFFFF"/>
                <w:sz w:val="12"/>
              </w:rPr>
              <w:t>Senior</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z w:val="12"/>
              </w:rPr>
              <w:t>Oﬃcer</w:t>
            </w:r>
            <w:r w:rsidRPr="001A5DC5">
              <w:rPr>
                <w:rFonts w:asciiTheme="minorHAnsi" w:hAnsiTheme="minorHAnsi" w:cstheme="minorHAnsi"/>
                <w:b/>
                <w:color w:val="FFFFFF"/>
                <w:spacing w:val="-4"/>
                <w:sz w:val="12"/>
              </w:rPr>
              <w:t xml:space="preserve"> </w:t>
            </w:r>
            <w:r w:rsidRPr="001A5DC5">
              <w:rPr>
                <w:rFonts w:asciiTheme="minorHAnsi" w:hAnsiTheme="minorHAnsi" w:cstheme="minorHAnsi"/>
                <w:b/>
                <w:color w:val="FFFFFF"/>
                <w:sz w:val="12"/>
              </w:rPr>
              <w:t>Satisfaction</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z w:val="12"/>
              </w:rPr>
              <w:t>with</w:t>
            </w:r>
            <w:r w:rsidRPr="001A5DC5">
              <w:rPr>
                <w:rFonts w:asciiTheme="minorHAnsi" w:hAnsiTheme="minorHAnsi" w:cstheme="minorHAnsi"/>
                <w:b/>
                <w:color w:val="FFFFFF"/>
                <w:spacing w:val="-4"/>
                <w:sz w:val="12"/>
              </w:rPr>
              <w:t xml:space="preserve"> </w:t>
            </w:r>
            <w:r w:rsidRPr="001A5DC5">
              <w:rPr>
                <w:rFonts w:asciiTheme="minorHAnsi" w:hAnsiTheme="minorHAnsi" w:cstheme="minorHAnsi"/>
                <w:b/>
                <w:color w:val="FFFFFF"/>
                <w:sz w:val="12"/>
              </w:rPr>
              <w:t>Removal</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of</w:t>
            </w:r>
            <w:r w:rsidRPr="001A5DC5">
              <w:rPr>
                <w:rFonts w:asciiTheme="minorHAnsi" w:hAnsiTheme="minorHAnsi" w:cstheme="minorHAnsi"/>
                <w:b/>
                <w:color w:val="FFFFFF"/>
                <w:spacing w:val="-4"/>
                <w:sz w:val="12"/>
              </w:rPr>
              <w:t xml:space="preserve"> </w:t>
            </w:r>
            <w:r w:rsidRPr="001A5DC5">
              <w:rPr>
                <w:rFonts w:asciiTheme="minorHAnsi" w:hAnsiTheme="minorHAnsi" w:cstheme="minorHAnsi"/>
                <w:b/>
                <w:color w:val="FFFFFF"/>
                <w:spacing w:val="-2"/>
                <w:sz w:val="12"/>
              </w:rPr>
              <w:t>Duplication</w:t>
            </w:r>
          </w:p>
        </w:tc>
        <w:tc>
          <w:tcPr>
            <w:tcW w:w="3720" w:type="dxa"/>
            <w:gridSpan w:val="2"/>
            <w:tcBorders>
              <w:left w:val="nil"/>
              <w:bottom w:val="nil"/>
              <w:right w:val="single" w:sz="4" w:space="0" w:color="000000"/>
            </w:tcBorders>
            <w:shd w:val="clear" w:color="auto" w:fill="00274B"/>
          </w:tcPr>
          <w:p w14:paraId="4362B049" w14:textId="77777777" w:rsidR="00DC500F" w:rsidRPr="001A5DC5" w:rsidRDefault="00E20B70">
            <w:pPr>
              <w:pStyle w:val="TableParagraph"/>
              <w:ind w:left="21" w:right="5"/>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10</w:t>
            </w:r>
          </w:p>
          <w:p w14:paraId="3C11C91F" w14:textId="77777777" w:rsidR="00DC500F" w:rsidRPr="001A5DC5" w:rsidRDefault="00E20B70">
            <w:pPr>
              <w:pStyle w:val="TableParagraph"/>
              <w:ind w:left="21"/>
              <w:rPr>
                <w:rFonts w:asciiTheme="minorHAnsi" w:hAnsiTheme="minorHAnsi" w:cstheme="minorHAnsi"/>
                <w:b/>
                <w:sz w:val="12"/>
              </w:rPr>
            </w:pPr>
            <w:r w:rsidRPr="001A5DC5">
              <w:rPr>
                <w:rFonts w:asciiTheme="minorHAnsi" w:hAnsiTheme="minorHAnsi" w:cstheme="minorHAnsi"/>
                <w:b/>
                <w:color w:val="FFFFFF"/>
                <w:sz w:val="12"/>
              </w:rPr>
              <w:t>Senior</w:t>
            </w:r>
            <w:r w:rsidRPr="001A5DC5">
              <w:rPr>
                <w:rFonts w:asciiTheme="minorHAnsi" w:hAnsiTheme="minorHAnsi" w:cstheme="minorHAnsi"/>
                <w:b/>
                <w:color w:val="FFFFFF"/>
                <w:spacing w:val="-7"/>
                <w:sz w:val="12"/>
              </w:rPr>
              <w:t xml:space="preserve"> </w:t>
            </w:r>
            <w:r w:rsidRPr="001A5DC5">
              <w:rPr>
                <w:rFonts w:asciiTheme="minorHAnsi" w:hAnsiTheme="minorHAnsi" w:cstheme="minorHAnsi"/>
                <w:b/>
                <w:color w:val="FFFFFF"/>
                <w:sz w:val="12"/>
              </w:rPr>
              <w:t>Oﬃcer</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Satisfaction</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with</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z w:val="12"/>
              </w:rPr>
              <w:t>Environmental</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pacing w:val="-2"/>
                <w:sz w:val="12"/>
              </w:rPr>
              <w:t>Outcomes</w:t>
            </w:r>
          </w:p>
        </w:tc>
      </w:tr>
      <w:tr w:rsidR="00DC500F" w:rsidRPr="001A5DC5" w14:paraId="28989B17" w14:textId="77777777">
        <w:trPr>
          <w:trHeight w:val="162"/>
        </w:trPr>
        <w:tc>
          <w:tcPr>
            <w:tcW w:w="965" w:type="dxa"/>
            <w:vMerge/>
            <w:tcBorders>
              <w:top w:val="nil"/>
              <w:left w:val="single" w:sz="4" w:space="0" w:color="000000"/>
              <w:bottom w:val="nil"/>
              <w:right w:val="nil"/>
            </w:tcBorders>
            <w:shd w:val="clear" w:color="auto" w:fill="00274B"/>
          </w:tcPr>
          <w:p w14:paraId="49294792" w14:textId="77777777" w:rsidR="00DC500F" w:rsidRPr="001A5DC5" w:rsidRDefault="00DC500F">
            <w:pPr>
              <w:rPr>
                <w:rFonts w:asciiTheme="minorHAnsi" w:hAnsiTheme="minorHAnsi" w:cstheme="minorHAnsi"/>
                <w:sz w:val="2"/>
                <w:szCs w:val="2"/>
              </w:rPr>
            </w:pPr>
          </w:p>
        </w:tc>
        <w:tc>
          <w:tcPr>
            <w:tcW w:w="972" w:type="dxa"/>
            <w:tcBorders>
              <w:top w:val="nil"/>
              <w:left w:val="nil"/>
              <w:bottom w:val="nil"/>
              <w:right w:val="nil"/>
            </w:tcBorders>
            <w:shd w:val="clear" w:color="auto" w:fill="00274B"/>
          </w:tcPr>
          <w:p w14:paraId="4FAB7757" w14:textId="77777777" w:rsidR="00DC500F" w:rsidRPr="001A5DC5" w:rsidRDefault="00DC500F">
            <w:pPr>
              <w:pStyle w:val="TableParagraph"/>
              <w:ind w:left="0"/>
              <w:jc w:val="left"/>
              <w:rPr>
                <w:rFonts w:asciiTheme="minorHAnsi" w:hAnsiTheme="minorHAnsi" w:cstheme="minorHAnsi"/>
                <w:sz w:val="10"/>
              </w:rPr>
            </w:pPr>
          </w:p>
        </w:tc>
        <w:tc>
          <w:tcPr>
            <w:tcW w:w="967" w:type="dxa"/>
            <w:tcBorders>
              <w:top w:val="nil"/>
              <w:left w:val="nil"/>
              <w:bottom w:val="nil"/>
              <w:right w:val="nil"/>
            </w:tcBorders>
            <w:shd w:val="clear" w:color="auto" w:fill="00274B"/>
          </w:tcPr>
          <w:p w14:paraId="000E3381" w14:textId="77777777" w:rsidR="00DC500F" w:rsidRPr="001A5DC5" w:rsidRDefault="00DC500F">
            <w:pPr>
              <w:pStyle w:val="TableParagraph"/>
              <w:ind w:left="0"/>
              <w:jc w:val="left"/>
              <w:rPr>
                <w:rFonts w:asciiTheme="minorHAnsi" w:hAnsiTheme="minorHAnsi" w:cstheme="minorHAnsi"/>
                <w:sz w:val="10"/>
              </w:rPr>
            </w:pPr>
          </w:p>
        </w:tc>
        <w:tc>
          <w:tcPr>
            <w:tcW w:w="638" w:type="dxa"/>
            <w:tcBorders>
              <w:top w:val="nil"/>
              <w:left w:val="nil"/>
            </w:tcBorders>
            <w:shd w:val="clear" w:color="auto" w:fill="B1C5D2"/>
          </w:tcPr>
          <w:p w14:paraId="3BDA88BF" w14:textId="77777777" w:rsidR="00DC500F" w:rsidRPr="001A5DC5" w:rsidRDefault="00E20B70">
            <w:pPr>
              <w:pStyle w:val="TableParagraph"/>
              <w:spacing w:before="3" w:line="140" w:lineRule="exact"/>
              <w:ind w:left="14"/>
              <w:rPr>
                <w:rFonts w:asciiTheme="minorHAnsi" w:hAnsiTheme="minorHAnsi" w:cstheme="minorHAnsi"/>
                <w:b/>
                <w:sz w:val="12"/>
              </w:rPr>
            </w:pPr>
            <w:r w:rsidRPr="001A5DC5">
              <w:rPr>
                <w:rFonts w:asciiTheme="minorHAnsi" w:hAnsiTheme="minorHAnsi" w:cstheme="minorHAnsi"/>
                <w:b/>
                <w:spacing w:val="-2"/>
                <w:sz w:val="12"/>
              </w:rPr>
              <w:t>Rating</w:t>
            </w:r>
          </w:p>
        </w:tc>
        <w:tc>
          <w:tcPr>
            <w:tcW w:w="2980" w:type="dxa"/>
            <w:tcBorders>
              <w:top w:val="nil"/>
            </w:tcBorders>
            <w:shd w:val="clear" w:color="auto" w:fill="B1C5D2"/>
          </w:tcPr>
          <w:p w14:paraId="49BCD9A9" w14:textId="77777777" w:rsidR="00DC500F" w:rsidRPr="001A5DC5" w:rsidRDefault="00E20B70">
            <w:pPr>
              <w:pStyle w:val="TableParagraph"/>
              <w:spacing w:before="3" w:line="140" w:lineRule="exact"/>
              <w:ind w:left="926"/>
              <w:jc w:val="left"/>
              <w:rPr>
                <w:rFonts w:asciiTheme="minorHAnsi" w:hAnsiTheme="minorHAnsi" w:cstheme="minorHAnsi"/>
                <w:b/>
                <w:sz w:val="12"/>
              </w:rPr>
            </w:pPr>
            <w:r w:rsidRPr="001A5DC5">
              <w:rPr>
                <w:rFonts w:asciiTheme="minorHAnsi" w:hAnsiTheme="minorHAnsi" w:cstheme="minorHAnsi"/>
                <w:b/>
                <w:spacing w:val="-2"/>
                <w:sz w:val="12"/>
              </w:rPr>
              <w:t>Paraphrased</w:t>
            </w:r>
            <w:r w:rsidRPr="001A5DC5">
              <w:rPr>
                <w:rFonts w:asciiTheme="minorHAnsi" w:hAnsiTheme="minorHAnsi" w:cstheme="minorHAnsi"/>
                <w:b/>
                <w:spacing w:val="12"/>
                <w:sz w:val="12"/>
              </w:rPr>
              <w:t xml:space="preserve"> </w:t>
            </w:r>
            <w:r w:rsidRPr="001A5DC5">
              <w:rPr>
                <w:rFonts w:asciiTheme="minorHAnsi" w:hAnsiTheme="minorHAnsi" w:cstheme="minorHAnsi"/>
                <w:b/>
                <w:spacing w:val="-2"/>
                <w:sz w:val="12"/>
              </w:rPr>
              <w:t>Response</w:t>
            </w:r>
          </w:p>
        </w:tc>
        <w:tc>
          <w:tcPr>
            <w:tcW w:w="635" w:type="dxa"/>
            <w:tcBorders>
              <w:top w:val="nil"/>
            </w:tcBorders>
            <w:shd w:val="clear" w:color="auto" w:fill="B1C5D2"/>
          </w:tcPr>
          <w:p w14:paraId="6CF6FA70" w14:textId="77777777" w:rsidR="00DC500F" w:rsidRPr="001A5DC5" w:rsidRDefault="00E20B70">
            <w:pPr>
              <w:pStyle w:val="TableParagraph"/>
              <w:spacing w:before="3" w:line="140" w:lineRule="exact"/>
              <w:ind w:left="13" w:right="4"/>
              <w:rPr>
                <w:rFonts w:asciiTheme="minorHAnsi" w:hAnsiTheme="minorHAnsi" w:cstheme="minorHAnsi"/>
                <w:b/>
                <w:sz w:val="12"/>
              </w:rPr>
            </w:pPr>
            <w:r w:rsidRPr="001A5DC5">
              <w:rPr>
                <w:rFonts w:asciiTheme="minorHAnsi" w:hAnsiTheme="minorHAnsi" w:cstheme="minorHAnsi"/>
                <w:b/>
                <w:spacing w:val="-2"/>
                <w:sz w:val="12"/>
              </w:rPr>
              <w:t>Rating</w:t>
            </w:r>
          </w:p>
        </w:tc>
        <w:tc>
          <w:tcPr>
            <w:tcW w:w="3066" w:type="dxa"/>
            <w:tcBorders>
              <w:top w:val="nil"/>
            </w:tcBorders>
            <w:shd w:val="clear" w:color="auto" w:fill="B1C5D2"/>
          </w:tcPr>
          <w:p w14:paraId="59F296EB" w14:textId="77777777" w:rsidR="00DC500F" w:rsidRPr="001A5DC5" w:rsidRDefault="00E20B70">
            <w:pPr>
              <w:pStyle w:val="TableParagraph"/>
              <w:spacing w:before="3" w:line="140" w:lineRule="exact"/>
              <w:ind w:left="974"/>
              <w:jc w:val="left"/>
              <w:rPr>
                <w:rFonts w:asciiTheme="minorHAnsi" w:hAnsiTheme="minorHAnsi" w:cstheme="minorHAnsi"/>
                <w:b/>
                <w:sz w:val="12"/>
              </w:rPr>
            </w:pPr>
            <w:r w:rsidRPr="001A5DC5">
              <w:rPr>
                <w:rFonts w:asciiTheme="minorHAnsi" w:hAnsiTheme="minorHAnsi" w:cstheme="minorHAnsi"/>
                <w:b/>
                <w:spacing w:val="-2"/>
                <w:sz w:val="12"/>
              </w:rPr>
              <w:t>Paraphrased</w:t>
            </w:r>
            <w:r w:rsidRPr="001A5DC5">
              <w:rPr>
                <w:rFonts w:asciiTheme="minorHAnsi" w:hAnsiTheme="minorHAnsi" w:cstheme="minorHAnsi"/>
                <w:b/>
                <w:spacing w:val="12"/>
                <w:sz w:val="12"/>
              </w:rPr>
              <w:t xml:space="preserve"> </w:t>
            </w:r>
            <w:r w:rsidRPr="001A5DC5">
              <w:rPr>
                <w:rFonts w:asciiTheme="minorHAnsi" w:hAnsiTheme="minorHAnsi" w:cstheme="minorHAnsi"/>
                <w:b/>
                <w:spacing w:val="-2"/>
                <w:sz w:val="12"/>
              </w:rPr>
              <w:t>Response</w:t>
            </w:r>
          </w:p>
        </w:tc>
        <w:tc>
          <w:tcPr>
            <w:tcW w:w="637" w:type="dxa"/>
            <w:tcBorders>
              <w:top w:val="nil"/>
            </w:tcBorders>
            <w:shd w:val="clear" w:color="auto" w:fill="B1C5D2"/>
          </w:tcPr>
          <w:p w14:paraId="4A949581" w14:textId="77777777" w:rsidR="00DC500F" w:rsidRPr="001A5DC5" w:rsidRDefault="00E20B70">
            <w:pPr>
              <w:pStyle w:val="TableParagraph"/>
              <w:spacing w:before="3" w:line="140" w:lineRule="exact"/>
              <w:ind w:left="16" w:right="4"/>
              <w:rPr>
                <w:rFonts w:asciiTheme="minorHAnsi" w:hAnsiTheme="minorHAnsi" w:cstheme="minorHAnsi"/>
                <w:b/>
                <w:sz w:val="12"/>
              </w:rPr>
            </w:pPr>
            <w:r w:rsidRPr="001A5DC5">
              <w:rPr>
                <w:rFonts w:asciiTheme="minorHAnsi" w:hAnsiTheme="minorHAnsi" w:cstheme="minorHAnsi"/>
                <w:b/>
                <w:spacing w:val="-2"/>
                <w:sz w:val="12"/>
              </w:rPr>
              <w:t>Rating</w:t>
            </w:r>
          </w:p>
        </w:tc>
        <w:tc>
          <w:tcPr>
            <w:tcW w:w="3083" w:type="dxa"/>
            <w:tcBorders>
              <w:top w:val="nil"/>
              <w:right w:val="single" w:sz="4" w:space="0" w:color="000000"/>
            </w:tcBorders>
            <w:shd w:val="clear" w:color="auto" w:fill="B1C5D2"/>
          </w:tcPr>
          <w:p w14:paraId="4138516D" w14:textId="77777777" w:rsidR="00DC500F" w:rsidRPr="001A5DC5" w:rsidRDefault="00E20B70">
            <w:pPr>
              <w:pStyle w:val="TableParagraph"/>
              <w:spacing w:before="3" w:line="140" w:lineRule="exact"/>
              <w:ind w:left="983"/>
              <w:jc w:val="left"/>
              <w:rPr>
                <w:rFonts w:asciiTheme="minorHAnsi" w:hAnsiTheme="minorHAnsi" w:cstheme="minorHAnsi"/>
                <w:b/>
                <w:sz w:val="12"/>
              </w:rPr>
            </w:pPr>
            <w:r w:rsidRPr="001A5DC5">
              <w:rPr>
                <w:rFonts w:asciiTheme="minorHAnsi" w:hAnsiTheme="minorHAnsi" w:cstheme="minorHAnsi"/>
                <w:b/>
                <w:spacing w:val="-2"/>
                <w:sz w:val="12"/>
              </w:rPr>
              <w:t>Paraphrased</w:t>
            </w:r>
            <w:r w:rsidRPr="001A5DC5">
              <w:rPr>
                <w:rFonts w:asciiTheme="minorHAnsi" w:hAnsiTheme="minorHAnsi" w:cstheme="minorHAnsi"/>
                <w:b/>
                <w:spacing w:val="12"/>
                <w:sz w:val="12"/>
              </w:rPr>
              <w:t xml:space="preserve"> </w:t>
            </w:r>
            <w:r w:rsidRPr="001A5DC5">
              <w:rPr>
                <w:rFonts w:asciiTheme="minorHAnsi" w:hAnsiTheme="minorHAnsi" w:cstheme="minorHAnsi"/>
                <w:b/>
                <w:spacing w:val="-2"/>
                <w:sz w:val="12"/>
              </w:rPr>
              <w:t>Response</w:t>
            </w:r>
          </w:p>
        </w:tc>
      </w:tr>
      <w:tr w:rsidR="00DC500F" w:rsidRPr="001A5DC5" w14:paraId="03468EB4" w14:textId="77777777">
        <w:trPr>
          <w:trHeight w:val="1221"/>
        </w:trPr>
        <w:tc>
          <w:tcPr>
            <w:tcW w:w="965" w:type="dxa"/>
            <w:tcBorders>
              <w:top w:val="nil"/>
              <w:left w:val="single" w:sz="4" w:space="0" w:color="000000"/>
            </w:tcBorders>
          </w:tcPr>
          <w:p w14:paraId="018288B1" w14:textId="77777777" w:rsidR="00DC500F" w:rsidRPr="001A5DC5" w:rsidRDefault="00E20B70">
            <w:pPr>
              <w:pStyle w:val="TableParagraph"/>
              <w:ind w:left="7"/>
              <w:rPr>
                <w:rFonts w:asciiTheme="minorHAnsi" w:hAnsiTheme="minorHAnsi" w:cstheme="minorHAnsi"/>
                <w:sz w:val="12"/>
              </w:rPr>
            </w:pPr>
            <w:r w:rsidRPr="001A5DC5">
              <w:rPr>
                <w:rFonts w:asciiTheme="minorHAnsi" w:hAnsiTheme="minorHAnsi" w:cstheme="minorHAnsi"/>
                <w:spacing w:val="-10"/>
                <w:sz w:val="12"/>
              </w:rPr>
              <w:t>1</w:t>
            </w:r>
          </w:p>
        </w:tc>
        <w:tc>
          <w:tcPr>
            <w:tcW w:w="972" w:type="dxa"/>
            <w:tcBorders>
              <w:top w:val="nil"/>
            </w:tcBorders>
          </w:tcPr>
          <w:p w14:paraId="07C29EC8" w14:textId="77777777" w:rsidR="00DC500F" w:rsidRPr="001A5DC5" w:rsidRDefault="00E20B70">
            <w:pPr>
              <w:pStyle w:val="TableParagraph"/>
              <w:ind w:left="10"/>
              <w:rPr>
                <w:rFonts w:asciiTheme="minorHAnsi" w:hAnsiTheme="minorHAnsi" w:cstheme="minorHAnsi"/>
                <w:sz w:val="12"/>
              </w:rPr>
            </w:pPr>
            <w:r w:rsidRPr="001A5DC5">
              <w:rPr>
                <w:rFonts w:asciiTheme="minorHAnsi" w:hAnsiTheme="minorHAnsi" w:cstheme="minorHAnsi"/>
                <w:spacing w:val="-5"/>
                <w:sz w:val="12"/>
              </w:rPr>
              <w:t>NSW</w:t>
            </w:r>
          </w:p>
        </w:tc>
        <w:tc>
          <w:tcPr>
            <w:tcW w:w="967" w:type="dxa"/>
            <w:tcBorders>
              <w:top w:val="nil"/>
            </w:tcBorders>
          </w:tcPr>
          <w:p w14:paraId="50522623" w14:textId="77777777" w:rsidR="00DC500F" w:rsidRPr="001A5DC5" w:rsidRDefault="00E20B70">
            <w:pPr>
              <w:pStyle w:val="TableParagraph"/>
              <w:ind w:left="9" w:right="1"/>
              <w:rPr>
                <w:rFonts w:asciiTheme="minorHAnsi" w:hAnsiTheme="minorHAnsi" w:cstheme="minorHAnsi"/>
                <w:sz w:val="12"/>
              </w:rPr>
            </w:pPr>
            <w:r w:rsidRPr="001A5DC5">
              <w:rPr>
                <w:rFonts w:asciiTheme="minorHAnsi" w:hAnsiTheme="minorHAnsi" w:cstheme="minorHAnsi"/>
                <w:spacing w:val="-4"/>
                <w:sz w:val="12"/>
              </w:rPr>
              <w:t>DPHI</w:t>
            </w:r>
          </w:p>
        </w:tc>
        <w:tc>
          <w:tcPr>
            <w:tcW w:w="638" w:type="dxa"/>
            <w:shd w:val="clear" w:color="auto" w:fill="A9D27E"/>
          </w:tcPr>
          <w:p w14:paraId="7A8DFCFE"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8</w:t>
            </w:r>
          </w:p>
        </w:tc>
        <w:tc>
          <w:tcPr>
            <w:tcW w:w="2980" w:type="dxa"/>
          </w:tcPr>
          <w:p w14:paraId="342F9090" w14:textId="77777777" w:rsidR="00DC500F" w:rsidRPr="001A5DC5" w:rsidRDefault="00E20B70">
            <w:pPr>
              <w:pStyle w:val="TableParagraph"/>
              <w:numPr>
                <w:ilvl w:val="0"/>
                <w:numId w:val="36"/>
              </w:numPr>
              <w:tabs>
                <w:tab w:val="left" w:pos="532"/>
              </w:tabs>
              <w:spacing w:before="40"/>
              <w:ind w:left="532" w:hanging="424"/>
              <w:jc w:val="left"/>
              <w:rPr>
                <w:rFonts w:asciiTheme="minorHAnsi" w:hAnsiTheme="minorHAnsi" w:cstheme="minorHAnsi"/>
                <w:sz w:val="12"/>
              </w:rPr>
            </w:pPr>
            <w:r w:rsidRPr="001A5DC5">
              <w:rPr>
                <w:rFonts w:asciiTheme="minorHAnsi" w:hAnsiTheme="minorHAnsi" w:cstheme="minorHAnsi"/>
                <w:sz w:val="12"/>
              </w:rPr>
              <w:t>NSW</w:t>
            </w:r>
            <w:r w:rsidRPr="001A5DC5">
              <w:rPr>
                <w:rFonts w:asciiTheme="minorHAnsi" w:hAnsiTheme="minorHAnsi" w:cstheme="minorHAnsi"/>
                <w:spacing w:val="-5"/>
                <w:sz w:val="12"/>
              </w:rPr>
              <w:t xml:space="preserve"> </w:t>
            </w:r>
            <w:r w:rsidRPr="001A5DC5">
              <w:rPr>
                <w:rFonts w:asciiTheme="minorHAnsi" w:hAnsiTheme="minorHAnsi" w:cstheme="minorHAnsi"/>
                <w:sz w:val="12"/>
              </w:rPr>
              <w:t>consultation</w:t>
            </w:r>
            <w:r w:rsidRPr="001A5DC5">
              <w:rPr>
                <w:rFonts w:asciiTheme="minorHAnsi" w:hAnsiTheme="minorHAnsi" w:cstheme="minorHAnsi"/>
                <w:spacing w:val="-2"/>
                <w:sz w:val="12"/>
              </w:rPr>
              <w:t xml:space="preserve"> </w:t>
            </w:r>
            <w:r w:rsidRPr="001A5DC5">
              <w:rPr>
                <w:rFonts w:asciiTheme="minorHAnsi" w:hAnsiTheme="minorHAnsi" w:cstheme="minorHAnsi"/>
                <w:sz w:val="12"/>
              </w:rPr>
              <w:t>with</w:t>
            </w:r>
            <w:r w:rsidRPr="001A5DC5">
              <w:rPr>
                <w:rFonts w:asciiTheme="minorHAnsi" w:hAnsiTheme="minorHAnsi" w:cstheme="minorHAnsi"/>
                <w:spacing w:val="-4"/>
                <w:sz w:val="12"/>
              </w:rPr>
              <w:t xml:space="preserve"> </w:t>
            </w:r>
            <w:r w:rsidRPr="001A5DC5">
              <w:rPr>
                <w:rFonts w:asciiTheme="minorHAnsi" w:hAnsiTheme="minorHAnsi" w:cstheme="minorHAnsi"/>
                <w:sz w:val="12"/>
              </w:rPr>
              <w:t>the</w:t>
            </w:r>
            <w:r w:rsidRPr="001A5DC5">
              <w:rPr>
                <w:rFonts w:asciiTheme="minorHAnsi" w:hAnsiTheme="minorHAnsi" w:cstheme="minorHAnsi"/>
                <w:spacing w:val="-2"/>
                <w:sz w:val="12"/>
              </w:rPr>
              <w:t xml:space="preserve"> </w:t>
            </w:r>
            <w:r w:rsidRPr="001A5DC5">
              <w:rPr>
                <w:rFonts w:asciiTheme="minorHAnsi" w:hAnsiTheme="minorHAnsi" w:cstheme="minorHAnsi"/>
                <w:sz w:val="12"/>
              </w:rPr>
              <w:t>AG</w:t>
            </w:r>
            <w:r w:rsidRPr="001A5DC5">
              <w:rPr>
                <w:rFonts w:asciiTheme="minorHAnsi" w:hAnsiTheme="minorHAnsi" w:cstheme="minorHAnsi"/>
                <w:spacing w:val="-3"/>
                <w:sz w:val="12"/>
              </w:rPr>
              <w:t xml:space="preserve"> </w:t>
            </w:r>
            <w:r w:rsidRPr="001A5DC5">
              <w:rPr>
                <w:rFonts w:asciiTheme="minorHAnsi" w:hAnsiTheme="minorHAnsi" w:cstheme="minorHAnsi"/>
                <w:sz w:val="12"/>
              </w:rPr>
              <w:t>is</w:t>
            </w:r>
            <w:r w:rsidRPr="001A5DC5">
              <w:rPr>
                <w:rFonts w:asciiTheme="minorHAnsi" w:hAnsiTheme="minorHAnsi" w:cstheme="minorHAnsi"/>
                <w:spacing w:val="-2"/>
                <w:sz w:val="12"/>
              </w:rPr>
              <w:t xml:space="preserve"> </w:t>
            </w:r>
            <w:r w:rsidRPr="001A5DC5">
              <w:rPr>
                <w:rFonts w:asciiTheme="minorHAnsi" w:hAnsiTheme="minorHAnsi" w:cstheme="minorHAnsi"/>
                <w:sz w:val="12"/>
              </w:rPr>
              <w:t>open</w:t>
            </w:r>
            <w:r w:rsidRPr="001A5DC5">
              <w:rPr>
                <w:rFonts w:asciiTheme="minorHAnsi" w:hAnsiTheme="minorHAnsi" w:cstheme="minorHAnsi"/>
                <w:spacing w:val="-5"/>
                <w:sz w:val="12"/>
              </w:rPr>
              <w:t xml:space="preserve"> and</w:t>
            </w:r>
          </w:p>
          <w:p w14:paraId="1FC9BA8F" w14:textId="77777777" w:rsidR="00DC500F" w:rsidRPr="001A5DC5" w:rsidRDefault="00E20B70">
            <w:pPr>
              <w:pStyle w:val="TableParagraph"/>
              <w:spacing w:before="14"/>
              <w:ind w:left="533"/>
              <w:jc w:val="left"/>
              <w:rPr>
                <w:rFonts w:asciiTheme="minorHAnsi" w:hAnsiTheme="minorHAnsi" w:cstheme="minorHAnsi"/>
                <w:sz w:val="12"/>
              </w:rPr>
            </w:pPr>
            <w:r w:rsidRPr="001A5DC5">
              <w:rPr>
                <w:rFonts w:asciiTheme="minorHAnsi" w:hAnsiTheme="minorHAnsi" w:cstheme="minorHAnsi"/>
                <w:spacing w:val="-2"/>
                <w:sz w:val="12"/>
              </w:rPr>
              <w:t>transparent.</w:t>
            </w:r>
          </w:p>
          <w:p w14:paraId="1906B60D" w14:textId="77777777" w:rsidR="00DC500F" w:rsidRPr="001A5DC5" w:rsidRDefault="00E20B70">
            <w:pPr>
              <w:pStyle w:val="TableParagraph"/>
              <w:numPr>
                <w:ilvl w:val="0"/>
                <w:numId w:val="36"/>
              </w:numPr>
              <w:tabs>
                <w:tab w:val="left" w:pos="533"/>
              </w:tabs>
              <w:spacing w:before="48" w:line="160" w:lineRule="atLeast"/>
              <w:ind w:right="118"/>
              <w:jc w:val="left"/>
              <w:rPr>
                <w:rFonts w:asciiTheme="minorHAnsi" w:hAnsiTheme="minorHAnsi" w:cstheme="minorHAnsi"/>
                <w:sz w:val="12"/>
              </w:rPr>
            </w:pPr>
            <w:r w:rsidRPr="001A5DC5">
              <w:rPr>
                <w:rFonts w:asciiTheme="minorHAnsi" w:hAnsiTheme="minorHAnsi" w:cstheme="minorHAnsi"/>
                <w:sz w:val="12"/>
              </w:rPr>
              <w:t>Potential opportunity to improve the ways in</w:t>
            </w:r>
            <w:r w:rsidRPr="001A5DC5">
              <w:rPr>
                <w:rFonts w:asciiTheme="minorHAnsi" w:hAnsiTheme="minorHAnsi" w:cstheme="minorHAnsi"/>
                <w:spacing w:val="40"/>
                <w:sz w:val="12"/>
              </w:rPr>
              <w:t xml:space="preserve"> </w:t>
            </w:r>
            <w:r w:rsidRPr="001A5DC5">
              <w:rPr>
                <w:rFonts w:asciiTheme="minorHAnsi" w:hAnsiTheme="minorHAnsi" w:cstheme="minorHAnsi"/>
                <w:sz w:val="12"/>
              </w:rPr>
              <w:t>which</w:t>
            </w:r>
            <w:r w:rsidRPr="001A5DC5">
              <w:rPr>
                <w:rFonts w:asciiTheme="minorHAnsi" w:hAnsiTheme="minorHAnsi" w:cstheme="minorHAnsi"/>
                <w:spacing w:val="-7"/>
                <w:sz w:val="12"/>
              </w:rPr>
              <w:t xml:space="preserve"> </w:t>
            </w:r>
            <w:r w:rsidRPr="001A5DC5">
              <w:rPr>
                <w:rFonts w:asciiTheme="minorHAnsi" w:hAnsiTheme="minorHAnsi" w:cstheme="minorHAnsi"/>
                <w:sz w:val="12"/>
              </w:rPr>
              <w:t>updates</w:t>
            </w:r>
            <w:r w:rsidRPr="001A5DC5">
              <w:rPr>
                <w:rFonts w:asciiTheme="minorHAnsi" w:hAnsiTheme="minorHAnsi" w:cstheme="minorHAnsi"/>
                <w:spacing w:val="-7"/>
                <w:sz w:val="12"/>
              </w:rPr>
              <w:t xml:space="preserve"> </w:t>
            </w:r>
            <w:r w:rsidRPr="001A5DC5">
              <w:rPr>
                <w:rFonts w:asciiTheme="minorHAnsi" w:hAnsiTheme="minorHAnsi" w:cstheme="minorHAnsi"/>
                <w:sz w:val="12"/>
              </w:rPr>
              <w:t>on</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latest</w:t>
            </w:r>
            <w:r w:rsidRPr="001A5DC5">
              <w:rPr>
                <w:rFonts w:asciiTheme="minorHAnsi" w:hAnsiTheme="minorHAnsi" w:cstheme="minorHAnsi"/>
                <w:spacing w:val="-6"/>
                <w:sz w:val="12"/>
              </w:rPr>
              <w:t xml:space="preserve"> </w:t>
            </w:r>
            <w:r w:rsidRPr="001A5DC5">
              <w:rPr>
                <w:rFonts w:asciiTheme="minorHAnsi" w:hAnsiTheme="minorHAnsi" w:cstheme="minorHAnsi"/>
                <w:sz w:val="12"/>
              </w:rPr>
              <w:t>policy</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planning</w:t>
            </w:r>
            <w:r w:rsidRPr="001A5DC5">
              <w:rPr>
                <w:rFonts w:asciiTheme="minorHAnsi" w:hAnsiTheme="minorHAnsi" w:cstheme="minorHAnsi"/>
                <w:spacing w:val="40"/>
                <w:sz w:val="12"/>
              </w:rPr>
              <w:t xml:space="preserve"> </w:t>
            </w:r>
            <w:r w:rsidRPr="001A5DC5">
              <w:rPr>
                <w:rFonts w:asciiTheme="minorHAnsi" w:hAnsiTheme="minorHAnsi" w:cstheme="minorHAnsi"/>
                <w:sz w:val="12"/>
              </w:rPr>
              <w:t>changes that aﬀect MNES are communicated</w:t>
            </w:r>
            <w:r w:rsidRPr="001A5DC5">
              <w:rPr>
                <w:rFonts w:asciiTheme="minorHAnsi" w:hAnsiTheme="minorHAnsi" w:cstheme="minorHAnsi"/>
                <w:spacing w:val="40"/>
                <w:sz w:val="12"/>
              </w:rPr>
              <w:t xml:space="preserve"> </w:t>
            </w:r>
            <w:r w:rsidRPr="001A5DC5">
              <w:rPr>
                <w:rFonts w:asciiTheme="minorHAnsi" w:hAnsiTheme="minorHAnsi" w:cstheme="minorHAnsi"/>
                <w:sz w:val="12"/>
              </w:rPr>
              <w:t>between the NSW and AG to ensure both</w:t>
            </w:r>
            <w:r w:rsidRPr="001A5DC5">
              <w:rPr>
                <w:rFonts w:asciiTheme="minorHAnsi" w:hAnsiTheme="minorHAnsi" w:cstheme="minorHAnsi"/>
                <w:spacing w:val="40"/>
                <w:sz w:val="12"/>
              </w:rPr>
              <w:t xml:space="preserve"> </w:t>
            </w:r>
            <w:r w:rsidRPr="001A5DC5">
              <w:rPr>
                <w:rFonts w:asciiTheme="minorHAnsi" w:hAnsiTheme="minorHAnsi" w:cstheme="minorHAnsi"/>
                <w:sz w:val="12"/>
              </w:rPr>
              <w:t>parties are kept abreast.</w:t>
            </w:r>
          </w:p>
        </w:tc>
        <w:tc>
          <w:tcPr>
            <w:tcW w:w="635" w:type="dxa"/>
            <w:shd w:val="clear" w:color="auto" w:fill="A9D27E"/>
          </w:tcPr>
          <w:p w14:paraId="3182C9BF"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8</w:t>
            </w:r>
          </w:p>
        </w:tc>
        <w:tc>
          <w:tcPr>
            <w:tcW w:w="3066" w:type="dxa"/>
          </w:tcPr>
          <w:p w14:paraId="018260A2" w14:textId="77777777" w:rsidR="00DC500F" w:rsidRPr="001A5DC5" w:rsidRDefault="00E20B70">
            <w:pPr>
              <w:pStyle w:val="TableParagraph"/>
              <w:numPr>
                <w:ilvl w:val="0"/>
                <w:numId w:val="35"/>
              </w:numPr>
              <w:tabs>
                <w:tab w:val="left" w:pos="534"/>
              </w:tabs>
              <w:spacing w:before="40"/>
              <w:ind w:hanging="424"/>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3"/>
                <w:sz w:val="12"/>
              </w:rPr>
              <w:t xml:space="preserve"> </w:t>
            </w:r>
            <w:r w:rsidRPr="001A5DC5">
              <w:rPr>
                <w:rFonts w:asciiTheme="minorHAnsi" w:hAnsiTheme="minorHAnsi" w:cstheme="minorHAnsi"/>
                <w:sz w:val="12"/>
              </w:rPr>
              <w:t>AG</w:t>
            </w:r>
            <w:r w:rsidRPr="001A5DC5">
              <w:rPr>
                <w:rFonts w:asciiTheme="minorHAnsi" w:hAnsiTheme="minorHAnsi" w:cstheme="minorHAnsi"/>
                <w:spacing w:val="-2"/>
                <w:sz w:val="12"/>
              </w:rPr>
              <w:t xml:space="preserve"> </w:t>
            </w:r>
            <w:r w:rsidRPr="001A5DC5">
              <w:rPr>
                <w:rFonts w:asciiTheme="minorHAnsi" w:hAnsiTheme="minorHAnsi" w:cstheme="minorHAnsi"/>
                <w:sz w:val="12"/>
              </w:rPr>
              <w:t>is</w:t>
            </w:r>
            <w:r w:rsidRPr="001A5DC5">
              <w:rPr>
                <w:rFonts w:asciiTheme="minorHAnsi" w:hAnsiTheme="minorHAnsi" w:cstheme="minorHAnsi"/>
                <w:spacing w:val="-2"/>
                <w:sz w:val="12"/>
              </w:rPr>
              <w:t xml:space="preserve"> </w:t>
            </w:r>
            <w:r w:rsidRPr="001A5DC5">
              <w:rPr>
                <w:rFonts w:asciiTheme="minorHAnsi" w:hAnsiTheme="minorHAnsi" w:cstheme="minorHAnsi"/>
                <w:sz w:val="12"/>
              </w:rPr>
              <w:t>satisﬁed</w:t>
            </w:r>
            <w:r w:rsidRPr="001A5DC5">
              <w:rPr>
                <w:rFonts w:asciiTheme="minorHAnsi" w:hAnsiTheme="minorHAnsi" w:cstheme="minorHAnsi"/>
                <w:spacing w:val="-4"/>
                <w:sz w:val="12"/>
              </w:rPr>
              <w:t xml:space="preserve"> </w:t>
            </w:r>
            <w:r w:rsidRPr="001A5DC5">
              <w:rPr>
                <w:rFonts w:asciiTheme="minorHAnsi" w:hAnsiTheme="minorHAnsi" w:cstheme="minorHAnsi"/>
                <w:sz w:val="12"/>
              </w:rPr>
              <w:t>with</w:t>
            </w:r>
            <w:r w:rsidRPr="001A5DC5">
              <w:rPr>
                <w:rFonts w:asciiTheme="minorHAnsi" w:hAnsiTheme="minorHAnsi" w:cstheme="minorHAnsi"/>
                <w:spacing w:val="-3"/>
                <w:sz w:val="12"/>
              </w:rPr>
              <w:t xml:space="preserve"> </w:t>
            </w:r>
            <w:r w:rsidRPr="001A5DC5">
              <w:rPr>
                <w:rFonts w:asciiTheme="minorHAnsi" w:hAnsiTheme="minorHAnsi" w:cstheme="minorHAnsi"/>
                <w:sz w:val="12"/>
              </w:rPr>
              <w:t>the</w:t>
            </w:r>
            <w:r w:rsidRPr="001A5DC5">
              <w:rPr>
                <w:rFonts w:asciiTheme="minorHAnsi" w:hAnsiTheme="minorHAnsi" w:cstheme="minorHAnsi"/>
                <w:spacing w:val="-1"/>
                <w:sz w:val="12"/>
              </w:rPr>
              <w:t xml:space="preserve"> </w:t>
            </w:r>
            <w:r w:rsidRPr="001A5DC5">
              <w:rPr>
                <w:rFonts w:asciiTheme="minorHAnsi" w:hAnsiTheme="minorHAnsi" w:cstheme="minorHAnsi"/>
                <w:sz w:val="12"/>
              </w:rPr>
              <w:t>NSW</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assessments</w:t>
            </w:r>
          </w:p>
          <w:p w14:paraId="01C1DBD4" w14:textId="77777777" w:rsidR="00DC500F" w:rsidRPr="001A5DC5" w:rsidRDefault="00E20B70">
            <w:pPr>
              <w:pStyle w:val="TableParagraph"/>
              <w:spacing w:before="14"/>
              <w:ind w:left="534"/>
              <w:jc w:val="left"/>
              <w:rPr>
                <w:rFonts w:asciiTheme="minorHAnsi" w:hAnsiTheme="minorHAnsi" w:cstheme="minorHAnsi"/>
                <w:sz w:val="12"/>
              </w:rPr>
            </w:pPr>
            <w:r w:rsidRPr="001A5DC5">
              <w:rPr>
                <w:rFonts w:asciiTheme="minorHAnsi" w:hAnsiTheme="minorHAnsi" w:cstheme="minorHAnsi"/>
                <w:sz w:val="12"/>
              </w:rPr>
              <w:t>and</w:t>
            </w:r>
            <w:r w:rsidRPr="001A5DC5">
              <w:rPr>
                <w:rFonts w:asciiTheme="minorHAnsi" w:hAnsiTheme="minorHAnsi" w:cstheme="minorHAnsi"/>
                <w:spacing w:val="-5"/>
                <w:sz w:val="12"/>
              </w:rPr>
              <w:t xml:space="preserve"> </w:t>
            </w:r>
            <w:r w:rsidRPr="001A5DC5">
              <w:rPr>
                <w:rFonts w:asciiTheme="minorHAnsi" w:hAnsiTheme="minorHAnsi" w:cstheme="minorHAnsi"/>
                <w:sz w:val="12"/>
              </w:rPr>
              <w:t>rarely</w:t>
            </w:r>
            <w:r w:rsidRPr="001A5DC5">
              <w:rPr>
                <w:rFonts w:asciiTheme="minorHAnsi" w:hAnsiTheme="minorHAnsi" w:cstheme="minorHAnsi"/>
                <w:spacing w:val="-3"/>
                <w:sz w:val="12"/>
              </w:rPr>
              <w:t xml:space="preserve"> </w:t>
            </w:r>
            <w:r w:rsidRPr="001A5DC5">
              <w:rPr>
                <w:rFonts w:asciiTheme="minorHAnsi" w:hAnsiTheme="minorHAnsi" w:cstheme="minorHAnsi"/>
                <w:sz w:val="12"/>
              </w:rPr>
              <w:t>needs</w:t>
            </w:r>
            <w:r w:rsidRPr="001A5DC5">
              <w:rPr>
                <w:rFonts w:asciiTheme="minorHAnsi" w:hAnsiTheme="minorHAnsi" w:cstheme="minorHAnsi"/>
                <w:spacing w:val="-3"/>
                <w:sz w:val="12"/>
              </w:rPr>
              <w:t xml:space="preserve"> </w:t>
            </w:r>
            <w:r w:rsidRPr="001A5DC5">
              <w:rPr>
                <w:rFonts w:asciiTheme="minorHAnsi" w:hAnsiTheme="minorHAnsi" w:cstheme="minorHAnsi"/>
                <w:sz w:val="12"/>
              </w:rPr>
              <w:t>to</w:t>
            </w:r>
            <w:r w:rsidRPr="001A5DC5">
              <w:rPr>
                <w:rFonts w:asciiTheme="minorHAnsi" w:hAnsiTheme="minorHAnsi" w:cstheme="minorHAnsi"/>
                <w:spacing w:val="-5"/>
                <w:sz w:val="12"/>
              </w:rPr>
              <w:t xml:space="preserve"> </w:t>
            </w:r>
            <w:r w:rsidRPr="001A5DC5">
              <w:rPr>
                <w:rFonts w:asciiTheme="minorHAnsi" w:hAnsiTheme="minorHAnsi" w:cstheme="minorHAnsi"/>
                <w:sz w:val="12"/>
              </w:rPr>
              <w:t>re-look</w:t>
            </w:r>
            <w:r w:rsidRPr="001A5DC5">
              <w:rPr>
                <w:rFonts w:asciiTheme="minorHAnsi" w:hAnsiTheme="minorHAnsi" w:cstheme="minorHAnsi"/>
                <w:spacing w:val="-4"/>
                <w:sz w:val="12"/>
              </w:rPr>
              <w:t xml:space="preserve"> </w:t>
            </w:r>
            <w:r w:rsidRPr="001A5DC5">
              <w:rPr>
                <w:rFonts w:asciiTheme="minorHAnsi" w:hAnsiTheme="minorHAnsi" w:cstheme="minorHAnsi"/>
                <w:sz w:val="12"/>
              </w:rPr>
              <w:t>at</w:t>
            </w:r>
            <w:r w:rsidRPr="001A5DC5">
              <w:rPr>
                <w:rFonts w:asciiTheme="minorHAnsi" w:hAnsiTheme="minorHAnsi" w:cstheme="minorHAnsi"/>
                <w:spacing w:val="-4"/>
                <w:sz w:val="12"/>
              </w:rPr>
              <w:t xml:space="preserve"> </w:t>
            </w:r>
            <w:r w:rsidRPr="001A5DC5">
              <w:rPr>
                <w:rFonts w:asciiTheme="minorHAnsi" w:hAnsiTheme="minorHAnsi" w:cstheme="minorHAnsi"/>
                <w:sz w:val="12"/>
              </w:rPr>
              <w:t>work</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completed.</w:t>
            </w:r>
          </w:p>
        </w:tc>
        <w:tc>
          <w:tcPr>
            <w:tcW w:w="637" w:type="dxa"/>
            <w:shd w:val="clear" w:color="auto" w:fill="85C87D"/>
          </w:tcPr>
          <w:p w14:paraId="051B179B" w14:textId="77777777" w:rsidR="00DC500F" w:rsidRPr="001A5DC5" w:rsidRDefault="00E20B70">
            <w:pPr>
              <w:pStyle w:val="TableParagraph"/>
              <w:ind w:left="16"/>
              <w:rPr>
                <w:rFonts w:asciiTheme="minorHAnsi" w:hAnsiTheme="minorHAnsi" w:cstheme="minorHAnsi"/>
                <w:b/>
                <w:sz w:val="12"/>
              </w:rPr>
            </w:pPr>
            <w:r w:rsidRPr="001A5DC5">
              <w:rPr>
                <w:rFonts w:asciiTheme="minorHAnsi" w:hAnsiTheme="minorHAnsi" w:cstheme="minorHAnsi"/>
                <w:b/>
                <w:spacing w:val="-10"/>
                <w:sz w:val="12"/>
              </w:rPr>
              <w:t>9</w:t>
            </w:r>
          </w:p>
        </w:tc>
        <w:tc>
          <w:tcPr>
            <w:tcW w:w="3083" w:type="dxa"/>
            <w:tcBorders>
              <w:right w:val="single" w:sz="4" w:space="0" w:color="000000"/>
            </w:tcBorders>
          </w:tcPr>
          <w:p w14:paraId="7B654E23" w14:textId="77777777" w:rsidR="00DC500F" w:rsidRPr="001A5DC5" w:rsidRDefault="00E20B70">
            <w:pPr>
              <w:pStyle w:val="TableParagraph"/>
              <w:numPr>
                <w:ilvl w:val="0"/>
                <w:numId w:val="34"/>
              </w:numPr>
              <w:tabs>
                <w:tab w:val="left" w:pos="537"/>
              </w:tabs>
              <w:spacing w:before="40" w:line="264" w:lineRule="auto"/>
              <w:ind w:right="238"/>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assessments</w:t>
            </w:r>
            <w:r w:rsidRPr="001A5DC5">
              <w:rPr>
                <w:rFonts w:asciiTheme="minorHAnsi" w:hAnsiTheme="minorHAnsi" w:cstheme="minorHAnsi"/>
                <w:spacing w:val="-7"/>
                <w:sz w:val="12"/>
              </w:rPr>
              <w:t xml:space="preserve"> </w:t>
            </w:r>
            <w:r w:rsidRPr="001A5DC5">
              <w:rPr>
                <w:rFonts w:asciiTheme="minorHAnsi" w:hAnsiTheme="minorHAnsi" w:cstheme="minorHAnsi"/>
                <w:sz w:val="12"/>
              </w:rPr>
              <w:t>completed</w:t>
            </w:r>
            <w:r w:rsidRPr="001A5DC5">
              <w:rPr>
                <w:rFonts w:asciiTheme="minorHAnsi" w:hAnsiTheme="minorHAnsi" w:cstheme="minorHAnsi"/>
                <w:spacing w:val="-7"/>
                <w:sz w:val="12"/>
              </w:rPr>
              <w:t xml:space="preserve"> </w:t>
            </w:r>
            <w:r w:rsidRPr="001A5DC5">
              <w:rPr>
                <w:rFonts w:asciiTheme="minorHAnsi" w:hAnsiTheme="minorHAnsi" w:cstheme="minorHAnsi"/>
                <w:sz w:val="12"/>
              </w:rPr>
              <w:t>under</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40"/>
                <w:sz w:val="12"/>
              </w:rPr>
              <w:t xml:space="preserve"> </w:t>
            </w:r>
            <w:r w:rsidRPr="001A5DC5">
              <w:rPr>
                <w:rFonts w:asciiTheme="minorHAnsi" w:hAnsiTheme="minorHAnsi" w:cstheme="minorHAnsi"/>
                <w:sz w:val="12"/>
              </w:rPr>
              <w:t>process are very thorough due to legislative</w:t>
            </w:r>
            <w:r w:rsidRPr="001A5DC5">
              <w:rPr>
                <w:rFonts w:asciiTheme="minorHAnsi" w:hAnsiTheme="minorHAnsi" w:cstheme="minorHAnsi"/>
                <w:spacing w:val="40"/>
                <w:sz w:val="12"/>
              </w:rPr>
              <w:t xml:space="preserve"> </w:t>
            </w:r>
            <w:r w:rsidRPr="001A5DC5">
              <w:rPr>
                <w:rFonts w:asciiTheme="minorHAnsi" w:hAnsiTheme="minorHAnsi" w:cstheme="minorHAnsi"/>
                <w:sz w:val="12"/>
              </w:rPr>
              <w:t>requirements of the Bilateral Agreement.</w:t>
            </w:r>
          </w:p>
          <w:p w14:paraId="78738873" w14:textId="77777777" w:rsidR="00DC500F" w:rsidRPr="001A5DC5" w:rsidRDefault="00E20B70">
            <w:pPr>
              <w:pStyle w:val="TableParagraph"/>
              <w:numPr>
                <w:ilvl w:val="0"/>
                <w:numId w:val="34"/>
              </w:numPr>
              <w:tabs>
                <w:tab w:val="left" w:pos="537"/>
              </w:tabs>
              <w:spacing w:before="40" w:line="264" w:lineRule="auto"/>
              <w:ind w:right="222"/>
              <w:jc w:val="left"/>
              <w:rPr>
                <w:rFonts w:asciiTheme="minorHAnsi" w:hAnsiTheme="minorHAnsi" w:cstheme="minorHAnsi"/>
                <w:sz w:val="12"/>
              </w:rPr>
            </w:pPr>
            <w:r w:rsidRPr="001A5DC5">
              <w:rPr>
                <w:rFonts w:asciiTheme="minorHAnsi" w:hAnsiTheme="minorHAnsi" w:cstheme="minorHAnsi"/>
                <w:sz w:val="12"/>
              </w:rPr>
              <w:t>Potential</w:t>
            </w:r>
            <w:r w:rsidRPr="001A5DC5">
              <w:rPr>
                <w:rFonts w:asciiTheme="minorHAnsi" w:hAnsiTheme="minorHAnsi" w:cstheme="minorHAnsi"/>
                <w:spacing w:val="-7"/>
                <w:sz w:val="12"/>
              </w:rPr>
              <w:t xml:space="preserve"> </w:t>
            </w:r>
            <w:r w:rsidRPr="001A5DC5">
              <w:rPr>
                <w:rFonts w:asciiTheme="minorHAnsi" w:hAnsiTheme="minorHAnsi" w:cstheme="minorHAnsi"/>
                <w:sz w:val="12"/>
              </w:rPr>
              <w:t>opportunity</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7"/>
                <w:sz w:val="12"/>
              </w:rPr>
              <w:t xml:space="preserve"> </w:t>
            </w:r>
            <w:r w:rsidRPr="001A5DC5">
              <w:rPr>
                <w:rFonts w:asciiTheme="minorHAnsi" w:hAnsiTheme="minorHAnsi" w:cstheme="minorHAnsi"/>
                <w:sz w:val="12"/>
              </w:rPr>
              <w:t>adapt</w:t>
            </w:r>
            <w:r w:rsidRPr="001A5DC5">
              <w:rPr>
                <w:rFonts w:asciiTheme="minorHAnsi" w:hAnsiTheme="minorHAnsi" w:cstheme="minorHAnsi"/>
                <w:spacing w:val="-7"/>
                <w:sz w:val="12"/>
              </w:rPr>
              <w:t xml:space="preserve"> </w:t>
            </w:r>
            <w:r w:rsidRPr="001A5DC5">
              <w:rPr>
                <w:rFonts w:asciiTheme="minorHAnsi" w:hAnsiTheme="minorHAnsi" w:cstheme="minorHAnsi"/>
                <w:sz w:val="12"/>
              </w:rPr>
              <w:t>legislation</w:t>
            </w:r>
            <w:r w:rsidRPr="001A5DC5">
              <w:rPr>
                <w:rFonts w:asciiTheme="minorHAnsi" w:hAnsiTheme="minorHAnsi" w:cstheme="minorHAnsi"/>
                <w:spacing w:val="-6"/>
                <w:sz w:val="12"/>
              </w:rPr>
              <w:t xml:space="preserve"> </w:t>
            </w:r>
            <w:r w:rsidRPr="001A5DC5">
              <w:rPr>
                <w:rFonts w:asciiTheme="minorHAnsi" w:hAnsiTheme="minorHAnsi" w:cstheme="minorHAnsi"/>
                <w:sz w:val="12"/>
              </w:rPr>
              <w:t>in</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future with shifts towards Nature Positive</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outcomes.</w:t>
            </w:r>
          </w:p>
        </w:tc>
      </w:tr>
      <w:tr w:rsidR="00DC500F" w:rsidRPr="001A5DC5" w14:paraId="780F2C11" w14:textId="77777777">
        <w:trPr>
          <w:trHeight w:val="1749"/>
        </w:trPr>
        <w:tc>
          <w:tcPr>
            <w:tcW w:w="965" w:type="dxa"/>
            <w:tcBorders>
              <w:left w:val="single" w:sz="4" w:space="0" w:color="000000"/>
            </w:tcBorders>
          </w:tcPr>
          <w:p w14:paraId="44DD4AA9" w14:textId="77777777" w:rsidR="00DC500F" w:rsidRPr="001A5DC5" w:rsidRDefault="00E20B70">
            <w:pPr>
              <w:pStyle w:val="TableParagraph"/>
              <w:ind w:left="7"/>
              <w:rPr>
                <w:rFonts w:asciiTheme="minorHAnsi" w:hAnsiTheme="minorHAnsi" w:cstheme="minorHAnsi"/>
                <w:sz w:val="12"/>
              </w:rPr>
            </w:pPr>
            <w:r w:rsidRPr="001A5DC5">
              <w:rPr>
                <w:rFonts w:asciiTheme="minorHAnsi" w:hAnsiTheme="minorHAnsi" w:cstheme="minorHAnsi"/>
                <w:spacing w:val="-10"/>
                <w:sz w:val="12"/>
              </w:rPr>
              <w:t>3</w:t>
            </w:r>
          </w:p>
        </w:tc>
        <w:tc>
          <w:tcPr>
            <w:tcW w:w="972" w:type="dxa"/>
          </w:tcPr>
          <w:p w14:paraId="788602DF" w14:textId="77777777" w:rsidR="00DC500F" w:rsidRPr="001A5DC5" w:rsidRDefault="00E20B70">
            <w:pPr>
              <w:pStyle w:val="TableParagraph"/>
              <w:ind w:left="177" w:right="168" w:firstLine="62"/>
              <w:jc w:val="left"/>
              <w:rPr>
                <w:rFonts w:asciiTheme="minorHAnsi" w:hAnsiTheme="minorHAnsi" w:cstheme="minorHAnsi"/>
                <w:sz w:val="12"/>
              </w:rPr>
            </w:pPr>
            <w:r w:rsidRPr="001A5DC5">
              <w:rPr>
                <w:rFonts w:asciiTheme="minorHAnsi" w:hAnsiTheme="minorHAnsi" w:cstheme="minorHAnsi"/>
                <w:spacing w:val="-2"/>
                <w:sz w:val="12"/>
              </w:rPr>
              <w:t>Australian</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Government</w:t>
            </w:r>
          </w:p>
        </w:tc>
        <w:tc>
          <w:tcPr>
            <w:tcW w:w="967" w:type="dxa"/>
          </w:tcPr>
          <w:p w14:paraId="48290ECF" w14:textId="77777777" w:rsidR="00DC500F" w:rsidRPr="001A5DC5" w:rsidRDefault="00E20B70">
            <w:pPr>
              <w:pStyle w:val="TableParagraph"/>
              <w:ind w:left="9"/>
              <w:rPr>
                <w:rFonts w:asciiTheme="minorHAnsi" w:hAnsiTheme="minorHAnsi" w:cstheme="minorHAnsi"/>
                <w:sz w:val="12"/>
              </w:rPr>
            </w:pPr>
            <w:r w:rsidRPr="001A5DC5">
              <w:rPr>
                <w:rFonts w:asciiTheme="minorHAnsi" w:hAnsiTheme="minorHAnsi" w:cstheme="minorHAnsi"/>
                <w:spacing w:val="-2"/>
                <w:sz w:val="12"/>
              </w:rPr>
              <w:t>DCCEEW</w:t>
            </w:r>
          </w:p>
        </w:tc>
        <w:tc>
          <w:tcPr>
            <w:tcW w:w="638" w:type="dxa"/>
            <w:shd w:val="clear" w:color="auto" w:fill="CCDD82"/>
          </w:tcPr>
          <w:p w14:paraId="6A2A0752"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7</w:t>
            </w:r>
          </w:p>
        </w:tc>
        <w:tc>
          <w:tcPr>
            <w:tcW w:w="2980" w:type="dxa"/>
          </w:tcPr>
          <w:p w14:paraId="6967B2BF" w14:textId="77777777" w:rsidR="00DC500F" w:rsidRPr="001A5DC5" w:rsidRDefault="00E20B70">
            <w:pPr>
              <w:pStyle w:val="TableParagraph"/>
              <w:numPr>
                <w:ilvl w:val="0"/>
                <w:numId w:val="33"/>
              </w:numPr>
              <w:tabs>
                <w:tab w:val="left" w:pos="533"/>
              </w:tabs>
              <w:spacing w:before="40" w:line="261" w:lineRule="auto"/>
              <w:ind w:right="216"/>
              <w:jc w:val="left"/>
              <w:rPr>
                <w:rFonts w:asciiTheme="minorHAnsi" w:hAnsiTheme="minorHAnsi" w:cstheme="minorHAnsi"/>
                <w:sz w:val="12"/>
              </w:rPr>
            </w:pPr>
            <w:r w:rsidRPr="001A5DC5">
              <w:rPr>
                <w:rFonts w:asciiTheme="minorHAnsi" w:hAnsiTheme="minorHAnsi" w:cstheme="minorHAnsi"/>
                <w:sz w:val="12"/>
              </w:rPr>
              <w:t>There</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a</w:t>
            </w:r>
            <w:r w:rsidRPr="001A5DC5">
              <w:rPr>
                <w:rFonts w:asciiTheme="minorHAnsi" w:hAnsiTheme="minorHAnsi" w:cstheme="minorHAnsi"/>
                <w:spacing w:val="-7"/>
                <w:sz w:val="12"/>
              </w:rPr>
              <w:t xml:space="preserve"> </w:t>
            </w:r>
            <w:r w:rsidRPr="001A5DC5">
              <w:rPr>
                <w:rFonts w:asciiTheme="minorHAnsi" w:hAnsiTheme="minorHAnsi" w:cstheme="minorHAnsi"/>
                <w:sz w:val="12"/>
              </w:rPr>
              <w:t>good</w:t>
            </w:r>
            <w:r w:rsidRPr="001A5DC5">
              <w:rPr>
                <w:rFonts w:asciiTheme="minorHAnsi" w:hAnsiTheme="minorHAnsi" w:cstheme="minorHAnsi"/>
                <w:spacing w:val="-7"/>
                <w:sz w:val="12"/>
              </w:rPr>
              <w:t xml:space="preserve"> </w:t>
            </w:r>
            <w:r w:rsidRPr="001A5DC5">
              <w:rPr>
                <w:rFonts w:asciiTheme="minorHAnsi" w:hAnsiTheme="minorHAnsi" w:cstheme="minorHAnsi"/>
                <w:sz w:val="12"/>
              </w:rPr>
              <w:t>working</w:t>
            </w:r>
            <w:r w:rsidRPr="001A5DC5">
              <w:rPr>
                <w:rFonts w:asciiTheme="minorHAnsi" w:hAnsiTheme="minorHAnsi" w:cstheme="minorHAnsi"/>
                <w:spacing w:val="-6"/>
                <w:sz w:val="12"/>
              </w:rPr>
              <w:t xml:space="preserve"> </w:t>
            </w:r>
            <w:r w:rsidRPr="001A5DC5">
              <w:rPr>
                <w:rFonts w:asciiTheme="minorHAnsi" w:hAnsiTheme="minorHAnsi" w:cstheme="minorHAnsi"/>
                <w:sz w:val="12"/>
              </w:rPr>
              <w:t>relationship</w:t>
            </w:r>
            <w:r w:rsidRPr="001A5DC5">
              <w:rPr>
                <w:rFonts w:asciiTheme="minorHAnsi" w:hAnsiTheme="minorHAnsi" w:cstheme="minorHAnsi"/>
                <w:spacing w:val="-7"/>
                <w:sz w:val="12"/>
              </w:rPr>
              <w:t xml:space="preserve"> </w:t>
            </w:r>
            <w:r w:rsidRPr="001A5DC5">
              <w:rPr>
                <w:rFonts w:asciiTheme="minorHAnsi" w:hAnsiTheme="minorHAnsi" w:cstheme="minorHAnsi"/>
                <w:sz w:val="12"/>
              </w:rPr>
              <w:t>between</w:t>
            </w:r>
            <w:r w:rsidRPr="001A5DC5">
              <w:rPr>
                <w:rFonts w:asciiTheme="minorHAnsi" w:hAnsiTheme="minorHAnsi" w:cstheme="minorHAnsi"/>
                <w:spacing w:val="40"/>
                <w:sz w:val="12"/>
              </w:rPr>
              <w:t xml:space="preserve"> </w:t>
            </w:r>
            <w:r w:rsidRPr="001A5DC5">
              <w:rPr>
                <w:rFonts w:asciiTheme="minorHAnsi" w:hAnsiTheme="minorHAnsi" w:cstheme="minorHAnsi"/>
                <w:sz w:val="12"/>
              </w:rPr>
              <w:t>the NSW and AG.</w:t>
            </w:r>
          </w:p>
          <w:p w14:paraId="4A41410C" w14:textId="77777777" w:rsidR="00DC500F" w:rsidRPr="001A5DC5" w:rsidRDefault="00E20B70">
            <w:pPr>
              <w:pStyle w:val="TableParagraph"/>
              <w:numPr>
                <w:ilvl w:val="0"/>
                <w:numId w:val="33"/>
              </w:numPr>
              <w:tabs>
                <w:tab w:val="left" w:pos="533"/>
              </w:tabs>
              <w:spacing w:before="41" w:line="264" w:lineRule="auto"/>
              <w:ind w:right="360"/>
              <w:jc w:val="left"/>
              <w:rPr>
                <w:rFonts w:asciiTheme="minorHAnsi" w:hAnsiTheme="minorHAnsi" w:cstheme="minorHAnsi"/>
                <w:sz w:val="12"/>
              </w:rPr>
            </w:pPr>
            <w:r w:rsidRPr="001A5DC5">
              <w:rPr>
                <w:rFonts w:asciiTheme="minorHAnsi" w:hAnsiTheme="minorHAnsi" w:cstheme="minorHAnsi"/>
                <w:sz w:val="12"/>
              </w:rPr>
              <w:t>There</w:t>
            </w:r>
            <w:r w:rsidRPr="001A5DC5">
              <w:rPr>
                <w:rFonts w:asciiTheme="minorHAnsi" w:hAnsiTheme="minorHAnsi" w:cstheme="minorHAnsi"/>
                <w:spacing w:val="-7"/>
                <w:sz w:val="12"/>
              </w:rPr>
              <w:t xml:space="preserve"> </w:t>
            </w:r>
            <w:r w:rsidRPr="001A5DC5">
              <w:rPr>
                <w:rFonts w:asciiTheme="minorHAnsi" w:hAnsiTheme="minorHAnsi" w:cstheme="minorHAnsi"/>
                <w:sz w:val="12"/>
              </w:rPr>
              <w:t>are</w:t>
            </w:r>
            <w:r w:rsidRPr="001A5DC5">
              <w:rPr>
                <w:rFonts w:asciiTheme="minorHAnsi" w:hAnsiTheme="minorHAnsi" w:cstheme="minorHAnsi"/>
                <w:spacing w:val="-7"/>
                <w:sz w:val="12"/>
              </w:rPr>
              <w:t xml:space="preserve"> </w:t>
            </w:r>
            <w:r w:rsidRPr="001A5DC5">
              <w:rPr>
                <w:rFonts w:asciiTheme="minorHAnsi" w:hAnsiTheme="minorHAnsi" w:cstheme="minorHAnsi"/>
                <w:sz w:val="12"/>
              </w:rPr>
              <w:t>eﬀective</w:t>
            </w:r>
            <w:r w:rsidRPr="001A5DC5">
              <w:rPr>
                <w:rFonts w:asciiTheme="minorHAnsi" w:hAnsiTheme="minorHAnsi" w:cstheme="minorHAnsi"/>
                <w:spacing w:val="-7"/>
                <w:sz w:val="12"/>
              </w:rPr>
              <w:t xml:space="preserve"> </w:t>
            </w:r>
            <w:r w:rsidRPr="001A5DC5">
              <w:rPr>
                <w:rFonts w:asciiTheme="minorHAnsi" w:hAnsiTheme="minorHAnsi" w:cstheme="minorHAnsi"/>
                <w:sz w:val="12"/>
              </w:rPr>
              <w:t>mechanisms</w:t>
            </w:r>
            <w:r w:rsidRPr="001A5DC5">
              <w:rPr>
                <w:rFonts w:asciiTheme="minorHAnsi" w:hAnsiTheme="minorHAnsi" w:cstheme="minorHAnsi"/>
                <w:spacing w:val="-7"/>
                <w:sz w:val="12"/>
              </w:rPr>
              <w:t xml:space="preserve"> </w:t>
            </w:r>
            <w:r w:rsidRPr="001A5DC5">
              <w:rPr>
                <w:rFonts w:asciiTheme="minorHAnsi" w:hAnsiTheme="minorHAnsi" w:cstheme="minorHAnsi"/>
                <w:sz w:val="12"/>
              </w:rPr>
              <w:t>in</w:t>
            </w:r>
            <w:r w:rsidRPr="001A5DC5">
              <w:rPr>
                <w:rFonts w:asciiTheme="minorHAnsi" w:hAnsiTheme="minorHAnsi" w:cstheme="minorHAnsi"/>
                <w:spacing w:val="-6"/>
                <w:sz w:val="12"/>
              </w:rPr>
              <w:t xml:space="preserve"> </w:t>
            </w:r>
            <w:r w:rsidRPr="001A5DC5">
              <w:rPr>
                <w:rFonts w:asciiTheme="minorHAnsi" w:hAnsiTheme="minorHAnsi" w:cstheme="minorHAnsi"/>
                <w:sz w:val="12"/>
              </w:rPr>
              <w:t>place</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40"/>
                <w:sz w:val="12"/>
              </w:rPr>
              <w:t xml:space="preserve"> </w:t>
            </w:r>
            <w:r w:rsidRPr="001A5DC5">
              <w:rPr>
                <w:rFonts w:asciiTheme="minorHAnsi" w:hAnsiTheme="minorHAnsi" w:cstheme="minorHAnsi"/>
                <w:sz w:val="12"/>
              </w:rPr>
              <w:t>facilitate the continuation of this positive</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relationship.</w:t>
            </w:r>
          </w:p>
          <w:p w14:paraId="44694645" w14:textId="77777777" w:rsidR="00DC500F" w:rsidRPr="001A5DC5" w:rsidRDefault="00E20B70">
            <w:pPr>
              <w:pStyle w:val="TableParagraph"/>
              <w:numPr>
                <w:ilvl w:val="0"/>
                <w:numId w:val="33"/>
              </w:numPr>
              <w:tabs>
                <w:tab w:val="left" w:pos="533"/>
              </w:tabs>
              <w:spacing w:before="41" w:line="264" w:lineRule="auto"/>
              <w:ind w:right="218"/>
              <w:jc w:val="left"/>
              <w:rPr>
                <w:rFonts w:asciiTheme="minorHAnsi" w:hAnsiTheme="minorHAnsi" w:cstheme="minorHAnsi"/>
                <w:sz w:val="12"/>
              </w:rPr>
            </w:pPr>
            <w:proofErr w:type="gramStart"/>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NSW</w:t>
            </w:r>
            <w:proofErr w:type="gramEnd"/>
            <w:r w:rsidRPr="001A5DC5">
              <w:rPr>
                <w:rFonts w:asciiTheme="minorHAnsi" w:hAnsiTheme="minorHAnsi" w:cstheme="minorHAnsi"/>
                <w:spacing w:val="-7"/>
                <w:sz w:val="12"/>
              </w:rPr>
              <w:t xml:space="preserve"> </w:t>
            </w:r>
            <w:r w:rsidRPr="001A5DC5">
              <w:rPr>
                <w:rFonts w:asciiTheme="minorHAnsi" w:hAnsiTheme="minorHAnsi" w:cstheme="minorHAnsi"/>
                <w:sz w:val="12"/>
              </w:rPr>
              <w:t>DPHI</w:t>
            </w:r>
            <w:r w:rsidRPr="001A5DC5">
              <w:rPr>
                <w:rFonts w:asciiTheme="minorHAnsi" w:hAnsiTheme="minorHAnsi" w:cstheme="minorHAnsi"/>
                <w:spacing w:val="-7"/>
                <w:sz w:val="12"/>
              </w:rPr>
              <w:t xml:space="preserve"> </w:t>
            </w:r>
            <w:r w:rsidRPr="001A5DC5">
              <w:rPr>
                <w:rFonts w:asciiTheme="minorHAnsi" w:hAnsiTheme="minorHAnsi" w:cstheme="minorHAnsi"/>
                <w:sz w:val="12"/>
              </w:rPr>
              <w:t>provides</w:t>
            </w:r>
            <w:r w:rsidRPr="001A5DC5">
              <w:rPr>
                <w:rFonts w:asciiTheme="minorHAnsi" w:hAnsiTheme="minorHAnsi" w:cstheme="minorHAnsi"/>
                <w:spacing w:val="-7"/>
                <w:sz w:val="12"/>
              </w:rPr>
              <w:t xml:space="preserve"> </w:t>
            </w:r>
            <w:r w:rsidRPr="001A5DC5">
              <w:rPr>
                <w:rFonts w:asciiTheme="minorHAnsi" w:hAnsiTheme="minorHAnsi" w:cstheme="minorHAnsi"/>
                <w:sz w:val="12"/>
              </w:rPr>
              <w:t>good</w:t>
            </w:r>
            <w:r w:rsidRPr="001A5DC5">
              <w:rPr>
                <w:rFonts w:asciiTheme="minorHAnsi" w:hAnsiTheme="minorHAnsi" w:cstheme="minorHAnsi"/>
                <w:spacing w:val="-6"/>
                <w:sz w:val="12"/>
              </w:rPr>
              <w:t xml:space="preserve"> </w:t>
            </w:r>
            <w:r w:rsidRPr="001A5DC5">
              <w:rPr>
                <w:rFonts w:asciiTheme="minorHAnsi" w:hAnsiTheme="minorHAnsi" w:cstheme="minorHAnsi"/>
                <w:sz w:val="12"/>
              </w:rPr>
              <w:t>communication</w:t>
            </w:r>
            <w:r w:rsidRPr="001A5DC5">
              <w:rPr>
                <w:rFonts w:asciiTheme="minorHAnsi" w:hAnsiTheme="minorHAnsi" w:cstheme="minorHAnsi"/>
                <w:spacing w:val="40"/>
                <w:sz w:val="12"/>
              </w:rPr>
              <w:t xml:space="preserve"> </w:t>
            </w:r>
            <w:r w:rsidRPr="001A5DC5">
              <w:rPr>
                <w:rFonts w:asciiTheme="minorHAnsi" w:hAnsiTheme="minorHAnsi" w:cstheme="minorHAnsi"/>
                <w:sz w:val="12"/>
              </w:rPr>
              <w:t>and notice of proposed policy and planning</w:t>
            </w:r>
            <w:r w:rsidRPr="001A5DC5">
              <w:rPr>
                <w:rFonts w:asciiTheme="minorHAnsi" w:hAnsiTheme="minorHAnsi" w:cstheme="minorHAnsi"/>
                <w:spacing w:val="40"/>
                <w:sz w:val="12"/>
              </w:rPr>
              <w:t xml:space="preserve"> </w:t>
            </w:r>
            <w:r w:rsidRPr="001A5DC5">
              <w:rPr>
                <w:rFonts w:asciiTheme="minorHAnsi" w:hAnsiTheme="minorHAnsi" w:cstheme="minorHAnsi"/>
                <w:sz w:val="12"/>
              </w:rPr>
              <w:t>changes aﬀecting MNES.</w:t>
            </w:r>
          </w:p>
        </w:tc>
        <w:tc>
          <w:tcPr>
            <w:tcW w:w="635" w:type="dxa"/>
            <w:shd w:val="clear" w:color="auto" w:fill="A9D27E"/>
          </w:tcPr>
          <w:p w14:paraId="15B9A7E6"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8</w:t>
            </w:r>
          </w:p>
        </w:tc>
        <w:tc>
          <w:tcPr>
            <w:tcW w:w="3066" w:type="dxa"/>
          </w:tcPr>
          <w:p w14:paraId="0E6AEC70" w14:textId="77777777" w:rsidR="00DC500F" w:rsidRPr="001A5DC5" w:rsidRDefault="00E20B70">
            <w:pPr>
              <w:pStyle w:val="TableParagraph"/>
              <w:numPr>
                <w:ilvl w:val="0"/>
                <w:numId w:val="32"/>
              </w:numPr>
              <w:tabs>
                <w:tab w:val="left" w:pos="534"/>
              </w:tabs>
              <w:spacing w:before="40" w:line="264" w:lineRule="auto"/>
              <w:ind w:right="102"/>
              <w:jc w:val="left"/>
              <w:rPr>
                <w:rFonts w:asciiTheme="minorHAnsi" w:hAnsiTheme="minorHAnsi" w:cstheme="minorHAnsi"/>
                <w:sz w:val="12"/>
              </w:rPr>
            </w:pPr>
            <w:r w:rsidRPr="001A5DC5">
              <w:rPr>
                <w:rFonts w:asciiTheme="minorHAnsi" w:hAnsiTheme="minorHAnsi" w:cstheme="minorHAnsi"/>
                <w:sz w:val="12"/>
              </w:rPr>
              <w:t>The Bilateral Agreement provides a strong</w:t>
            </w:r>
            <w:r w:rsidRPr="001A5DC5">
              <w:rPr>
                <w:rFonts w:asciiTheme="minorHAnsi" w:hAnsiTheme="minorHAnsi" w:cstheme="minorHAnsi"/>
                <w:spacing w:val="40"/>
                <w:sz w:val="12"/>
              </w:rPr>
              <w:t xml:space="preserve"> </w:t>
            </w:r>
            <w:r w:rsidRPr="001A5DC5">
              <w:rPr>
                <w:rFonts w:asciiTheme="minorHAnsi" w:hAnsiTheme="minorHAnsi" w:cstheme="minorHAnsi"/>
                <w:sz w:val="12"/>
              </w:rPr>
              <w:t>foundation</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7"/>
                <w:sz w:val="12"/>
              </w:rPr>
              <w:t xml:space="preserve"> </w:t>
            </w:r>
            <w:r w:rsidRPr="001A5DC5">
              <w:rPr>
                <w:rFonts w:asciiTheme="minorHAnsi" w:hAnsiTheme="minorHAnsi" w:cstheme="minorHAnsi"/>
                <w:sz w:val="12"/>
              </w:rPr>
              <w:t>remove</w:t>
            </w:r>
            <w:r w:rsidRPr="001A5DC5">
              <w:rPr>
                <w:rFonts w:asciiTheme="minorHAnsi" w:hAnsiTheme="minorHAnsi" w:cstheme="minorHAnsi"/>
                <w:spacing w:val="-7"/>
                <w:sz w:val="12"/>
              </w:rPr>
              <w:t xml:space="preserve"> </w:t>
            </w:r>
            <w:r w:rsidRPr="001A5DC5">
              <w:rPr>
                <w:rFonts w:asciiTheme="minorHAnsi" w:hAnsiTheme="minorHAnsi" w:cstheme="minorHAnsi"/>
                <w:sz w:val="12"/>
              </w:rPr>
              <w:t>regulatory</w:t>
            </w:r>
            <w:r w:rsidRPr="001A5DC5">
              <w:rPr>
                <w:rFonts w:asciiTheme="minorHAnsi" w:hAnsiTheme="minorHAnsi" w:cstheme="minorHAnsi"/>
                <w:spacing w:val="-7"/>
                <w:sz w:val="12"/>
              </w:rPr>
              <w:t xml:space="preserve"> </w:t>
            </w:r>
            <w:r w:rsidRPr="001A5DC5">
              <w:rPr>
                <w:rFonts w:asciiTheme="minorHAnsi" w:hAnsiTheme="minorHAnsi" w:cstheme="minorHAnsi"/>
                <w:sz w:val="12"/>
              </w:rPr>
              <w:t>duplication.</w:t>
            </w:r>
            <w:r w:rsidRPr="001A5DC5">
              <w:rPr>
                <w:rFonts w:asciiTheme="minorHAnsi" w:hAnsiTheme="minorHAnsi" w:cstheme="minorHAnsi"/>
                <w:spacing w:val="-6"/>
                <w:sz w:val="12"/>
              </w:rPr>
              <w:t xml:space="preserve"> </w:t>
            </w:r>
            <w:r w:rsidRPr="001A5DC5">
              <w:rPr>
                <w:rFonts w:asciiTheme="minorHAnsi" w:hAnsiTheme="minorHAnsi" w:cstheme="minorHAnsi"/>
                <w:sz w:val="12"/>
              </w:rPr>
              <w:t>This</w:t>
            </w:r>
            <w:r w:rsidRPr="001A5DC5">
              <w:rPr>
                <w:rFonts w:asciiTheme="minorHAnsi" w:hAnsiTheme="minorHAnsi" w:cstheme="minorHAnsi"/>
                <w:spacing w:val="40"/>
                <w:sz w:val="12"/>
              </w:rPr>
              <w:t xml:space="preserve"> </w:t>
            </w:r>
            <w:r w:rsidRPr="001A5DC5">
              <w:rPr>
                <w:rFonts w:asciiTheme="minorHAnsi" w:hAnsiTheme="minorHAnsi" w:cstheme="minorHAnsi"/>
                <w:sz w:val="12"/>
              </w:rPr>
              <w:t>is further enhanced by the endorsement of, and</w:t>
            </w:r>
            <w:r w:rsidRPr="001A5DC5">
              <w:rPr>
                <w:rFonts w:asciiTheme="minorHAnsi" w:hAnsiTheme="minorHAnsi" w:cstheme="minorHAnsi"/>
                <w:spacing w:val="40"/>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eﬀective</w:t>
            </w:r>
            <w:r w:rsidRPr="001A5DC5">
              <w:rPr>
                <w:rFonts w:asciiTheme="minorHAnsi" w:hAnsiTheme="minorHAnsi" w:cstheme="minorHAnsi"/>
                <w:spacing w:val="-7"/>
                <w:sz w:val="12"/>
              </w:rPr>
              <w:t xml:space="preserve"> </w:t>
            </w:r>
            <w:r w:rsidRPr="001A5DC5">
              <w:rPr>
                <w:rFonts w:asciiTheme="minorHAnsi" w:hAnsiTheme="minorHAnsi" w:cstheme="minorHAnsi"/>
                <w:sz w:val="12"/>
              </w:rPr>
              <w:t>application</w:t>
            </w:r>
            <w:r w:rsidRPr="001A5DC5">
              <w:rPr>
                <w:rFonts w:asciiTheme="minorHAnsi" w:hAnsiTheme="minorHAnsi" w:cstheme="minorHAnsi"/>
                <w:spacing w:val="-6"/>
                <w:sz w:val="12"/>
              </w:rPr>
              <w:t xml:space="preserve"> </w:t>
            </w:r>
            <w:r w:rsidRPr="001A5DC5">
              <w:rPr>
                <w:rFonts w:asciiTheme="minorHAnsi" w:hAnsiTheme="minorHAnsi" w:cstheme="minorHAnsi"/>
                <w:sz w:val="12"/>
              </w:rPr>
              <w:t>of</w:t>
            </w:r>
            <w:r w:rsidRPr="001A5DC5">
              <w:rPr>
                <w:rFonts w:asciiTheme="minorHAnsi" w:hAnsiTheme="minorHAnsi" w:cstheme="minorHAnsi"/>
                <w:spacing w:val="-6"/>
                <w:sz w:val="12"/>
              </w:rPr>
              <w:t xml:space="preserve"> </w:t>
            </w:r>
            <w:r w:rsidRPr="001A5DC5">
              <w:rPr>
                <w:rFonts w:asciiTheme="minorHAnsi" w:hAnsiTheme="minorHAnsi" w:cstheme="minorHAnsi"/>
                <w:sz w:val="12"/>
              </w:rPr>
              <w:t>the</w:t>
            </w:r>
            <w:r w:rsidRPr="001A5DC5">
              <w:rPr>
                <w:rFonts w:asciiTheme="minorHAnsi" w:hAnsiTheme="minorHAnsi" w:cstheme="minorHAnsi"/>
                <w:spacing w:val="-5"/>
                <w:sz w:val="12"/>
              </w:rPr>
              <w:t xml:space="preserve"> </w:t>
            </w:r>
            <w:r w:rsidRPr="001A5DC5">
              <w:rPr>
                <w:rFonts w:asciiTheme="minorHAnsi" w:hAnsiTheme="minorHAnsi" w:cstheme="minorHAnsi"/>
                <w:sz w:val="12"/>
              </w:rPr>
              <w:t>NSW</w:t>
            </w:r>
            <w:r w:rsidRPr="001A5DC5">
              <w:rPr>
                <w:rFonts w:asciiTheme="minorHAnsi" w:hAnsiTheme="minorHAnsi" w:cstheme="minorHAnsi"/>
                <w:spacing w:val="-7"/>
                <w:sz w:val="12"/>
              </w:rPr>
              <w:t xml:space="preserve"> </w:t>
            </w:r>
            <w:r w:rsidRPr="001A5DC5">
              <w:rPr>
                <w:rFonts w:asciiTheme="minorHAnsi" w:hAnsiTheme="minorHAnsi" w:cstheme="minorHAnsi"/>
                <w:sz w:val="12"/>
              </w:rPr>
              <w:t>BAM</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5"/>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pacing w:val="-4"/>
                <w:sz w:val="12"/>
              </w:rPr>
              <w:t>BOS.</w:t>
            </w:r>
          </w:p>
          <w:p w14:paraId="36FD3BE9" w14:textId="77777777" w:rsidR="00DC500F" w:rsidRPr="001A5DC5" w:rsidRDefault="00E20B70">
            <w:pPr>
              <w:pStyle w:val="TableParagraph"/>
              <w:numPr>
                <w:ilvl w:val="0"/>
                <w:numId w:val="32"/>
              </w:numPr>
              <w:tabs>
                <w:tab w:val="left" w:pos="534"/>
              </w:tabs>
              <w:spacing w:before="40" w:line="264" w:lineRule="auto"/>
              <w:ind w:right="149"/>
              <w:jc w:val="left"/>
              <w:rPr>
                <w:rFonts w:asciiTheme="minorHAnsi" w:hAnsiTheme="minorHAnsi" w:cstheme="minorHAnsi"/>
                <w:sz w:val="12"/>
              </w:rPr>
            </w:pPr>
            <w:r w:rsidRPr="001A5DC5">
              <w:rPr>
                <w:rFonts w:asciiTheme="minorHAnsi" w:hAnsiTheme="minorHAnsi" w:cstheme="minorHAnsi"/>
                <w:sz w:val="12"/>
              </w:rPr>
              <w:t>There</w:t>
            </w:r>
            <w:r w:rsidRPr="001A5DC5">
              <w:rPr>
                <w:rFonts w:asciiTheme="minorHAnsi" w:hAnsiTheme="minorHAnsi" w:cstheme="minorHAnsi"/>
                <w:spacing w:val="-3"/>
                <w:sz w:val="12"/>
              </w:rPr>
              <w:t xml:space="preserve"> </w:t>
            </w:r>
            <w:r w:rsidRPr="001A5DC5">
              <w:rPr>
                <w:rFonts w:asciiTheme="minorHAnsi" w:hAnsiTheme="minorHAnsi" w:cstheme="minorHAnsi"/>
                <w:sz w:val="12"/>
              </w:rPr>
              <w:t>is</w:t>
            </w:r>
            <w:r w:rsidRPr="001A5DC5">
              <w:rPr>
                <w:rFonts w:asciiTheme="minorHAnsi" w:hAnsiTheme="minorHAnsi" w:cstheme="minorHAnsi"/>
                <w:spacing w:val="-2"/>
                <w:sz w:val="12"/>
              </w:rPr>
              <w:t xml:space="preserve"> </w:t>
            </w:r>
            <w:r w:rsidRPr="001A5DC5">
              <w:rPr>
                <w:rFonts w:asciiTheme="minorHAnsi" w:hAnsiTheme="minorHAnsi" w:cstheme="minorHAnsi"/>
                <w:sz w:val="12"/>
              </w:rPr>
              <w:t>an</w:t>
            </w:r>
            <w:r w:rsidRPr="001A5DC5">
              <w:rPr>
                <w:rFonts w:asciiTheme="minorHAnsi" w:hAnsiTheme="minorHAnsi" w:cstheme="minorHAnsi"/>
                <w:spacing w:val="-1"/>
                <w:sz w:val="12"/>
              </w:rPr>
              <w:t xml:space="preserve"> </w:t>
            </w:r>
            <w:r w:rsidRPr="001A5DC5">
              <w:rPr>
                <w:rFonts w:asciiTheme="minorHAnsi" w:hAnsiTheme="minorHAnsi" w:cstheme="minorHAnsi"/>
                <w:sz w:val="12"/>
              </w:rPr>
              <w:t>opportunity</w:t>
            </w:r>
            <w:r w:rsidRPr="001A5DC5">
              <w:rPr>
                <w:rFonts w:asciiTheme="minorHAnsi" w:hAnsiTheme="minorHAnsi" w:cstheme="minorHAnsi"/>
                <w:spacing w:val="-2"/>
                <w:sz w:val="12"/>
              </w:rPr>
              <w:t xml:space="preserve"> </w:t>
            </w:r>
            <w:r w:rsidRPr="001A5DC5">
              <w:rPr>
                <w:rFonts w:asciiTheme="minorHAnsi" w:hAnsiTheme="minorHAnsi" w:cstheme="minorHAnsi"/>
                <w:sz w:val="12"/>
              </w:rPr>
              <w:t>to</w:t>
            </w:r>
            <w:r w:rsidRPr="001A5DC5">
              <w:rPr>
                <w:rFonts w:asciiTheme="minorHAnsi" w:hAnsiTheme="minorHAnsi" w:cstheme="minorHAnsi"/>
                <w:spacing w:val="-2"/>
                <w:sz w:val="12"/>
              </w:rPr>
              <w:t xml:space="preserve"> </w:t>
            </w:r>
            <w:r w:rsidRPr="001A5DC5">
              <w:rPr>
                <w:rFonts w:asciiTheme="minorHAnsi" w:hAnsiTheme="minorHAnsi" w:cstheme="minorHAnsi"/>
                <w:sz w:val="12"/>
              </w:rPr>
              <w:t>improve</w:t>
            </w:r>
            <w:r w:rsidRPr="001A5DC5">
              <w:rPr>
                <w:rFonts w:asciiTheme="minorHAnsi" w:hAnsiTheme="minorHAnsi" w:cstheme="minorHAnsi"/>
                <w:spacing w:val="-3"/>
                <w:sz w:val="12"/>
              </w:rPr>
              <w:t xml:space="preserve"> </w:t>
            </w:r>
            <w:r w:rsidRPr="001A5DC5">
              <w:rPr>
                <w:rFonts w:asciiTheme="minorHAnsi" w:hAnsiTheme="minorHAnsi" w:cstheme="minorHAnsi"/>
                <w:sz w:val="12"/>
              </w:rPr>
              <w:t>engagement</w:t>
            </w:r>
            <w:r w:rsidRPr="001A5DC5">
              <w:rPr>
                <w:rFonts w:asciiTheme="minorHAnsi" w:hAnsiTheme="minorHAnsi" w:cstheme="minorHAnsi"/>
                <w:spacing w:val="40"/>
                <w:sz w:val="12"/>
              </w:rPr>
              <w:t xml:space="preserve"> </w:t>
            </w:r>
            <w:r w:rsidRPr="001A5DC5">
              <w:rPr>
                <w:rFonts w:asciiTheme="minorHAnsi" w:hAnsiTheme="minorHAnsi" w:cstheme="minorHAnsi"/>
                <w:sz w:val="12"/>
              </w:rPr>
              <w:t>between</w:t>
            </w:r>
            <w:r w:rsidRPr="001A5DC5">
              <w:rPr>
                <w:rFonts w:asciiTheme="minorHAnsi" w:hAnsiTheme="minorHAnsi" w:cstheme="minorHAnsi"/>
                <w:spacing w:val="-7"/>
                <w:sz w:val="12"/>
              </w:rPr>
              <w:t xml:space="preserve"> </w:t>
            </w:r>
            <w:r w:rsidRPr="001A5DC5">
              <w:rPr>
                <w:rFonts w:asciiTheme="minorHAnsi" w:hAnsiTheme="minorHAnsi" w:cstheme="minorHAnsi"/>
                <w:sz w:val="12"/>
              </w:rPr>
              <w:t>NSW</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AG</w:t>
            </w:r>
            <w:r w:rsidRPr="001A5DC5">
              <w:rPr>
                <w:rFonts w:asciiTheme="minorHAnsi" w:hAnsiTheme="minorHAnsi" w:cstheme="minorHAnsi"/>
                <w:spacing w:val="-7"/>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6"/>
                <w:sz w:val="12"/>
              </w:rPr>
              <w:t xml:space="preserve"> </w:t>
            </w:r>
            <w:r w:rsidRPr="001A5DC5">
              <w:rPr>
                <w:rFonts w:asciiTheme="minorHAnsi" w:hAnsiTheme="minorHAnsi" w:cstheme="minorHAnsi"/>
                <w:sz w:val="12"/>
              </w:rPr>
              <w:t>oﬃcers</w:t>
            </w:r>
            <w:r w:rsidRPr="001A5DC5">
              <w:rPr>
                <w:rFonts w:asciiTheme="minorHAnsi" w:hAnsiTheme="minorHAnsi" w:cstheme="minorHAnsi"/>
                <w:spacing w:val="-7"/>
                <w:sz w:val="12"/>
              </w:rPr>
              <w:t xml:space="preserve"> </w:t>
            </w:r>
            <w:r w:rsidRPr="001A5DC5">
              <w:rPr>
                <w:rFonts w:asciiTheme="minorHAnsi" w:hAnsiTheme="minorHAnsi" w:cstheme="minorHAnsi"/>
                <w:sz w:val="12"/>
              </w:rPr>
              <w:t>which</w:t>
            </w:r>
            <w:r w:rsidRPr="001A5DC5">
              <w:rPr>
                <w:rFonts w:asciiTheme="minorHAnsi" w:hAnsiTheme="minorHAnsi" w:cstheme="minorHAnsi"/>
                <w:spacing w:val="40"/>
                <w:sz w:val="12"/>
              </w:rPr>
              <w:t xml:space="preserve"> </w:t>
            </w:r>
            <w:r w:rsidRPr="001A5DC5">
              <w:rPr>
                <w:rFonts w:asciiTheme="minorHAnsi" w:hAnsiTheme="minorHAnsi" w:cstheme="minorHAnsi"/>
                <w:sz w:val="12"/>
              </w:rPr>
              <w:t>may help to reduce the number of additional</w:t>
            </w:r>
            <w:r w:rsidRPr="001A5DC5">
              <w:rPr>
                <w:rFonts w:asciiTheme="minorHAnsi" w:hAnsiTheme="minorHAnsi" w:cstheme="minorHAnsi"/>
                <w:spacing w:val="40"/>
                <w:sz w:val="12"/>
              </w:rPr>
              <w:t xml:space="preserve"> </w:t>
            </w:r>
            <w:r w:rsidRPr="001A5DC5">
              <w:rPr>
                <w:rFonts w:asciiTheme="minorHAnsi" w:hAnsiTheme="minorHAnsi" w:cstheme="minorHAnsi"/>
                <w:sz w:val="12"/>
              </w:rPr>
              <w:t>conditions included in the Commonwealth</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conditions.</w:t>
            </w:r>
          </w:p>
        </w:tc>
        <w:tc>
          <w:tcPr>
            <w:tcW w:w="637" w:type="dxa"/>
            <w:shd w:val="clear" w:color="auto" w:fill="CCDD82"/>
          </w:tcPr>
          <w:p w14:paraId="2BF02E77" w14:textId="77777777" w:rsidR="00DC500F" w:rsidRPr="001A5DC5" w:rsidRDefault="00E20B70">
            <w:pPr>
              <w:pStyle w:val="TableParagraph"/>
              <w:ind w:left="16"/>
              <w:rPr>
                <w:rFonts w:asciiTheme="minorHAnsi" w:hAnsiTheme="minorHAnsi" w:cstheme="minorHAnsi"/>
                <w:b/>
                <w:sz w:val="12"/>
              </w:rPr>
            </w:pPr>
            <w:r w:rsidRPr="001A5DC5">
              <w:rPr>
                <w:rFonts w:asciiTheme="minorHAnsi" w:hAnsiTheme="minorHAnsi" w:cstheme="minorHAnsi"/>
                <w:b/>
                <w:spacing w:val="-10"/>
                <w:sz w:val="12"/>
              </w:rPr>
              <w:t>7</w:t>
            </w:r>
          </w:p>
        </w:tc>
        <w:tc>
          <w:tcPr>
            <w:tcW w:w="3083" w:type="dxa"/>
            <w:tcBorders>
              <w:right w:val="single" w:sz="4" w:space="0" w:color="000000"/>
            </w:tcBorders>
          </w:tcPr>
          <w:p w14:paraId="38335662" w14:textId="77777777" w:rsidR="00DC500F" w:rsidRPr="001A5DC5" w:rsidRDefault="00E20B70">
            <w:pPr>
              <w:pStyle w:val="TableParagraph"/>
              <w:numPr>
                <w:ilvl w:val="0"/>
                <w:numId w:val="31"/>
              </w:numPr>
              <w:tabs>
                <w:tab w:val="left" w:pos="537"/>
              </w:tabs>
              <w:spacing w:before="40" w:line="264" w:lineRule="auto"/>
              <w:ind w:right="168"/>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NSW</w:t>
            </w:r>
            <w:r w:rsidRPr="001A5DC5">
              <w:rPr>
                <w:rFonts w:asciiTheme="minorHAnsi" w:hAnsiTheme="minorHAnsi" w:cstheme="minorHAnsi"/>
                <w:spacing w:val="-7"/>
                <w:sz w:val="12"/>
              </w:rPr>
              <w:t xml:space="preserve"> </w:t>
            </w:r>
            <w:r w:rsidRPr="001A5DC5">
              <w:rPr>
                <w:rFonts w:asciiTheme="minorHAnsi" w:hAnsiTheme="minorHAnsi" w:cstheme="minorHAnsi"/>
                <w:sz w:val="12"/>
              </w:rPr>
              <w:t>planning</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environmental</w:t>
            </w:r>
            <w:r w:rsidRPr="001A5DC5">
              <w:rPr>
                <w:rFonts w:asciiTheme="minorHAnsi" w:hAnsiTheme="minorHAnsi" w:cstheme="minorHAnsi"/>
                <w:spacing w:val="-6"/>
                <w:sz w:val="12"/>
              </w:rPr>
              <w:t xml:space="preserve"> </w:t>
            </w:r>
            <w:r w:rsidRPr="001A5DC5">
              <w:rPr>
                <w:rFonts w:asciiTheme="minorHAnsi" w:hAnsiTheme="minorHAnsi" w:cstheme="minorHAnsi"/>
                <w:sz w:val="12"/>
              </w:rPr>
              <w:t>legislation</w:t>
            </w:r>
            <w:r w:rsidRPr="001A5DC5">
              <w:rPr>
                <w:rFonts w:asciiTheme="minorHAnsi" w:hAnsiTheme="minorHAnsi" w:cstheme="minorHAnsi"/>
                <w:spacing w:val="40"/>
                <w:sz w:val="12"/>
              </w:rPr>
              <w:t xml:space="preserve"> </w:t>
            </w:r>
            <w:r w:rsidRPr="001A5DC5">
              <w:rPr>
                <w:rFonts w:asciiTheme="minorHAnsi" w:hAnsiTheme="minorHAnsi" w:cstheme="minorHAnsi"/>
                <w:sz w:val="12"/>
              </w:rPr>
              <w:t>provides strong incentives for proponents to</w:t>
            </w:r>
            <w:r w:rsidRPr="001A5DC5">
              <w:rPr>
                <w:rFonts w:asciiTheme="minorHAnsi" w:hAnsiTheme="minorHAnsi" w:cstheme="minorHAnsi"/>
                <w:spacing w:val="40"/>
                <w:sz w:val="12"/>
              </w:rPr>
              <w:t xml:space="preserve"> </w:t>
            </w:r>
            <w:r w:rsidRPr="001A5DC5">
              <w:rPr>
                <w:rFonts w:asciiTheme="minorHAnsi" w:hAnsiTheme="minorHAnsi" w:cstheme="minorHAnsi"/>
                <w:sz w:val="12"/>
              </w:rPr>
              <w:t>reduce their environmental impacts.</w:t>
            </w:r>
          </w:p>
          <w:p w14:paraId="2485CE90" w14:textId="77777777" w:rsidR="00DC500F" w:rsidRPr="001A5DC5" w:rsidRDefault="00E20B70">
            <w:pPr>
              <w:pStyle w:val="TableParagraph"/>
              <w:numPr>
                <w:ilvl w:val="0"/>
                <w:numId w:val="31"/>
              </w:numPr>
              <w:tabs>
                <w:tab w:val="left" w:pos="537"/>
              </w:tabs>
              <w:spacing w:before="38" w:line="264" w:lineRule="auto"/>
              <w:ind w:right="216"/>
              <w:jc w:val="left"/>
              <w:rPr>
                <w:rFonts w:asciiTheme="minorHAnsi" w:hAnsiTheme="minorHAnsi" w:cstheme="minorHAnsi"/>
                <w:sz w:val="12"/>
              </w:rPr>
            </w:pPr>
            <w:r w:rsidRPr="001A5DC5">
              <w:rPr>
                <w:rFonts w:asciiTheme="minorHAnsi" w:hAnsiTheme="minorHAnsi" w:cstheme="minorHAnsi"/>
                <w:sz w:val="12"/>
              </w:rPr>
              <w:t>There is a strong focus on projects avoiding,</w:t>
            </w:r>
            <w:r w:rsidRPr="001A5DC5">
              <w:rPr>
                <w:rFonts w:asciiTheme="minorHAnsi" w:hAnsiTheme="minorHAnsi" w:cstheme="minorHAnsi"/>
                <w:spacing w:val="40"/>
                <w:sz w:val="12"/>
              </w:rPr>
              <w:t xml:space="preserve"> </w:t>
            </w:r>
            <w:proofErr w:type="spellStart"/>
            <w:r w:rsidRPr="001A5DC5">
              <w:rPr>
                <w:rFonts w:asciiTheme="minorHAnsi" w:hAnsiTheme="minorHAnsi" w:cstheme="minorHAnsi"/>
                <w:sz w:val="12"/>
              </w:rPr>
              <w:t>minimising</w:t>
            </w:r>
            <w:proofErr w:type="spellEnd"/>
            <w:r w:rsidRPr="001A5DC5">
              <w:rPr>
                <w:rFonts w:asciiTheme="minorHAnsi" w:hAnsiTheme="minorHAnsi" w:cstheme="minorHAnsi"/>
                <w:sz w:val="12"/>
              </w:rPr>
              <w:t>,</w:t>
            </w:r>
            <w:r w:rsidRPr="001A5DC5">
              <w:rPr>
                <w:rFonts w:asciiTheme="minorHAnsi" w:hAnsiTheme="minorHAnsi" w:cstheme="minorHAnsi"/>
                <w:spacing w:val="-7"/>
                <w:sz w:val="12"/>
              </w:rPr>
              <w:t xml:space="preserve"> </w:t>
            </w:r>
            <w:r w:rsidRPr="001A5DC5">
              <w:rPr>
                <w:rFonts w:asciiTheme="minorHAnsi" w:hAnsiTheme="minorHAnsi" w:cstheme="minorHAnsi"/>
                <w:sz w:val="12"/>
              </w:rPr>
              <w:t>mitigating</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oﬀsetting</w:t>
            </w:r>
            <w:r w:rsidRPr="001A5DC5">
              <w:rPr>
                <w:rFonts w:asciiTheme="minorHAnsi" w:hAnsiTheme="minorHAnsi" w:cstheme="minorHAnsi"/>
                <w:spacing w:val="-7"/>
                <w:sz w:val="12"/>
              </w:rPr>
              <w:t xml:space="preserve"> </w:t>
            </w:r>
            <w:proofErr w:type="gramStart"/>
            <w:r w:rsidRPr="001A5DC5">
              <w:rPr>
                <w:rFonts w:asciiTheme="minorHAnsi" w:hAnsiTheme="minorHAnsi" w:cstheme="minorHAnsi"/>
                <w:sz w:val="12"/>
              </w:rPr>
              <w:t>in</w:t>
            </w:r>
            <w:r w:rsidRPr="001A5DC5">
              <w:rPr>
                <w:rFonts w:asciiTheme="minorHAnsi" w:hAnsiTheme="minorHAnsi" w:cstheme="minorHAnsi"/>
                <w:spacing w:val="-6"/>
                <w:sz w:val="12"/>
              </w:rPr>
              <w:t xml:space="preserve"> </w:t>
            </w:r>
            <w:r w:rsidRPr="001A5DC5">
              <w:rPr>
                <w:rFonts w:asciiTheme="minorHAnsi" w:hAnsiTheme="minorHAnsi" w:cstheme="minorHAnsi"/>
                <w:sz w:val="12"/>
              </w:rPr>
              <w:t>order</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proofErr w:type="gramEnd"/>
            <w:r w:rsidRPr="001A5DC5">
              <w:rPr>
                <w:rFonts w:asciiTheme="minorHAnsi" w:hAnsiTheme="minorHAnsi" w:cstheme="minorHAnsi"/>
                <w:spacing w:val="40"/>
                <w:sz w:val="12"/>
              </w:rPr>
              <w:t xml:space="preserve"> </w:t>
            </w:r>
            <w:r w:rsidRPr="001A5DC5">
              <w:rPr>
                <w:rFonts w:asciiTheme="minorHAnsi" w:hAnsiTheme="minorHAnsi" w:cstheme="minorHAnsi"/>
                <w:sz w:val="12"/>
              </w:rPr>
              <w:t>achieve good environmental outcomes. This is</w:t>
            </w:r>
            <w:r w:rsidRPr="001A5DC5">
              <w:rPr>
                <w:rFonts w:asciiTheme="minorHAnsi" w:hAnsiTheme="minorHAnsi" w:cstheme="minorHAnsi"/>
                <w:spacing w:val="40"/>
                <w:sz w:val="12"/>
              </w:rPr>
              <w:t xml:space="preserve"> </w:t>
            </w:r>
            <w:r w:rsidRPr="001A5DC5">
              <w:rPr>
                <w:rFonts w:asciiTheme="minorHAnsi" w:hAnsiTheme="minorHAnsi" w:cstheme="minorHAnsi"/>
                <w:sz w:val="12"/>
              </w:rPr>
              <w:t>evident in the projects that are further reﬁned</w:t>
            </w:r>
            <w:r w:rsidRPr="001A5DC5">
              <w:rPr>
                <w:rFonts w:asciiTheme="minorHAnsi" w:hAnsiTheme="minorHAnsi" w:cstheme="minorHAnsi"/>
                <w:spacing w:val="40"/>
                <w:sz w:val="12"/>
              </w:rPr>
              <w:t xml:space="preserve"> </w:t>
            </w:r>
            <w:r w:rsidRPr="001A5DC5">
              <w:rPr>
                <w:rFonts w:asciiTheme="minorHAnsi" w:hAnsiTheme="minorHAnsi" w:cstheme="minorHAnsi"/>
                <w:sz w:val="12"/>
              </w:rPr>
              <w:t>during the exhibition process.</w:t>
            </w:r>
          </w:p>
          <w:p w14:paraId="3C521F70" w14:textId="77777777" w:rsidR="00DC500F" w:rsidRPr="001A5DC5" w:rsidRDefault="00E20B70">
            <w:pPr>
              <w:pStyle w:val="TableParagraph"/>
              <w:numPr>
                <w:ilvl w:val="0"/>
                <w:numId w:val="31"/>
              </w:numPr>
              <w:tabs>
                <w:tab w:val="left" w:pos="537"/>
              </w:tabs>
              <w:spacing w:before="40"/>
              <w:jc w:val="left"/>
              <w:rPr>
                <w:rFonts w:asciiTheme="minorHAnsi" w:hAnsiTheme="minorHAnsi" w:cstheme="minorHAnsi"/>
                <w:sz w:val="12"/>
              </w:rPr>
            </w:pPr>
            <w:r w:rsidRPr="001A5DC5">
              <w:rPr>
                <w:rFonts w:asciiTheme="minorHAnsi" w:hAnsiTheme="minorHAnsi" w:cstheme="minorHAnsi"/>
                <w:sz w:val="12"/>
              </w:rPr>
              <w:t>Further</w:t>
            </w:r>
            <w:r w:rsidRPr="001A5DC5">
              <w:rPr>
                <w:rFonts w:asciiTheme="minorHAnsi" w:hAnsiTheme="minorHAnsi" w:cstheme="minorHAnsi"/>
                <w:spacing w:val="-3"/>
                <w:sz w:val="12"/>
              </w:rPr>
              <w:t xml:space="preserve"> </w:t>
            </w:r>
            <w:r w:rsidRPr="001A5DC5">
              <w:rPr>
                <w:rFonts w:asciiTheme="minorHAnsi" w:hAnsiTheme="minorHAnsi" w:cstheme="minorHAnsi"/>
                <w:sz w:val="12"/>
              </w:rPr>
              <w:t>data</w:t>
            </w:r>
            <w:r w:rsidRPr="001A5DC5">
              <w:rPr>
                <w:rFonts w:asciiTheme="minorHAnsi" w:hAnsiTheme="minorHAnsi" w:cstheme="minorHAnsi"/>
                <w:spacing w:val="-4"/>
                <w:sz w:val="12"/>
              </w:rPr>
              <w:t xml:space="preserve"> </w:t>
            </w:r>
            <w:r w:rsidRPr="001A5DC5">
              <w:rPr>
                <w:rFonts w:asciiTheme="minorHAnsi" w:hAnsiTheme="minorHAnsi" w:cstheme="minorHAnsi"/>
                <w:sz w:val="12"/>
              </w:rPr>
              <w:t>and</w:t>
            </w:r>
            <w:r w:rsidRPr="001A5DC5">
              <w:rPr>
                <w:rFonts w:asciiTheme="minorHAnsi" w:hAnsiTheme="minorHAnsi" w:cstheme="minorHAnsi"/>
                <w:spacing w:val="-5"/>
                <w:sz w:val="12"/>
              </w:rPr>
              <w:t xml:space="preserve"> </w:t>
            </w:r>
            <w:r w:rsidRPr="001A5DC5">
              <w:rPr>
                <w:rFonts w:asciiTheme="minorHAnsi" w:hAnsiTheme="minorHAnsi" w:cstheme="minorHAnsi"/>
                <w:sz w:val="12"/>
              </w:rPr>
              <w:t>reporting</w:t>
            </w:r>
            <w:r w:rsidRPr="001A5DC5">
              <w:rPr>
                <w:rFonts w:asciiTheme="minorHAnsi" w:hAnsiTheme="minorHAnsi" w:cstheme="minorHAnsi"/>
                <w:spacing w:val="-3"/>
                <w:sz w:val="12"/>
              </w:rPr>
              <w:t xml:space="preserve"> </w:t>
            </w:r>
            <w:proofErr w:type="gramStart"/>
            <w:r w:rsidRPr="001A5DC5">
              <w:rPr>
                <w:rFonts w:asciiTheme="minorHAnsi" w:hAnsiTheme="minorHAnsi" w:cstheme="minorHAnsi"/>
                <w:sz w:val="12"/>
              </w:rPr>
              <w:t>of</w:t>
            </w:r>
            <w:proofErr w:type="gramEnd"/>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environmental</w:t>
            </w:r>
          </w:p>
          <w:p w14:paraId="358CDD36" w14:textId="77777777" w:rsidR="00DC500F" w:rsidRPr="001A5DC5" w:rsidRDefault="00E20B70">
            <w:pPr>
              <w:pStyle w:val="TableParagraph"/>
              <w:spacing w:before="16" w:line="140" w:lineRule="exact"/>
              <w:ind w:left="537"/>
              <w:jc w:val="left"/>
              <w:rPr>
                <w:rFonts w:asciiTheme="minorHAnsi" w:hAnsiTheme="minorHAnsi" w:cstheme="minorHAnsi"/>
                <w:sz w:val="12"/>
              </w:rPr>
            </w:pPr>
            <w:r w:rsidRPr="001A5DC5">
              <w:rPr>
                <w:rFonts w:asciiTheme="minorHAnsi" w:hAnsiTheme="minorHAnsi" w:cstheme="minorHAnsi"/>
                <w:sz w:val="12"/>
              </w:rPr>
              <w:t>outcomes</w:t>
            </w:r>
            <w:r w:rsidRPr="001A5DC5">
              <w:rPr>
                <w:rFonts w:asciiTheme="minorHAnsi" w:hAnsiTheme="minorHAnsi" w:cstheme="minorHAnsi"/>
                <w:spacing w:val="-4"/>
                <w:sz w:val="12"/>
              </w:rPr>
              <w:t xml:space="preserve"> </w:t>
            </w:r>
            <w:proofErr w:type="gramStart"/>
            <w:r w:rsidRPr="001A5DC5">
              <w:rPr>
                <w:rFonts w:asciiTheme="minorHAnsi" w:hAnsiTheme="minorHAnsi" w:cstheme="minorHAnsi"/>
                <w:sz w:val="12"/>
              </w:rPr>
              <w:t>is</w:t>
            </w:r>
            <w:proofErr w:type="gramEnd"/>
            <w:r w:rsidRPr="001A5DC5">
              <w:rPr>
                <w:rFonts w:asciiTheme="minorHAnsi" w:hAnsiTheme="minorHAnsi" w:cstheme="minorHAnsi"/>
                <w:spacing w:val="-4"/>
                <w:sz w:val="12"/>
              </w:rPr>
              <w:t xml:space="preserve"> </w:t>
            </w:r>
            <w:r w:rsidRPr="001A5DC5">
              <w:rPr>
                <w:rFonts w:asciiTheme="minorHAnsi" w:hAnsiTheme="minorHAnsi" w:cstheme="minorHAnsi"/>
                <w:sz w:val="12"/>
              </w:rPr>
              <w:t>needed</w:t>
            </w:r>
            <w:r w:rsidRPr="001A5DC5">
              <w:rPr>
                <w:rFonts w:asciiTheme="minorHAnsi" w:hAnsiTheme="minorHAnsi" w:cstheme="minorHAnsi"/>
                <w:spacing w:val="-4"/>
                <w:sz w:val="12"/>
              </w:rPr>
              <w:t xml:space="preserve"> </w:t>
            </w:r>
            <w:r w:rsidRPr="001A5DC5">
              <w:rPr>
                <w:rFonts w:asciiTheme="minorHAnsi" w:hAnsiTheme="minorHAnsi" w:cstheme="minorHAnsi"/>
                <w:sz w:val="12"/>
              </w:rPr>
              <w:t>to</w:t>
            </w:r>
            <w:r w:rsidRPr="001A5DC5">
              <w:rPr>
                <w:rFonts w:asciiTheme="minorHAnsi" w:hAnsiTheme="minorHAnsi" w:cstheme="minorHAnsi"/>
                <w:spacing w:val="-4"/>
                <w:sz w:val="12"/>
              </w:rPr>
              <w:t xml:space="preserve"> </w:t>
            </w:r>
            <w:r w:rsidRPr="001A5DC5">
              <w:rPr>
                <w:rFonts w:asciiTheme="minorHAnsi" w:hAnsiTheme="minorHAnsi" w:cstheme="minorHAnsi"/>
                <w:sz w:val="12"/>
              </w:rPr>
              <w:t>provide</w:t>
            </w:r>
            <w:r w:rsidRPr="001A5DC5">
              <w:rPr>
                <w:rFonts w:asciiTheme="minorHAnsi" w:hAnsiTheme="minorHAnsi" w:cstheme="minorHAnsi"/>
                <w:spacing w:val="-4"/>
                <w:sz w:val="12"/>
              </w:rPr>
              <w:t xml:space="preserve"> </w:t>
            </w:r>
            <w:r w:rsidRPr="001A5DC5">
              <w:rPr>
                <w:rFonts w:asciiTheme="minorHAnsi" w:hAnsiTheme="minorHAnsi" w:cstheme="minorHAnsi"/>
                <w:sz w:val="12"/>
              </w:rPr>
              <w:t>greater</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insight.</w:t>
            </w:r>
          </w:p>
        </w:tc>
      </w:tr>
      <w:tr w:rsidR="00DC500F" w:rsidRPr="001A5DC5" w14:paraId="61D4CD12" w14:textId="77777777">
        <w:trPr>
          <w:trHeight w:val="1864"/>
        </w:trPr>
        <w:tc>
          <w:tcPr>
            <w:tcW w:w="965" w:type="dxa"/>
            <w:tcBorders>
              <w:left w:val="single" w:sz="4" w:space="0" w:color="000000"/>
            </w:tcBorders>
          </w:tcPr>
          <w:p w14:paraId="791A8501" w14:textId="77777777" w:rsidR="00DC500F" w:rsidRPr="001A5DC5" w:rsidRDefault="00E20B70">
            <w:pPr>
              <w:pStyle w:val="TableParagraph"/>
              <w:ind w:left="7"/>
              <w:rPr>
                <w:rFonts w:asciiTheme="minorHAnsi" w:hAnsiTheme="minorHAnsi" w:cstheme="minorHAnsi"/>
                <w:sz w:val="12"/>
              </w:rPr>
            </w:pPr>
            <w:r w:rsidRPr="001A5DC5">
              <w:rPr>
                <w:rFonts w:asciiTheme="minorHAnsi" w:hAnsiTheme="minorHAnsi" w:cstheme="minorHAnsi"/>
                <w:spacing w:val="-10"/>
                <w:sz w:val="12"/>
              </w:rPr>
              <w:t>3</w:t>
            </w:r>
          </w:p>
        </w:tc>
        <w:tc>
          <w:tcPr>
            <w:tcW w:w="972" w:type="dxa"/>
          </w:tcPr>
          <w:p w14:paraId="096D68E2" w14:textId="77777777" w:rsidR="00DC500F" w:rsidRPr="001A5DC5" w:rsidRDefault="00E20B70">
            <w:pPr>
              <w:pStyle w:val="TableParagraph"/>
              <w:ind w:left="10"/>
              <w:rPr>
                <w:rFonts w:asciiTheme="minorHAnsi" w:hAnsiTheme="minorHAnsi" w:cstheme="minorHAnsi"/>
                <w:sz w:val="12"/>
              </w:rPr>
            </w:pPr>
            <w:r w:rsidRPr="001A5DC5">
              <w:rPr>
                <w:rFonts w:asciiTheme="minorHAnsi" w:hAnsiTheme="minorHAnsi" w:cstheme="minorHAnsi"/>
                <w:spacing w:val="-5"/>
                <w:sz w:val="12"/>
              </w:rPr>
              <w:t>NSW</w:t>
            </w:r>
          </w:p>
        </w:tc>
        <w:tc>
          <w:tcPr>
            <w:tcW w:w="967" w:type="dxa"/>
          </w:tcPr>
          <w:p w14:paraId="455D60C5" w14:textId="77777777" w:rsidR="00DC500F" w:rsidRPr="001A5DC5" w:rsidRDefault="00E20B70">
            <w:pPr>
              <w:pStyle w:val="TableParagraph"/>
              <w:ind w:left="9" w:right="1"/>
              <w:rPr>
                <w:rFonts w:asciiTheme="minorHAnsi" w:hAnsiTheme="minorHAnsi" w:cstheme="minorHAnsi"/>
                <w:sz w:val="12"/>
              </w:rPr>
            </w:pPr>
            <w:r w:rsidRPr="001A5DC5">
              <w:rPr>
                <w:rFonts w:asciiTheme="minorHAnsi" w:hAnsiTheme="minorHAnsi" w:cstheme="minorHAnsi"/>
                <w:spacing w:val="-4"/>
                <w:sz w:val="12"/>
              </w:rPr>
              <w:t>DPHI</w:t>
            </w:r>
          </w:p>
        </w:tc>
        <w:tc>
          <w:tcPr>
            <w:tcW w:w="638" w:type="dxa"/>
            <w:shd w:val="clear" w:color="auto" w:fill="FDDC81"/>
          </w:tcPr>
          <w:p w14:paraId="2A564806"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5</w:t>
            </w:r>
          </w:p>
        </w:tc>
        <w:tc>
          <w:tcPr>
            <w:tcW w:w="2980" w:type="dxa"/>
          </w:tcPr>
          <w:p w14:paraId="4B15DB95" w14:textId="77777777" w:rsidR="00DC500F" w:rsidRPr="001A5DC5" w:rsidRDefault="00E20B70">
            <w:pPr>
              <w:pStyle w:val="TableParagraph"/>
              <w:numPr>
                <w:ilvl w:val="0"/>
                <w:numId w:val="30"/>
              </w:numPr>
              <w:tabs>
                <w:tab w:val="left" w:pos="533"/>
              </w:tabs>
              <w:spacing w:before="40" w:line="264" w:lineRule="auto"/>
              <w:ind w:right="290"/>
              <w:jc w:val="left"/>
              <w:rPr>
                <w:rFonts w:asciiTheme="minorHAnsi" w:hAnsiTheme="minorHAnsi" w:cstheme="minorHAnsi"/>
                <w:sz w:val="12"/>
              </w:rPr>
            </w:pPr>
            <w:r w:rsidRPr="001A5DC5">
              <w:rPr>
                <w:rFonts w:asciiTheme="minorHAnsi" w:hAnsiTheme="minorHAnsi" w:cstheme="minorHAnsi"/>
                <w:sz w:val="12"/>
              </w:rPr>
              <w:t>Although</w:t>
            </w:r>
            <w:r w:rsidRPr="001A5DC5">
              <w:rPr>
                <w:rFonts w:asciiTheme="minorHAnsi" w:hAnsiTheme="minorHAnsi" w:cstheme="minorHAnsi"/>
                <w:spacing w:val="-7"/>
                <w:sz w:val="12"/>
              </w:rPr>
              <w:t xml:space="preserve"> </w:t>
            </w:r>
            <w:r w:rsidRPr="001A5DC5">
              <w:rPr>
                <w:rFonts w:asciiTheme="minorHAnsi" w:hAnsiTheme="minorHAnsi" w:cstheme="minorHAnsi"/>
                <w:sz w:val="12"/>
              </w:rPr>
              <w:t>consultation</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good,</w:t>
            </w:r>
            <w:r w:rsidRPr="001A5DC5">
              <w:rPr>
                <w:rFonts w:asciiTheme="minorHAnsi" w:hAnsiTheme="minorHAnsi" w:cstheme="minorHAnsi"/>
                <w:spacing w:val="-7"/>
                <w:sz w:val="12"/>
              </w:rPr>
              <w:t xml:space="preserve"> </w:t>
            </w:r>
            <w:r w:rsidRPr="001A5DC5">
              <w:rPr>
                <w:rFonts w:asciiTheme="minorHAnsi" w:hAnsiTheme="minorHAnsi" w:cstheme="minorHAnsi"/>
                <w:sz w:val="12"/>
              </w:rPr>
              <w:t>it</w:t>
            </w:r>
            <w:r w:rsidRPr="001A5DC5">
              <w:rPr>
                <w:rFonts w:asciiTheme="minorHAnsi" w:hAnsiTheme="minorHAnsi" w:cstheme="minorHAnsi"/>
                <w:spacing w:val="-6"/>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often</w:t>
            </w:r>
            <w:r w:rsidRPr="001A5DC5">
              <w:rPr>
                <w:rFonts w:asciiTheme="minorHAnsi" w:hAnsiTheme="minorHAnsi" w:cstheme="minorHAnsi"/>
                <w:spacing w:val="-7"/>
                <w:sz w:val="12"/>
              </w:rPr>
              <w:t xml:space="preserve"> </w:t>
            </w:r>
            <w:r w:rsidRPr="001A5DC5">
              <w:rPr>
                <w:rFonts w:asciiTheme="minorHAnsi" w:hAnsiTheme="minorHAnsi" w:cstheme="minorHAnsi"/>
                <w:sz w:val="12"/>
              </w:rPr>
              <w:t>ad-hoc. This can be improved through early</w:t>
            </w:r>
            <w:r w:rsidRPr="001A5DC5">
              <w:rPr>
                <w:rFonts w:asciiTheme="minorHAnsi" w:hAnsiTheme="minorHAnsi" w:cstheme="minorHAnsi"/>
                <w:spacing w:val="40"/>
                <w:sz w:val="12"/>
              </w:rPr>
              <w:t xml:space="preserve"> </w:t>
            </w:r>
            <w:r w:rsidRPr="001A5DC5">
              <w:rPr>
                <w:rFonts w:asciiTheme="minorHAnsi" w:hAnsiTheme="minorHAnsi" w:cstheme="minorHAnsi"/>
                <w:sz w:val="12"/>
              </w:rPr>
              <w:t>engagement</w:t>
            </w:r>
            <w:r w:rsidRPr="001A5DC5">
              <w:rPr>
                <w:rFonts w:asciiTheme="minorHAnsi" w:hAnsiTheme="minorHAnsi" w:cstheme="minorHAnsi"/>
                <w:spacing w:val="-7"/>
                <w:sz w:val="12"/>
              </w:rPr>
              <w:t xml:space="preserve"> </w:t>
            </w:r>
            <w:r w:rsidRPr="001A5DC5">
              <w:rPr>
                <w:rFonts w:asciiTheme="minorHAnsi" w:hAnsiTheme="minorHAnsi" w:cstheme="minorHAnsi"/>
                <w:sz w:val="12"/>
              </w:rPr>
              <w:t>on</w:t>
            </w:r>
            <w:r w:rsidRPr="001A5DC5">
              <w:rPr>
                <w:rFonts w:asciiTheme="minorHAnsi" w:hAnsiTheme="minorHAnsi" w:cstheme="minorHAnsi"/>
                <w:spacing w:val="-7"/>
                <w:sz w:val="12"/>
              </w:rPr>
              <w:t xml:space="preserve"> </w:t>
            </w:r>
            <w:r w:rsidRPr="001A5DC5">
              <w:rPr>
                <w:rFonts w:asciiTheme="minorHAnsi" w:hAnsiTheme="minorHAnsi" w:cstheme="minorHAnsi"/>
                <w:sz w:val="12"/>
              </w:rPr>
              <w:t>all</w:t>
            </w:r>
            <w:r w:rsidRPr="001A5DC5">
              <w:rPr>
                <w:rFonts w:asciiTheme="minorHAnsi" w:hAnsiTheme="minorHAnsi" w:cstheme="minorHAnsi"/>
                <w:spacing w:val="-6"/>
                <w:sz w:val="12"/>
              </w:rPr>
              <w:t xml:space="preserve"> </w:t>
            </w:r>
            <w:r w:rsidRPr="001A5DC5">
              <w:rPr>
                <w:rFonts w:asciiTheme="minorHAnsi" w:hAnsiTheme="minorHAnsi" w:cstheme="minorHAnsi"/>
                <w:sz w:val="12"/>
              </w:rPr>
              <w:t>biodiversity</w:t>
            </w:r>
            <w:r w:rsidRPr="001A5DC5">
              <w:rPr>
                <w:rFonts w:asciiTheme="minorHAnsi" w:hAnsiTheme="minorHAnsi" w:cstheme="minorHAnsi"/>
                <w:spacing w:val="-6"/>
                <w:sz w:val="12"/>
              </w:rPr>
              <w:t xml:space="preserve"> </w:t>
            </w:r>
            <w:r w:rsidRPr="001A5DC5">
              <w:rPr>
                <w:rFonts w:asciiTheme="minorHAnsi" w:hAnsiTheme="minorHAnsi" w:cstheme="minorHAnsi"/>
                <w:sz w:val="12"/>
              </w:rPr>
              <w:t>matters</w:t>
            </w:r>
            <w:r w:rsidRPr="001A5DC5">
              <w:rPr>
                <w:rFonts w:asciiTheme="minorHAnsi" w:hAnsiTheme="minorHAnsi" w:cstheme="minorHAnsi"/>
                <w:spacing w:val="-6"/>
                <w:sz w:val="12"/>
              </w:rPr>
              <w:t xml:space="preserve"> </w:t>
            </w:r>
            <w:r w:rsidRPr="001A5DC5">
              <w:rPr>
                <w:rFonts w:asciiTheme="minorHAnsi" w:hAnsiTheme="minorHAnsi" w:cstheme="minorHAnsi"/>
                <w:sz w:val="12"/>
              </w:rPr>
              <w:t>that</w:t>
            </w:r>
            <w:r w:rsidRPr="001A5DC5">
              <w:rPr>
                <w:rFonts w:asciiTheme="minorHAnsi" w:hAnsiTheme="minorHAnsi" w:cstheme="minorHAnsi"/>
                <w:spacing w:val="40"/>
                <w:sz w:val="12"/>
              </w:rPr>
              <w:t xml:space="preserve"> </w:t>
            </w:r>
            <w:r w:rsidRPr="001A5DC5">
              <w:rPr>
                <w:rFonts w:asciiTheme="minorHAnsi" w:hAnsiTheme="minorHAnsi" w:cstheme="minorHAnsi"/>
                <w:sz w:val="12"/>
              </w:rPr>
              <w:t>may impact MNES.</w:t>
            </w:r>
          </w:p>
          <w:p w14:paraId="2095AEF5" w14:textId="77777777" w:rsidR="00DC500F" w:rsidRPr="001A5DC5" w:rsidRDefault="00E20B70">
            <w:pPr>
              <w:pStyle w:val="TableParagraph"/>
              <w:numPr>
                <w:ilvl w:val="0"/>
                <w:numId w:val="30"/>
              </w:numPr>
              <w:tabs>
                <w:tab w:val="left" w:pos="533"/>
              </w:tabs>
              <w:spacing w:before="40" w:line="264" w:lineRule="auto"/>
              <w:ind w:right="141"/>
              <w:jc w:val="left"/>
              <w:rPr>
                <w:rFonts w:asciiTheme="minorHAnsi" w:hAnsiTheme="minorHAnsi" w:cstheme="minorHAnsi"/>
                <w:sz w:val="12"/>
              </w:rPr>
            </w:pPr>
            <w:r w:rsidRPr="001A5DC5">
              <w:rPr>
                <w:rFonts w:asciiTheme="minorHAnsi" w:hAnsiTheme="minorHAnsi" w:cstheme="minorHAnsi"/>
                <w:sz w:val="12"/>
              </w:rPr>
              <w:t>Improvement can also be made to how and</w:t>
            </w:r>
            <w:r w:rsidRPr="001A5DC5">
              <w:rPr>
                <w:rFonts w:asciiTheme="minorHAnsi" w:hAnsiTheme="minorHAnsi" w:cstheme="minorHAnsi"/>
                <w:spacing w:val="40"/>
                <w:sz w:val="12"/>
              </w:rPr>
              <w:t xml:space="preserve"> </w:t>
            </w:r>
            <w:r w:rsidRPr="001A5DC5">
              <w:rPr>
                <w:rFonts w:asciiTheme="minorHAnsi" w:hAnsiTheme="minorHAnsi" w:cstheme="minorHAnsi"/>
                <w:sz w:val="12"/>
              </w:rPr>
              <w:t>who</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consulted</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7"/>
                <w:sz w:val="12"/>
              </w:rPr>
              <w:t xml:space="preserve"> </w:t>
            </w:r>
            <w:r w:rsidRPr="001A5DC5">
              <w:rPr>
                <w:rFonts w:asciiTheme="minorHAnsi" w:hAnsiTheme="minorHAnsi" w:cstheme="minorHAnsi"/>
                <w:sz w:val="12"/>
              </w:rPr>
              <w:t>ensure</w:t>
            </w:r>
            <w:r w:rsidRPr="001A5DC5">
              <w:rPr>
                <w:rFonts w:asciiTheme="minorHAnsi" w:hAnsiTheme="minorHAnsi" w:cstheme="minorHAnsi"/>
                <w:spacing w:val="-6"/>
                <w:sz w:val="12"/>
              </w:rPr>
              <w:t xml:space="preserve"> </w:t>
            </w:r>
            <w:r w:rsidRPr="001A5DC5">
              <w:rPr>
                <w:rFonts w:asciiTheme="minorHAnsi" w:hAnsiTheme="minorHAnsi" w:cstheme="minorHAnsi"/>
                <w:sz w:val="12"/>
              </w:rPr>
              <w:t>a</w:t>
            </w:r>
            <w:r w:rsidRPr="001A5DC5">
              <w:rPr>
                <w:rFonts w:asciiTheme="minorHAnsi" w:hAnsiTheme="minorHAnsi" w:cstheme="minorHAnsi"/>
                <w:spacing w:val="-6"/>
                <w:sz w:val="12"/>
              </w:rPr>
              <w:t xml:space="preserve"> </w:t>
            </w:r>
            <w:r w:rsidRPr="001A5DC5">
              <w:rPr>
                <w:rFonts w:asciiTheme="minorHAnsi" w:hAnsiTheme="minorHAnsi" w:cstheme="minorHAnsi"/>
                <w:sz w:val="12"/>
              </w:rPr>
              <w:t>fair</w:t>
            </w:r>
            <w:r w:rsidRPr="001A5DC5">
              <w:rPr>
                <w:rFonts w:asciiTheme="minorHAnsi" w:hAnsiTheme="minorHAnsi" w:cstheme="minorHAnsi"/>
                <w:spacing w:val="-7"/>
                <w:sz w:val="12"/>
              </w:rPr>
              <w:t xml:space="preserve"> </w:t>
            </w:r>
            <w:r w:rsidRPr="001A5DC5">
              <w:rPr>
                <w:rFonts w:asciiTheme="minorHAnsi" w:hAnsiTheme="minorHAnsi" w:cstheme="minorHAnsi"/>
                <w:sz w:val="12"/>
              </w:rPr>
              <w:t>distribution</w:t>
            </w:r>
            <w:r w:rsidRPr="001A5DC5">
              <w:rPr>
                <w:rFonts w:asciiTheme="minorHAnsi" w:hAnsiTheme="minorHAnsi" w:cstheme="minorHAnsi"/>
                <w:spacing w:val="-5"/>
                <w:sz w:val="12"/>
              </w:rPr>
              <w:t xml:space="preserve"> </w:t>
            </w:r>
            <w:r w:rsidRPr="001A5DC5">
              <w:rPr>
                <w:rFonts w:asciiTheme="minorHAnsi" w:hAnsiTheme="minorHAnsi" w:cstheme="minorHAnsi"/>
                <w:sz w:val="12"/>
              </w:rPr>
              <w:t>of</w:t>
            </w:r>
            <w:r w:rsidRPr="001A5DC5">
              <w:rPr>
                <w:rFonts w:asciiTheme="minorHAnsi" w:hAnsiTheme="minorHAnsi" w:cstheme="minorHAnsi"/>
                <w:spacing w:val="40"/>
                <w:sz w:val="12"/>
              </w:rPr>
              <w:t xml:space="preserve"> </w:t>
            </w:r>
            <w:r w:rsidRPr="001A5DC5">
              <w:rPr>
                <w:rFonts w:asciiTheme="minorHAnsi" w:hAnsiTheme="minorHAnsi" w:cstheme="minorHAnsi"/>
                <w:sz w:val="12"/>
              </w:rPr>
              <w:t>feedback. For example, the consultation on</w:t>
            </w:r>
            <w:r w:rsidRPr="001A5DC5">
              <w:rPr>
                <w:rFonts w:asciiTheme="minorHAnsi" w:hAnsiTheme="minorHAnsi" w:cstheme="minorHAnsi"/>
                <w:spacing w:val="40"/>
                <w:sz w:val="12"/>
              </w:rPr>
              <w:t xml:space="preserve"> </w:t>
            </w:r>
            <w:r w:rsidRPr="001A5DC5">
              <w:rPr>
                <w:rFonts w:asciiTheme="minorHAnsi" w:hAnsiTheme="minorHAnsi" w:cstheme="minorHAnsi"/>
                <w:sz w:val="12"/>
              </w:rPr>
              <w:t>policy</w:t>
            </w:r>
            <w:r w:rsidRPr="001A5DC5">
              <w:rPr>
                <w:rFonts w:asciiTheme="minorHAnsi" w:hAnsiTheme="minorHAnsi" w:cstheme="minorHAnsi"/>
                <w:spacing w:val="-6"/>
                <w:sz w:val="12"/>
              </w:rPr>
              <w:t xml:space="preserve"> </w:t>
            </w:r>
            <w:r w:rsidRPr="001A5DC5">
              <w:rPr>
                <w:rFonts w:asciiTheme="minorHAnsi" w:hAnsiTheme="minorHAnsi" w:cstheme="minorHAnsi"/>
                <w:sz w:val="12"/>
              </w:rPr>
              <w:t>changes</w:t>
            </w:r>
            <w:r w:rsidRPr="001A5DC5">
              <w:rPr>
                <w:rFonts w:asciiTheme="minorHAnsi" w:hAnsiTheme="minorHAnsi" w:cstheme="minorHAnsi"/>
                <w:spacing w:val="-5"/>
                <w:sz w:val="12"/>
              </w:rPr>
              <w:t xml:space="preserve"> </w:t>
            </w:r>
            <w:r w:rsidRPr="001A5DC5">
              <w:rPr>
                <w:rFonts w:asciiTheme="minorHAnsi" w:hAnsiTheme="minorHAnsi" w:cstheme="minorHAnsi"/>
                <w:sz w:val="12"/>
              </w:rPr>
              <w:t>is</w:t>
            </w:r>
            <w:r w:rsidRPr="001A5DC5">
              <w:rPr>
                <w:rFonts w:asciiTheme="minorHAnsi" w:hAnsiTheme="minorHAnsi" w:cstheme="minorHAnsi"/>
                <w:spacing w:val="-6"/>
                <w:sz w:val="12"/>
              </w:rPr>
              <w:t xml:space="preserve"> </w:t>
            </w:r>
            <w:r w:rsidRPr="001A5DC5">
              <w:rPr>
                <w:rFonts w:asciiTheme="minorHAnsi" w:hAnsiTheme="minorHAnsi" w:cstheme="minorHAnsi"/>
                <w:sz w:val="12"/>
              </w:rPr>
              <w:t>currently</w:t>
            </w:r>
            <w:r w:rsidRPr="001A5DC5">
              <w:rPr>
                <w:rFonts w:asciiTheme="minorHAnsi" w:hAnsiTheme="minorHAnsi" w:cstheme="minorHAnsi"/>
                <w:spacing w:val="-6"/>
                <w:sz w:val="12"/>
              </w:rPr>
              <w:t xml:space="preserve"> </w:t>
            </w:r>
            <w:r w:rsidRPr="001A5DC5">
              <w:rPr>
                <w:rFonts w:asciiTheme="minorHAnsi" w:hAnsiTheme="minorHAnsi" w:cstheme="minorHAnsi"/>
                <w:sz w:val="12"/>
              </w:rPr>
              <w:t>more</w:t>
            </w:r>
            <w:r w:rsidRPr="001A5DC5">
              <w:rPr>
                <w:rFonts w:asciiTheme="minorHAnsi" w:hAnsiTheme="minorHAnsi" w:cstheme="minorHAnsi"/>
                <w:spacing w:val="-7"/>
                <w:sz w:val="12"/>
              </w:rPr>
              <w:t xml:space="preserve"> </w:t>
            </w:r>
            <w:r w:rsidRPr="001A5DC5">
              <w:rPr>
                <w:rFonts w:asciiTheme="minorHAnsi" w:hAnsiTheme="minorHAnsi" w:cstheme="minorHAnsi"/>
                <w:sz w:val="12"/>
              </w:rPr>
              <w:t>focused</w:t>
            </w:r>
            <w:r w:rsidRPr="001A5DC5">
              <w:rPr>
                <w:rFonts w:asciiTheme="minorHAnsi" w:hAnsiTheme="minorHAnsi" w:cstheme="minorHAnsi"/>
                <w:spacing w:val="-5"/>
                <w:sz w:val="12"/>
              </w:rPr>
              <w:t xml:space="preserve"> </w:t>
            </w:r>
            <w:r w:rsidRPr="001A5DC5">
              <w:rPr>
                <w:rFonts w:asciiTheme="minorHAnsi" w:hAnsiTheme="minorHAnsi" w:cstheme="minorHAnsi"/>
                <w:sz w:val="12"/>
              </w:rPr>
              <w:t>at</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Senior Oﬃcer level (e.g. Deputy Secretary</w:t>
            </w:r>
            <w:r w:rsidRPr="001A5DC5">
              <w:rPr>
                <w:rFonts w:asciiTheme="minorHAnsi" w:hAnsiTheme="minorHAnsi" w:cstheme="minorHAnsi"/>
                <w:spacing w:val="40"/>
                <w:sz w:val="12"/>
              </w:rPr>
              <w:t xml:space="preserve"> </w:t>
            </w:r>
            <w:r w:rsidRPr="001A5DC5">
              <w:rPr>
                <w:rFonts w:asciiTheme="minorHAnsi" w:hAnsiTheme="minorHAnsi" w:cstheme="minorHAnsi"/>
                <w:sz w:val="12"/>
              </w:rPr>
              <w:t>level), assessment oﬃcers may not always be</w:t>
            </w:r>
          </w:p>
          <w:p w14:paraId="2965BFF4" w14:textId="77777777" w:rsidR="00DC500F" w:rsidRPr="001A5DC5" w:rsidRDefault="00E20B70">
            <w:pPr>
              <w:pStyle w:val="TableParagraph"/>
              <w:spacing w:line="140" w:lineRule="exact"/>
              <w:ind w:left="533"/>
              <w:jc w:val="left"/>
              <w:rPr>
                <w:rFonts w:asciiTheme="minorHAnsi" w:hAnsiTheme="minorHAnsi" w:cstheme="minorHAnsi"/>
                <w:sz w:val="12"/>
              </w:rPr>
            </w:pPr>
            <w:r w:rsidRPr="001A5DC5">
              <w:rPr>
                <w:rFonts w:asciiTheme="minorHAnsi" w:hAnsiTheme="minorHAnsi" w:cstheme="minorHAnsi"/>
                <w:sz w:val="12"/>
              </w:rPr>
              <w:t>aﬀorded</w:t>
            </w:r>
            <w:r w:rsidRPr="001A5DC5">
              <w:rPr>
                <w:rFonts w:asciiTheme="minorHAnsi" w:hAnsiTheme="minorHAnsi" w:cstheme="minorHAnsi"/>
                <w:spacing w:val="-6"/>
                <w:sz w:val="12"/>
              </w:rPr>
              <w:t xml:space="preserve"> </w:t>
            </w:r>
            <w:r w:rsidRPr="001A5DC5">
              <w:rPr>
                <w:rFonts w:asciiTheme="minorHAnsi" w:hAnsiTheme="minorHAnsi" w:cstheme="minorHAnsi"/>
                <w:sz w:val="12"/>
              </w:rPr>
              <w:t>a</w:t>
            </w:r>
            <w:r w:rsidRPr="001A5DC5">
              <w:rPr>
                <w:rFonts w:asciiTheme="minorHAnsi" w:hAnsiTheme="minorHAnsi" w:cstheme="minorHAnsi"/>
                <w:spacing w:val="-4"/>
                <w:sz w:val="12"/>
              </w:rPr>
              <w:t xml:space="preserve"> </w:t>
            </w:r>
            <w:r w:rsidRPr="001A5DC5">
              <w:rPr>
                <w:rFonts w:asciiTheme="minorHAnsi" w:hAnsiTheme="minorHAnsi" w:cstheme="minorHAnsi"/>
                <w:sz w:val="12"/>
              </w:rPr>
              <w:t>chance</w:t>
            </w:r>
            <w:r w:rsidRPr="001A5DC5">
              <w:rPr>
                <w:rFonts w:asciiTheme="minorHAnsi" w:hAnsiTheme="minorHAnsi" w:cstheme="minorHAnsi"/>
                <w:spacing w:val="-5"/>
                <w:sz w:val="12"/>
              </w:rPr>
              <w:t xml:space="preserve"> </w:t>
            </w:r>
            <w:r w:rsidRPr="001A5DC5">
              <w:rPr>
                <w:rFonts w:asciiTheme="minorHAnsi" w:hAnsiTheme="minorHAnsi" w:cstheme="minorHAnsi"/>
                <w:sz w:val="12"/>
              </w:rPr>
              <w:t>to</w:t>
            </w:r>
            <w:r w:rsidRPr="001A5DC5">
              <w:rPr>
                <w:rFonts w:asciiTheme="minorHAnsi" w:hAnsiTheme="minorHAnsi" w:cstheme="minorHAnsi"/>
                <w:spacing w:val="-3"/>
                <w:sz w:val="12"/>
              </w:rPr>
              <w:t xml:space="preserve"> </w:t>
            </w:r>
            <w:r w:rsidRPr="001A5DC5">
              <w:rPr>
                <w:rFonts w:asciiTheme="minorHAnsi" w:hAnsiTheme="minorHAnsi" w:cstheme="minorHAnsi"/>
                <w:sz w:val="12"/>
              </w:rPr>
              <w:t>provide</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feedback.</w:t>
            </w:r>
          </w:p>
        </w:tc>
        <w:tc>
          <w:tcPr>
            <w:tcW w:w="635" w:type="dxa"/>
            <w:shd w:val="clear" w:color="auto" w:fill="FBBE7A"/>
          </w:tcPr>
          <w:p w14:paraId="3F81AA0A" w14:textId="77777777" w:rsidR="00DC500F" w:rsidRPr="001A5DC5" w:rsidRDefault="00E20B70">
            <w:pPr>
              <w:pStyle w:val="TableParagraph"/>
              <w:ind w:left="13"/>
              <w:rPr>
                <w:rFonts w:asciiTheme="minorHAnsi" w:hAnsiTheme="minorHAnsi" w:cstheme="minorHAnsi"/>
                <w:b/>
                <w:sz w:val="12"/>
              </w:rPr>
            </w:pPr>
            <w:r w:rsidRPr="001A5DC5">
              <w:rPr>
                <w:rFonts w:asciiTheme="minorHAnsi" w:hAnsiTheme="minorHAnsi" w:cstheme="minorHAnsi"/>
                <w:b/>
                <w:spacing w:val="-10"/>
                <w:sz w:val="12"/>
              </w:rPr>
              <w:t>4</w:t>
            </w:r>
          </w:p>
        </w:tc>
        <w:tc>
          <w:tcPr>
            <w:tcW w:w="3066" w:type="dxa"/>
          </w:tcPr>
          <w:p w14:paraId="6C651686" w14:textId="77777777" w:rsidR="00DC500F" w:rsidRPr="001A5DC5" w:rsidRDefault="00E20B70">
            <w:pPr>
              <w:pStyle w:val="TableParagraph"/>
              <w:numPr>
                <w:ilvl w:val="0"/>
                <w:numId w:val="29"/>
              </w:numPr>
              <w:tabs>
                <w:tab w:val="left" w:pos="534"/>
              </w:tabs>
              <w:spacing w:before="40" w:line="264" w:lineRule="auto"/>
              <w:ind w:right="132"/>
              <w:jc w:val="left"/>
              <w:rPr>
                <w:rFonts w:asciiTheme="minorHAnsi" w:hAnsiTheme="minorHAnsi" w:cstheme="minorHAnsi"/>
                <w:sz w:val="12"/>
              </w:rPr>
            </w:pPr>
            <w:r w:rsidRPr="001A5DC5">
              <w:rPr>
                <w:rFonts w:asciiTheme="minorHAnsi" w:hAnsiTheme="minorHAnsi" w:cstheme="minorHAnsi"/>
                <w:sz w:val="12"/>
              </w:rPr>
              <w:t>The prescriptive matters that the Bilateral</w:t>
            </w:r>
            <w:r w:rsidRPr="001A5DC5">
              <w:rPr>
                <w:rFonts w:asciiTheme="minorHAnsi" w:hAnsiTheme="minorHAnsi" w:cstheme="minorHAnsi"/>
                <w:spacing w:val="40"/>
                <w:sz w:val="12"/>
              </w:rPr>
              <w:t xml:space="preserve"> </w:t>
            </w:r>
            <w:r w:rsidRPr="001A5DC5">
              <w:rPr>
                <w:rFonts w:asciiTheme="minorHAnsi" w:hAnsiTheme="minorHAnsi" w:cstheme="minorHAnsi"/>
                <w:sz w:val="12"/>
              </w:rPr>
              <w:t>Agreement</w:t>
            </w:r>
            <w:r w:rsidRPr="001A5DC5">
              <w:rPr>
                <w:rFonts w:asciiTheme="minorHAnsi" w:hAnsiTheme="minorHAnsi" w:cstheme="minorHAnsi"/>
                <w:spacing w:val="-7"/>
                <w:sz w:val="12"/>
              </w:rPr>
              <w:t xml:space="preserve"> </w:t>
            </w:r>
            <w:r w:rsidRPr="001A5DC5">
              <w:rPr>
                <w:rFonts w:asciiTheme="minorHAnsi" w:hAnsiTheme="minorHAnsi" w:cstheme="minorHAnsi"/>
                <w:sz w:val="12"/>
              </w:rPr>
              <w:t>requires</w:t>
            </w:r>
            <w:r w:rsidRPr="001A5DC5">
              <w:rPr>
                <w:rFonts w:asciiTheme="minorHAnsi" w:hAnsiTheme="minorHAnsi" w:cstheme="minorHAnsi"/>
                <w:spacing w:val="-7"/>
                <w:sz w:val="12"/>
              </w:rPr>
              <w:t xml:space="preserve"> </w:t>
            </w:r>
            <w:r w:rsidRPr="001A5DC5">
              <w:rPr>
                <w:rFonts w:asciiTheme="minorHAnsi" w:hAnsiTheme="minorHAnsi" w:cstheme="minorHAnsi"/>
                <w:sz w:val="12"/>
              </w:rPr>
              <w:t>for</w:t>
            </w:r>
            <w:r w:rsidRPr="001A5DC5">
              <w:rPr>
                <w:rFonts w:asciiTheme="minorHAnsi" w:hAnsiTheme="minorHAnsi" w:cstheme="minorHAnsi"/>
                <w:spacing w:val="-7"/>
                <w:sz w:val="12"/>
              </w:rPr>
              <w:t xml:space="preserve"> </w:t>
            </w:r>
            <w:r w:rsidRPr="001A5DC5">
              <w:rPr>
                <w:rFonts w:asciiTheme="minorHAnsi" w:hAnsiTheme="minorHAnsi" w:cstheme="minorHAnsi"/>
                <w:sz w:val="12"/>
              </w:rPr>
              <w:t>State</w:t>
            </w:r>
            <w:r w:rsidRPr="001A5DC5">
              <w:rPr>
                <w:rFonts w:asciiTheme="minorHAnsi" w:hAnsiTheme="minorHAnsi" w:cstheme="minorHAnsi"/>
                <w:spacing w:val="-7"/>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6"/>
                <w:sz w:val="12"/>
              </w:rPr>
              <w:t xml:space="preserve"> </w:t>
            </w:r>
            <w:r w:rsidRPr="001A5DC5">
              <w:rPr>
                <w:rFonts w:asciiTheme="minorHAnsi" w:hAnsiTheme="minorHAnsi" w:cstheme="minorHAnsi"/>
                <w:sz w:val="12"/>
              </w:rPr>
              <w:t>reports</w:t>
            </w:r>
            <w:r w:rsidRPr="001A5DC5">
              <w:rPr>
                <w:rFonts w:asciiTheme="minorHAnsi" w:hAnsiTheme="minorHAnsi" w:cstheme="minorHAnsi"/>
                <w:spacing w:val="40"/>
                <w:sz w:val="12"/>
              </w:rPr>
              <w:t xml:space="preserve"> </w:t>
            </w:r>
            <w:r w:rsidRPr="001A5DC5">
              <w:rPr>
                <w:rFonts w:asciiTheme="minorHAnsi" w:hAnsiTheme="minorHAnsi" w:cstheme="minorHAnsi"/>
                <w:sz w:val="12"/>
              </w:rPr>
              <w:t>can be time-consuming and can result in</w:t>
            </w:r>
            <w:r w:rsidRPr="001A5DC5">
              <w:rPr>
                <w:rFonts w:asciiTheme="minorHAnsi" w:hAnsiTheme="minorHAnsi" w:cstheme="minorHAnsi"/>
                <w:spacing w:val="40"/>
                <w:sz w:val="12"/>
              </w:rPr>
              <w:t xml:space="preserve"> </w:t>
            </w:r>
            <w:r w:rsidRPr="001A5DC5">
              <w:rPr>
                <w:rFonts w:asciiTheme="minorHAnsi" w:hAnsiTheme="minorHAnsi" w:cstheme="minorHAnsi"/>
                <w:sz w:val="12"/>
              </w:rPr>
              <w:t xml:space="preserve">duplication of content and </w:t>
            </w:r>
            <w:proofErr w:type="gramStart"/>
            <w:r w:rsidRPr="001A5DC5">
              <w:rPr>
                <w:rFonts w:asciiTheme="minorHAnsi" w:hAnsiTheme="minorHAnsi" w:cstheme="minorHAnsi"/>
                <w:sz w:val="12"/>
              </w:rPr>
              <w:t>adds</w:t>
            </w:r>
            <w:proofErr w:type="gramEnd"/>
            <w:r w:rsidRPr="001A5DC5">
              <w:rPr>
                <w:rFonts w:asciiTheme="minorHAnsi" w:hAnsiTheme="minorHAnsi" w:cstheme="minorHAnsi"/>
                <w:sz w:val="12"/>
              </w:rPr>
              <w:t xml:space="preserve"> little beneﬁt to</w:t>
            </w:r>
            <w:r w:rsidRPr="001A5DC5">
              <w:rPr>
                <w:rFonts w:asciiTheme="minorHAnsi" w:hAnsiTheme="minorHAnsi" w:cstheme="minorHAnsi"/>
                <w:spacing w:val="40"/>
                <w:sz w:val="12"/>
              </w:rPr>
              <w:t xml:space="preserve"> </w:t>
            </w:r>
            <w:r w:rsidRPr="001A5DC5">
              <w:rPr>
                <w:rFonts w:asciiTheme="minorHAnsi" w:hAnsiTheme="minorHAnsi" w:cstheme="minorHAnsi"/>
                <w:sz w:val="12"/>
              </w:rPr>
              <w:t>environmental</w:t>
            </w:r>
            <w:r w:rsidRPr="001A5DC5">
              <w:rPr>
                <w:rFonts w:asciiTheme="minorHAnsi" w:hAnsiTheme="minorHAnsi" w:cstheme="minorHAnsi"/>
                <w:spacing w:val="-7"/>
                <w:sz w:val="12"/>
              </w:rPr>
              <w:t xml:space="preserve"> </w:t>
            </w:r>
            <w:r w:rsidRPr="001A5DC5">
              <w:rPr>
                <w:rFonts w:asciiTheme="minorHAnsi" w:hAnsiTheme="minorHAnsi" w:cstheme="minorHAnsi"/>
                <w:sz w:val="12"/>
              </w:rPr>
              <w:t>outcomes.</w:t>
            </w:r>
          </w:p>
          <w:p w14:paraId="7D1E0B29" w14:textId="77777777" w:rsidR="00DC500F" w:rsidRPr="001A5DC5" w:rsidRDefault="00E20B70">
            <w:pPr>
              <w:pStyle w:val="TableParagraph"/>
              <w:numPr>
                <w:ilvl w:val="0"/>
                <w:numId w:val="29"/>
              </w:numPr>
              <w:tabs>
                <w:tab w:val="left" w:pos="534"/>
              </w:tabs>
              <w:spacing w:before="40" w:line="264" w:lineRule="auto"/>
              <w:ind w:right="105"/>
              <w:jc w:val="left"/>
              <w:rPr>
                <w:rFonts w:asciiTheme="minorHAnsi" w:hAnsiTheme="minorHAnsi" w:cstheme="minorHAnsi"/>
                <w:sz w:val="12"/>
              </w:rPr>
            </w:pPr>
            <w:r w:rsidRPr="001A5DC5">
              <w:rPr>
                <w:rFonts w:asciiTheme="minorHAnsi" w:hAnsiTheme="minorHAnsi" w:cstheme="minorHAnsi"/>
                <w:sz w:val="12"/>
              </w:rPr>
              <w:t>Often</w:t>
            </w:r>
            <w:r w:rsidRPr="001A5DC5">
              <w:rPr>
                <w:rFonts w:asciiTheme="minorHAnsi" w:hAnsiTheme="minorHAnsi" w:cstheme="minorHAnsi"/>
                <w:spacing w:val="-7"/>
                <w:sz w:val="12"/>
              </w:rPr>
              <w:t xml:space="preserve"> </w:t>
            </w:r>
            <w:r w:rsidRPr="001A5DC5">
              <w:rPr>
                <w:rFonts w:asciiTheme="minorHAnsi" w:hAnsiTheme="minorHAnsi" w:cstheme="minorHAnsi"/>
                <w:sz w:val="12"/>
              </w:rPr>
              <w:t>AG</w:t>
            </w:r>
            <w:r w:rsidRPr="001A5DC5">
              <w:rPr>
                <w:rFonts w:asciiTheme="minorHAnsi" w:hAnsiTheme="minorHAnsi" w:cstheme="minorHAnsi"/>
                <w:spacing w:val="-7"/>
                <w:sz w:val="12"/>
              </w:rPr>
              <w:t xml:space="preserve"> </w:t>
            </w:r>
            <w:r w:rsidRPr="001A5DC5">
              <w:rPr>
                <w:rFonts w:asciiTheme="minorHAnsi" w:hAnsiTheme="minorHAnsi" w:cstheme="minorHAnsi"/>
                <w:sz w:val="12"/>
              </w:rPr>
              <w:t>comments</w:t>
            </w:r>
            <w:r w:rsidRPr="001A5DC5">
              <w:rPr>
                <w:rFonts w:asciiTheme="minorHAnsi" w:hAnsiTheme="minorHAnsi" w:cstheme="minorHAnsi"/>
                <w:spacing w:val="-7"/>
                <w:sz w:val="12"/>
              </w:rPr>
              <w:t xml:space="preserve"> </w:t>
            </w:r>
            <w:r w:rsidRPr="001A5DC5">
              <w:rPr>
                <w:rFonts w:asciiTheme="minorHAnsi" w:hAnsiTheme="minorHAnsi" w:cstheme="minorHAnsi"/>
                <w:sz w:val="12"/>
              </w:rPr>
              <w:t>on</w:t>
            </w:r>
            <w:r w:rsidRPr="001A5DC5">
              <w:rPr>
                <w:rFonts w:asciiTheme="minorHAnsi" w:hAnsiTheme="minorHAnsi" w:cstheme="minorHAnsi"/>
                <w:spacing w:val="-7"/>
                <w:sz w:val="12"/>
              </w:rPr>
              <w:t xml:space="preserve"> </w:t>
            </w:r>
            <w:r w:rsidRPr="001A5DC5">
              <w:rPr>
                <w:rFonts w:asciiTheme="minorHAnsi" w:hAnsiTheme="minorHAnsi" w:cstheme="minorHAnsi"/>
                <w:sz w:val="12"/>
              </w:rPr>
              <w:t>NSW</w:t>
            </w:r>
            <w:r w:rsidRPr="001A5DC5">
              <w:rPr>
                <w:rFonts w:asciiTheme="minorHAnsi" w:hAnsiTheme="minorHAnsi" w:cstheme="minorHAnsi"/>
                <w:spacing w:val="-6"/>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7"/>
                <w:sz w:val="12"/>
              </w:rPr>
              <w:t xml:space="preserve"> </w:t>
            </w:r>
            <w:r w:rsidRPr="001A5DC5">
              <w:rPr>
                <w:rFonts w:asciiTheme="minorHAnsi" w:hAnsiTheme="minorHAnsi" w:cstheme="minorHAnsi"/>
                <w:sz w:val="12"/>
              </w:rPr>
              <w:t>Reports</w:t>
            </w:r>
            <w:r w:rsidRPr="001A5DC5">
              <w:rPr>
                <w:rFonts w:asciiTheme="minorHAnsi" w:hAnsiTheme="minorHAnsi" w:cstheme="minorHAnsi"/>
                <w:spacing w:val="40"/>
                <w:sz w:val="12"/>
              </w:rPr>
              <w:t xml:space="preserve"> </w:t>
            </w:r>
            <w:r w:rsidRPr="001A5DC5">
              <w:rPr>
                <w:rFonts w:asciiTheme="minorHAnsi" w:hAnsiTheme="minorHAnsi" w:cstheme="minorHAnsi"/>
                <w:sz w:val="12"/>
              </w:rPr>
              <w:t>relate to diﬀerences in species/matters'</w:t>
            </w:r>
            <w:r w:rsidRPr="001A5DC5">
              <w:rPr>
                <w:rFonts w:asciiTheme="minorHAnsi" w:hAnsiTheme="minorHAnsi" w:cstheme="minorHAnsi"/>
                <w:spacing w:val="40"/>
                <w:sz w:val="12"/>
              </w:rPr>
              <w:t xml:space="preserve"> </w:t>
            </w:r>
            <w:r w:rsidRPr="001A5DC5">
              <w:rPr>
                <w:rFonts w:asciiTheme="minorHAnsi" w:hAnsiTheme="minorHAnsi" w:cstheme="minorHAnsi"/>
                <w:sz w:val="12"/>
              </w:rPr>
              <w:t>classiﬁcation between the State legislation and</w:t>
            </w:r>
            <w:r w:rsidRPr="001A5DC5">
              <w:rPr>
                <w:rFonts w:asciiTheme="minorHAnsi" w:hAnsiTheme="minorHAnsi" w:cstheme="minorHAnsi"/>
                <w:spacing w:val="40"/>
                <w:sz w:val="12"/>
              </w:rPr>
              <w:t xml:space="preserve"> </w:t>
            </w:r>
            <w:r w:rsidRPr="001A5DC5">
              <w:rPr>
                <w:rFonts w:asciiTheme="minorHAnsi" w:hAnsiTheme="minorHAnsi" w:cstheme="minorHAnsi"/>
                <w:sz w:val="12"/>
              </w:rPr>
              <w:t>the EPBC Act. Consistent terminologies between</w:t>
            </w:r>
            <w:r w:rsidRPr="001A5DC5">
              <w:rPr>
                <w:rFonts w:asciiTheme="minorHAnsi" w:hAnsiTheme="minorHAnsi" w:cstheme="minorHAnsi"/>
                <w:spacing w:val="40"/>
                <w:sz w:val="12"/>
              </w:rPr>
              <w:t xml:space="preserve"> </w:t>
            </w:r>
            <w:r w:rsidRPr="001A5DC5">
              <w:rPr>
                <w:rFonts w:asciiTheme="minorHAnsi" w:hAnsiTheme="minorHAnsi" w:cstheme="minorHAnsi"/>
                <w:sz w:val="12"/>
              </w:rPr>
              <w:t>AG and NSW government would help reduce</w:t>
            </w:r>
          </w:p>
          <w:p w14:paraId="049F2719" w14:textId="77777777" w:rsidR="00DC500F" w:rsidRPr="001A5DC5" w:rsidRDefault="00E20B70">
            <w:pPr>
              <w:pStyle w:val="TableParagraph"/>
              <w:spacing w:line="140" w:lineRule="exact"/>
              <w:ind w:left="534"/>
              <w:jc w:val="left"/>
              <w:rPr>
                <w:rFonts w:asciiTheme="minorHAnsi" w:hAnsiTheme="minorHAnsi" w:cstheme="minorHAnsi"/>
                <w:sz w:val="12"/>
              </w:rPr>
            </w:pPr>
            <w:r w:rsidRPr="001A5DC5">
              <w:rPr>
                <w:rFonts w:asciiTheme="minorHAnsi" w:hAnsiTheme="minorHAnsi" w:cstheme="minorHAnsi"/>
                <w:spacing w:val="-2"/>
                <w:sz w:val="12"/>
              </w:rPr>
              <w:t>duplication.</w:t>
            </w:r>
          </w:p>
        </w:tc>
        <w:tc>
          <w:tcPr>
            <w:tcW w:w="637" w:type="dxa"/>
            <w:shd w:val="clear" w:color="auto" w:fill="CCDD82"/>
          </w:tcPr>
          <w:p w14:paraId="68AB9FA7" w14:textId="77777777" w:rsidR="00DC500F" w:rsidRPr="001A5DC5" w:rsidRDefault="00E20B70">
            <w:pPr>
              <w:pStyle w:val="TableParagraph"/>
              <w:ind w:left="16"/>
              <w:rPr>
                <w:rFonts w:asciiTheme="minorHAnsi" w:hAnsiTheme="minorHAnsi" w:cstheme="minorHAnsi"/>
                <w:b/>
                <w:sz w:val="12"/>
              </w:rPr>
            </w:pPr>
            <w:r w:rsidRPr="001A5DC5">
              <w:rPr>
                <w:rFonts w:asciiTheme="minorHAnsi" w:hAnsiTheme="minorHAnsi" w:cstheme="minorHAnsi"/>
                <w:b/>
                <w:spacing w:val="-10"/>
                <w:sz w:val="12"/>
              </w:rPr>
              <w:t>7</w:t>
            </w:r>
          </w:p>
        </w:tc>
        <w:tc>
          <w:tcPr>
            <w:tcW w:w="3083" w:type="dxa"/>
            <w:tcBorders>
              <w:right w:val="single" w:sz="4" w:space="0" w:color="000000"/>
            </w:tcBorders>
          </w:tcPr>
          <w:p w14:paraId="1B18C501" w14:textId="77777777" w:rsidR="00DC500F" w:rsidRPr="001A5DC5" w:rsidRDefault="00E20B70">
            <w:pPr>
              <w:pStyle w:val="TableParagraph"/>
              <w:numPr>
                <w:ilvl w:val="0"/>
                <w:numId w:val="28"/>
              </w:numPr>
              <w:tabs>
                <w:tab w:val="left" w:pos="537"/>
              </w:tabs>
              <w:spacing w:before="40" w:line="264" w:lineRule="auto"/>
              <w:ind w:right="180"/>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beneﬁt</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7"/>
                <w:sz w:val="12"/>
              </w:rPr>
              <w:t xml:space="preserve"> </w:t>
            </w:r>
            <w:r w:rsidRPr="001A5DC5">
              <w:rPr>
                <w:rFonts w:asciiTheme="minorHAnsi" w:hAnsiTheme="minorHAnsi" w:cstheme="minorHAnsi"/>
                <w:sz w:val="12"/>
              </w:rPr>
              <w:t>Agreement</w:t>
            </w:r>
            <w:r w:rsidRPr="001A5DC5">
              <w:rPr>
                <w:rFonts w:asciiTheme="minorHAnsi" w:hAnsiTheme="minorHAnsi" w:cstheme="minorHAnsi"/>
                <w:spacing w:val="-6"/>
                <w:sz w:val="12"/>
              </w:rPr>
              <w:t xml:space="preserve"> </w:t>
            </w:r>
            <w:r w:rsidRPr="001A5DC5">
              <w:rPr>
                <w:rFonts w:asciiTheme="minorHAnsi" w:hAnsiTheme="minorHAnsi" w:cstheme="minorHAnsi"/>
                <w:sz w:val="12"/>
              </w:rPr>
              <w:t>provides</w:t>
            </w:r>
            <w:r w:rsidRPr="001A5DC5">
              <w:rPr>
                <w:rFonts w:asciiTheme="minorHAnsi" w:hAnsiTheme="minorHAnsi" w:cstheme="minorHAnsi"/>
                <w:spacing w:val="-7"/>
                <w:sz w:val="12"/>
              </w:rPr>
              <w:t xml:space="preserve"> </w:t>
            </w:r>
            <w:r w:rsidRPr="001A5DC5">
              <w:rPr>
                <w:rFonts w:asciiTheme="minorHAnsi" w:hAnsiTheme="minorHAnsi" w:cstheme="minorHAnsi"/>
                <w:sz w:val="12"/>
              </w:rPr>
              <w:t>for</w:t>
            </w:r>
            <w:r w:rsidRPr="001A5DC5">
              <w:rPr>
                <w:rFonts w:asciiTheme="minorHAnsi" w:hAnsiTheme="minorHAnsi" w:cstheme="minorHAnsi"/>
                <w:spacing w:val="40"/>
                <w:sz w:val="12"/>
              </w:rPr>
              <w:t xml:space="preserve"> </w:t>
            </w:r>
            <w:r w:rsidRPr="001A5DC5">
              <w:rPr>
                <w:rFonts w:asciiTheme="minorHAnsi" w:hAnsiTheme="minorHAnsi" w:cstheme="minorHAnsi"/>
                <w:sz w:val="12"/>
              </w:rPr>
              <w:t>NSW DPHI to undertake the streamlined</w:t>
            </w:r>
            <w:r w:rsidRPr="001A5DC5">
              <w:rPr>
                <w:rFonts w:asciiTheme="minorHAnsi" w:hAnsiTheme="minorHAnsi" w:cstheme="minorHAnsi"/>
                <w:spacing w:val="40"/>
                <w:sz w:val="12"/>
              </w:rPr>
              <w:t xml:space="preserve"> </w:t>
            </w:r>
            <w:r w:rsidRPr="001A5DC5">
              <w:rPr>
                <w:rFonts w:asciiTheme="minorHAnsi" w:hAnsiTheme="minorHAnsi" w:cstheme="minorHAnsi"/>
                <w:sz w:val="12"/>
              </w:rPr>
              <w:t>assessment on</w:t>
            </w:r>
            <w:r w:rsidRPr="001A5DC5">
              <w:rPr>
                <w:rFonts w:asciiTheme="minorHAnsi" w:hAnsiTheme="minorHAnsi" w:cstheme="minorHAnsi"/>
                <w:spacing w:val="-1"/>
                <w:sz w:val="12"/>
              </w:rPr>
              <w:t xml:space="preserve"> </w:t>
            </w:r>
            <w:r w:rsidRPr="001A5DC5">
              <w:rPr>
                <w:rFonts w:asciiTheme="minorHAnsi" w:hAnsiTheme="minorHAnsi" w:cstheme="minorHAnsi"/>
                <w:sz w:val="12"/>
              </w:rPr>
              <w:t>behalf</w:t>
            </w:r>
            <w:r w:rsidRPr="001A5DC5">
              <w:rPr>
                <w:rFonts w:asciiTheme="minorHAnsi" w:hAnsiTheme="minorHAnsi" w:cstheme="minorHAnsi"/>
                <w:spacing w:val="-1"/>
                <w:sz w:val="12"/>
              </w:rPr>
              <w:t xml:space="preserve"> </w:t>
            </w:r>
            <w:r w:rsidRPr="001A5DC5">
              <w:rPr>
                <w:rFonts w:asciiTheme="minorHAnsi" w:hAnsiTheme="minorHAnsi" w:cstheme="minorHAnsi"/>
                <w:sz w:val="12"/>
              </w:rPr>
              <w:t>of</w:t>
            </w:r>
            <w:r w:rsidRPr="001A5DC5">
              <w:rPr>
                <w:rFonts w:asciiTheme="minorHAnsi" w:hAnsiTheme="minorHAnsi" w:cstheme="minorHAnsi"/>
                <w:spacing w:val="-1"/>
                <w:sz w:val="12"/>
              </w:rPr>
              <w:t xml:space="preserve"> </w:t>
            </w:r>
            <w:r w:rsidRPr="001A5DC5">
              <w:rPr>
                <w:rFonts w:asciiTheme="minorHAnsi" w:hAnsiTheme="minorHAnsi" w:cstheme="minorHAnsi"/>
                <w:sz w:val="12"/>
              </w:rPr>
              <w:t>the AG DCCEEW works</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well.</w:t>
            </w:r>
          </w:p>
          <w:p w14:paraId="204A6A18" w14:textId="77777777" w:rsidR="00DC500F" w:rsidRPr="001A5DC5" w:rsidRDefault="00E20B70">
            <w:pPr>
              <w:pStyle w:val="TableParagraph"/>
              <w:numPr>
                <w:ilvl w:val="0"/>
                <w:numId w:val="28"/>
              </w:numPr>
              <w:tabs>
                <w:tab w:val="left" w:pos="537"/>
              </w:tabs>
              <w:spacing w:before="40" w:line="264" w:lineRule="auto"/>
              <w:ind w:right="120"/>
              <w:jc w:val="left"/>
              <w:rPr>
                <w:rFonts w:asciiTheme="minorHAnsi" w:hAnsiTheme="minorHAnsi" w:cstheme="minorHAnsi"/>
                <w:sz w:val="12"/>
              </w:rPr>
            </w:pPr>
            <w:r w:rsidRPr="001A5DC5">
              <w:rPr>
                <w:rFonts w:asciiTheme="minorHAnsi" w:hAnsiTheme="minorHAnsi" w:cstheme="minorHAnsi"/>
                <w:sz w:val="12"/>
              </w:rPr>
              <w:t>Informal</w:t>
            </w:r>
            <w:r w:rsidRPr="001A5DC5">
              <w:rPr>
                <w:rFonts w:asciiTheme="minorHAnsi" w:hAnsiTheme="minorHAnsi" w:cstheme="minorHAnsi"/>
                <w:spacing w:val="-7"/>
                <w:sz w:val="12"/>
              </w:rPr>
              <w:t xml:space="preserve"> </w:t>
            </w:r>
            <w:r w:rsidRPr="001A5DC5">
              <w:rPr>
                <w:rFonts w:asciiTheme="minorHAnsi" w:hAnsiTheme="minorHAnsi" w:cstheme="minorHAnsi"/>
                <w:sz w:val="12"/>
              </w:rPr>
              <w:t>discussions</w:t>
            </w:r>
            <w:r w:rsidRPr="001A5DC5">
              <w:rPr>
                <w:rFonts w:asciiTheme="minorHAnsi" w:hAnsiTheme="minorHAnsi" w:cstheme="minorHAnsi"/>
                <w:spacing w:val="-6"/>
                <w:sz w:val="12"/>
              </w:rPr>
              <w:t xml:space="preserve"> </w:t>
            </w:r>
            <w:r w:rsidRPr="001A5DC5">
              <w:rPr>
                <w:rFonts w:asciiTheme="minorHAnsi" w:hAnsiTheme="minorHAnsi" w:cstheme="minorHAnsi"/>
                <w:sz w:val="12"/>
              </w:rPr>
              <w:t>with</w:t>
            </w:r>
            <w:r w:rsidRPr="001A5DC5">
              <w:rPr>
                <w:rFonts w:asciiTheme="minorHAnsi" w:hAnsiTheme="minorHAnsi" w:cstheme="minorHAnsi"/>
                <w:spacing w:val="-5"/>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AG</w:t>
            </w:r>
            <w:r w:rsidRPr="001A5DC5">
              <w:rPr>
                <w:rFonts w:asciiTheme="minorHAnsi" w:hAnsiTheme="minorHAnsi" w:cstheme="minorHAnsi"/>
                <w:spacing w:val="-6"/>
                <w:sz w:val="12"/>
              </w:rPr>
              <w:t xml:space="preserve"> </w:t>
            </w:r>
            <w:r w:rsidRPr="001A5DC5">
              <w:rPr>
                <w:rFonts w:asciiTheme="minorHAnsi" w:hAnsiTheme="minorHAnsi" w:cstheme="minorHAnsi"/>
                <w:sz w:val="12"/>
              </w:rPr>
              <w:t>DCCEEW</w:t>
            </w:r>
            <w:r w:rsidRPr="001A5DC5">
              <w:rPr>
                <w:rFonts w:asciiTheme="minorHAnsi" w:hAnsiTheme="minorHAnsi" w:cstheme="minorHAnsi"/>
                <w:spacing w:val="-7"/>
                <w:sz w:val="12"/>
              </w:rPr>
              <w:t xml:space="preserve"> </w:t>
            </w:r>
            <w:r w:rsidRPr="001A5DC5">
              <w:rPr>
                <w:rFonts w:asciiTheme="minorHAnsi" w:hAnsiTheme="minorHAnsi" w:cstheme="minorHAnsi"/>
                <w:sz w:val="12"/>
              </w:rPr>
              <w:t>help</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40"/>
                <w:sz w:val="12"/>
              </w:rPr>
              <w:t xml:space="preserve"> </w:t>
            </w:r>
            <w:r w:rsidRPr="001A5DC5">
              <w:rPr>
                <w:rFonts w:asciiTheme="minorHAnsi" w:hAnsiTheme="minorHAnsi" w:cstheme="minorHAnsi"/>
                <w:sz w:val="12"/>
              </w:rPr>
              <w:t>facilitate good environmental outcomes in</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projects.</w:t>
            </w:r>
          </w:p>
        </w:tc>
      </w:tr>
      <w:tr w:rsidR="00DC500F" w:rsidRPr="001A5DC5" w14:paraId="52CB2AE7" w14:textId="77777777">
        <w:trPr>
          <w:trHeight w:val="215"/>
        </w:trPr>
        <w:tc>
          <w:tcPr>
            <w:tcW w:w="2904" w:type="dxa"/>
            <w:gridSpan w:val="3"/>
            <w:tcBorders>
              <w:left w:val="nil"/>
              <w:bottom w:val="nil"/>
            </w:tcBorders>
          </w:tcPr>
          <w:p w14:paraId="3BCC07C7" w14:textId="77777777" w:rsidR="00DC500F" w:rsidRPr="001A5DC5" w:rsidRDefault="00E20B70">
            <w:pPr>
              <w:pStyle w:val="TableParagraph"/>
              <w:spacing w:before="3"/>
              <w:ind w:left="1744"/>
              <w:jc w:val="left"/>
              <w:rPr>
                <w:rFonts w:asciiTheme="minorHAnsi" w:hAnsiTheme="minorHAnsi" w:cstheme="minorHAnsi"/>
                <w:b/>
                <w:sz w:val="12"/>
              </w:rPr>
            </w:pPr>
            <w:r w:rsidRPr="001A5DC5">
              <w:rPr>
                <w:rFonts w:asciiTheme="minorHAnsi" w:hAnsiTheme="minorHAnsi" w:cstheme="minorHAnsi"/>
                <w:b/>
                <w:spacing w:val="-2"/>
                <w:sz w:val="12"/>
              </w:rPr>
              <w:t>Average</w:t>
            </w:r>
            <w:r w:rsidRPr="001A5DC5">
              <w:rPr>
                <w:rFonts w:asciiTheme="minorHAnsi" w:hAnsiTheme="minorHAnsi" w:cstheme="minorHAnsi"/>
                <w:b/>
                <w:spacing w:val="2"/>
                <w:sz w:val="12"/>
              </w:rPr>
              <w:t xml:space="preserve"> </w:t>
            </w:r>
            <w:r w:rsidRPr="001A5DC5">
              <w:rPr>
                <w:rFonts w:asciiTheme="minorHAnsi" w:hAnsiTheme="minorHAnsi" w:cstheme="minorHAnsi"/>
                <w:b/>
                <w:spacing w:val="-2"/>
                <w:sz w:val="12"/>
              </w:rPr>
              <w:t>Rating</w:t>
            </w:r>
            <w:r w:rsidRPr="001A5DC5">
              <w:rPr>
                <w:rFonts w:asciiTheme="minorHAnsi" w:hAnsiTheme="minorHAnsi" w:cstheme="minorHAnsi"/>
                <w:b/>
                <w:spacing w:val="4"/>
                <w:sz w:val="12"/>
              </w:rPr>
              <w:t xml:space="preserve"> </w:t>
            </w:r>
            <w:r w:rsidRPr="001A5DC5">
              <w:rPr>
                <w:rFonts w:asciiTheme="minorHAnsi" w:hAnsiTheme="minorHAnsi" w:cstheme="minorHAnsi"/>
                <w:b/>
                <w:spacing w:val="-2"/>
                <w:sz w:val="12"/>
              </w:rPr>
              <w:t>KPI</w:t>
            </w:r>
            <w:r w:rsidRPr="001A5DC5">
              <w:rPr>
                <w:rFonts w:asciiTheme="minorHAnsi" w:hAnsiTheme="minorHAnsi" w:cstheme="minorHAnsi"/>
                <w:b/>
                <w:spacing w:val="5"/>
                <w:sz w:val="12"/>
              </w:rPr>
              <w:t xml:space="preserve"> </w:t>
            </w:r>
            <w:r w:rsidRPr="001A5DC5">
              <w:rPr>
                <w:rFonts w:asciiTheme="minorHAnsi" w:hAnsiTheme="minorHAnsi" w:cstheme="minorHAnsi"/>
                <w:b/>
                <w:spacing w:val="-5"/>
                <w:sz w:val="12"/>
              </w:rPr>
              <w:t>1:</w:t>
            </w:r>
          </w:p>
        </w:tc>
        <w:tc>
          <w:tcPr>
            <w:tcW w:w="638" w:type="dxa"/>
            <w:shd w:val="clear" w:color="auto" w:fill="CCDD82"/>
          </w:tcPr>
          <w:p w14:paraId="1D5327C6" w14:textId="77777777" w:rsidR="00DC500F" w:rsidRPr="001A5DC5" w:rsidRDefault="00E20B70">
            <w:pPr>
              <w:pStyle w:val="TableParagraph"/>
              <w:spacing w:before="3"/>
              <w:ind w:left="13"/>
              <w:rPr>
                <w:rFonts w:asciiTheme="minorHAnsi" w:hAnsiTheme="minorHAnsi" w:cstheme="minorHAnsi"/>
                <w:b/>
                <w:sz w:val="12"/>
              </w:rPr>
            </w:pPr>
            <w:r w:rsidRPr="001A5DC5">
              <w:rPr>
                <w:rFonts w:asciiTheme="minorHAnsi" w:hAnsiTheme="minorHAnsi" w:cstheme="minorHAnsi"/>
                <w:b/>
                <w:spacing w:val="-10"/>
                <w:sz w:val="12"/>
              </w:rPr>
              <w:t>7</w:t>
            </w:r>
          </w:p>
        </w:tc>
        <w:tc>
          <w:tcPr>
            <w:tcW w:w="2980" w:type="dxa"/>
            <w:tcBorders>
              <w:bottom w:val="nil"/>
            </w:tcBorders>
          </w:tcPr>
          <w:p w14:paraId="1A299F8A" w14:textId="77777777" w:rsidR="00DC500F" w:rsidRPr="001A5DC5" w:rsidRDefault="00E20B70">
            <w:pPr>
              <w:pStyle w:val="TableParagraph"/>
              <w:spacing w:before="3"/>
              <w:ind w:left="1814"/>
              <w:jc w:val="left"/>
              <w:rPr>
                <w:rFonts w:asciiTheme="minorHAnsi" w:hAnsiTheme="minorHAnsi" w:cstheme="minorHAnsi"/>
                <w:b/>
                <w:sz w:val="12"/>
              </w:rPr>
            </w:pPr>
            <w:r w:rsidRPr="001A5DC5">
              <w:rPr>
                <w:rFonts w:asciiTheme="minorHAnsi" w:hAnsiTheme="minorHAnsi" w:cstheme="minorHAnsi"/>
                <w:b/>
                <w:spacing w:val="-2"/>
                <w:sz w:val="12"/>
              </w:rPr>
              <w:t>Average</w:t>
            </w:r>
            <w:r w:rsidRPr="001A5DC5">
              <w:rPr>
                <w:rFonts w:asciiTheme="minorHAnsi" w:hAnsiTheme="minorHAnsi" w:cstheme="minorHAnsi"/>
                <w:b/>
                <w:spacing w:val="2"/>
                <w:sz w:val="12"/>
              </w:rPr>
              <w:t xml:space="preserve"> </w:t>
            </w:r>
            <w:r w:rsidRPr="001A5DC5">
              <w:rPr>
                <w:rFonts w:asciiTheme="minorHAnsi" w:hAnsiTheme="minorHAnsi" w:cstheme="minorHAnsi"/>
                <w:b/>
                <w:spacing w:val="-2"/>
                <w:sz w:val="12"/>
              </w:rPr>
              <w:t>Rating</w:t>
            </w:r>
            <w:r w:rsidRPr="001A5DC5">
              <w:rPr>
                <w:rFonts w:asciiTheme="minorHAnsi" w:hAnsiTheme="minorHAnsi" w:cstheme="minorHAnsi"/>
                <w:b/>
                <w:spacing w:val="4"/>
                <w:sz w:val="12"/>
              </w:rPr>
              <w:t xml:space="preserve"> </w:t>
            </w:r>
            <w:r w:rsidRPr="001A5DC5">
              <w:rPr>
                <w:rFonts w:asciiTheme="minorHAnsi" w:hAnsiTheme="minorHAnsi" w:cstheme="minorHAnsi"/>
                <w:b/>
                <w:spacing w:val="-2"/>
                <w:sz w:val="12"/>
              </w:rPr>
              <w:t>KPI</w:t>
            </w:r>
            <w:r w:rsidRPr="001A5DC5">
              <w:rPr>
                <w:rFonts w:asciiTheme="minorHAnsi" w:hAnsiTheme="minorHAnsi" w:cstheme="minorHAnsi"/>
                <w:b/>
                <w:spacing w:val="5"/>
                <w:sz w:val="12"/>
              </w:rPr>
              <w:t xml:space="preserve"> </w:t>
            </w:r>
            <w:r w:rsidRPr="001A5DC5">
              <w:rPr>
                <w:rFonts w:asciiTheme="minorHAnsi" w:hAnsiTheme="minorHAnsi" w:cstheme="minorHAnsi"/>
                <w:b/>
                <w:spacing w:val="-5"/>
                <w:sz w:val="12"/>
              </w:rPr>
              <w:t>6:</w:t>
            </w:r>
          </w:p>
        </w:tc>
        <w:tc>
          <w:tcPr>
            <w:tcW w:w="635" w:type="dxa"/>
            <w:shd w:val="clear" w:color="auto" w:fill="A9D27E"/>
          </w:tcPr>
          <w:p w14:paraId="49DA24FC" w14:textId="77777777" w:rsidR="00DC500F" w:rsidRPr="001A5DC5" w:rsidRDefault="00E20B70">
            <w:pPr>
              <w:pStyle w:val="TableParagraph"/>
              <w:spacing w:before="3"/>
              <w:ind w:left="13"/>
              <w:rPr>
                <w:rFonts w:asciiTheme="minorHAnsi" w:hAnsiTheme="minorHAnsi" w:cstheme="minorHAnsi"/>
                <w:b/>
                <w:sz w:val="12"/>
              </w:rPr>
            </w:pPr>
            <w:r w:rsidRPr="001A5DC5">
              <w:rPr>
                <w:rFonts w:asciiTheme="minorHAnsi" w:hAnsiTheme="minorHAnsi" w:cstheme="minorHAnsi"/>
                <w:b/>
                <w:spacing w:val="-10"/>
                <w:sz w:val="12"/>
              </w:rPr>
              <w:t>8</w:t>
            </w:r>
          </w:p>
        </w:tc>
        <w:tc>
          <w:tcPr>
            <w:tcW w:w="3066" w:type="dxa"/>
            <w:tcBorders>
              <w:bottom w:val="nil"/>
            </w:tcBorders>
          </w:tcPr>
          <w:p w14:paraId="50C9A5B2" w14:textId="77777777" w:rsidR="00DC500F" w:rsidRPr="001A5DC5" w:rsidRDefault="00E20B70">
            <w:pPr>
              <w:pStyle w:val="TableParagraph"/>
              <w:spacing w:before="3"/>
              <w:ind w:left="1845"/>
              <w:jc w:val="left"/>
              <w:rPr>
                <w:rFonts w:asciiTheme="minorHAnsi" w:hAnsiTheme="minorHAnsi" w:cstheme="minorHAnsi"/>
                <w:b/>
                <w:sz w:val="12"/>
              </w:rPr>
            </w:pPr>
            <w:r w:rsidRPr="001A5DC5">
              <w:rPr>
                <w:rFonts w:asciiTheme="minorHAnsi" w:hAnsiTheme="minorHAnsi" w:cstheme="minorHAnsi"/>
                <w:b/>
                <w:spacing w:val="-2"/>
                <w:sz w:val="12"/>
              </w:rPr>
              <w:t>Average</w:t>
            </w:r>
            <w:r w:rsidRPr="001A5DC5">
              <w:rPr>
                <w:rFonts w:asciiTheme="minorHAnsi" w:hAnsiTheme="minorHAnsi" w:cstheme="minorHAnsi"/>
                <w:b/>
                <w:spacing w:val="2"/>
                <w:sz w:val="12"/>
              </w:rPr>
              <w:t xml:space="preserve"> </w:t>
            </w:r>
            <w:r w:rsidRPr="001A5DC5">
              <w:rPr>
                <w:rFonts w:asciiTheme="minorHAnsi" w:hAnsiTheme="minorHAnsi" w:cstheme="minorHAnsi"/>
                <w:b/>
                <w:spacing w:val="-2"/>
                <w:sz w:val="12"/>
              </w:rPr>
              <w:t>Rating</w:t>
            </w:r>
            <w:r w:rsidRPr="001A5DC5">
              <w:rPr>
                <w:rFonts w:asciiTheme="minorHAnsi" w:hAnsiTheme="minorHAnsi" w:cstheme="minorHAnsi"/>
                <w:b/>
                <w:spacing w:val="4"/>
                <w:sz w:val="12"/>
              </w:rPr>
              <w:t xml:space="preserve"> </w:t>
            </w:r>
            <w:r w:rsidRPr="001A5DC5">
              <w:rPr>
                <w:rFonts w:asciiTheme="minorHAnsi" w:hAnsiTheme="minorHAnsi" w:cstheme="minorHAnsi"/>
                <w:b/>
                <w:spacing w:val="-2"/>
                <w:sz w:val="12"/>
              </w:rPr>
              <w:t>KPI</w:t>
            </w:r>
            <w:r w:rsidRPr="001A5DC5">
              <w:rPr>
                <w:rFonts w:asciiTheme="minorHAnsi" w:hAnsiTheme="minorHAnsi" w:cstheme="minorHAnsi"/>
                <w:b/>
                <w:spacing w:val="5"/>
                <w:sz w:val="12"/>
              </w:rPr>
              <w:t xml:space="preserve"> </w:t>
            </w:r>
            <w:r w:rsidRPr="001A5DC5">
              <w:rPr>
                <w:rFonts w:asciiTheme="minorHAnsi" w:hAnsiTheme="minorHAnsi" w:cstheme="minorHAnsi"/>
                <w:b/>
                <w:spacing w:val="-5"/>
                <w:sz w:val="12"/>
              </w:rPr>
              <w:t>10:</w:t>
            </w:r>
          </w:p>
        </w:tc>
        <w:tc>
          <w:tcPr>
            <w:tcW w:w="637" w:type="dxa"/>
            <w:shd w:val="clear" w:color="auto" w:fill="CCDD82"/>
          </w:tcPr>
          <w:p w14:paraId="62E688CF" w14:textId="77777777" w:rsidR="00DC500F" w:rsidRPr="001A5DC5" w:rsidRDefault="00E20B70">
            <w:pPr>
              <w:pStyle w:val="TableParagraph"/>
              <w:spacing w:before="3"/>
              <w:ind w:left="16"/>
              <w:rPr>
                <w:rFonts w:asciiTheme="minorHAnsi" w:hAnsiTheme="minorHAnsi" w:cstheme="minorHAnsi"/>
                <w:b/>
                <w:sz w:val="12"/>
              </w:rPr>
            </w:pPr>
            <w:r w:rsidRPr="001A5DC5">
              <w:rPr>
                <w:rFonts w:asciiTheme="minorHAnsi" w:hAnsiTheme="minorHAnsi" w:cstheme="minorHAnsi"/>
                <w:b/>
                <w:spacing w:val="-10"/>
                <w:sz w:val="12"/>
              </w:rPr>
              <w:t>7</w:t>
            </w:r>
          </w:p>
        </w:tc>
        <w:tc>
          <w:tcPr>
            <w:tcW w:w="3083" w:type="dxa"/>
            <w:tcBorders>
              <w:bottom w:val="nil"/>
              <w:right w:val="nil"/>
            </w:tcBorders>
          </w:tcPr>
          <w:p w14:paraId="411B63A9" w14:textId="77777777" w:rsidR="00DC500F" w:rsidRPr="001A5DC5" w:rsidRDefault="00DC500F">
            <w:pPr>
              <w:pStyle w:val="TableParagraph"/>
              <w:ind w:left="0"/>
              <w:jc w:val="left"/>
              <w:rPr>
                <w:rFonts w:asciiTheme="minorHAnsi" w:hAnsiTheme="minorHAnsi" w:cstheme="minorHAnsi"/>
                <w:sz w:val="12"/>
              </w:rPr>
            </w:pPr>
          </w:p>
        </w:tc>
      </w:tr>
    </w:tbl>
    <w:p w14:paraId="5739B7F5" w14:textId="77777777" w:rsidR="00DC500F" w:rsidRPr="001A5DC5" w:rsidRDefault="00E20B70">
      <w:pPr>
        <w:spacing w:before="296"/>
        <w:ind w:left="23"/>
        <w:rPr>
          <w:rFonts w:asciiTheme="minorHAnsi" w:hAnsiTheme="minorHAnsi" w:cstheme="minorHAnsi"/>
          <w:sz w:val="12"/>
        </w:rPr>
      </w:pPr>
      <w:r w:rsidRPr="001A5DC5">
        <w:rPr>
          <w:rFonts w:asciiTheme="minorHAnsi" w:hAnsiTheme="minorHAnsi" w:cstheme="minorHAnsi"/>
          <w:spacing w:val="-2"/>
          <w:sz w:val="12"/>
        </w:rPr>
        <w:t>Notes:</w:t>
      </w:r>
    </w:p>
    <w:p w14:paraId="5C531C40" w14:textId="77777777" w:rsidR="00DC500F" w:rsidRPr="001A5DC5" w:rsidRDefault="00E20B70">
      <w:pPr>
        <w:spacing w:before="79"/>
        <w:ind w:left="23"/>
        <w:rPr>
          <w:rFonts w:asciiTheme="minorHAnsi" w:hAnsiTheme="minorHAnsi" w:cstheme="minorHAnsi"/>
          <w:sz w:val="12"/>
        </w:rPr>
      </w:pPr>
      <w:r w:rsidRPr="001A5DC5">
        <w:rPr>
          <w:rFonts w:asciiTheme="minorHAnsi" w:hAnsiTheme="minorHAnsi" w:cstheme="minorHAnsi"/>
          <w:sz w:val="12"/>
        </w:rPr>
        <w:t>Survey</w:t>
      </w:r>
      <w:r w:rsidRPr="001A5DC5">
        <w:rPr>
          <w:rFonts w:asciiTheme="minorHAnsi" w:hAnsiTheme="minorHAnsi" w:cstheme="minorHAnsi"/>
          <w:spacing w:val="-3"/>
          <w:sz w:val="12"/>
        </w:rPr>
        <w:t xml:space="preserve"> </w:t>
      </w:r>
      <w:r w:rsidRPr="001A5DC5">
        <w:rPr>
          <w:rFonts w:asciiTheme="minorHAnsi" w:hAnsiTheme="minorHAnsi" w:cstheme="minorHAnsi"/>
          <w:sz w:val="12"/>
        </w:rPr>
        <w:t>responses</w:t>
      </w:r>
      <w:r w:rsidRPr="001A5DC5">
        <w:rPr>
          <w:rFonts w:asciiTheme="minorHAnsi" w:hAnsiTheme="minorHAnsi" w:cstheme="minorHAnsi"/>
          <w:spacing w:val="-3"/>
          <w:sz w:val="12"/>
        </w:rPr>
        <w:t xml:space="preserve"> </w:t>
      </w:r>
      <w:r w:rsidRPr="001A5DC5">
        <w:rPr>
          <w:rFonts w:asciiTheme="minorHAnsi" w:hAnsiTheme="minorHAnsi" w:cstheme="minorHAnsi"/>
          <w:sz w:val="12"/>
        </w:rPr>
        <w:t>to</w:t>
      </w:r>
      <w:r w:rsidRPr="001A5DC5">
        <w:rPr>
          <w:rFonts w:asciiTheme="minorHAnsi" w:hAnsiTheme="minorHAnsi" w:cstheme="minorHAnsi"/>
          <w:spacing w:val="-5"/>
          <w:sz w:val="12"/>
        </w:rPr>
        <w:t xml:space="preserve"> </w:t>
      </w:r>
      <w:r w:rsidRPr="001A5DC5">
        <w:rPr>
          <w:rFonts w:asciiTheme="minorHAnsi" w:hAnsiTheme="minorHAnsi" w:cstheme="minorHAnsi"/>
          <w:sz w:val="12"/>
        </w:rPr>
        <w:t>KPI</w:t>
      </w:r>
      <w:r w:rsidRPr="001A5DC5">
        <w:rPr>
          <w:rFonts w:asciiTheme="minorHAnsi" w:hAnsiTheme="minorHAnsi" w:cstheme="minorHAnsi"/>
          <w:spacing w:val="-3"/>
          <w:sz w:val="12"/>
        </w:rPr>
        <w:t xml:space="preserve"> </w:t>
      </w:r>
      <w:r w:rsidRPr="001A5DC5">
        <w:rPr>
          <w:rFonts w:asciiTheme="minorHAnsi" w:hAnsiTheme="minorHAnsi" w:cstheme="minorHAnsi"/>
          <w:sz w:val="12"/>
        </w:rPr>
        <w:t>questions</w:t>
      </w:r>
      <w:r w:rsidRPr="001A5DC5">
        <w:rPr>
          <w:rFonts w:asciiTheme="minorHAnsi" w:hAnsiTheme="minorHAnsi" w:cstheme="minorHAnsi"/>
          <w:spacing w:val="-3"/>
          <w:sz w:val="12"/>
        </w:rPr>
        <w:t xml:space="preserve"> </w:t>
      </w:r>
      <w:r w:rsidRPr="001A5DC5">
        <w:rPr>
          <w:rFonts w:asciiTheme="minorHAnsi" w:hAnsiTheme="minorHAnsi" w:cstheme="minorHAnsi"/>
          <w:sz w:val="12"/>
        </w:rPr>
        <w:t>were</w:t>
      </w:r>
      <w:r w:rsidRPr="001A5DC5">
        <w:rPr>
          <w:rFonts w:asciiTheme="minorHAnsi" w:hAnsiTheme="minorHAnsi" w:cstheme="minorHAnsi"/>
          <w:spacing w:val="-4"/>
          <w:sz w:val="12"/>
        </w:rPr>
        <w:t xml:space="preserve"> </w:t>
      </w:r>
      <w:r w:rsidRPr="001A5DC5">
        <w:rPr>
          <w:rFonts w:asciiTheme="minorHAnsi" w:hAnsiTheme="minorHAnsi" w:cstheme="minorHAnsi"/>
          <w:sz w:val="12"/>
        </w:rPr>
        <w:t>ranked</w:t>
      </w:r>
      <w:r w:rsidRPr="001A5DC5">
        <w:rPr>
          <w:rFonts w:asciiTheme="minorHAnsi" w:hAnsiTheme="minorHAnsi" w:cstheme="minorHAnsi"/>
          <w:spacing w:val="-4"/>
          <w:sz w:val="12"/>
        </w:rPr>
        <w:t xml:space="preserve"> </w:t>
      </w:r>
      <w:r w:rsidRPr="001A5DC5">
        <w:rPr>
          <w:rFonts w:asciiTheme="minorHAnsi" w:hAnsiTheme="minorHAnsi" w:cstheme="minorHAnsi"/>
          <w:sz w:val="12"/>
        </w:rPr>
        <w:t>on</w:t>
      </w:r>
      <w:r w:rsidRPr="001A5DC5">
        <w:rPr>
          <w:rFonts w:asciiTheme="minorHAnsi" w:hAnsiTheme="minorHAnsi" w:cstheme="minorHAnsi"/>
          <w:spacing w:val="-2"/>
          <w:sz w:val="12"/>
        </w:rPr>
        <w:t xml:space="preserve"> </w:t>
      </w:r>
      <w:r w:rsidRPr="001A5DC5">
        <w:rPr>
          <w:rFonts w:asciiTheme="minorHAnsi" w:hAnsiTheme="minorHAnsi" w:cstheme="minorHAnsi"/>
          <w:sz w:val="12"/>
        </w:rPr>
        <w:t>a</w:t>
      </w:r>
      <w:r w:rsidRPr="001A5DC5">
        <w:rPr>
          <w:rFonts w:asciiTheme="minorHAnsi" w:hAnsiTheme="minorHAnsi" w:cstheme="minorHAnsi"/>
          <w:spacing w:val="-4"/>
          <w:sz w:val="12"/>
        </w:rPr>
        <w:t xml:space="preserve"> </w:t>
      </w:r>
      <w:r w:rsidRPr="001A5DC5">
        <w:rPr>
          <w:rFonts w:asciiTheme="minorHAnsi" w:hAnsiTheme="minorHAnsi" w:cstheme="minorHAnsi"/>
          <w:sz w:val="12"/>
        </w:rPr>
        <w:t>scale</w:t>
      </w:r>
      <w:r w:rsidRPr="001A5DC5">
        <w:rPr>
          <w:rFonts w:asciiTheme="minorHAnsi" w:hAnsiTheme="minorHAnsi" w:cstheme="minorHAnsi"/>
          <w:spacing w:val="-4"/>
          <w:sz w:val="12"/>
        </w:rPr>
        <w:t xml:space="preserve"> </w:t>
      </w:r>
      <w:r w:rsidRPr="001A5DC5">
        <w:rPr>
          <w:rFonts w:asciiTheme="minorHAnsi" w:hAnsiTheme="minorHAnsi" w:cstheme="minorHAnsi"/>
          <w:sz w:val="12"/>
        </w:rPr>
        <w:t>of</w:t>
      </w:r>
      <w:r w:rsidRPr="001A5DC5">
        <w:rPr>
          <w:rFonts w:asciiTheme="minorHAnsi" w:hAnsiTheme="minorHAnsi" w:cstheme="minorHAnsi"/>
          <w:spacing w:val="-2"/>
          <w:sz w:val="12"/>
        </w:rPr>
        <w:t xml:space="preserve"> </w:t>
      </w:r>
      <w:r w:rsidRPr="001A5DC5">
        <w:rPr>
          <w:rFonts w:asciiTheme="minorHAnsi" w:hAnsiTheme="minorHAnsi" w:cstheme="minorHAnsi"/>
          <w:sz w:val="12"/>
        </w:rPr>
        <w:t>1</w:t>
      </w:r>
      <w:r w:rsidRPr="001A5DC5">
        <w:rPr>
          <w:rFonts w:asciiTheme="minorHAnsi" w:hAnsiTheme="minorHAnsi" w:cstheme="minorHAnsi"/>
          <w:spacing w:val="-4"/>
          <w:sz w:val="12"/>
        </w:rPr>
        <w:t xml:space="preserve"> </w:t>
      </w:r>
      <w:r w:rsidRPr="001A5DC5">
        <w:rPr>
          <w:rFonts w:asciiTheme="minorHAnsi" w:hAnsiTheme="minorHAnsi" w:cstheme="minorHAnsi"/>
          <w:sz w:val="12"/>
        </w:rPr>
        <w:t>to</w:t>
      </w:r>
      <w:r w:rsidRPr="001A5DC5">
        <w:rPr>
          <w:rFonts w:asciiTheme="minorHAnsi" w:hAnsiTheme="minorHAnsi" w:cstheme="minorHAnsi"/>
          <w:spacing w:val="-5"/>
          <w:sz w:val="12"/>
        </w:rPr>
        <w:t xml:space="preserve"> </w:t>
      </w:r>
      <w:r w:rsidRPr="001A5DC5">
        <w:rPr>
          <w:rFonts w:asciiTheme="minorHAnsi" w:hAnsiTheme="minorHAnsi" w:cstheme="minorHAnsi"/>
          <w:sz w:val="12"/>
        </w:rPr>
        <w:t>10</w:t>
      </w:r>
      <w:r w:rsidRPr="001A5DC5">
        <w:rPr>
          <w:rFonts w:asciiTheme="minorHAnsi" w:hAnsiTheme="minorHAnsi" w:cstheme="minorHAnsi"/>
          <w:spacing w:val="-5"/>
          <w:sz w:val="12"/>
        </w:rPr>
        <w:t xml:space="preserve"> </w:t>
      </w:r>
      <w:r w:rsidRPr="001A5DC5">
        <w:rPr>
          <w:rFonts w:asciiTheme="minorHAnsi" w:hAnsiTheme="minorHAnsi" w:cstheme="minorHAnsi"/>
          <w:sz w:val="12"/>
        </w:rPr>
        <w:t>where</w:t>
      </w:r>
      <w:r w:rsidRPr="001A5DC5">
        <w:rPr>
          <w:rFonts w:asciiTheme="minorHAnsi" w:hAnsiTheme="minorHAnsi" w:cstheme="minorHAnsi"/>
          <w:spacing w:val="-4"/>
          <w:sz w:val="12"/>
        </w:rPr>
        <w:t xml:space="preserve"> </w:t>
      </w:r>
      <w:r w:rsidRPr="001A5DC5">
        <w:rPr>
          <w:rFonts w:asciiTheme="minorHAnsi" w:hAnsiTheme="minorHAnsi" w:cstheme="minorHAnsi"/>
          <w:sz w:val="12"/>
        </w:rPr>
        <w:t>1</w:t>
      </w:r>
      <w:r w:rsidRPr="001A5DC5">
        <w:rPr>
          <w:rFonts w:asciiTheme="minorHAnsi" w:hAnsiTheme="minorHAnsi" w:cstheme="minorHAnsi"/>
          <w:spacing w:val="-3"/>
          <w:sz w:val="12"/>
        </w:rPr>
        <w:t xml:space="preserve"> </w:t>
      </w:r>
      <w:r w:rsidRPr="001A5DC5">
        <w:rPr>
          <w:rFonts w:asciiTheme="minorHAnsi" w:hAnsiTheme="minorHAnsi" w:cstheme="minorHAnsi"/>
          <w:sz w:val="12"/>
        </w:rPr>
        <w:t>indicates</w:t>
      </w:r>
      <w:r w:rsidRPr="001A5DC5">
        <w:rPr>
          <w:rFonts w:asciiTheme="minorHAnsi" w:hAnsiTheme="minorHAnsi" w:cstheme="minorHAnsi"/>
          <w:spacing w:val="-1"/>
          <w:sz w:val="12"/>
        </w:rPr>
        <w:t xml:space="preserve"> </w:t>
      </w:r>
      <w:r w:rsidRPr="001A5DC5">
        <w:rPr>
          <w:rFonts w:asciiTheme="minorHAnsi" w:hAnsiTheme="minorHAnsi" w:cstheme="minorHAnsi"/>
          <w:sz w:val="12"/>
        </w:rPr>
        <w:t>‘low</w:t>
      </w:r>
      <w:r w:rsidRPr="001A5DC5">
        <w:rPr>
          <w:rFonts w:asciiTheme="minorHAnsi" w:hAnsiTheme="minorHAnsi" w:cstheme="minorHAnsi"/>
          <w:spacing w:val="-3"/>
          <w:sz w:val="12"/>
        </w:rPr>
        <w:t xml:space="preserve"> </w:t>
      </w:r>
      <w:r w:rsidRPr="001A5DC5">
        <w:rPr>
          <w:rFonts w:asciiTheme="minorHAnsi" w:hAnsiTheme="minorHAnsi" w:cstheme="minorHAnsi"/>
          <w:sz w:val="12"/>
        </w:rPr>
        <w:t>satisfaction’</w:t>
      </w:r>
      <w:r w:rsidRPr="001A5DC5">
        <w:rPr>
          <w:rFonts w:asciiTheme="minorHAnsi" w:hAnsiTheme="minorHAnsi" w:cstheme="minorHAnsi"/>
          <w:spacing w:val="-5"/>
          <w:sz w:val="12"/>
        </w:rPr>
        <w:t xml:space="preserve"> </w:t>
      </w:r>
      <w:r w:rsidRPr="001A5DC5">
        <w:rPr>
          <w:rFonts w:asciiTheme="minorHAnsi" w:hAnsiTheme="minorHAnsi" w:cstheme="minorHAnsi"/>
          <w:sz w:val="12"/>
        </w:rPr>
        <w:t>and</w:t>
      </w:r>
      <w:r w:rsidRPr="001A5DC5">
        <w:rPr>
          <w:rFonts w:asciiTheme="minorHAnsi" w:hAnsiTheme="minorHAnsi" w:cstheme="minorHAnsi"/>
          <w:spacing w:val="-2"/>
          <w:sz w:val="12"/>
        </w:rPr>
        <w:t xml:space="preserve"> </w:t>
      </w:r>
      <w:r w:rsidRPr="001A5DC5">
        <w:rPr>
          <w:rFonts w:asciiTheme="minorHAnsi" w:hAnsiTheme="minorHAnsi" w:cstheme="minorHAnsi"/>
          <w:sz w:val="12"/>
        </w:rPr>
        <w:t>10</w:t>
      </w:r>
      <w:r w:rsidRPr="001A5DC5">
        <w:rPr>
          <w:rFonts w:asciiTheme="minorHAnsi" w:hAnsiTheme="minorHAnsi" w:cstheme="minorHAnsi"/>
          <w:spacing w:val="-3"/>
          <w:sz w:val="12"/>
        </w:rPr>
        <w:t xml:space="preserve"> </w:t>
      </w:r>
      <w:r w:rsidRPr="001A5DC5">
        <w:rPr>
          <w:rFonts w:asciiTheme="minorHAnsi" w:hAnsiTheme="minorHAnsi" w:cstheme="minorHAnsi"/>
          <w:sz w:val="12"/>
        </w:rPr>
        <w:t>indicates</w:t>
      </w:r>
      <w:r w:rsidRPr="001A5DC5">
        <w:rPr>
          <w:rFonts w:asciiTheme="minorHAnsi" w:hAnsiTheme="minorHAnsi" w:cstheme="minorHAnsi"/>
          <w:spacing w:val="-3"/>
          <w:sz w:val="12"/>
        </w:rPr>
        <w:t xml:space="preserve"> </w:t>
      </w:r>
      <w:r w:rsidRPr="001A5DC5">
        <w:rPr>
          <w:rFonts w:asciiTheme="minorHAnsi" w:hAnsiTheme="minorHAnsi" w:cstheme="minorHAnsi"/>
          <w:sz w:val="12"/>
        </w:rPr>
        <w:t>‘high</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satisfaction’.</w:t>
      </w:r>
    </w:p>
    <w:p w14:paraId="7B6FB2D1" w14:textId="77777777" w:rsidR="00DC500F" w:rsidRPr="001A5DC5" w:rsidRDefault="00DC500F">
      <w:pPr>
        <w:pStyle w:val="BodyText"/>
        <w:rPr>
          <w:rFonts w:asciiTheme="minorHAnsi" w:hAnsiTheme="minorHAnsi" w:cstheme="minorHAnsi"/>
          <w:sz w:val="12"/>
        </w:rPr>
      </w:pPr>
    </w:p>
    <w:p w14:paraId="072BE787" w14:textId="77777777" w:rsidR="00DC500F" w:rsidRPr="001A5DC5" w:rsidRDefault="00DC500F">
      <w:pPr>
        <w:pStyle w:val="BodyText"/>
        <w:rPr>
          <w:rFonts w:asciiTheme="minorHAnsi" w:hAnsiTheme="minorHAnsi" w:cstheme="minorHAnsi"/>
          <w:sz w:val="12"/>
        </w:rPr>
      </w:pPr>
    </w:p>
    <w:p w14:paraId="3A5DD33A" w14:textId="77777777" w:rsidR="00DC500F" w:rsidRPr="001A5DC5" w:rsidRDefault="00DC500F">
      <w:pPr>
        <w:pStyle w:val="BodyText"/>
        <w:spacing w:before="50"/>
        <w:rPr>
          <w:rFonts w:asciiTheme="minorHAnsi" w:hAnsiTheme="minorHAnsi" w:cstheme="minorHAnsi"/>
          <w:sz w:val="12"/>
        </w:rPr>
      </w:pPr>
    </w:p>
    <w:p w14:paraId="3C7D1FDA" w14:textId="77777777" w:rsidR="00DC500F" w:rsidRPr="001A5DC5" w:rsidRDefault="00E20B70">
      <w:pPr>
        <w:spacing w:after="23"/>
        <w:ind w:right="2555"/>
        <w:jc w:val="right"/>
        <w:rPr>
          <w:rFonts w:asciiTheme="minorHAnsi" w:hAnsiTheme="minorHAnsi" w:cstheme="minorHAnsi"/>
          <w:b/>
          <w:sz w:val="12"/>
        </w:rPr>
      </w:pPr>
      <w:r w:rsidRPr="001A5DC5">
        <w:rPr>
          <w:rFonts w:asciiTheme="minorHAnsi" w:hAnsiTheme="minorHAnsi" w:cstheme="minorHAnsi"/>
          <w:b/>
          <w:sz w:val="12"/>
        </w:rPr>
        <w:t>Survey</w:t>
      </w:r>
      <w:r w:rsidRPr="001A5DC5">
        <w:rPr>
          <w:rFonts w:asciiTheme="minorHAnsi" w:hAnsiTheme="minorHAnsi" w:cstheme="minorHAnsi"/>
          <w:b/>
          <w:spacing w:val="-5"/>
          <w:sz w:val="12"/>
        </w:rPr>
        <w:t xml:space="preserve"> </w:t>
      </w:r>
      <w:r w:rsidRPr="001A5DC5">
        <w:rPr>
          <w:rFonts w:asciiTheme="minorHAnsi" w:hAnsiTheme="minorHAnsi" w:cstheme="minorHAnsi"/>
          <w:b/>
          <w:sz w:val="12"/>
        </w:rPr>
        <w:t>Response</w:t>
      </w:r>
      <w:r w:rsidRPr="001A5DC5">
        <w:rPr>
          <w:rFonts w:asciiTheme="minorHAnsi" w:hAnsiTheme="minorHAnsi" w:cstheme="minorHAnsi"/>
          <w:b/>
          <w:spacing w:val="-6"/>
          <w:sz w:val="12"/>
        </w:rPr>
        <w:t xml:space="preserve"> </w:t>
      </w:r>
      <w:r w:rsidRPr="001A5DC5">
        <w:rPr>
          <w:rFonts w:asciiTheme="minorHAnsi" w:hAnsiTheme="minorHAnsi" w:cstheme="minorHAnsi"/>
          <w:b/>
          <w:sz w:val="12"/>
        </w:rPr>
        <w:t>Rating</w:t>
      </w:r>
      <w:r w:rsidRPr="001A5DC5">
        <w:rPr>
          <w:rFonts w:asciiTheme="minorHAnsi" w:hAnsiTheme="minorHAnsi" w:cstheme="minorHAnsi"/>
          <w:b/>
          <w:spacing w:val="-5"/>
          <w:sz w:val="12"/>
        </w:rPr>
        <w:t xml:space="preserve"> </w:t>
      </w:r>
      <w:r w:rsidRPr="001A5DC5">
        <w:rPr>
          <w:rFonts w:asciiTheme="minorHAnsi" w:hAnsiTheme="minorHAnsi" w:cstheme="minorHAnsi"/>
          <w:b/>
          <w:spacing w:val="-2"/>
          <w:sz w:val="12"/>
        </w:rPr>
        <w:t>Scale:</w:t>
      </w:r>
    </w:p>
    <w:tbl>
      <w:tblPr>
        <w:tblW w:w="0" w:type="auto"/>
        <w:tblInd w:w="10021" w:type="dxa"/>
        <w:tblBorders>
          <w:top w:val="single" w:sz="4" w:space="0" w:color="00274B"/>
          <w:left w:val="single" w:sz="4" w:space="0" w:color="00274B"/>
          <w:bottom w:val="single" w:sz="4" w:space="0" w:color="00274B"/>
          <w:right w:val="single" w:sz="4" w:space="0" w:color="00274B"/>
          <w:insideH w:val="single" w:sz="4" w:space="0" w:color="00274B"/>
          <w:insideV w:val="single" w:sz="4" w:space="0" w:color="00274B"/>
        </w:tblBorders>
        <w:tblLayout w:type="fixed"/>
        <w:tblCellMar>
          <w:left w:w="0" w:type="dxa"/>
          <w:right w:w="0" w:type="dxa"/>
        </w:tblCellMar>
        <w:tblLook w:val="01E0" w:firstRow="1" w:lastRow="1" w:firstColumn="1" w:lastColumn="1" w:noHBand="0" w:noVBand="0"/>
      </w:tblPr>
      <w:tblGrid>
        <w:gridCol w:w="396"/>
        <w:gridCol w:w="396"/>
        <w:gridCol w:w="396"/>
        <w:gridCol w:w="396"/>
        <w:gridCol w:w="396"/>
        <w:gridCol w:w="396"/>
        <w:gridCol w:w="396"/>
        <w:gridCol w:w="396"/>
        <w:gridCol w:w="396"/>
        <w:gridCol w:w="396"/>
      </w:tblGrid>
      <w:tr w:rsidR="00DC500F" w:rsidRPr="001A5DC5" w14:paraId="5294F790" w14:textId="77777777">
        <w:trPr>
          <w:trHeight w:val="361"/>
        </w:trPr>
        <w:tc>
          <w:tcPr>
            <w:tcW w:w="396" w:type="dxa"/>
            <w:shd w:val="clear" w:color="auto" w:fill="F8696B"/>
          </w:tcPr>
          <w:p w14:paraId="273BC87C" w14:textId="77777777" w:rsidR="00DC500F" w:rsidRPr="001A5DC5" w:rsidRDefault="00E20B70">
            <w:pPr>
              <w:pStyle w:val="TableParagraph"/>
              <w:spacing w:before="101"/>
              <w:ind w:left="227"/>
              <w:jc w:val="left"/>
              <w:rPr>
                <w:rFonts w:asciiTheme="minorHAnsi" w:hAnsiTheme="minorHAnsi" w:cstheme="minorHAnsi"/>
                <w:b/>
                <w:sz w:val="12"/>
              </w:rPr>
            </w:pPr>
            <w:r w:rsidRPr="001A5DC5">
              <w:rPr>
                <w:rFonts w:asciiTheme="minorHAnsi" w:hAnsiTheme="minorHAnsi" w:cstheme="minorHAnsi"/>
                <w:b/>
                <w:spacing w:val="-10"/>
                <w:sz w:val="12"/>
              </w:rPr>
              <w:t>1</w:t>
            </w:r>
          </w:p>
        </w:tc>
        <w:tc>
          <w:tcPr>
            <w:tcW w:w="396" w:type="dxa"/>
            <w:shd w:val="clear" w:color="auto" w:fill="F8856F"/>
          </w:tcPr>
          <w:p w14:paraId="3B87122A" w14:textId="77777777" w:rsidR="00DC500F" w:rsidRPr="001A5DC5" w:rsidRDefault="00E20B70">
            <w:pPr>
              <w:pStyle w:val="TableParagraph"/>
              <w:spacing w:before="101"/>
              <w:ind w:left="227"/>
              <w:jc w:val="left"/>
              <w:rPr>
                <w:rFonts w:asciiTheme="minorHAnsi" w:hAnsiTheme="minorHAnsi" w:cstheme="minorHAnsi"/>
                <w:b/>
                <w:sz w:val="12"/>
              </w:rPr>
            </w:pPr>
            <w:r w:rsidRPr="001A5DC5">
              <w:rPr>
                <w:rFonts w:asciiTheme="minorHAnsi" w:hAnsiTheme="minorHAnsi" w:cstheme="minorHAnsi"/>
                <w:b/>
                <w:spacing w:val="-10"/>
                <w:sz w:val="12"/>
              </w:rPr>
              <w:t>2</w:t>
            </w:r>
          </w:p>
        </w:tc>
        <w:tc>
          <w:tcPr>
            <w:tcW w:w="396" w:type="dxa"/>
            <w:shd w:val="clear" w:color="auto" w:fill="FAA176"/>
          </w:tcPr>
          <w:p w14:paraId="47D0BC49" w14:textId="77777777" w:rsidR="00DC500F" w:rsidRPr="001A5DC5" w:rsidRDefault="00E20B70">
            <w:pPr>
              <w:pStyle w:val="TableParagraph"/>
              <w:spacing w:before="101"/>
              <w:ind w:left="227"/>
              <w:jc w:val="left"/>
              <w:rPr>
                <w:rFonts w:asciiTheme="minorHAnsi" w:hAnsiTheme="minorHAnsi" w:cstheme="minorHAnsi"/>
                <w:b/>
                <w:sz w:val="12"/>
              </w:rPr>
            </w:pPr>
            <w:r w:rsidRPr="001A5DC5">
              <w:rPr>
                <w:rFonts w:asciiTheme="minorHAnsi" w:hAnsiTheme="minorHAnsi" w:cstheme="minorHAnsi"/>
                <w:b/>
                <w:spacing w:val="-10"/>
                <w:sz w:val="12"/>
              </w:rPr>
              <w:t>3</w:t>
            </w:r>
          </w:p>
        </w:tc>
        <w:tc>
          <w:tcPr>
            <w:tcW w:w="396" w:type="dxa"/>
            <w:shd w:val="clear" w:color="auto" w:fill="FBBE7A"/>
          </w:tcPr>
          <w:p w14:paraId="2DD40CFE" w14:textId="77777777" w:rsidR="00DC500F" w:rsidRPr="001A5DC5" w:rsidRDefault="00E20B70">
            <w:pPr>
              <w:pStyle w:val="TableParagraph"/>
              <w:spacing w:before="101"/>
              <w:ind w:left="227"/>
              <w:jc w:val="left"/>
              <w:rPr>
                <w:rFonts w:asciiTheme="minorHAnsi" w:hAnsiTheme="minorHAnsi" w:cstheme="minorHAnsi"/>
                <w:b/>
                <w:sz w:val="12"/>
              </w:rPr>
            </w:pPr>
            <w:r w:rsidRPr="001A5DC5">
              <w:rPr>
                <w:rFonts w:asciiTheme="minorHAnsi" w:hAnsiTheme="minorHAnsi" w:cstheme="minorHAnsi"/>
                <w:b/>
                <w:spacing w:val="-10"/>
                <w:sz w:val="12"/>
              </w:rPr>
              <w:t>4</w:t>
            </w:r>
          </w:p>
        </w:tc>
        <w:tc>
          <w:tcPr>
            <w:tcW w:w="396" w:type="dxa"/>
            <w:shd w:val="clear" w:color="auto" w:fill="FDDC81"/>
          </w:tcPr>
          <w:p w14:paraId="3B034943" w14:textId="77777777" w:rsidR="00DC500F" w:rsidRPr="001A5DC5" w:rsidRDefault="00E20B70">
            <w:pPr>
              <w:pStyle w:val="TableParagraph"/>
              <w:spacing w:before="101"/>
              <w:ind w:left="227"/>
              <w:jc w:val="left"/>
              <w:rPr>
                <w:rFonts w:asciiTheme="minorHAnsi" w:hAnsiTheme="minorHAnsi" w:cstheme="minorHAnsi"/>
                <w:b/>
                <w:sz w:val="12"/>
              </w:rPr>
            </w:pPr>
            <w:r w:rsidRPr="001A5DC5">
              <w:rPr>
                <w:rFonts w:asciiTheme="minorHAnsi" w:hAnsiTheme="minorHAnsi" w:cstheme="minorHAnsi"/>
                <w:b/>
                <w:spacing w:val="-10"/>
                <w:sz w:val="12"/>
              </w:rPr>
              <w:t>5</w:t>
            </w:r>
          </w:p>
        </w:tc>
        <w:tc>
          <w:tcPr>
            <w:tcW w:w="396" w:type="dxa"/>
            <w:shd w:val="clear" w:color="auto" w:fill="EDE683"/>
          </w:tcPr>
          <w:p w14:paraId="081E52C7" w14:textId="77777777" w:rsidR="00DC500F" w:rsidRPr="001A5DC5" w:rsidRDefault="00E20B70">
            <w:pPr>
              <w:pStyle w:val="TableParagraph"/>
              <w:spacing w:before="101"/>
              <w:ind w:left="227"/>
              <w:jc w:val="left"/>
              <w:rPr>
                <w:rFonts w:asciiTheme="minorHAnsi" w:hAnsiTheme="minorHAnsi" w:cstheme="minorHAnsi"/>
                <w:b/>
                <w:sz w:val="12"/>
              </w:rPr>
            </w:pPr>
            <w:r w:rsidRPr="001A5DC5">
              <w:rPr>
                <w:rFonts w:asciiTheme="minorHAnsi" w:hAnsiTheme="minorHAnsi" w:cstheme="minorHAnsi"/>
                <w:b/>
                <w:spacing w:val="-10"/>
                <w:sz w:val="12"/>
              </w:rPr>
              <w:t>6</w:t>
            </w:r>
          </w:p>
        </w:tc>
        <w:tc>
          <w:tcPr>
            <w:tcW w:w="396" w:type="dxa"/>
            <w:shd w:val="clear" w:color="auto" w:fill="CCDD82"/>
          </w:tcPr>
          <w:p w14:paraId="0E5A620E" w14:textId="77777777" w:rsidR="00DC500F" w:rsidRPr="001A5DC5" w:rsidRDefault="00E20B70">
            <w:pPr>
              <w:pStyle w:val="TableParagraph"/>
              <w:spacing w:before="101"/>
              <w:ind w:left="227"/>
              <w:jc w:val="left"/>
              <w:rPr>
                <w:rFonts w:asciiTheme="minorHAnsi" w:hAnsiTheme="minorHAnsi" w:cstheme="minorHAnsi"/>
                <w:b/>
                <w:sz w:val="12"/>
              </w:rPr>
            </w:pPr>
            <w:r w:rsidRPr="001A5DC5">
              <w:rPr>
                <w:rFonts w:asciiTheme="minorHAnsi" w:hAnsiTheme="minorHAnsi" w:cstheme="minorHAnsi"/>
                <w:b/>
                <w:spacing w:val="-10"/>
                <w:sz w:val="12"/>
              </w:rPr>
              <w:t>7</w:t>
            </w:r>
          </w:p>
        </w:tc>
        <w:tc>
          <w:tcPr>
            <w:tcW w:w="396" w:type="dxa"/>
            <w:shd w:val="clear" w:color="auto" w:fill="A9D27E"/>
          </w:tcPr>
          <w:p w14:paraId="3C706AAF" w14:textId="77777777" w:rsidR="00DC500F" w:rsidRPr="001A5DC5" w:rsidRDefault="00E20B70">
            <w:pPr>
              <w:pStyle w:val="TableParagraph"/>
              <w:spacing w:before="101"/>
              <w:ind w:left="227"/>
              <w:jc w:val="left"/>
              <w:rPr>
                <w:rFonts w:asciiTheme="minorHAnsi" w:hAnsiTheme="minorHAnsi" w:cstheme="minorHAnsi"/>
                <w:b/>
                <w:sz w:val="12"/>
              </w:rPr>
            </w:pPr>
            <w:r w:rsidRPr="001A5DC5">
              <w:rPr>
                <w:rFonts w:asciiTheme="minorHAnsi" w:hAnsiTheme="minorHAnsi" w:cstheme="minorHAnsi"/>
                <w:b/>
                <w:spacing w:val="-10"/>
                <w:sz w:val="12"/>
              </w:rPr>
              <w:t>8</w:t>
            </w:r>
          </w:p>
        </w:tc>
        <w:tc>
          <w:tcPr>
            <w:tcW w:w="396" w:type="dxa"/>
            <w:shd w:val="clear" w:color="auto" w:fill="85C87D"/>
          </w:tcPr>
          <w:p w14:paraId="3FB98CDF" w14:textId="77777777" w:rsidR="00DC500F" w:rsidRPr="001A5DC5" w:rsidRDefault="00E20B70">
            <w:pPr>
              <w:pStyle w:val="TableParagraph"/>
              <w:spacing w:before="101"/>
              <w:ind w:left="227"/>
              <w:jc w:val="left"/>
              <w:rPr>
                <w:rFonts w:asciiTheme="minorHAnsi" w:hAnsiTheme="minorHAnsi" w:cstheme="minorHAnsi"/>
                <w:b/>
                <w:sz w:val="12"/>
              </w:rPr>
            </w:pPr>
            <w:r w:rsidRPr="001A5DC5">
              <w:rPr>
                <w:rFonts w:asciiTheme="minorHAnsi" w:hAnsiTheme="minorHAnsi" w:cstheme="minorHAnsi"/>
                <w:b/>
                <w:spacing w:val="-10"/>
                <w:sz w:val="12"/>
              </w:rPr>
              <w:t>9</w:t>
            </w:r>
          </w:p>
        </w:tc>
        <w:tc>
          <w:tcPr>
            <w:tcW w:w="396" w:type="dxa"/>
            <w:shd w:val="clear" w:color="auto" w:fill="62BD7A"/>
          </w:tcPr>
          <w:p w14:paraId="4C5E23EC" w14:textId="77777777" w:rsidR="00DC500F" w:rsidRPr="001A5DC5" w:rsidRDefault="00E20B70">
            <w:pPr>
              <w:pStyle w:val="TableParagraph"/>
              <w:spacing w:before="101"/>
              <w:ind w:left="165"/>
              <w:jc w:val="left"/>
              <w:rPr>
                <w:rFonts w:asciiTheme="minorHAnsi" w:hAnsiTheme="minorHAnsi" w:cstheme="minorHAnsi"/>
                <w:b/>
                <w:sz w:val="12"/>
              </w:rPr>
            </w:pPr>
            <w:r w:rsidRPr="001A5DC5">
              <w:rPr>
                <w:rFonts w:asciiTheme="minorHAnsi" w:hAnsiTheme="minorHAnsi" w:cstheme="minorHAnsi"/>
                <w:b/>
                <w:spacing w:val="-5"/>
                <w:sz w:val="12"/>
              </w:rPr>
              <w:t>10</w:t>
            </w:r>
          </w:p>
        </w:tc>
      </w:tr>
    </w:tbl>
    <w:p w14:paraId="37EA3F8E" w14:textId="77777777" w:rsidR="00DC500F" w:rsidRPr="001A5DC5" w:rsidRDefault="00E20B70">
      <w:pPr>
        <w:tabs>
          <w:tab w:val="left" w:pos="3686"/>
        </w:tabs>
        <w:spacing w:before="35"/>
        <w:ind w:right="19"/>
        <w:jc w:val="right"/>
        <w:rPr>
          <w:rFonts w:asciiTheme="minorHAnsi" w:hAnsiTheme="minorHAnsi" w:cstheme="minorHAnsi"/>
          <w:b/>
          <w:sz w:val="12"/>
        </w:rPr>
      </w:pPr>
      <w:r w:rsidRPr="001A5DC5">
        <w:rPr>
          <w:rFonts w:asciiTheme="minorHAnsi" w:hAnsiTheme="minorHAnsi" w:cstheme="minorHAnsi"/>
          <w:b/>
          <w:spacing w:val="-5"/>
          <w:sz w:val="12"/>
        </w:rPr>
        <w:t>Low</w:t>
      </w:r>
      <w:r w:rsidRPr="001A5DC5">
        <w:rPr>
          <w:rFonts w:asciiTheme="minorHAnsi" w:hAnsiTheme="minorHAnsi" w:cstheme="minorHAnsi"/>
          <w:b/>
          <w:sz w:val="12"/>
        </w:rPr>
        <w:tab/>
      </w:r>
      <w:r w:rsidRPr="001A5DC5">
        <w:rPr>
          <w:rFonts w:asciiTheme="minorHAnsi" w:hAnsiTheme="minorHAnsi" w:cstheme="minorHAnsi"/>
          <w:b/>
          <w:spacing w:val="-4"/>
          <w:sz w:val="12"/>
        </w:rPr>
        <w:t>High</w:t>
      </w:r>
    </w:p>
    <w:p w14:paraId="3095082C" w14:textId="77777777" w:rsidR="00DC500F" w:rsidRPr="001A5DC5" w:rsidRDefault="00DC500F">
      <w:pPr>
        <w:jc w:val="right"/>
        <w:rPr>
          <w:rFonts w:asciiTheme="minorHAnsi" w:hAnsiTheme="minorHAnsi" w:cstheme="minorHAnsi"/>
          <w:b/>
          <w:sz w:val="12"/>
        </w:rPr>
        <w:sectPr w:rsidR="00DC500F" w:rsidRPr="001A5DC5" w:rsidSect="006B0032">
          <w:pgSz w:w="16840" w:h="11910" w:orient="landscape"/>
          <w:pgMar w:top="1220" w:right="1417" w:bottom="880" w:left="1417" w:header="709" w:footer="454" w:gutter="0"/>
          <w:cols w:space="720"/>
          <w:docGrid w:linePitch="299"/>
        </w:sectPr>
      </w:pPr>
    </w:p>
    <w:p w14:paraId="606754CD" w14:textId="77777777" w:rsidR="00DC500F" w:rsidRPr="001A5DC5" w:rsidRDefault="00E20B70" w:rsidP="005F42BF">
      <w:pPr>
        <w:pStyle w:val="Heading3"/>
        <w:ind w:left="0"/>
        <w:rPr>
          <w:rFonts w:asciiTheme="minorHAnsi" w:hAnsiTheme="minorHAnsi" w:cstheme="minorHAnsi"/>
        </w:rPr>
      </w:pPr>
      <w:r w:rsidRPr="001A5DC5">
        <w:rPr>
          <w:rFonts w:asciiTheme="minorHAnsi" w:hAnsiTheme="minorHAnsi" w:cstheme="minorHAnsi"/>
        </w:rPr>
        <w:lastRenderedPageBreak/>
        <w:t>APPENDIX</w:t>
      </w:r>
      <w:r w:rsidRPr="001A5DC5">
        <w:rPr>
          <w:rFonts w:asciiTheme="minorHAnsi" w:hAnsiTheme="minorHAnsi" w:cstheme="minorHAnsi"/>
          <w:spacing w:val="-11"/>
        </w:rPr>
        <w:t xml:space="preserve"> </w:t>
      </w:r>
      <w:r w:rsidRPr="001A5DC5">
        <w:rPr>
          <w:rFonts w:asciiTheme="minorHAnsi" w:hAnsiTheme="minorHAnsi" w:cstheme="minorHAnsi"/>
        </w:rPr>
        <w:t>D</w:t>
      </w:r>
      <w:r w:rsidRPr="001A5DC5">
        <w:rPr>
          <w:rFonts w:asciiTheme="minorHAnsi" w:hAnsiTheme="minorHAnsi" w:cstheme="minorHAnsi"/>
          <w:spacing w:val="-10"/>
        </w:rPr>
        <w:t xml:space="preserve"> </w:t>
      </w:r>
      <w:r w:rsidRPr="001A5DC5">
        <w:rPr>
          <w:rFonts w:asciiTheme="minorHAnsi" w:hAnsiTheme="minorHAnsi" w:cstheme="minorHAnsi"/>
        </w:rPr>
        <w:t>|</w:t>
      </w:r>
      <w:r w:rsidRPr="001A5DC5">
        <w:rPr>
          <w:rFonts w:asciiTheme="minorHAnsi" w:hAnsiTheme="minorHAnsi" w:cstheme="minorHAnsi"/>
          <w:spacing w:val="-9"/>
        </w:rPr>
        <w:t xml:space="preserve"> </w:t>
      </w:r>
      <w:r w:rsidRPr="001A5DC5">
        <w:rPr>
          <w:rFonts w:asciiTheme="minorHAnsi" w:hAnsiTheme="minorHAnsi" w:cstheme="minorHAnsi"/>
        </w:rPr>
        <w:t>KEY</w:t>
      </w:r>
      <w:r w:rsidRPr="001A5DC5">
        <w:rPr>
          <w:rFonts w:asciiTheme="minorHAnsi" w:hAnsiTheme="minorHAnsi" w:cstheme="minorHAnsi"/>
          <w:spacing w:val="-9"/>
        </w:rPr>
        <w:t xml:space="preserve"> </w:t>
      </w:r>
      <w:r w:rsidRPr="001A5DC5">
        <w:rPr>
          <w:rFonts w:asciiTheme="minorHAnsi" w:hAnsiTheme="minorHAnsi" w:cstheme="minorHAnsi"/>
        </w:rPr>
        <w:t>PERFORMANCE</w:t>
      </w:r>
      <w:r w:rsidRPr="001A5DC5">
        <w:rPr>
          <w:rFonts w:asciiTheme="minorHAnsi" w:hAnsiTheme="minorHAnsi" w:cstheme="minorHAnsi"/>
          <w:spacing w:val="-8"/>
        </w:rPr>
        <w:t xml:space="preserve"> </w:t>
      </w:r>
      <w:r w:rsidRPr="001A5DC5">
        <w:rPr>
          <w:rFonts w:asciiTheme="minorHAnsi" w:hAnsiTheme="minorHAnsi" w:cstheme="minorHAnsi"/>
        </w:rPr>
        <w:t>INDICATOR</w:t>
      </w:r>
      <w:r w:rsidRPr="001A5DC5">
        <w:rPr>
          <w:rFonts w:asciiTheme="minorHAnsi" w:hAnsiTheme="minorHAnsi" w:cstheme="minorHAnsi"/>
          <w:spacing w:val="-11"/>
        </w:rPr>
        <w:t xml:space="preserve"> </w:t>
      </w:r>
      <w:r w:rsidRPr="001A5DC5">
        <w:rPr>
          <w:rFonts w:asciiTheme="minorHAnsi" w:hAnsiTheme="minorHAnsi" w:cstheme="minorHAnsi"/>
        </w:rPr>
        <w:t>RESULTS</w:t>
      </w:r>
      <w:r w:rsidRPr="001A5DC5">
        <w:rPr>
          <w:rFonts w:asciiTheme="minorHAnsi" w:hAnsiTheme="minorHAnsi" w:cstheme="minorHAnsi"/>
          <w:spacing w:val="-10"/>
        </w:rPr>
        <w:t xml:space="preserve"> </w:t>
      </w:r>
      <w:r w:rsidRPr="001A5DC5">
        <w:rPr>
          <w:rFonts w:asciiTheme="minorHAnsi" w:hAnsiTheme="minorHAnsi" w:cstheme="minorHAnsi"/>
        </w:rPr>
        <w:t>AND</w:t>
      </w:r>
      <w:r w:rsidRPr="001A5DC5">
        <w:rPr>
          <w:rFonts w:asciiTheme="minorHAnsi" w:hAnsiTheme="minorHAnsi" w:cstheme="minorHAnsi"/>
          <w:spacing w:val="-10"/>
        </w:rPr>
        <w:t xml:space="preserve"> </w:t>
      </w:r>
      <w:r w:rsidRPr="001A5DC5">
        <w:rPr>
          <w:rFonts w:asciiTheme="minorHAnsi" w:hAnsiTheme="minorHAnsi" w:cstheme="minorHAnsi"/>
          <w:spacing w:val="-2"/>
        </w:rPr>
        <w:t>OBSERVATIONS</w:t>
      </w:r>
    </w:p>
    <w:p w14:paraId="772D2DFC" w14:textId="77777777" w:rsidR="00DC500F" w:rsidRPr="001A5DC5" w:rsidRDefault="00DC500F">
      <w:pPr>
        <w:pStyle w:val="BodyText"/>
        <w:spacing w:before="9"/>
        <w:rPr>
          <w:rFonts w:asciiTheme="minorHAnsi" w:hAnsiTheme="minorHAnsi" w:cstheme="minorHAnsi"/>
          <w:b/>
          <w:sz w:val="7"/>
        </w:rPr>
      </w:pPr>
    </w:p>
    <w:tbl>
      <w:tblPr>
        <w:tblW w:w="0" w:type="auto"/>
        <w:tblInd w:w="32" w:type="dxa"/>
        <w:tblBorders>
          <w:top w:val="single" w:sz="4" w:space="0" w:color="00274B"/>
          <w:left w:val="single" w:sz="4" w:space="0" w:color="00274B"/>
          <w:bottom w:val="single" w:sz="4" w:space="0" w:color="00274B"/>
          <w:right w:val="single" w:sz="4" w:space="0" w:color="00274B"/>
          <w:insideH w:val="single" w:sz="4" w:space="0" w:color="00274B"/>
          <w:insideV w:val="single" w:sz="4" w:space="0" w:color="00274B"/>
        </w:tblBorders>
        <w:tblLayout w:type="fixed"/>
        <w:tblCellMar>
          <w:left w:w="0" w:type="dxa"/>
          <w:right w:w="0" w:type="dxa"/>
        </w:tblCellMar>
        <w:tblLook w:val="01E0" w:firstRow="1" w:lastRow="1" w:firstColumn="1" w:lastColumn="1" w:noHBand="0" w:noVBand="0"/>
      </w:tblPr>
      <w:tblGrid>
        <w:gridCol w:w="863"/>
        <w:gridCol w:w="543"/>
        <w:gridCol w:w="1651"/>
        <w:gridCol w:w="876"/>
        <w:gridCol w:w="876"/>
        <w:gridCol w:w="876"/>
        <w:gridCol w:w="876"/>
        <w:gridCol w:w="878"/>
        <w:gridCol w:w="3254"/>
        <w:gridCol w:w="3254"/>
      </w:tblGrid>
      <w:tr w:rsidR="00DC500F" w:rsidRPr="001A5DC5" w14:paraId="0052F0A6" w14:textId="77777777">
        <w:trPr>
          <w:trHeight w:val="460"/>
        </w:trPr>
        <w:tc>
          <w:tcPr>
            <w:tcW w:w="863" w:type="dxa"/>
            <w:tcBorders>
              <w:top w:val="nil"/>
              <w:bottom w:val="nil"/>
              <w:right w:val="nil"/>
            </w:tcBorders>
            <w:shd w:val="clear" w:color="auto" w:fill="00274B"/>
          </w:tcPr>
          <w:p w14:paraId="1B4A23DF" w14:textId="77777777" w:rsidR="00DC500F" w:rsidRPr="001A5DC5" w:rsidRDefault="00E20B70">
            <w:pPr>
              <w:pStyle w:val="TableParagraph"/>
              <w:spacing w:before="10"/>
              <w:ind w:left="1" w:right="1"/>
              <w:rPr>
                <w:rFonts w:asciiTheme="minorHAnsi" w:hAnsiTheme="minorHAnsi" w:cstheme="minorHAnsi"/>
                <w:b/>
                <w:sz w:val="12"/>
              </w:rPr>
            </w:pPr>
            <w:r w:rsidRPr="001A5DC5">
              <w:rPr>
                <w:rFonts w:asciiTheme="minorHAnsi" w:hAnsiTheme="minorHAnsi" w:cstheme="minorHAnsi"/>
                <w:b/>
                <w:color w:val="FFFFFF"/>
                <w:spacing w:val="-2"/>
                <w:sz w:val="12"/>
              </w:rPr>
              <w:t>Indicator</w:t>
            </w:r>
          </w:p>
          <w:p w14:paraId="064ED74A" w14:textId="77777777" w:rsidR="00DC500F" w:rsidRPr="001A5DC5" w:rsidRDefault="00E20B70">
            <w:pPr>
              <w:pStyle w:val="TableParagraph"/>
              <w:ind w:left="0" w:right="1"/>
              <w:rPr>
                <w:rFonts w:asciiTheme="minorHAnsi" w:hAnsiTheme="minorHAnsi" w:cstheme="minorHAnsi"/>
                <w:b/>
                <w:sz w:val="12"/>
              </w:rPr>
            </w:pPr>
            <w:r w:rsidRPr="001A5DC5">
              <w:rPr>
                <w:rFonts w:asciiTheme="minorHAnsi" w:hAnsiTheme="minorHAnsi" w:cstheme="minorHAnsi"/>
                <w:b/>
                <w:color w:val="FFFFFF"/>
                <w:spacing w:val="-4"/>
                <w:sz w:val="12"/>
              </w:rPr>
              <w:t>Type</w:t>
            </w:r>
          </w:p>
        </w:tc>
        <w:tc>
          <w:tcPr>
            <w:tcW w:w="543" w:type="dxa"/>
            <w:tcBorders>
              <w:top w:val="nil"/>
              <w:left w:val="nil"/>
              <w:bottom w:val="nil"/>
              <w:right w:val="nil"/>
            </w:tcBorders>
            <w:shd w:val="clear" w:color="auto" w:fill="00274B"/>
          </w:tcPr>
          <w:p w14:paraId="19A5EAFB" w14:textId="77777777" w:rsidR="00DC500F" w:rsidRPr="001A5DC5" w:rsidRDefault="00E20B70">
            <w:pPr>
              <w:pStyle w:val="TableParagraph"/>
              <w:spacing w:before="10"/>
              <w:ind w:left="3"/>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w:t>
            </w:r>
          </w:p>
        </w:tc>
        <w:tc>
          <w:tcPr>
            <w:tcW w:w="1651" w:type="dxa"/>
            <w:tcBorders>
              <w:top w:val="nil"/>
              <w:left w:val="nil"/>
              <w:bottom w:val="nil"/>
              <w:right w:val="nil"/>
            </w:tcBorders>
            <w:shd w:val="clear" w:color="auto" w:fill="00274B"/>
          </w:tcPr>
          <w:p w14:paraId="0D346266" w14:textId="77777777" w:rsidR="00DC500F" w:rsidRPr="001A5DC5" w:rsidRDefault="00E20B70">
            <w:pPr>
              <w:pStyle w:val="TableParagraph"/>
              <w:spacing w:before="10"/>
              <w:ind w:left="10"/>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Description</w:t>
            </w:r>
          </w:p>
        </w:tc>
        <w:tc>
          <w:tcPr>
            <w:tcW w:w="876" w:type="dxa"/>
            <w:tcBorders>
              <w:top w:val="nil"/>
              <w:left w:val="nil"/>
              <w:bottom w:val="nil"/>
              <w:right w:val="nil"/>
            </w:tcBorders>
            <w:shd w:val="clear" w:color="auto" w:fill="00274B"/>
          </w:tcPr>
          <w:p w14:paraId="2DAF93E9" w14:textId="77777777" w:rsidR="00DC500F" w:rsidRPr="001A5DC5" w:rsidRDefault="00E20B70">
            <w:pPr>
              <w:pStyle w:val="TableParagraph"/>
              <w:spacing w:before="10"/>
              <w:ind w:left="13"/>
              <w:rPr>
                <w:rFonts w:asciiTheme="minorHAnsi" w:hAnsiTheme="minorHAnsi" w:cstheme="minorHAnsi"/>
                <w:b/>
                <w:sz w:val="12"/>
              </w:rPr>
            </w:pPr>
            <w:r w:rsidRPr="001A5DC5">
              <w:rPr>
                <w:rFonts w:asciiTheme="minorHAnsi" w:hAnsiTheme="minorHAnsi" w:cstheme="minorHAnsi"/>
                <w:b/>
                <w:color w:val="FFFFFF"/>
                <w:sz w:val="12"/>
              </w:rPr>
              <w:t>Data</w:t>
            </w:r>
            <w:r w:rsidRPr="001A5DC5">
              <w:rPr>
                <w:rFonts w:asciiTheme="minorHAnsi" w:hAnsiTheme="minorHAnsi" w:cstheme="minorHAnsi"/>
                <w:b/>
                <w:color w:val="FFFFFF"/>
                <w:spacing w:val="-4"/>
                <w:sz w:val="12"/>
              </w:rPr>
              <w:t xml:space="preserve"> Type</w:t>
            </w:r>
          </w:p>
        </w:tc>
        <w:tc>
          <w:tcPr>
            <w:tcW w:w="876" w:type="dxa"/>
            <w:tcBorders>
              <w:top w:val="nil"/>
              <w:left w:val="nil"/>
              <w:bottom w:val="nil"/>
              <w:right w:val="nil"/>
            </w:tcBorders>
            <w:shd w:val="clear" w:color="auto" w:fill="00274B"/>
          </w:tcPr>
          <w:p w14:paraId="43CA159B" w14:textId="77777777" w:rsidR="00DC500F" w:rsidRPr="001A5DC5" w:rsidRDefault="00E20B70">
            <w:pPr>
              <w:pStyle w:val="TableParagraph"/>
              <w:spacing w:before="10"/>
              <w:ind w:left="13"/>
              <w:rPr>
                <w:rFonts w:asciiTheme="minorHAnsi" w:hAnsiTheme="minorHAnsi" w:cstheme="minorHAnsi"/>
                <w:b/>
                <w:sz w:val="12"/>
              </w:rPr>
            </w:pPr>
            <w:r w:rsidRPr="001A5DC5">
              <w:rPr>
                <w:rFonts w:asciiTheme="minorHAnsi" w:hAnsiTheme="minorHAnsi" w:cstheme="minorHAnsi"/>
                <w:b/>
                <w:color w:val="FFFFFF"/>
                <w:sz w:val="12"/>
              </w:rPr>
              <w:t>Data</w:t>
            </w:r>
            <w:r w:rsidRPr="001A5DC5">
              <w:rPr>
                <w:rFonts w:asciiTheme="minorHAnsi" w:hAnsiTheme="minorHAnsi" w:cstheme="minorHAnsi"/>
                <w:b/>
                <w:color w:val="FFFFFF"/>
                <w:spacing w:val="-2"/>
                <w:sz w:val="12"/>
              </w:rPr>
              <w:t xml:space="preserve"> Source</w:t>
            </w:r>
          </w:p>
        </w:tc>
        <w:tc>
          <w:tcPr>
            <w:tcW w:w="876" w:type="dxa"/>
            <w:tcBorders>
              <w:top w:val="nil"/>
              <w:left w:val="nil"/>
              <w:bottom w:val="nil"/>
              <w:right w:val="nil"/>
            </w:tcBorders>
            <w:shd w:val="clear" w:color="auto" w:fill="00274B"/>
          </w:tcPr>
          <w:p w14:paraId="3AABAB7C" w14:textId="77777777" w:rsidR="00DC500F" w:rsidRPr="001A5DC5" w:rsidRDefault="00E20B70">
            <w:pPr>
              <w:pStyle w:val="TableParagraph"/>
              <w:spacing w:before="10"/>
              <w:ind w:left="13" w:right="4"/>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2"/>
                <w:sz w:val="12"/>
              </w:rPr>
              <w:t>Target</w:t>
            </w:r>
          </w:p>
        </w:tc>
        <w:tc>
          <w:tcPr>
            <w:tcW w:w="876" w:type="dxa"/>
            <w:tcBorders>
              <w:top w:val="nil"/>
              <w:left w:val="nil"/>
              <w:bottom w:val="nil"/>
              <w:right w:val="nil"/>
            </w:tcBorders>
            <w:shd w:val="clear" w:color="auto" w:fill="00274B"/>
          </w:tcPr>
          <w:p w14:paraId="66DE7528" w14:textId="77777777" w:rsidR="00DC500F" w:rsidRPr="001A5DC5" w:rsidRDefault="00E20B70">
            <w:pPr>
              <w:pStyle w:val="TableParagraph"/>
              <w:spacing w:before="10"/>
              <w:ind w:left="228"/>
              <w:jc w:val="left"/>
              <w:rPr>
                <w:rFonts w:asciiTheme="minorHAnsi" w:hAnsiTheme="minorHAnsi" w:cstheme="minorHAnsi"/>
                <w:b/>
                <w:sz w:val="12"/>
              </w:rPr>
            </w:pPr>
            <w:r w:rsidRPr="001A5DC5">
              <w:rPr>
                <w:rFonts w:asciiTheme="minorHAnsi" w:hAnsiTheme="minorHAnsi" w:cstheme="minorHAnsi"/>
                <w:b/>
                <w:color w:val="FFFFFF"/>
                <w:sz w:val="12"/>
              </w:rPr>
              <w:t>2020</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KPI</w:t>
            </w:r>
          </w:p>
          <w:p w14:paraId="7F4179D0" w14:textId="77777777" w:rsidR="00DC500F" w:rsidRPr="001A5DC5" w:rsidRDefault="00E20B70">
            <w:pPr>
              <w:pStyle w:val="TableParagraph"/>
              <w:spacing w:line="140" w:lineRule="atLeast"/>
              <w:ind w:left="286" w:right="166" w:hanging="104"/>
              <w:jc w:val="left"/>
              <w:rPr>
                <w:rFonts w:asciiTheme="minorHAnsi" w:hAnsiTheme="minorHAnsi" w:cstheme="minorHAnsi"/>
                <w:b/>
                <w:sz w:val="12"/>
              </w:rPr>
            </w:pPr>
            <w:r w:rsidRPr="001A5DC5">
              <w:rPr>
                <w:rFonts w:asciiTheme="minorHAnsi" w:hAnsiTheme="minorHAnsi" w:cstheme="minorHAnsi"/>
                <w:b/>
                <w:color w:val="FFFFFF"/>
                <w:spacing w:val="-2"/>
                <w:sz w:val="12"/>
              </w:rPr>
              <w:t>Evaluation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Score</w:t>
            </w:r>
            <w:r w:rsidRPr="001A5DC5">
              <w:rPr>
                <w:rFonts w:asciiTheme="minorHAnsi" w:hAnsiTheme="minorHAnsi" w:cstheme="minorHAnsi"/>
                <w:b/>
                <w:color w:val="FFFFFF"/>
                <w:spacing w:val="-2"/>
                <w:sz w:val="12"/>
                <w:vertAlign w:val="superscript"/>
              </w:rPr>
              <w:t>1</w:t>
            </w:r>
          </w:p>
        </w:tc>
        <w:tc>
          <w:tcPr>
            <w:tcW w:w="878" w:type="dxa"/>
            <w:tcBorders>
              <w:top w:val="nil"/>
              <w:left w:val="nil"/>
              <w:bottom w:val="nil"/>
              <w:right w:val="nil"/>
            </w:tcBorders>
            <w:shd w:val="clear" w:color="auto" w:fill="00274B"/>
          </w:tcPr>
          <w:p w14:paraId="0DEB0B30" w14:textId="77777777" w:rsidR="00DC500F" w:rsidRPr="001A5DC5" w:rsidRDefault="00E20B70">
            <w:pPr>
              <w:pStyle w:val="TableParagraph"/>
              <w:spacing w:before="10"/>
              <w:ind w:left="228"/>
              <w:jc w:val="left"/>
              <w:rPr>
                <w:rFonts w:asciiTheme="minorHAnsi" w:hAnsiTheme="minorHAnsi" w:cstheme="minorHAnsi"/>
                <w:b/>
                <w:sz w:val="12"/>
              </w:rPr>
            </w:pPr>
            <w:r w:rsidRPr="001A5DC5">
              <w:rPr>
                <w:rFonts w:asciiTheme="minorHAnsi" w:hAnsiTheme="minorHAnsi" w:cstheme="minorHAnsi"/>
                <w:b/>
                <w:color w:val="FFFFFF"/>
                <w:sz w:val="12"/>
              </w:rPr>
              <w:t>2025</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KPI</w:t>
            </w:r>
          </w:p>
          <w:p w14:paraId="0D18F633" w14:textId="77777777" w:rsidR="00DC500F" w:rsidRPr="001A5DC5" w:rsidRDefault="00E20B70">
            <w:pPr>
              <w:pStyle w:val="TableParagraph"/>
              <w:spacing w:line="140" w:lineRule="atLeast"/>
              <w:ind w:left="286" w:right="168" w:hanging="104"/>
              <w:jc w:val="left"/>
              <w:rPr>
                <w:rFonts w:asciiTheme="minorHAnsi" w:hAnsiTheme="minorHAnsi" w:cstheme="minorHAnsi"/>
                <w:b/>
                <w:sz w:val="12"/>
              </w:rPr>
            </w:pPr>
            <w:r w:rsidRPr="001A5DC5">
              <w:rPr>
                <w:rFonts w:asciiTheme="minorHAnsi" w:hAnsiTheme="minorHAnsi" w:cstheme="minorHAnsi"/>
                <w:b/>
                <w:color w:val="FFFFFF"/>
                <w:spacing w:val="-2"/>
                <w:sz w:val="12"/>
              </w:rPr>
              <w:t>Evaluation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Score</w:t>
            </w:r>
            <w:r w:rsidRPr="001A5DC5">
              <w:rPr>
                <w:rFonts w:asciiTheme="minorHAnsi" w:hAnsiTheme="minorHAnsi" w:cstheme="minorHAnsi"/>
                <w:b/>
                <w:color w:val="FFFFFF"/>
                <w:spacing w:val="-2"/>
                <w:sz w:val="12"/>
                <w:vertAlign w:val="superscript"/>
              </w:rPr>
              <w:t>2</w:t>
            </w:r>
          </w:p>
        </w:tc>
        <w:tc>
          <w:tcPr>
            <w:tcW w:w="3254" w:type="dxa"/>
            <w:tcBorders>
              <w:top w:val="nil"/>
              <w:left w:val="nil"/>
              <w:bottom w:val="nil"/>
              <w:right w:val="nil"/>
            </w:tcBorders>
            <w:shd w:val="clear" w:color="auto" w:fill="00274B"/>
          </w:tcPr>
          <w:p w14:paraId="11A9BA21" w14:textId="77777777" w:rsidR="00DC500F" w:rsidRPr="001A5DC5" w:rsidRDefault="00E20B70">
            <w:pPr>
              <w:pStyle w:val="TableParagraph"/>
              <w:spacing w:before="10"/>
              <w:ind w:left="12"/>
              <w:rPr>
                <w:rFonts w:asciiTheme="minorHAnsi" w:hAnsiTheme="minorHAnsi" w:cstheme="minorHAnsi"/>
                <w:b/>
                <w:sz w:val="12"/>
              </w:rPr>
            </w:pPr>
            <w:r w:rsidRPr="001A5DC5">
              <w:rPr>
                <w:rFonts w:asciiTheme="minorHAnsi" w:hAnsiTheme="minorHAnsi" w:cstheme="minorHAnsi"/>
                <w:b/>
                <w:color w:val="FFFFFF"/>
                <w:spacing w:val="-2"/>
                <w:sz w:val="12"/>
              </w:rPr>
              <w:t>Observations</w:t>
            </w:r>
          </w:p>
        </w:tc>
        <w:tc>
          <w:tcPr>
            <w:tcW w:w="3254" w:type="dxa"/>
            <w:tcBorders>
              <w:top w:val="nil"/>
              <w:left w:val="nil"/>
              <w:bottom w:val="nil"/>
            </w:tcBorders>
            <w:shd w:val="clear" w:color="auto" w:fill="00274B"/>
          </w:tcPr>
          <w:p w14:paraId="37562EEC" w14:textId="77777777" w:rsidR="00DC500F" w:rsidRPr="001A5DC5" w:rsidRDefault="00E20B70">
            <w:pPr>
              <w:pStyle w:val="TableParagraph"/>
              <w:spacing w:before="10"/>
              <w:ind w:left="1067"/>
              <w:jc w:val="left"/>
              <w:rPr>
                <w:rFonts w:asciiTheme="minorHAnsi" w:hAnsiTheme="minorHAnsi" w:cstheme="minorHAnsi"/>
                <w:b/>
                <w:sz w:val="12"/>
              </w:rPr>
            </w:pPr>
            <w:r w:rsidRPr="001A5DC5">
              <w:rPr>
                <w:rFonts w:asciiTheme="minorHAnsi" w:hAnsiTheme="minorHAnsi" w:cstheme="minorHAnsi"/>
                <w:b/>
                <w:color w:val="FFFFFF"/>
                <w:sz w:val="12"/>
              </w:rPr>
              <w:t>NSW</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z w:val="12"/>
              </w:rPr>
              <w:t>and</w:t>
            </w:r>
            <w:r w:rsidRPr="001A5DC5">
              <w:rPr>
                <w:rFonts w:asciiTheme="minorHAnsi" w:hAnsiTheme="minorHAnsi" w:cstheme="minorHAnsi"/>
                <w:b/>
                <w:color w:val="FFFFFF"/>
                <w:spacing w:val="-2"/>
                <w:sz w:val="12"/>
              </w:rPr>
              <w:t xml:space="preserve"> </w:t>
            </w:r>
            <w:r w:rsidRPr="001A5DC5">
              <w:rPr>
                <w:rFonts w:asciiTheme="minorHAnsi" w:hAnsiTheme="minorHAnsi" w:cstheme="minorHAnsi"/>
                <w:b/>
                <w:color w:val="FFFFFF"/>
                <w:sz w:val="12"/>
              </w:rPr>
              <w:t>AG</w:t>
            </w:r>
            <w:r w:rsidRPr="001A5DC5">
              <w:rPr>
                <w:rFonts w:asciiTheme="minorHAnsi" w:hAnsiTheme="minorHAnsi" w:cstheme="minorHAnsi"/>
                <w:b/>
                <w:color w:val="FFFFFF"/>
                <w:spacing w:val="-2"/>
                <w:sz w:val="12"/>
              </w:rPr>
              <w:t xml:space="preserve"> Feedback</w:t>
            </w:r>
          </w:p>
        </w:tc>
      </w:tr>
      <w:tr w:rsidR="00DC500F" w:rsidRPr="001A5DC5" w14:paraId="6DC5A4A5" w14:textId="77777777">
        <w:trPr>
          <w:trHeight w:val="757"/>
        </w:trPr>
        <w:tc>
          <w:tcPr>
            <w:tcW w:w="863" w:type="dxa"/>
            <w:tcBorders>
              <w:top w:val="nil"/>
              <w:bottom w:val="nil"/>
            </w:tcBorders>
          </w:tcPr>
          <w:p w14:paraId="08E6CCC7" w14:textId="77777777" w:rsidR="00DC500F" w:rsidRPr="001A5DC5" w:rsidRDefault="00E20B70">
            <w:pPr>
              <w:pStyle w:val="TableParagraph"/>
              <w:spacing w:before="1"/>
              <w:ind w:left="107" w:right="102" w:firstLine="103"/>
              <w:jc w:val="left"/>
              <w:rPr>
                <w:rFonts w:asciiTheme="minorHAnsi" w:hAnsiTheme="minorHAnsi" w:cstheme="minorHAnsi"/>
                <w:b/>
                <w:sz w:val="12"/>
              </w:rPr>
            </w:pPr>
            <w:r w:rsidRPr="001A5DC5">
              <w:rPr>
                <w:rFonts w:asciiTheme="minorHAnsi" w:hAnsiTheme="minorHAnsi" w:cstheme="minorHAnsi"/>
                <w:b/>
                <w:spacing w:val="-2"/>
                <w:sz w:val="12"/>
              </w:rPr>
              <w:t>Strategic</w:t>
            </w:r>
            <w:r w:rsidRPr="001A5DC5">
              <w:rPr>
                <w:rFonts w:asciiTheme="minorHAnsi" w:hAnsiTheme="minorHAnsi" w:cstheme="minorHAnsi"/>
                <w:b/>
                <w:spacing w:val="40"/>
                <w:sz w:val="12"/>
              </w:rPr>
              <w:t xml:space="preserve"> </w:t>
            </w:r>
            <w:r w:rsidRPr="001A5DC5">
              <w:rPr>
                <w:rFonts w:asciiTheme="minorHAnsi" w:hAnsiTheme="minorHAnsi" w:cstheme="minorHAnsi"/>
                <w:b/>
                <w:spacing w:val="-2"/>
                <w:sz w:val="12"/>
              </w:rPr>
              <w:t>Eﬀectiveness</w:t>
            </w:r>
          </w:p>
        </w:tc>
        <w:tc>
          <w:tcPr>
            <w:tcW w:w="543" w:type="dxa"/>
            <w:tcBorders>
              <w:top w:val="nil"/>
              <w:bottom w:val="nil"/>
            </w:tcBorders>
          </w:tcPr>
          <w:p w14:paraId="194A91D0" w14:textId="77777777" w:rsidR="00DC500F" w:rsidRPr="001A5DC5" w:rsidRDefault="00E20B70">
            <w:pPr>
              <w:pStyle w:val="TableParagraph"/>
              <w:spacing w:before="1"/>
              <w:ind w:left="4"/>
              <w:rPr>
                <w:rFonts w:asciiTheme="minorHAnsi" w:hAnsiTheme="minorHAnsi" w:cstheme="minorHAnsi"/>
                <w:sz w:val="12"/>
              </w:rPr>
            </w:pPr>
            <w:r w:rsidRPr="001A5DC5">
              <w:rPr>
                <w:rFonts w:asciiTheme="minorHAnsi" w:hAnsiTheme="minorHAnsi" w:cstheme="minorHAnsi"/>
                <w:spacing w:val="-10"/>
                <w:sz w:val="12"/>
              </w:rPr>
              <w:t>1</w:t>
            </w:r>
          </w:p>
        </w:tc>
        <w:tc>
          <w:tcPr>
            <w:tcW w:w="1651" w:type="dxa"/>
            <w:tcBorders>
              <w:top w:val="nil"/>
              <w:bottom w:val="nil"/>
            </w:tcBorders>
          </w:tcPr>
          <w:p w14:paraId="5CC89E29" w14:textId="77777777" w:rsidR="00DC500F" w:rsidRPr="001A5DC5" w:rsidRDefault="00E20B70">
            <w:pPr>
              <w:pStyle w:val="TableParagraph"/>
              <w:spacing w:before="1"/>
              <w:ind w:left="108" w:right="216"/>
              <w:jc w:val="left"/>
              <w:rPr>
                <w:rFonts w:asciiTheme="minorHAnsi" w:hAnsiTheme="minorHAnsi" w:cstheme="minorHAnsi"/>
                <w:sz w:val="12"/>
              </w:rPr>
            </w:pPr>
            <w:r w:rsidRPr="001A5DC5">
              <w:rPr>
                <w:rFonts w:asciiTheme="minorHAnsi" w:hAnsiTheme="minorHAnsi" w:cstheme="minorHAnsi"/>
                <w:sz w:val="12"/>
              </w:rPr>
              <w:t>Senior Oﬃcer satisfaction</w:t>
            </w:r>
            <w:r w:rsidRPr="001A5DC5">
              <w:rPr>
                <w:rFonts w:asciiTheme="minorHAnsi" w:hAnsiTheme="minorHAnsi" w:cstheme="minorHAnsi"/>
                <w:spacing w:val="40"/>
                <w:sz w:val="12"/>
              </w:rPr>
              <w:t xml:space="preserve"> </w:t>
            </w:r>
            <w:r w:rsidRPr="001A5DC5">
              <w:rPr>
                <w:rFonts w:asciiTheme="minorHAnsi" w:hAnsiTheme="minorHAnsi" w:cstheme="minorHAnsi"/>
                <w:sz w:val="12"/>
              </w:rPr>
              <w:t>with</w:t>
            </w:r>
            <w:r w:rsidRPr="001A5DC5">
              <w:rPr>
                <w:rFonts w:asciiTheme="minorHAnsi" w:hAnsiTheme="minorHAnsi" w:cstheme="minorHAnsi"/>
                <w:spacing w:val="-7"/>
                <w:sz w:val="12"/>
              </w:rPr>
              <w:t xml:space="preserve"> </w:t>
            </w:r>
            <w:r w:rsidRPr="001A5DC5">
              <w:rPr>
                <w:rFonts w:asciiTheme="minorHAnsi" w:hAnsiTheme="minorHAnsi" w:cstheme="minorHAnsi"/>
                <w:sz w:val="12"/>
              </w:rPr>
              <w:t>consultation</w:t>
            </w:r>
            <w:r w:rsidRPr="001A5DC5">
              <w:rPr>
                <w:rFonts w:asciiTheme="minorHAnsi" w:hAnsiTheme="minorHAnsi" w:cstheme="minorHAnsi"/>
                <w:spacing w:val="-7"/>
                <w:sz w:val="12"/>
              </w:rPr>
              <w:t xml:space="preserve"> </w:t>
            </w:r>
            <w:r w:rsidRPr="001A5DC5">
              <w:rPr>
                <w:rFonts w:asciiTheme="minorHAnsi" w:hAnsiTheme="minorHAnsi" w:cstheme="minorHAnsi"/>
                <w:sz w:val="12"/>
              </w:rPr>
              <w:t>on</w:t>
            </w:r>
            <w:r w:rsidRPr="001A5DC5">
              <w:rPr>
                <w:rFonts w:asciiTheme="minorHAnsi" w:hAnsiTheme="minorHAnsi" w:cstheme="minorHAnsi"/>
                <w:spacing w:val="-7"/>
                <w:sz w:val="12"/>
              </w:rPr>
              <w:t xml:space="preserve"> </w:t>
            </w:r>
            <w:r w:rsidRPr="001A5DC5">
              <w:rPr>
                <w:rFonts w:asciiTheme="minorHAnsi" w:hAnsiTheme="minorHAnsi" w:cstheme="minorHAnsi"/>
                <w:sz w:val="12"/>
              </w:rPr>
              <w:t>policy</w:t>
            </w:r>
            <w:r w:rsidRPr="001A5DC5">
              <w:rPr>
                <w:rFonts w:asciiTheme="minorHAnsi" w:hAnsiTheme="minorHAnsi" w:cstheme="minorHAnsi"/>
                <w:spacing w:val="40"/>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planning.</w:t>
            </w:r>
          </w:p>
        </w:tc>
        <w:tc>
          <w:tcPr>
            <w:tcW w:w="876" w:type="dxa"/>
            <w:tcBorders>
              <w:top w:val="nil"/>
              <w:bottom w:val="nil"/>
            </w:tcBorders>
          </w:tcPr>
          <w:p w14:paraId="17687209" w14:textId="77777777" w:rsidR="00DC500F" w:rsidRPr="001A5DC5" w:rsidRDefault="00E20B70">
            <w:pPr>
              <w:pStyle w:val="TableParagraph"/>
              <w:spacing w:before="1"/>
              <w:ind w:left="66" w:right="58"/>
              <w:rPr>
                <w:rFonts w:asciiTheme="minorHAnsi" w:hAnsiTheme="minorHAnsi" w:cstheme="minorHAnsi"/>
                <w:sz w:val="12"/>
              </w:rPr>
            </w:pPr>
            <w:r w:rsidRPr="001A5DC5">
              <w:rPr>
                <w:rFonts w:asciiTheme="minorHAnsi" w:hAnsiTheme="minorHAnsi" w:cstheme="minorHAnsi"/>
                <w:spacing w:val="-2"/>
                <w:sz w:val="12"/>
              </w:rPr>
              <w:t>Qualitative</w:t>
            </w:r>
          </w:p>
        </w:tc>
        <w:tc>
          <w:tcPr>
            <w:tcW w:w="876" w:type="dxa"/>
            <w:tcBorders>
              <w:top w:val="nil"/>
              <w:bottom w:val="nil"/>
            </w:tcBorders>
          </w:tcPr>
          <w:p w14:paraId="1CEB8B0E" w14:textId="77777777" w:rsidR="00DC500F" w:rsidRPr="001A5DC5" w:rsidRDefault="00E20B70">
            <w:pPr>
              <w:pStyle w:val="TableParagraph"/>
              <w:spacing w:before="1"/>
              <w:ind w:left="66" w:right="57"/>
              <w:rPr>
                <w:rFonts w:asciiTheme="minorHAnsi" w:hAnsiTheme="minorHAnsi" w:cstheme="minorHAnsi"/>
                <w:sz w:val="12"/>
              </w:rPr>
            </w:pPr>
            <w:r w:rsidRPr="001A5DC5">
              <w:rPr>
                <w:rFonts w:asciiTheme="minorHAnsi" w:hAnsiTheme="minorHAnsi" w:cstheme="minorHAnsi"/>
                <w:spacing w:val="-2"/>
                <w:sz w:val="12"/>
              </w:rPr>
              <w:t>Consultation</w:t>
            </w:r>
          </w:p>
        </w:tc>
        <w:tc>
          <w:tcPr>
            <w:tcW w:w="876" w:type="dxa"/>
            <w:tcBorders>
              <w:top w:val="nil"/>
              <w:bottom w:val="nil"/>
            </w:tcBorders>
            <w:shd w:val="clear" w:color="auto" w:fill="D9D9D9"/>
          </w:tcPr>
          <w:p w14:paraId="13424C04" w14:textId="77777777" w:rsidR="00DC500F" w:rsidRPr="001A5DC5" w:rsidRDefault="00E20B70">
            <w:pPr>
              <w:pStyle w:val="TableParagraph"/>
              <w:spacing w:before="1"/>
              <w:ind w:left="66" w:right="59"/>
              <w:rPr>
                <w:rFonts w:asciiTheme="minorHAnsi" w:hAnsiTheme="minorHAnsi" w:cstheme="minorHAnsi"/>
                <w:sz w:val="12"/>
              </w:rPr>
            </w:pPr>
            <w:r w:rsidRPr="001A5DC5">
              <w:rPr>
                <w:rFonts w:asciiTheme="minorHAnsi" w:hAnsiTheme="minorHAnsi" w:cstheme="minorHAnsi"/>
                <w:spacing w:val="-5"/>
                <w:sz w:val="12"/>
              </w:rPr>
              <w:t>N/A</w:t>
            </w:r>
          </w:p>
        </w:tc>
        <w:tc>
          <w:tcPr>
            <w:tcW w:w="876" w:type="dxa"/>
            <w:tcBorders>
              <w:top w:val="nil"/>
              <w:bottom w:val="nil"/>
            </w:tcBorders>
            <w:shd w:val="clear" w:color="auto" w:fill="D9D9D9"/>
          </w:tcPr>
          <w:p w14:paraId="716AE435" w14:textId="77777777" w:rsidR="00DC500F" w:rsidRPr="001A5DC5" w:rsidRDefault="00E20B70">
            <w:pPr>
              <w:pStyle w:val="TableParagraph"/>
              <w:spacing w:before="1"/>
              <w:ind w:left="66" w:right="59"/>
              <w:rPr>
                <w:rFonts w:asciiTheme="minorHAnsi" w:hAnsiTheme="minorHAnsi" w:cstheme="minorHAnsi"/>
                <w:sz w:val="12"/>
              </w:rPr>
            </w:pPr>
            <w:r w:rsidRPr="001A5DC5">
              <w:rPr>
                <w:rFonts w:asciiTheme="minorHAnsi" w:hAnsiTheme="minorHAnsi" w:cstheme="minorHAnsi"/>
                <w:spacing w:val="-5"/>
                <w:sz w:val="12"/>
              </w:rPr>
              <w:t>N/A</w:t>
            </w:r>
          </w:p>
        </w:tc>
        <w:tc>
          <w:tcPr>
            <w:tcW w:w="878" w:type="dxa"/>
            <w:tcBorders>
              <w:top w:val="nil"/>
              <w:bottom w:val="nil"/>
            </w:tcBorders>
          </w:tcPr>
          <w:p w14:paraId="2CC1AC48" w14:textId="77777777" w:rsidR="00DC500F" w:rsidRPr="001A5DC5" w:rsidRDefault="00E20B70">
            <w:pPr>
              <w:pStyle w:val="TableParagraph"/>
              <w:spacing w:before="1"/>
              <w:ind w:left="12" w:right="9"/>
              <w:rPr>
                <w:rFonts w:asciiTheme="minorHAnsi" w:hAnsiTheme="minorHAnsi" w:cstheme="minorHAnsi"/>
                <w:sz w:val="12"/>
              </w:rPr>
            </w:pPr>
            <w:r w:rsidRPr="001A5DC5">
              <w:rPr>
                <w:rFonts w:asciiTheme="minorHAnsi" w:hAnsiTheme="minorHAnsi" w:cstheme="minorHAnsi"/>
                <w:spacing w:val="-2"/>
                <w:sz w:val="12"/>
              </w:rPr>
              <w:t>7/10</w:t>
            </w:r>
            <w:r w:rsidRPr="001A5DC5">
              <w:rPr>
                <w:rFonts w:asciiTheme="minorHAnsi" w:hAnsiTheme="minorHAnsi" w:cstheme="minorHAnsi"/>
                <w:spacing w:val="-2"/>
                <w:sz w:val="12"/>
                <w:vertAlign w:val="superscript"/>
              </w:rPr>
              <w:t>3</w:t>
            </w:r>
          </w:p>
        </w:tc>
        <w:tc>
          <w:tcPr>
            <w:tcW w:w="3254" w:type="dxa"/>
            <w:tcBorders>
              <w:top w:val="nil"/>
              <w:bottom w:val="nil"/>
            </w:tcBorders>
          </w:tcPr>
          <w:p w14:paraId="1CFB16B5" w14:textId="77777777" w:rsidR="00DC500F" w:rsidRPr="001A5DC5" w:rsidRDefault="00E20B70">
            <w:pPr>
              <w:pStyle w:val="TableParagraph"/>
              <w:numPr>
                <w:ilvl w:val="0"/>
                <w:numId w:val="27"/>
              </w:numPr>
              <w:tabs>
                <w:tab w:val="left" w:pos="540"/>
              </w:tabs>
              <w:spacing w:before="81" w:line="264" w:lineRule="auto"/>
              <w:ind w:right="190"/>
              <w:jc w:val="left"/>
              <w:rPr>
                <w:rFonts w:asciiTheme="minorHAnsi" w:hAnsiTheme="minorHAnsi" w:cstheme="minorHAnsi"/>
                <w:sz w:val="12"/>
              </w:rPr>
            </w:pPr>
            <w:r w:rsidRPr="001A5DC5">
              <w:rPr>
                <w:rFonts w:asciiTheme="minorHAnsi" w:hAnsiTheme="minorHAnsi" w:cstheme="minorHAnsi"/>
                <w:sz w:val="12"/>
              </w:rPr>
              <w:t>SOC members are highly satisﬁed with the level of</w:t>
            </w:r>
            <w:r w:rsidRPr="001A5DC5">
              <w:rPr>
                <w:rFonts w:asciiTheme="minorHAnsi" w:hAnsiTheme="minorHAnsi" w:cstheme="minorHAnsi"/>
                <w:spacing w:val="40"/>
                <w:sz w:val="12"/>
              </w:rPr>
              <w:t xml:space="preserve"> </w:t>
            </w:r>
            <w:r w:rsidRPr="001A5DC5">
              <w:rPr>
                <w:rFonts w:asciiTheme="minorHAnsi" w:hAnsiTheme="minorHAnsi" w:cstheme="minorHAnsi"/>
                <w:sz w:val="12"/>
              </w:rPr>
              <w:t>collaboration</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positive</w:t>
            </w:r>
            <w:r w:rsidRPr="001A5DC5">
              <w:rPr>
                <w:rFonts w:asciiTheme="minorHAnsi" w:hAnsiTheme="minorHAnsi" w:cstheme="minorHAnsi"/>
                <w:spacing w:val="-7"/>
                <w:sz w:val="12"/>
              </w:rPr>
              <w:t xml:space="preserve"> </w:t>
            </w:r>
            <w:r w:rsidRPr="001A5DC5">
              <w:rPr>
                <w:rFonts w:asciiTheme="minorHAnsi" w:hAnsiTheme="minorHAnsi" w:cstheme="minorHAnsi"/>
                <w:sz w:val="12"/>
              </w:rPr>
              <w:t>relationship</w:t>
            </w:r>
            <w:r w:rsidRPr="001A5DC5">
              <w:rPr>
                <w:rFonts w:asciiTheme="minorHAnsi" w:hAnsiTheme="minorHAnsi" w:cstheme="minorHAnsi"/>
                <w:spacing w:val="-7"/>
                <w:sz w:val="12"/>
              </w:rPr>
              <w:t xml:space="preserve"> </w:t>
            </w:r>
            <w:r w:rsidRPr="001A5DC5">
              <w:rPr>
                <w:rFonts w:asciiTheme="minorHAnsi" w:hAnsiTheme="minorHAnsi" w:cstheme="minorHAnsi"/>
                <w:sz w:val="12"/>
              </w:rPr>
              <w:t>between</w:t>
            </w:r>
            <w:r w:rsidRPr="001A5DC5">
              <w:rPr>
                <w:rFonts w:asciiTheme="minorHAnsi" w:hAnsiTheme="minorHAnsi" w:cstheme="minorHAnsi"/>
                <w:spacing w:val="-6"/>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NSW</w:t>
            </w:r>
            <w:r w:rsidRPr="001A5DC5">
              <w:rPr>
                <w:rFonts w:asciiTheme="minorHAnsi" w:hAnsiTheme="minorHAnsi" w:cstheme="minorHAnsi"/>
                <w:spacing w:val="-4"/>
                <w:sz w:val="12"/>
              </w:rPr>
              <w:t xml:space="preserve"> </w:t>
            </w:r>
            <w:r w:rsidRPr="001A5DC5">
              <w:rPr>
                <w:rFonts w:asciiTheme="minorHAnsi" w:hAnsiTheme="minorHAnsi" w:cstheme="minorHAnsi"/>
                <w:sz w:val="12"/>
              </w:rPr>
              <w:t>and</w:t>
            </w:r>
            <w:r w:rsidRPr="001A5DC5">
              <w:rPr>
                <w:rFonts w:asciiTheme="minorHAnsi" w:hAnsiTheme="minorHAnsi" w:cstheme="minorHAnsi"/>
                <w:spacing w:val="-4"/>
                <w:sz w:val="12"/>
              </w:rPr>
              <w:t xml:space="preserve"> </w:t>
            </w:r>
            <w:r w:rsidRPr="001A5DC5">
              <w:rPr>
                <w:rFonts w:asciiTheme="minorHAnsi" w:hAnsiTheme="minorHAnsi" w:cstheme="minorHAnsi"/>
                <w:sz w:val="12"/>
              </w:rPr>
              <w:t>Australian</w:t>
            </w:r>
            <w:r w:rsidRPr="001A5DC5">
              <w:rPr>
                <w:rFonts w:asciiTheme="minorHAnsi" w:hAnsiTheme="minorHAnsi" w:cstheme="minorHAnsi"/>
                <w:spacing w:val="-4"/>
                <w:sz w:val="12"/>
              </w:rPr>
              <w:t xml:space="preserve"> </w:t>
            </w:r>
            <w:r w:rsidRPr="001A5DC5">
              <w:rPr>
                <w:rFonts w:asciiTheme="minorHAnsi" w:hAnsiTheme="minorHAnsi" w:cstheme="minorHAnsi"/>
                <w:sz w:val="12"/>
              </w:rPr>
              <w:t>governments</w:t>
            </w:r>
            <w:r w:rsidRPr="001A5DC5">
              <w:rPr>
                <w:rFonts w:asciiTheme="minorHAnsi" w:hAnsiTheme="minorHAnsi" w:cstheme="minorHAnsi"/>
                <w:spacing w:val="-2"/>
                <w:sz w:val="12"/>
              </w:rPr>
              <w:t xml:space="preserve"> </w:t>
            </w:r>
            <w:r w:rsidRPr="001A5DC5">
              <w:rPr>
                <w:rFonts w:asciiTheme="minorHAnsi" w:hAnsiTheme="minorHAnsi" w:cstheme="minorHAnsi"/>
                <w:sz w:val="12"/>
              </w:rPr>
              <w:t>and</w:t>
            </w:r>
            <w:r w:rsidRPr="001A5DC5">
              <w:rPr>
                <w:rFonts w:asciiTheme="minorHAnsi" w:hAnsiTheme="minorHAnsi" w:cstheme="minorHAnsi"/>
                <w:spacing w:val="-1"/>
                <w:sz w:val="12"/>
              </w:rPr>
              <w:t xml:space="preserve"> </w:t>
            </w:r>
            <w:r w:rsidRPr="001A5DC5">
              <w:rPr>
                <w:rFonts w:asciiTheme="minorHAnsi" w:hAnsiTheme="minorHAnsi" w:cstheme="minorHAnsi"/>
                <w:sz w:val="12"/>
              </w:rPr>
              <w:t>how</w:t>
            </w:r>
            <w:r w:rsidRPr="001A5DC5">
              <w:rPr>
                <w:rFonts w:asciiTheme="minorHAnsi" w:hAnsiTheme="minorHAnsi" w:cstheme="minorHAnsi"/>
                <w:spacing w:val="-3"/>
                <w:sz w:val="12"/>
              </w:rPr>
              <w:t xml:space="preserve"> </w:t>
            </w:r>
            <w:r w:rsidRPr="001A5DC5">
              <w:rPr>
                <w:rFonts w:asciiTheme="minorHAnsi" w:hAnsiTheme="minorHAnsi" w:cstheme="minorHAnsi"/>
                <w:sz w:val="12"/>
              </w:rPr>
              <w:t>this</w:t>
            </w:r>
            <w:r w:rsidRPr="001A5DC5">
              <w:rPr>
                <w:rFonts w:asciiTheme="minorHAnsi" w:hAnsiTheme="minorHAnsi" w:cstheme="minorHAnsi"/>
                <w:spacing w:val="-2"/>
                <w:sz w:val="12"/>
              </w:rPr>
              <w:t xml:space="preserve"> </w:t>
            </w:r>
            <w:r w:rsidRPr="001A5DC5">
              <w:rPr>
                <w:rFonts w:asciiTheme="minorHAnsi" w:hAnsiTheme="minorHAnsi" w:cstheme="minorHAnsi"/>
                <w:sz w:val="12"/>
              </w:rPr>
              <w:t>has</w:t>
            </w:r>
            <w:r w:rsidRPr="001A5DC5">
              <w:rPr>
                <w:rFonts w:asciiTheme="minorHAnsi" w:hAnsiTheme="minorHAnsi" w:cstheme="minorHAnsi"/>
                <w:spacing w:val="40"/>
                <w:sz w:val="12"/>
              </w:rPr>
              <w:t xml:space="preserve"> </w:t>
            </w:r>
            <w:r w:rsidRPr="001A5DC5">
              <w:rPr>
                <w:rFonts w:asciiTheme="minorHAnsi" w:hAnsiTheme="minorHAnsi" w:cstheme="minorHAnsi"/>
                <w:sz w:val="12"/>
              </w:rPr>
              <w:t>promoted eﬀective assessments.</w:t>
            </w:r>
          </w:p>
        </w:tc>
        <w:tc>
          <w:tcPr>
            <w:tcW w:w="3254" w:type="dxa"/>
            <w:vMerge w:val="restart"/>
            <w:tcBorders>
              <w:top w:val="nil"/>
            </w:tcBorders>
          </w:tcPr>
          <w:p w14:paraId="67A2DB58" w14:textId="77777777" w:rsidR="00DC500F" w:rsidRPr="001A5DC5" w:rsidRDefault="00E20B70">
            <w:pPr>
              <w:pStyle w:val="TableParagraph"/>
              <w:numPr>
                <w:ilvl w:val="0"/>
                <w:numId w:val="26"/>
              </w:numPr>
              <w:tabs>
                <w:tab w:val="left" w:pos="534"/>
              </w:tabs>
              <w:spacing w:before="81" w:line="264" w:lineRule="auto"/>
              <w:ind w:right="108"/>
              <w:jc w:val="left"/>
              <w:rPr>
                <w:rFonts w:asciiTheme="minorHAnsi" w:hAnsiTheme="minorHAnsi" w:cstheme="minorHAnsi"/>
                <w:sz w:val="12"/>
              </w:rPr>
            </w:pPr>
            <w:r w:rsidRPr="001A5DC5">
              <w:rPr>
                <w:rFonts w:asciiTheme="minorHAnsi" w:hAnsiTheme="minorHAnsi" w:cstheme="minorHAnsi"/>
                <w:sz w:val="12"/>
              </w:rPr>
              <w:t>High</w:t>
            </w:r>
            <w:r w:rsidRPr="001A5DC5">
              <w:rPr>
                <w:rFonts w:asciiTheme="minorHAnsi" w:hAnsiTheme="minorHAnsi" w:cstheme="minorHAnsi"/>
                <w:spacing w:val="-7"/>
                <w:sz w:val="12"/>
              </w:rPr>
              <w:t xml:space="preserve"> </w:t>
            </w:r>
            <w:r w:rsidRPr="001A5DC5">
              <w:rPr>
                <w:rFonts w:asciiTheme="minorHAnsi" w:hAnsiTheme="minorHAnsi" w:cstheme="minorHAnsi"/>
                <w:sz w:val="12"/>
              </w:rPr>
              <w:t>satisfaction</w:t>
            </w:r>
            <w:r w:rsidRPr="001A5DC5">
              <w:rPr>
                <w:rFonts w:asciiTheme="minorHAnsi" w:hAnsiTheme="minorHAnsi" w:cstheme="minorHAnsi"/>
                <w:spacing w:val="-7"/>
                <w:sz w:val="12"/>
              </w:rPr>
              <w:t xml:space="preserve"> </w:t>
            </w:r>
            <w:r w:rsidRPr="001A5DC5">
              <w:rPr>
                <w:rFonts w:asciiTheme="minorHAnsi" w:hAnsiTheme="minorHAnsi" w:cstheme="minorHAnsi"/>
                <w:sz w:val="12"/>
              </w:rPr>
              <w:t>rating</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attributed</w:t>
            </w:r>
            <w:r w:rsidRPr="001A5DC5">
              <w:rPr>
                <w:rFonts w:asciiTheme="minorHAnsi" w:hAnsiTheme="minorHAnsi" w:cstheme="minorHAnsi"/>
                <w:spacing w:val="-6"/>
                <w:sz w:val="12"/>
              </w:rPr>
              <w:t xml:space="preserve"> </w:t>
            </w:r>
            <w:r w:rsidRPr="001A5DC5">
              <w:rPr>
                <w:rFonts w:asciiTheme="minorHAnsi" w:hAnsiTheme="minorHAnsi" w:cstheme="minorHAnsi"/>
                <w:sz w:val="12"/>
              </w:rPr>
              <w:t>to</w:t>
            </w:r>
            <w:r w:rsidRPr="001A5DC5">
              <w:rPr>
                <w:rFonts w:asciiTheme="minorHAnsi" w:hAnsiTheme="minorHAnsi" w:cstheme="minorHAnsi"/>
                <w:spacing w:val="-7"/>
                <w:sz w:val="12"/>
              </w:rPr>
              <w:t xml:space="preserve"> </w:t>
            </w:r>
            <w:r w:rsidRPr="001A5DC5">
              <w:rPr>
                <w:rFonts w:asciiTheme="minorHAnsi" w:hAnsiTheme="minorHAnsi" w:cstheme="minorHAnsi"/>
                <w:sz w:val="12"/>
              </w:rPr>
              <w:t>having</w:t>
            </w:r>
            <w:r w:rsidRPr="001A5DC5">
              <w:rPr>
                <w:rFonts w:asciiTheme="minorHAnsi" w:hAnsiTheme="minorHAnsi" w:cstheme="minorHAnsi"/>
                <w:spacing w:val="-7"/>
                <w:sz w:val="12"/>
              </w:rPr>
              <w:t xml:space="preserve"> </w:t>
            </w:r>
            <w:r w:rsidRPr="001A5DC5">
              <w:rPr>
                <w:rFonts w:asciiTheme="minorHAnsi" w:hAnsiTheme="minorHAnsi" w:cstheme="minorHAnsi"/>
                <w:sz w:val="12"/>
              </w:rPr>
              <w:t>a</w:t>
            </w:r>
            <w:r w:rsidRPr="001A5DC5">
              <w:rPr>
                <w:rFonts w:asciiTheme="minorHAnsi" w:hAnsiTheme="minorHAnsi" w:cstheme="minorHAnsi"/>
                <w:spacing w:val="-7"/>
                <w:sz w:val="12"/>
              </w:rPr>
              <w:t xml:space="preserve"> </w:t>
            </w:r>
            <w:r w:rsidRPr="001A5DC5">
              <w:rPr>
                <w:rFonts w:asciiTheme="minorHAnsi" w:hAnsiTheme="minorHAnsi" w:cstheme="minorHAnsi"/>
                <w:sz w:val="12"/>
              </w:rPr>
              <w:t>single</w:t>
            </w:r>
            <w:r w:rsidRPr="001A5DC5">
              <w:rPr>
                <w:rFonts w:asciiTheme="minorHAnsi" w:hAnsiTheme="minorHAnsi" w:cstheme="minorHAnsi"/>
                <w:spacing w:val="40"/>
                <w:sz w:val="12"/>
              </w:rPr>
              <w:t xml:space="preserve"> </w:t>
            </w:r>
            <w:r w:rsidRPr="001A5DC5">
              <w:rPr>
                <w:rFonts w:asciiTheme="minorHAnsi" w:hAnsiTheme="minorHAnsi" w:cstheme="minorHAnsi"/>
                <w:sz w:val="12"/>
              </w:rPr>
              <w:t>point of contact within the NSW DPHI to help</w:t>
            </w:r>
            <w:r w:rsidRPr="001A5DC5">
              <w:rPr>
                <w:rFonts w:asciiTheme="minorHAnsi" w:hAnsiTheme="minorHAnsi" w:cstheme="minorHAnsi"/>
                <w:spacing w:val="40"/>
                <w:sz w:val="12"/>
              </w:rPr>
              <w:t xml:space="preserve"> </w:t>
            </w:r>
            <w:r w:rsidRPr="001A5DC5">
              <w:rPr>
                <w:rFonts w:asciiTheme="minorHAnsi" w:hAnsiTheme="minorHAnsi" w:cstheme="minorHAnsi"/>
                <w:sz w:val="12"/>
              </w:rPr>
              <w:t>streamline communication, coordinate assessments</w:t>
            </w:r>
            <w:r w:rsidRPr="001A5DC5">
              <w:rPr>
                <w:rFonts w:asciiTheme="minorHAnsi" w:hAnsiTheme="minorHAnsi" w:cstheme="minorHAnsi"/>
                <w:spacing w:val="40"/>
                <w:sz w:val="12"/>
              </w:rPr>
              <w:t xml:space="preserve"> </w:t>
            </w:r>
            <w:r w:rsidRPr="001A5DC5">
              <w:rPr>
                <w:rFonts w:asciiTheme="minorHAnsi" w:hAnsiTheme="minorHAnsi" w:cstheme="minorHAnsi"/>
                <w:sz w:val="12"/>
              </w:rPr>
              <w:t>under the Bilateral Agreement, and promote the</w:t>
            </w:r>
            <w:r w:rsidRPr="001A5DC5">
              <w:rPr>
                <w:rFonts w:asciiTheme="minorHAnsi" w:hAnsiTheme="minorHAnsi" w:cstheme="minorHAnsi"/>
                <w:spacing w:val="40"/>
                <w:sz w:val="12"/>
              </w:rPr>
              <w:t xml:space="preserve"> </w:t>
            </w:r>
            <w:r w:rsidRPr="001A5DC5">
              <w:rPr>
                <w:rFonts w:asciiTheme="minorHAnsi" w:hAnsiTheme="minorHAnsi" w:cstheme="minorHAnsi"/>
                <w:sz w:val="12"/>
              </w:rPr>
              <w:t>good relationship between</w:t>
            </w:r>
            <w:r w:rsidRPr="001A5DC5">
              <w:rPr>
                <w:rFonts w:asciiTheme="minorHAnsi" w:hAnsiTheme="minorHAnsi" w:cstheme="minorHAnsi"/>
                <w:spacing w:val="-1"/>
                <w:sz w:val="12"/>
              </w:rPr>
              <w:t xml:space="preserve"> </w:t>
            </w:r>
            <w:r w:rsidRPr="001A5DC5">
              <w:rPr>
                <w:rFonts w:asciiTheme="minorHAnsi" w:hAnsiTheme="minorHAnsi" w:cstheme="minorHAnsi"/>
                <w:sz w:val="12"/>
              </w:rPr>
              <w:t>the key teams within the</w:t>
            </w:r>
            <w:r w:rsidRPr="001A5DC5">
              <w:rPr>
                <w:rFonts w:asciiTheme="minorHAnsi" w:hAnsiTheme="minorHAnsi" w:cstheme="minorHAnsi"/>
                <w:spacing w:val="40"/>
                <w:sz w:val="12"/>
              </w:rPr>
              <w:t xml:space="preserve"> </w:t>
            </w:r>
            <w:r w:rsidRPr="001A5DC5">
              <w:rPr>
                <w:rFonts w:asciiTheme="minorHAnsi" w:hAnsiTheme="minorHAnsi" w:cstheme="minorHAnsi"/>
                <w:sz w:val="12"/>
              </w:rPr>
              <w:t>NSW and Australian governments.</w:t>
            </w:r>
          </w:p>
        </w:tc>
      </w:tr>
      <w:tr w:rsidR="00DC500F" w:rsidRPr="001A5DC5" w14:paraId="6F3F2320" w14:textId="77777777">
        <w:trPr>
          <w:trHeight w:val="1015"/>
        </w:trPr>
        <w:tc>
          <w:tcPr>
            <w:tcW w:w="863" w:type="dxa"/>
            <w:tcBorders>
              <w:top w:val="nil"/>
              <w:bottom w:val="nil"/>
            </w:tcBorders>
          </w:tcPr>
          <w:p w14:paraId="524A3A70"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tcBorders>
          </w:tcPr>
          <w:p w14:paraId="04B0B521" w14:textId="77777777" w:rsidR="00DC500F" w:rsidRPr="001A5DC5" w:rsidRDefault="00DC500F">
            <w:pPr>
              <w:pStyle w:val="TableParagraph"/>
              <w:ind w:left="0"/>
              <w:jc w:val="left"/>
              <w:rPr>
                <w:rFonts w:asciiTheme="minorHAnsi" w:hAnsiTheme="minorHAnsi" w:cstheme="minorHAnsi"/>
                <w:sz w:val="12"/>
              </w:rPr>
            </w:pPr>
          </w:p>
        </w:tc>
        <w:tc>
          <w:tcPr>
            <w:tcW w:w="1651" w:type="dxa"/>
            <w:tcBorders>
              <w:top w:val="nil"/>
            </w:tcBorders>
          </w:tcPr>
          <w:p w14:paraId="0A216FAF"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tcPr>
          <w:p w14:paraId="3FC644FF"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tcPr>
          <w:p w14:paraId="3451BBDC"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shd w:val="clear" w:color="auto" w:fill="D9D9D9"/>
          </w:tcPr>
          <w:p w14:paraId="3EA0BCDD"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shd w:val="clear" w:color="auto" w:fill="D9D9D9"/>
          </w:tcPr>
          <w:p w14:paraId="377A513D"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tcBorders>
          </w:tcPr>
          <w:p w14:paraId="6A8B5AAA" w14:textId="77777777" w:rsidR="00DC500F" w:rsidRPr="001A5DC5" w:rsidRDefault="00DC500F">
            <w:pPr>
              <w:pStyle w:val="TableParagraph"/>
              <w:ind w:left="0"/>
              <w:jc w:val="left"/>
              <w:rPr>
                <w:rFonts w:asciiTheme="minorHAnsi" w:hAnsiTheme="minorHAnsi" w:cstheme="minorHAnsi"/>
                <w:sz w:val="12"/>
              </w:rPr>
            </w:pPr>
          </w:p>
        </w:tc>
        <w:tc>
          <w:tcPr>
            <w:tcW w:w="3254" w:type="dxa"/>
            <w:tcBorders>
              <w:top w:val="nil"/>
            </w:tcBorders>
          </w:tcPr>
          <w:p w14:paraId="7F220CDD" w14:textId="77777777" w:rsidR="00DC500F" w:rsidRPr="001A5DC5" w:rsidRDefault="00E20B70">
            <w:pPr>
              <w:pStyle w:val="TableParagraph"/>
              <w:numPr>
                <w:ilvl w:val="0"/>
                <w:numId w:val="25"/>
              </w:numPr>
              <w:tabs>
                <w:tab w:val="left" w:pos="540"/>
              </w:tabs>
              <w:spacing w:before="43" w:line="264" w:lineRule="auto"/>
              <w:ind w:right="104"/>
              <w:jc w:val="left"/>
              <w:rPr>
                <w:rFonts w:asciiTheme="minorHAnsi" w:hAnsiTheme="minorHAnsi" w:cstheme="minorHAnsi"/>
                <w:sz w:val="12"/>
              </w:rPr>
            </w:pPr>
            <w:r w:rsidRPr="001A5DC5">
              <w:rPr>
                <w:rFonts w:asciiTheme="minorHAnsi" w:hAnsiTheme="minorHAnsi" w:cstheme="minorHAnsi"/>
                <w:sz w:val="12"/>
              </w:rPr>
              <w:t xml:space="preserve">SOC members </w:t>
            </w:r>
            <w:proofErr w:type="spellStart"/>
            <w:r w:rsidRPr="001A5DC5">
              <w:rPr>
                <w:rFonts w:asciiTheme="minorHAnsi" w:hAnsiTheme="minorHAnsi" w:cstheme="minorHAnsi"/>
                <w:sz w:val="12"/>
              </w:rPr>
              <w:t>emphasised</w:t>
            </w:r>
            <w:proofErr w:type="spellEnd"/>
            <w:r w:rsidRPr="001A5DC5">
              <w:rPr>
                <w:rFonts w:asciiTheme="minorHAnsi" w:hAnsiTheme="minorHAnsi" w:cstheme="minorHAnsi"/>
                <w:sz w:val="12"/>
              </w:rPr>
              <w:t xml:space="preserve"> the importance of early</w:t>
            </w:r>
            <w:r w:rsidRPr="001A5DC5">
              <w:rPr>
                <w:rFonts w:asciiTheme="minorHAnsi" w:hAnsiTheme="minorHAnsi" w:cstheme="minorHAnsi"/>
                <w:spacing w:val="40"/>
                <w:sz w:val="12"/>
              </w:rPr>
              <w:t xml:space="preserve"> </w:t>
            </w:r>
            <w:r w:rsidRPr="001A5DC5">
              <w:rPr>
                <w:rFonts w:asciiTheme="minorHAnsi" w:hAnsiTheme="minorHAnsi" w:cstheme="minorHAnsi"/>
                <w:sz w:val="12"/>
              </w:rPr>
              <w:t>consultation in relation to policy and planning</w:t>
            </w:r>
            <w:r w:rsidRPr="001A5DC5">
              <w:rPr>
                <w:rFonts w:asciiTheme="minorHAnsi" w:hAnsiTheme="minorHAnsi" w:cstheme="minorHAnsi"/>
                <w:spacing w:val="40"/>
                <w:sz w:val="12"/>
              </w:rPr>
              <w:t xml:space="preserve"> </w:t>
            </w:r>
            <w:r w:rsidRPr="001A5DC5">
              <w:rPr>
                <w:rFonts w:asciiTheme="minorHAnsi" w:hAnsiTheme="minorHAnsi" w:cstheme="minorHAnsi"/>
                <w:sz w:val="12"/>
              </w:rPr>
              <w:t>changes</w:t>
            </w:r>
            <w:r w:rsidRPr="001A5DC5">
              <w:rPr>
                <w:rFonts w:asciiTheme="minorHAnsi" w:hAnsiTheme="minorHAnsi" w:cstheme="minorHAnsi"/>
                <w:spacing w:val="-7"/>
                <w:sz w:val="12"/>
              </w:rPr>
              <w:t xml:space="preserve"> </w:t>
            </w:r>
            <w:r w:rsidRPr="001A5DC5">
              <w:rPr>
                <w:rFonts w:asciiTheme="minorHAnsi" w:hAnsiTheme="minorHAnsi" w:cstheme="minorHAnsi"/>
                <w:sz w:val="12"/>
              </w:rPr>
              <w:t>that</w:t>
            </w:r>
            <w:r w:rsidRPr="001A5DC5">
              <w:rPr>
                <w:rFonts w:asciiTheme="minorHAnsi" w:hAnsiTheme="minorHAnsi" w:cstheme="minorHAnsi"/>
                <w:spacing w:val="-7"/>
                <w:sz w:val="12"/>
              </w:rPr>
              <w:t xml:space="preserve"> </w:t>
            </w:r>
            <w:r w:rsidRPr="001A5DC5">
              <w:rPr>
                <w:rFonts w:asciiTheme="minorHAnsi" w:hAnsiTheme="minorHAnsi" w:cstheme="minorHAnsi"/>
                <w:sz w:val="12"/>
              </w:rPr>
              <w:t>aﬀect</w:t>
            </w:r>
            <w:r w:rsidRPr="001A5DC5">
              <w:rPr>
                <w:rFonts w:asciiTheme="minorHAnsi" w:hAnsiTheme="minorHAnsi" w:cstheme="minorHAnsi"/>
                <w:spacing w:val="-7"/>
                <w:sz w:val="12"/>
              </w:rPr>
              <w:t xml:space="preserve"> </w:t>
            </w:r>
            <w:r w:rsidRPr="001A5DC5">
              <w:rPr>
                <w:rFonts w:asciiTheme="minorHAnsi" w:hAnsiTheme="minorHAnsi" w:cstheme="minorHAnsi"/>
                <w:sz w:val="12"/>
              </w:rPr>
              <w:t>EPBC</w:t>
            </w:r>
            <w:r w:rsidRPr="001A5DC5">
              <w:rPr>
                <w:rFonts w:asciiTheme="minorHAnsi" w:hAnsiTheme="minorHAnsi" w:cstheme="minorHAnsi"/>
                <w:spacing w:val="-7"/>
                <w:sz w:val="12"/>
              </w:rPr>
              <w:t xml:space="preserve"> </w:t>
            </w:r>
            <w:r w:rsidRPr="001A5DC5">
              <w:rPr>
                <w:rFonts w:asciiTheme="minorHAnsi" w:hAnsiTheme="minorHAnsi" w:cstheme="minorHAnsi"/>
                <w:sz w:val="12"/>
              </w:rPr>
              <w:t>matters</w:t>
            </w:r>
            <w:r w:rsidRPr="001A5DC5">
              <w:rPr>
                <w:rFonts w:asciiTheme="minorHAnsi" w:hAnsiTheme="minorHAnsi" w:cstheme="minorHAnsi"/>
                <w:spacing w:val="-6"/>
                <w:sz w:val="12"/>
              </w:rPr>
              <w:t xml:space="preserve"> </w:t>
            </w:r>
            <w:r w:rsidRPr="001A5DC5">
              <w:rPr>
                <w:rFonts w:asciiTheme="minorHAnsi" w:hAnsiTheme="minorHAnsi" w:cstheme="minorHAnsi"/>
                <w:sz w:val="12"/>
              </w:rPr>
              <w:t>from</w:t>
            </w:r>
            <w:r w:rsidRPr="001A5DC5">
              <w:rPr>
                <w:rFonts w:asciiTheme="minorHAnsi" w:hAnsiTheme="minorHAnsi" w:cstheme="minorHAnsi"/>
                <w:spacing w:val="-7"/>
                <w:sz w:val="12"/>
              </w:rPr>
              <w:t xml:space="preserve"> </w:t>
            </w:r>
            <w:r w:rsidRPr="001A5DC5">
              <w:rPr>
                <w:rFonts w:asciiTheme="minorHAnsi" w:hAnsiTheme="minorHAnsi" w:cstheme="minorHAnsi"/>
                <w:sz w:val="12"/>
              </w:rPr>
              <w:t>both</w:t>
            </w:r>
            <w:r w:rsidRPr="001A5DC5">
              <w:rPr>
                <w:rFonts w:asciiTheme="minorHAnsi" w:hAnsiTheme="minorHAnsi" w:cstheme="minorHAnsi"/>
                <w:spacing w:val="-7"/>
                <w:sz w:val="12"/>
              </w:rPr>
              <w:t xml:space="preserve"> </w:t>
            </w:r>
            <w:r w:rsidRPr="001A5DC5">
              <w:rPr>
                <w:rFonts w:asciiTheme="minorHAnsi" w:hAnsiTheme="minorHAnsi" w:cstheme="minorHAnsi"/>
                <w:sz w:val="12"/>
              </w:rPr>
              <w:t>NSW</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40"/>
                <w:sz w:val="12"/>
              </w:rPr>
              <w:t xml:space="preserve"> </w:t>
            </w:r>
            <w:r w:rsidRPr="001A5DC5">
              <w:rPr>
                <w:rFonts w:asciiTheme="minorHAnsi" w:hAnsiTheme="minorHAnsi" w:cstheme="minorHAnsi"/>
                <w:sz w:val="12"/>
              </w:rPr>
              <w:t>Australian governments is essential to help ensure</w:t>
            </w:r>
            <w:r w:rsidRPr="001A5DC5">
              <w:rPr>
                <w:rFonts w:asciiTheme="minorHAnsi" w:hAnsiTheme="minorHAnsi" w:cstheme="minorHAnsi"/>
                <w:spacing w:val="40"/>
                <w:sz w:val="12"/>
              </w:rPr>
              <w:t xml:space="preserve"> </w:t>
            </w:r>
            <w:r w:rsidRPr="001A5DC5">
              <w:rPr>
                <w:rFonts w:asciiTheme="minorHAnsi" w:hAnsiTheme="minorHAnsi" w:cstheme="minorHAnsi"/>
                <w:sz w:val="12"/>
              </w:rPr>
              <w:t>that the changes implemented are consistent with</w:t>
            </w:r>
          </w:p>
          <w:p w14:paraId="585463B5" w14:textId="77777777" w:rsidR="00DC500F" w:rsidRPr="001A5DC5" w:rsidRDefault="00E20B70">
            <w:pPr>
              <w:pStyle w:val="TableParagraph"/>
              <w:spacing w:before="1" w:line="140" w:lineRule="exact"/>
              <w:ind w:left="540"/>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3"/>
                <w:sz w:val="12"/>
              </w:rPr>
              <w:t xml:space="preserve"> </w:t>
            </w:r>
            <w:r w:rsidRPr="001A5DC5">
              <w:rPr>
                <w:rFonts w:asciiTheme="minorHAnsi" w:hAnsiTheme="minorHAnsi" w:cstheme="minorHAnsi"/>
                <w:sz w:val="12"/>
              </w:rPr>
              <w:t>EPBC</w:t>
            </w:r>
            <w:r w:rsidRPr="001A5DC5">
              <w:rPr>
                <w:rFonts w:asciiTheme="minorHAnsi" w:hAnsiTheme="minorHAnsi" w:cstheme="minorHAnsi"/>
                <w:spacing w:val="-1"/>
                <w:sz w:val="12"/>
              </w:rPr>
              <w:t xml:space="preserve"> </w:t>
            </w:r>
            <w:r w:rsidRPr="001A5DC5">
              <w:rPr>
                <w:rFonts w:asciiTheme="minorHAnsi" w:hAnsiTheme="minorHAnsi" w:cstheme="minorHAnsi"/>
                <w:spacing w:val="-4"/>
                <w:sz w:val="12"/>
              </w:rPr>
              <w:t>Act.</w:t>
            </w:r>
          </w:p>
        </w:tc>
        <w:tc>
          <w:tcPr>
            <w:tcW w:w="3254" w:type="dxa"/>
            <w:vMerge/>
            <w:tcBorders>
              <w:top w:val="nil"/>
            </w:tcBorders>
          </w:tcPr>
          <w:p w14:paraId="38820679" w14:textId="77777777" w:rsidR="00DC500F" w:rsidRPr="001A5DC5" w:rsidRDefault="00DC500F">
            <w:pPr>
              <w:rPr>
                <w:rFonts w:asciiTheme="minorHAnsi" w:hAnsiTheme="minorHAnsi" w:cstheme="minorHAnsi"/>
                <w:sz w:val="2"/>
                <w:szCs w:val="2"/>
              </w:rPr>
            </w:pPr>
          </w:p>
        </w:tc>
      </w:tr>
      <w:tr w:rsidR="00DC500F" w:rsidRPr="001A5DC5" w14:paraId="4D2DB0F7" w14:textId="77777777">
        <w:trPr>
          <w:trHeight w:val="1300"/>
        </w:trPr>
        <w:tc>
          <w:tcPr>
            <w:tcW w:w="863" w:type="dxa"/>
            <w:tcBorders>
              <w:top w:val="nil"/>
              <w:bottom w:val="nil"/>
            </w:tcBorders>
          </w:tcPr>
          <w:p w14:paraId="6433744A" w14:textId="77777777" w:rsidR="00DC500F" w:rsidRPr="001A5DC5" w:rsidRDefault="00DC500F">
            <w:pPr>
              <w:pStyle w:val="TableParagraph"/>
              <w:ind w:left="0"/>
              <w:jc w:val="left"/>
              <w:rPr>
                <w:rFonts w:asciiTheme="minorHAnsi" w:hAnsiTheme="minorHAnsi" w:cstheme="minorHAnsi"/>
                <w:sz w:val="12"/>
              </w:rPr>
            </w:pPr>
          </w:p>
        </w:tc>
        <w:tc>
          <w:tcPr>
            <w:tcW w:w="543" w:type="dxa"/>
          </w:tcPr>
          <w:p w14:paraId="250129DB" w14:textId="77777777" w:rsidR="00DC500F" w:rsidRPr="001A5DC5" w:rsidRDefault="00E20B70">
            <w:pPr>
              <w:pStyle w:val="TableParagraph"/>
              <w:ind w:left="4"/>
              <w:rPr>
                <w:rFonts w:asciiTheme="minorHAnsi" w:hAnsiTheme="minorHAnsi" w:cstheme="minorHAnsi"/>
                <w:sz w:val="12"/>
              </w:rPr>
            </w:pPr>
            <w:r w:rsidRPr="001A5DC5">
              <w:rPr>
                <w:rFonts w:asciiTheme="minorHAnsi" w:hAnsiTheme="minorHAnsi" w:cstheme="minorHAnsi"/>
                <w:spacing w:val="-10"/>
                <w:sz w:val="12"/>
              </w:rPr>
              <w:t>2</w:t>
            </w:r>
          </w:p>
        </w:tc>
        <w:tc>
          <w:tcPr>
            <w:tcW w:w="1651" w:type="dxa"/>
          </w:tcPr>
          <w:p w14:paraId="38AF6A69" w14:textId="77777777" w:rsidR="00DC500F" w:rsidRPr="001A5DC5" w:rsidRDefault="00E20B70">
            <w:pPr>
              <w:pStyle w:val="TableParagraph"/>
              <w:ind w:left="108" w:right="125"/>
              <w:jc w:val="left"/>
              <w:rPr>
                <w:rFonts w:asciiTheme="minorHAnsi" w:hAnsiTheme="minorHAnsi" w:cstheme="minorHAnsi"/>
                <w:sz w:val="12"/>
              </w:rPr>
            </w:pPr>
            <w:r w:rsidRPr="001A5DC5">
              <w:rPr>
                <w:rFonts w:asciiTheme="minorHAnsi" w:hAnsiTheme="minorHAnsi" w:cstheme="minorHAnsi"/>
                <w:sz w:val="12"/>
              </w:rPr>
              <w:t>Proportion of projects that</w:t>
            </w:r>
            <w:r w:rsidRPr="001A5DC5">
              <w:rPr>
                <w:rFonts w:asciiTheme="minorHAnsi" w:hAnsiTheme="minorHAnsi" w:cstheme="minorHAnsi"/>
                <w:spacing w:val="40"/>
                <w:sz w:val="12"/>
              </w:rPr>
              <w:t xml:space="preserve"> </w:t>
            </w:r>
            <w:r w:rsidRPr="001A5DC5">
              <w:rPr>
                <w:rFonts w:asciiTheme="minorHAnsi" w:hAnsiTheme="minorHAnsi" w:cstheme="minorHAnsi"/>
                <w:sz w:val="12"/>
              </w:rPr>
              <w:t>were assessed under the</w:t>
            </w:r>
            <w:r w:rsidRPr="001A5DC5">
              <w:rPr>
                <w:rFonts w:asciiTheme="minorHAnsi" w:hAnsiTheme="minorHAnsi" w:cstheme="minorHAnsi"/>
                <w:spacing w:val="40"/>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7"/>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40"/>
                <w:sz w:val="12"/>
              </w:rPr>
              <w:t xml:space="preserve"> </w:t>
            </w:r>
            <w:r w:rsidRPr="001A5DC5">
              <w:rPr>
                <w:rFonts w:asciiTheme="minorHAnsi" w:hAnsiTheme="minorHAnsi" w:cstheme="minorHAnsi"/>
                <w:sz w:val="12"/>
              </w:rPr>
              <w:t>Agreement (or accredited</w:t>
            </w:r>
            <w:r w:rsidRPr="001A5DC5">
              <w:rPr>
                <w:rFonts w:asciiTheme="minorHAnsi" w:hAnsiTheme="minorHAnsi" w:cstheme="minorHAnsi"/>
                <w:spacing w:val="40"/>
                <w:sz w:val="12"/>
              </w:rPr>
              <w:t xml:space="preserve"> </w:t>
            </w:r>
            <w:r w:rsidRPr="001A5DC5">
              <w:rPr>
                <w:rFonts w:asciiTheme="minorHAnsi" w:hAnsiTheme="minorHAnsi" w:cstheme="minorHAnsi"/>
                <w:sz w:val="12"/>
              </w:rPr>
              <w:t>process), that were eligible</w:t>
            </w:r>
            <w:r w:rsidRPr="001A5DC5">
              <w:rPr>
                <w:rFonts w:asciiTheme="minorHAnsi" w:hAnsiTheme="minorHAnsi" w:cstheme="minorHAnsi"/>
                <w:spacing w:val="40"/>
                <w:sz w:val="12"/>
              </w:rPr>
              <w:t xml:space="preserve"> </w:t>
            </w:r>
            <w:r w:rsidRPr="001A5DC5">
              <w:rPr>
                <w:rFonts w:asciiTheme="minorHAnsi" w:hAnsiTheme="minorHAnsi" w:cstheme="minorHAnsi"/>
                <w:sz w:val="12"/>
              </w:rPr>
              <w:t>to</w:t>
            </w:r>
            <w:r w:rsidRPr="001A5DC5">
              <w:rPr>
                <w:rFonts w:asciiTheme="minorHAnsi" w:hAnsiTheme="minorHAnsi" w:cstheme="minorHAnsi"/>
                <w:spacing w:val="-7"/>
                <w:sz w:val="12"/>
              </w:rPr>
              <w:t xml:space="preserve"> </w:t>
            </w:r>
            <w:r w:rsidRPr="001A5DC5">
              <w:rPr>
                <w:rFonts w:asciiTheme="minorHAnsi" w:hAnsiTheme="minorHAnsi" w:cstheme="minorHAnsi"/>
                <w:sz w:val="12"/>
              </w:rPr>
              <w:t>have</w:t>
            </w:r>
            <w:r w:rsidRPr="001A5DC5">
              <w:rPr>
                <w:rFonts w:asciiTheme="minorHAnsi" w:hAnsiTheme="minorHAnsi" w:cstheme="minorHAnsi"/>
                <w:spacing w:val="-7"/>
                <w:sz w:val="12"/>
              </w:rPr>
              <w:t xml:space="preserve"> </w:t>
            </w:r>
            <w:r w:rsidRPr="001A5DC5">
              <w:rPr>
                <w:rFonts w:asciiTheme="minorHAnsi" w:hAnsiTheme="minorHAnsi" w:cstheme="minorHAnsi"/>
                <w:sz w:val="12"/>
              </w:rPr>
              <w:t>been</w:t>
            </w:r>
            <w:r w:rsidRPr="001A5DC5">
              <w:rPr>
                <w:rFonts w:asciiTheme="minorHAnsi" w:hAnsiTheme="minorHAnsi" w:cstheme="minorHAnsi"/>
                <w:spacing w:val="-7"/>
                <w:sz w:val="12"/>
              </w:rPr>
              <w:t xml:space="preserve"> </w:t>
            </w:r>
            <w:r w:rsidRPr="001A5DC5">
              <w:rPr>
                <w:rFonts w:asciiTheme="minorHAnsi" w:hAnsiTheme="minorHAnsi" w:cstheme="minorHAnsi"/>
                <w:sz w:val="12"/>
              </w:rPr>
              <w:t>assessed</w:t>
            </w:r>
            <w:r w:rsidRPr="001A5DC5">
              <w:rPr>
                <w:rFonts w:asciiTheme="minorHAnsi" w:hAnsiTheme="minorHAnsi" w:cstheme="minorHAnsi"/>
                <w:spacing w:val="-7"/>
                <w:sz w:val="12"/>
              </w:rPr>
              <w:t xml:space="preserve"> </w:t>
            </w:r>
            <w:r w:rsidRPr="001A5DC5">
              <w:rPr>
                <w:rFonts w:asciiTheme="minorHAnsi" w:hAnsiTheme="minorHAnsi" w:cstheme="minorHAnsi"/>
                <w:sz w:val="12"/>
              </w:rPr>
              <w:t>under</w:t>
            </w:r>
            <w:r w:rsidRPr="001A5DC5">
              <w:rPr>
                <w:rFonts w:asciiTheme="minorHAnsi" w:hAnsiTheme="minorHAnsi" w:cstheme="minorHAnsi"/>
                <w:spacing w:val="40"/>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Agreement.</w:t>
            </w:r>
          </w:p>
        </w:tc>
        <w:tc>
          <w:tcPr>
            <w:tcW w:w="876" w:type="dxa"/>
          </w:tcPr>
          <w:p w14:paraId="3C920C4C" w14:textId="77777777" w:rsidR="00DC500F" w:rsidRPr="001A5DC5" w:rsidRDefault="00E20B70">
            <w:pPr>
              <w:pStyle w:val="TableParagraph"/>
              <w:ind w:left="66" w:right="58"/>
              <w:rPr>
                <w:rFonts w:asciiTheme="minorHAnsi" w:hAnsiTheme="minorHAnsi" w:cstheme="minorHAnsi"/>
                <w:sz w:val="12"/>
              </w:rPr>
            </w:pPr>
            <w:r w:rsidRPr="001A5DC5">
              <w:rPr>
                <w:rFonts w:asciiTheme="minorHAnsi" w:hAnsiTheme="minorHAnsi" w:cstheme="minorHAnsi"/>
                <w:spacing w:val="-2"/>
                <w:sz w:val="12"/>
              </w:rPr>
              <w:t>Quantitative</w:t>
            </w:r>
          </w:p>
        </w:tc>
        <w:tc>
          <w:tcPr>
            <w:tcW w:w="876" w:type="dxa"/>
          </w:tcPr>
          <w:p w14:paraId="49EE8465" w14:textId="77777777" w:rsidR="00DC500F" w:rsidRPr="001A5DC5" w:rsidRDefault="00E20B70">
            <w:pPr>
              <w:pStyle w:val="TableParagraph"/>
              <w:ind w:left="66" w:right="56"/>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Data</w:t>
            </w:r>
          </w:p>
        </w:tc>
        <w:tc>
          <w:tcPr>
            <w:tcW w:w="876" w:type="dxa"/>
            <w:shd w:val="clear" w:color="auto" w:fill="D9D9D9"/>
          </w:tcPr>
          <w:p w14:paraId="5E59E6CA" w14:textId="77777777" w:rsidR="00DC500F" w:rsidRPr="001A5DC5" w:rsidRDefault="00E20B70">
            <w:pPr>
              <w:pStyle w:val="TableParagraph"/>
              <w:ind w:left="66" w:right="59"/>
              <w:rPr>
                <w:rFonts w:asciiTheme="minorHAnsi" w:hAnsiTheme="minorHAnsi" w:cstheme="minorHAnsi"/>
                <w:sz w:val="12"/>
              </w:rPr>
            </w:pPr>
            <w:r w:rsidRPr="001A5DC5">
              <w:rPr>
                <w:rFonts w:asciiTheme="minorHAnsi" w:hAnsiTheme="minorHAnsi" w:cstheme="minorHAnsi"/>
                <w:spacing w:val="-5"/>
                <w:sz w:val="12"/>
              </w:rPr>
              <w:t>N/A</w:t>
            </w:r>
          </w:p>
        </w:tc>
        <w:tc>
          <w:tcPr>
            <w:tcW w:w="876" w:type="dxa"/>
          </w:tcPr>
          <w:p w14:paraId="39F7B3E4" w14:textId="77777777" w:rsidR="00DC500F" w:rsidRPr="001A5DC5" w:rsidRDefault="00E20B70">
            <w:pPr>
              <w:pStyle w:val="TableParagraph"/>
              <w:ind w:left="66" w:right="59"/>
              <w:rPr>
                <w:rFonts w:asciiTheme="minorHAnsi" w:hAnsiTheme="minorHAnsi" w:cstheme="minorHAnsi"/>
                <w:sz w:val="12"/>
              </w:rPr>
            </w:pPr>
            <w:r w:rsidRPr="001A5DC5">
              <w:rPr>
                <w:rFonts w:asciiTheme="minorHAnsi" w:hAnsiTheme="minorHAnsi" w:cstheme="minorHAnsi"/>
                <w:spacing w:val="-5"/>
                <w:sz w:val="12"/>
              </w:rPr>
              <w:t>72%</w:t>
            </w:r>
          </w:p>
        </w:tc>
        <w:tc>
          <w:tcPr>
            <w:tcW w:w="878" w:type="dxa"/>
          </w:tcPr>
          <w:p w14:paraId="6EBD09DE" w14:textId="77777777" w:rsidR="00DC500F" w:rsidRPr="001A5DC5" w:rsidRDefault="00E20B70">
            <w:pPr>
              <w:pStyle w:val="TableParagraph"/>
              <w:ind w:left="11" w:right="9"/>
              <w:rPr>
                <w:rFonts w:asciiTheme="minorHAnsi" w:hAnsiTheme="minorHAnsi" w:cstheme="minorHAnsi"/>
                <w:sz w:val="12"/>
              </w:rPr>
            </w:pPr>
            <w:r w:rsidRPr="001A5DC5">
              <w:rPr>
                <w:rFonts w:asciiTheme="minorHAnsi" w:hAnsiTheme="minorHAnsi" w:cstheme="minorHAnsi"/>
                <w:spacing w:val="-4"/>
                <w:sz w:val="12"/>
              </w:rPr>
              <w:t>100%</w:t>
            </w:r>
          </w:p>
        </w:tc>
        <w:tc>
          <w:tcPr>
            <w:tcW w:w="3254" w:type="dxa"/>
          </w:tcPr>
          <w:p w14:paraId="653073E5" w14:textId="77777777" w:rsidR="00DC500F" w:rsidRPr="001A5DC5" w:rsidRDefault="00E20B70">
            <w:pPr>
              <w:pStyle w:val="TableParagraph"/>
              <w:numPr>
                <w:ilvl w:val="0"/>
                <w:numId w:val="24"/>
              </w:numPr>
              <w:tabs>
                <w:tab w:val="left" w:pos="533"/>
              </w:tabs>
              <w:spacing w:before="80" w:line="264" w:lineRule="auto"/>
              <w:ind w:right="244"/>
              <w:jc w:val="both"/>
              <w:rPr>
                <w:rFonts w:asciiTheme="minorHAnsi" w:hAnsiTheme="minorHAnsi" w:cstheme="minorHAnsi"/>
                <w:sz w:val="12"/>
              </w:rPr>
            </w:pPr>
            <w:r w:rsidRPr="001A5DC5">
              <w:rPr>
                <w:rFonts w:asciiTheme="minorHAnsi" w:hAnsiTheme="minorHAnsi" w:cstheme="minorHAnsi"/>
                <w:sz w:val="12"/>
              </w:rPr>
              <w:t>All</w:t>
            </w:r>
            <w:r w:rsidRPr="001A5DC5">
              <w:rPr>
                <w:rFonts w:asciiTheme="minorHAnsi" w:hAnsiTheme="minorHAnsi" w:cstheme="minorHAnsi"/>
                <w:spacing w:val="-3"/>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1"/>
                <w:sz w:val="12"/>
              </w:rPr>
              <w:t xml:space="preserve"> </w:t>
            </w:r>
            <w:r w:rsidRPr="001A5DC5">
              <w:rPr>
                <w:rFonts w:asciiTheme="minorHAnsi" w:hAnsiTheme="minorHAnsi" w:cstheme="minorHAnsi"/>
                <w:sz w:val="12"/>
              </w:rPr>
              <w:t>were</w:t>
            </w:r>
            <w:r w:rsidRPr="001A5DC5">
              <w:rPr>
                <w:rFonts w:asciiTheme="minorHAnsi" w:hAnsiTheme="minorHAnsi" w:cstheme="minorHAnsi"/>
                <w:spacing w:val="-2"/>
                <w:sz w:val="12"/>
              </w:rPr>
              <w:t xml:space="preserve"> </w:t>
            </w:r>
            <w:r w:rsidRPr="001A5DC5">
              <w:rPr>
                <w:rFonts w:asciiTheme="minorHAnsi" w:hAnsiTheme="minorHAnsi" w:cstheme="minorHAnsi"/>
                <w:sz w:val="12"/>
              </w:rPr>
              <w:t>eligible</w:t>
            </w:r>
            <w:r w:rsidRPr="001A5DC5">
              <w:rPr>
                <w:rFonts w:asciiTheme="minorHAnsi" w:hAnsiTheme="minorHAnsi" w:cstheme="minorHAnsi"/>
                <w:spacing w:val="-2"/>
                <w:sz w:val="12"/>
              </w:rPr>
              <w:t xml:space="preserve"> </w:t>
            </w:r>
            <w:r w:rsidRPr="001A5DC5">
              <w:rPr>
                <w:rFonts w:asciiTheme="minorHAnsi" w:hAnsiTheme="minorHAnsi" w:cstheme="minorHAnsi"/>
                <w:sz w:val="12"/>
              </w:rPr>
              <w:t>to</w:t>
            </w:r>
            <w:r w:rsidRPr="001A5DC5">
              <w:rPr>
                <w:rFonts w:asciiTheme="minorHAnsi" w:hAnsiTheme="minorHAnsi" w:cstheme="minorHAnsi"/>
                <w:spacing w:val="-3"/>
                <w:sz w:val="12"/>
              </w:rPr>
              <w:t xml:space="preserve"> </w:t>
            </w:r>
            <w:r w:rsidRPr="001A5DC5">
              <w:rPr>
                <w:rFonts w:asciiTheme="minorHAnsi" w:hAnsiTheme="minorHAnsi" w:cstheme="minorHAnsi"/>
                <w:sz w:val="12"/>
              </w:rPr>
              <w:t>be</w:t>
            </w:r>
            <w:r w:rsidRPr="001A5DC5">
              <w:rPr>
                <w:rFonts w:asciiTheme="minorHAnsi" w:hAnsiTheme="minorHAnsi" w:cstheme="minorHAnsi"/>
                <w:spacing w:val="-2"/>
                <w:sz w:val="12"/>
              </w:rPr>
              <w:t xml:space="preserve"> </w:t>
            </w:r>
            <w:r w:rsidRPr="001A5DC5">
              <w:rPr>
                <w:rFonts w:asciiTheme="minorHAnsi" w:hAnsiTheme="minorHAnsi" w:cstheme="minorHAnsi"/>
                <w:sz w:val="12"/>
              </w:rPr>
              <w:t>assessed</w:t>
            </w:r>
            <w:r w:rsidRPr="001A5DC5">
              <w:rPr>
                <w:rFonts w:asciiTheme="minorHAnsi" w:hAnsiTheme="minorHAnsi" w:cstheme="minorHAnsi"/>
                <w:spacing w:val="-3"/>
                <w:sz w:val="12"/>
              </w:rPr>
              <w:t xml:space="preserve"> </w:t>
            </w:r>
            <w:r w:rsidRPr="001A5DC5">
              <w:rPr>
                <w:rFonts w:asciiTheme="minorHAnsi" w:hAnsiTheme="minorHAnsi" w:cstheme="minorHAnsi"/>
                <w:sz w:val="12"/>
              </w:rPr>
              <w:t>under</w:t>
            </w:r>
            <w:r w:rsidRPr="001A5DC5">
              <w:rPr>
                <w:rFonts w:asciiTheme="minorHAnsi" w:hAnsiTheme="minorHAnsi" w:cstheme="minorHAnsi"/>
                <w:spacing w:val="-3"/>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7"/>
                <w:sz w:val="12"/>
              </w:rPr>
              <w:t xml:space="preserve"> </w:t>
            </w:r>
            <w:r w:rsidRPr="001A5DC5">
              <w:rPr>
                <w:rFonts w:asciiTheme="minorHAnsi" w:hAnsiTheme="minorHAnsi" w:cstheme="minorHAnsi"/>
                <w:sz w:val="12"/>
              </w:rPr>
              <w:t>Agreement</w:t>
            </w:r>
            <w:r w:rsidRPr="001A5DC5">
              <w:rPr>
                <w:rFonts w:asciiTheme="minorHAnsi" w:hAnsiTheme="minorHAnsi" w:cstheme="minorHAnsi"/>
                <w:spacing w:val="-7"/>
                <w:sz w:val="12"/>
              </w:rPr>
              <w:t xml:space="preserve"> </w:t>
            </w:r>
            <w:r w:rsidRPr="001A5DC5">
              <w:rPr>
                <w:rFonts w:asciiTheme="minorHAnsi" w:hAnsiTheme="minorHAnsi" w:cstheme="minorHAnsi"/>
                <w:sz w:val="12"/>
              </w:rPr>
              <w:t>have</w:t>
            </w:r>
            <w:r w:rsidRPr="001A5DC5">
              <w:rPr>
                <w:rFonts w:asciiTheme="minorHAnsi" w:hAnsiTheme="minorHAnsi" w:cstheme="minorHAnsi"/>
                <w:spacing w:val="-7"/>
                <w:sz w:val="12"/>
              </w:rPr>
              <w:t xml:space="preserve"> </w:t>
            </w:r>
            <w:r w:rsidRPr="001A5DC5">
              <w:rPr>
                <w:rFonts w:asciiTheme="minorHAnsi" w:hAnsiTheme="minorHAnsi" w:cstheme="minorHAnsi"/>
                <w:sz w:val="12"/>
              </w:rPr>
              <w:t>been</w:t>
            </w:r>
            <w:r w:rsidRPr="001A5DC5">
              <w:rPr>
                <w:rFonts w:asciiTheme="minorHAnsi" w:hAnsiTheme="minorHAnsi" w:cstheme="minorHAnsi"/>
                <w:spacing w:val="-7"/>
                <w:sz w:val="12"/>
              </w:rPr>
              <w:t xml:space="preserve"> </w:t>
            </w:r>
            <w:r w:rsidRPr="001A5DC5">
              <w:rPr>
                <w:rFonts w:asciiTheme="minorHAnsi" w:hAnsiTheme="minorHAnsi" w:cstheme="minorHAnsi"/>
                <w:sz w:val="12"/>
              </w:rPr>
              <w:t>assessed</w:t>
            </w:r>
            <w:r w:rsidRPr="001A5DC5">
              <w:rPr>
                <w:rFonts w:asciiTheme="minorHAnsi" w:hAnsiTheme="minorHAnsi" w:cstheme="minorHAnsi"/>
                <w:spacing w:val="-6"/>
                <w:sz w:val="12"/>
              </w:rPr>
              <w:t xml:space="preserve"> </w:t>
            </w:r>
            <w:r w:rsidRPr="001A5DC5">
              <w:rPr>
                <w:rFonts w:asciiTheme="minorHAnsi" w:hAnsiTheme="minorHAnsi" w:cstheme="minorHAnsi"/>
                <w:sz w:val="12"/>
              </w:rPr>
              <w:t>under</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7"/>
                <w:sz w:val="12"/>
              </w:rPr>
              <w:t xml:space="preserve"> </w:t>
            </w:r>
            <w:r w:rsidRPr="001A5DC5">
              <w:rPr>
                <w:rFonts w:asciiTheme="minorHAnsi" w:hAnsiTheme="minorHAnsi" w:cstheme="minorHAnsi"/>
                <w:sz w:val="12"/>
              </w:rPr>
              <w:t>Agreement.</w:t>
            </w:r>
          </w:p>
          <w:p w14:paraId="0EDB07EA" w14:textId="77777777" w:rsidR="00DC500F" w:rsidRPr="001A5DC5" w:rsidRDefault="00E20B70">
            <w:pPr>
              <w:pStyle w:val="TableParagraph"/>
              <w:numPr>
                <w:ilvl w:val="0"/>
                <w:numId w:val="24"/>
              </w:numPr>
              <w:tabs>
                <w:tab w:val="left" w:pos="533"/>
              </w:tabs>
              <w:spacing w:before="82"/>
              <w:jc w:val="both"/>
              <w:rPr>
                <w:rFonts w:asciiTheme="minorHAnsi" w:hAnsiTheme="minorHAnsi" w:cstheme="minorHAnsi"/>
                <w:sz w:val="12"/>
              </w:rPr>
            </w:pPr>
            <w:r w:rsidRPr="001A5DC5">
              <w:rPr>
                <w:rFonts w:asciiTheme="minorHAnsi" w:hAnsiTheme="minorHAnsi" w:cstheme="minorHAnsi"/>
                <w:sz w:val="12"/>
              </w:rPr>
              <w:t>This</w:t>
            </w:r>
            <w:r w:rsidRPr="001A5DC5">
              <w:rPr>
                <w:rFonts w:asciiTheme="minorHAnsi" w:hAnsiTheme="minorHAnsi" w:cstheme="minorHAnsi"/>
                <w:spacing w:val="-5"/>
                <w:sz w:val="12"/>
              </w:rPr>
              <w:t xml:space="preserve"> </w:t>
            </w:r>
            <w:r w:rsidRPr="001A5DC5">
              <w:rPr>
                <w:rFonts w:asciiTheme="minorHAnsi" w:hAnsiTheme="minorHAnsi" w:cstheme="minorHAnsi"/>
                <w:sz w:val="12"/>
              </w:rPr>
              <w:t>is</w:t>
            </w:r>
            <w:r w:rsidRPr="001A5DC5">
              <w:rPr>
                <w:rFonts w:asciiTheme="minorHAnsi" w:hAnsiTheme="minorHAnsi" w:cstheme="minorHAnsi"/>
                <w:spacing w:val="-4"/>
                <w:sz w:val="12"/>
              </w:rPr>
              <w:t xml:space="preserve"> </w:t>
            </w:r>
            <w:r w:rsidRPr="001A5DC5">
              <w:rPr>
                <w:rFonts w:asciiTheme="minorHAnsi" w:hAnsiTheme="minorHAnsi" w:cstheme="minorHAnsi"/>
                <w:sz w:val="12"/>
              </w:rPr>
              <w:t>a</w:t>
            </w:r>
            <w:r w:rsidRPr="001A5DC5">
              <w:rPr>
                <w:rFonts w:asciiTheme="minorHAnsi" w:hAnsiTheme="minorHAnsi" w:cstheme="minorHAnsi"/>
                <w:spacing w:val="-3"/>
                <w:sz w:val="12"/>
              </w:rPr>
              <w:t xml:space="preserve"> </w:t>
            </w:r>
            <w:r w:rsidRPr="001A5DC5">
              <w:rPr>
                <w:rFonts w:asciiTheme="minorHAnsi" w:hAnsiTheme="minorHAnsi" w:cstheme="minorHAnsi"/>
                <w:sz w:val="12"/>
              </w:rPr>
              <w:t>signiﬁcant</w:t>
            </w:r>
            <w:r w:rsidRPr="001A5DC5">
              <w:rPr>
                <w:rFonts w:asciiTheme="minorHAnsi" w:hAnsiTheme="minorHAnsi" w:cstheme="minorHAnsi"/>
                <w:spacing w:val="-5"/>
                <w:sz w:val="12"/>
              </w:rPr>
              <w:t xml:space="preserve"> </w:t>
            </w:r>
            <w:r w:rsidRPr="001A5DC5">
              <w:rPr>
                <w:rFonts w:asciiTheme="minorHAnsi" w:hAnsiTheme="minorHAnsi" w:cstheme="minorHAnsi"/>
                <w:sz w:val="12"/>
              </w:rPr>
              <w:t>improvement</w:t>
            </w:r>
            <w:r w:rsidRPr="001A5DC5">
              <w:rPr>
                <w:rFonts w:asciiTheme="minorHAnsi" w:hAnsiTheme="minorHAnsi" w:cstheme="minorHAnsi"/>
                <w:spacing w:val="-5"/>
                <w:sz w:val="12"/>
              </w:rPr>
              <w:t xml:space="preserve"> </w:t>
            </w:r>
            <w:r w:rsidRPr="001A5DC5">
              <w:rPr>
                <w:rFonts w:asciiTheme="minorHAnsi" w:hAnsiTheme="minorHAnsi" w:cstheme="minorHAnsi"/>
                <w:sz w:val="12"/>
              </w:rPr>
              <w:t>from</w:t>
            </w:r>
            <w:r w:rsidRPr="001A5DC5">
              <w:rPr>
                <w:rFonts w:asciiTheme="minorHAnsi" w:hAnsiTheme="minorHAnsi" w:cstheme="minorHAnsi"/>
                <w:spacing w:val="-4"/>
                <w:sz w:val="12"/>
              </w:rPr>
              <w:t xml:space="preserve"> </w:t>
            </w:r>
            <w:r w:rsidRPr="001A5DC5">
              <w:rPr>
                <w:rFonts w:asciiTheme="minorHAnsi" w:hAnsiTheme="minorHAnsi" w:cstheme="minorHAnsi"/>
                <w:spacing w:val="-5"/>
                <w:sz w:val="12"/>
              </w:rPr>
              <w:t>the</w:t>
            </w:r>
          </w:p>
          <w:p w14:paraId="03CB48D2" w14:textId="77777777" w:rsidR="00DC500F" w:rsidRPr="001A5DC5" w:rsidRDefault="00E20B70">
            <w:pPr>
              <w:pStyle w:val="TableParagraph"/>
              <w:spacing w:line="160" w:lineRule="atLeast"/>
              <w:ind w:left="533"/>
              <w:jc w:val="left"/>
              <w:rPr>
                <w:rFonts w:asciiTheme="minorHAnsi" w:hAnsiTheme="minorHAnsi" w:cstheme="minorHAnsi"/>
                <w:sz w:val="12"/>
              </w:rPr>
            </w:pPr>
            <w:r w:rsidRPr="001A5DC5">
              <w:rPr>
                <w:rFonts w:asciiTheme="minorHAnsi" w:hAnsiTheme="minorHAnsi" w:cstheme="minorHAnsi"/>
                <w:sz w:val="12"/>
              </w:rPr>
              <w:t>2020</w:t>
            </w:r>
            <w:r w:rsidRPr="001A5DC5">
              <w:rPr>
                <w:rFonts w:asciiTheme="minorHAnsi" w:hAnsiTheme="minorHAnsi" w:cstheme="minorHAnsi"/>
                <w:spacing w:val="-7"/>
                <w:sz w:val="12"/>
              </w:rPr>
              <w:t xml:space="preserve"> </w:t>
            </w:r>
            <w:r w:rsidRPr="001A5DC5">
              <w:rPr>
                <w:rFonts w:asciiTheme="minorHAnsi" w:hAnsiTheme="minorHAnsi" w:cstheme="minorHAnsi"/>
                <w:sz w:val="12"/>
              </w:rPr>
              <w:t>Review,</w:t>
            </w:r>
            <w:r w:rsidRPr="001A5DC5">
              <w:rPr>
                <w:rFonts w:asciiTheme="minorHAnsi" w:hAnsiTheme="minorHAnsi" w:cstheme="minorHAnsi"/>
                <w:spacing w:val="-7"/>
                <w:sz w:val="12"/>
              </w:rPr>
              <w:t xml:space="preserve"> </w:t>
            </w:r>
            <w:r w:rsidRPr="001A5DC5">
              <w:rPr>
                <w:rFonts w:asciiTheme="minorHAnsi" w:hAnsiTheme="minorHAnsi" w:cstheme="minorHAnsi"/>
                <w:sz w:val="12"/>
              </w:rPr>
              <w:t>with</w:t>
            </w:r>
            <w:r w:rsidRPr="001A5DC5">
              <w:rPr>
                <w:rFonts w:asciiTheme="minorHAnsi" w:hAnsiTheme="minorHAnsi" w:cstheme="minorHAnsi"/>
                <w:spacing w:val="-7"/>
                <w:sz w:val="12"/>
              </w:rPr>
              <w:t xml:space="preserve"> </w:t>
            </w:r>
            <w:r w:rsidRPr="001A5DC5">
              <w:rPr>
                <w:rFonts w:asciiTheme="minorHAnsi" w:hAnsiTheme="minorHAnsi" w:cstheme="minorHAnsi"/>
                <w:sz w:val="12"/>
              </w:rPr>
              <w:t>no</w:t>
            </w:r>
            <w:r w:rsidRPr="001A5DC5">
              <w:rPr>
                <w:rFonts w:asciiTheme="minorHAnsi" w:hAnsiTheme="minorHAnsi" w:cstheme="minorHAnsi"/>
                <w:spacing w:val="-7"/>
                <w:sz w:val="12"/>
              </w:rPr>
              <w:t xml:space="preserve"> </w:t>
            </w:r>
            <w:r w:rsidRPr="001A5DC5">
              <w:rPr>
                <w:rFonts w:asciiTheme="minorHAnsi" w:hAnsiTheme="minorHAnsi" w:cstheme="minorHAnsi"/>
                <w:sz w:val="12"/>
              </w:rPr>
              <w:t>duplication</w:t>
            </w:r>
            <w:r w:rsidRPr="001A5DC5">
              <w:rPr>
                <w:rFonts w:asciiTheme="minorHAnsi" w:hAnsiTheme="minorHAnsi" w:cstheme="minorHAnsi"/>
                <w:spacing w:val="-6"/>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40"/>
                <w:sz w:val="12"/>
              </w:rPr>
              <w:t xml:space="preserve"> </w:t>
            </w:r>
            <w:r w:rsidRPr="001A5DC5">
              <w:rPr>
                <w:rFonts w:asciiTheme="minorHAnsi" w:hAnsiTheme="minorHAnsi" w:cstheme="minorHAnsi"/>
                <w:sz w:val="12"/>
              </w:rPr>
              <w:t>processes to be undertaken by the Australian</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government.</w:t>
            </w:r>
          </w:p>
        </w:tc>
        <w:tc>
          <w:tcPr>
            <w:tcW w:w="3254" w:type="dxa"/>
          </w:tcPr>
          <w:p w14:paraId="28B5453B" w14:textId="77777777" w:rsidR="00DC500F" w:rsidRPr="001A5DC5" w:rsidRDefault="00E20B70">
            <w:pPr>
              <w:pStyle w:val="TableParagraph"/>
              <w:numPr>
                <w:ilvl w:val="0"/>
                <w:numId w:val="23"/>
              </w:numPr>
              <w:tabs>
                <w:tab w:val="left" w:pos="534"/>
              </w:tabs>
              <w:spacing w:before="80" w:line="264" w:lineRule="auto"/>
              <w:ind w:right="248"/>
              <w:jc w:val="both"/>
              <w:rPr>
                <w:rFonts w:asciiTheme="minorHAnsi" w:hAnsiTheme="minorHAnsi" w:cstheme="minorHAnsi"/>
                <w:sz w:val="12"/>
              </w:rPr>
            </w:pPr>
            <w:r w:rsidRPr="001A5DC5">
              <w:rPr>
                <w:rFonts w:asciiTheme="minorHAnsi" w:hAnsiTheme="minorHAnsi" w:cstheme="minorHAnsi"/>
                <w:sz w:val="12"/>
              </w:rPr>
              <w:t>Increased</w:t>
            </w:r>
            <w:r w:rsidRPr="001A5DC5">
              <w:rPr>
                <w:rFonts w:asciiTheme="minorHAnsi" w:hAnsiTheme="minorHAnsi" w:cstheme="minorHAnsi"/>
                <w:spacing w:val="-7"/>
                <w:sz w:val="12"/>
              </w:rPr>
              <w:t xml:space="preserve"> </w:t>
            </w:r>
            <w:r w:rsidRPr="001A5DC5">
              <w:rPr>
                <w:rFonts w:asciiTheme="minorHAnsi" w:hAnsiTheme="minorHAnsi" w:cstheme="minorHAnsi"/>
                <w:sz w:val="12"/>
              </w:rPr>
              <w:t>resourcing</w:t>
            </w:r>
            <w:r w:rsidRPr="001A5DC5">
              <w:rPr>
                <w:rFonts w:asciiTheme="minorHAnsi" w:hAnsiTheme="minorHAnsi" w:cstheme="minorHAnsi"/>
                <w:spacing w:val="-6"/>
                <w:sz w:val="12"/>
              </w:rPr>
              <w:t xml:space="preserve"> </w:t>
            </w:r>
            <w:r w:rsidRPr="001A5DC5">
              <w:rPr>
                <w:rFonts w:asciiTheme="minorHAnsi" w:hAnsiTheme="minorHAnsi" w:cstheme="minorHAnsi"/>
                <w:sz w:val="12"/>
              </w:rPr>
              <w:t>level</w:t>
            </w:r>
            <w:r w:rsidRPr="001A5DC5">
              <w:rPr>
                <w:rFonts w:asciiTheme="minorHAnsi" w:hAnsiTheme="minorHAnsi" w:cstheme="minorHAnsi"/>
                <w:spacing w:val="-7"/>
                <w:sz w:val="12"/>
              </w:rPr>
              <w:t xml:space="preserve"> </w:t>
            </w:r>
            <w:r w:rsidRPr="001A5DC5">
              <w:rPr>
                <w:rFonts w:asciiTheme="minorHAnsi" w:hAnsiTheme="minorHAnsi" w:cstheme="minorHAnsi"/>
                <w:sz w:val="12"/>
              </w:rPr>
              <w:t>per</w:t>
            </w:r>
            <w:r w:rsidRPr="001A5DC5">
              <w:rPr>
                <w:rFonts w:asciiTheme="minorHAnsi" w:hAnsiTheme="minorHAnsi" w:cstheme="minorHAnsi"/>
                <w:spacing w:val="-6"/>
                <w:sz w:val="12"/>
              </w:rPr>
              <w:t xml:space="preserve"> </w:t>
            </w:r>
            <w:r w:rsidRPr="001A5DC5">
              <w:rPr>
                <w:rFonts w:asciiTheme="minorHAnsi" w:hAnsiTheme="minorHAnsi" w:cstheme="minorHAnsi"/>
                <w:sz w:val="12"/>
              </w:rPr>
              <w:t>recommendation</w:t>
            </w:r>
            <w:r w:rsidRPr="001A5DC5">
              <w:rPr>
                <w:rFonts w:asciiTheme="minorHAnsi" w:hAnsiTheme="minorHAnsi" w:cstheme="minorHAnsi"/>
                <w:spacing w:val="-5"/>
                <w:sz w:val="12"/>
              </w:rPr>
              <w:t xml:space="preserve"> </w:t>
            </w:r>
            <w:r w:rsidRPr="001A5DC5">
              <w:rPr>
                <w:rFonts w:asciiTheme="minorHAnsi" w:hAnsiTheme="minorHAnsi" w:cstheme="minorHAnsi"/>
                <w:sz w:val="12"/>
              </w:rPr>
              <w:t>in</w:t>
            </w:r>
            <w:r w:rsidRPr="001A5DC5">
              <w:rPr>
                <w:rFonts w:asciiTheme="minorHAnsi" w:hAnsiTheme="minorHAnsi" w:cstheme="minorHAnsi"/>
                <w:spacing w:val="40"/>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2020</w:t>
            </w:r>
            <w:r w:rsidRPr="001A5DC5">
              <w:rPr>
                <w:rFonts w:asciiTheme="minorHAnsi" w:hAnsiTheme="minorHAnsi" w:cstheme="minorHAnsi"/>
                <w:spacing w:val="-7"/>
                <w:sz w:val="12"/>
              </w:rPr>
              <w:t xml:space="preserve"> </w:t>
            </w:r>
            <w:r w:rsidRPr="001A5DC5">
              <w:rPr>
                <w:rFonts w:asciiTheme="minorHAnsi" w:hAnsiTheme="minorHAnsi" w:cstheme="minorHAnsi"/>
                <w:sz w:val="12"/>
              </w:rPr>
              <w:t>Review</w:t>
            </w:r>
            <w:r w:rsidRPr="001A5DC5">
              <w:rPr>
                <w:rFonts w:asciiTheme="minorHAnsi" w:hAnsiTheme="minorHAnsi" w:cstheme="minorHAnsi"/>
                <w:spacing w:val="-7"/>
                <w:sz w:val="12"/>
              </w:rPr>
              <w:t xml:space="preserve"> </w:t>
            </w:r>
            <w:r w:rsidRPr="001A5DC5">
              <w:rPr>
                <w:rFonts w:asciiTheme="minorHAnsi" w:hAnsiTheme="minorHAnsi" w:cstheme="minorHAnsi"/>
                <w:sz w:val="12"/>
              </w:rPr>
              <w:t>has</w:t>
            </w:r>
            <w:r w:rsidRPr="001A5DC5">
              <w:rPr>
                <w:rFonts w:asciiTheme="minorHAnsi" w:hAnsiTheme="minorHAnsi" w:cstheme="minorHAnsi"/>
                <w:spacing w:val="-7"/>
                <w:sz w:val="12"/>
              </w:rPr>
              <w:t xml:space="preserve"> </w:t>
            </w:r>
            <w:r w:rsidRPr="001A5DC5">
              <w:rPr>
                <w:rFonts w:asciiTheme="minorHAnsi" w:hAnsiTheme="minorHAnsi" w:cstheme="minorHAnsi"/>
                <w:sz w:val="12"/>
              </w:rPr>
              <w:t>contributed</w:t>
            </w:r>
            <w:r w:rsidRPr="001A5DC5">
              <w:rPr>
                <w:rFonts w:asciiTheme="minorHAnsi" w:hAnsiTheme="minorHAnsi" w:cstheme="minorHAnsi"/>
                <w:spacing w:val="-6"/>
                <w:sz w:val="12"/>
              </w:rPr>
              <w:t xml:space="preserve"> </w:t>
            </w:r>
            <w:r w:rsidRPr="001A5DC5">
              <w:rPr>
                <w:rFonts w:asciiTheme="minorHAnsi" w:hAnsiTheme="minorHAnsi" w:cstheme="minorHAnsi"/>
                <w:sz w:val="12"/>
              </w:rPr>
              <w:t>to</w:t>
            </w:r>
            <w:r w:rsidRPr="001A5DC5">
              <w:rPr>
                <w:rFonts w:asciiTheme="minorHAnsi" w:hAnsiTheme="minorHAnsi" w:cstheme="minorHAnsi"/>
                <w:spacing w:val="-7"/>
                <w:sz w:val="12"/>
              </w:rPr>
              <w:t xml:space="preserve"> </w:t>
            </w:r>
            <w:r w:rsidRPr="001A5DC5">
              <w:rPr>
                <w:rFonts w:asciiTheme="minorHAnsi" w:hAnsiTheme="minorHAnsi" w:cstheme="minorHAnsi"/>
                <w:sz w:val="12"/>
              </w:rPr>
              <w:t>this</w:t>
            </w:r>
            <w:r w:rsidRPr="001A5DC5">
              <w:rPr>
                <w:rFonts w:asciiTheme="minorHAnsi" w:hAnsiTheme="minorHAnsi" w:cstheme="minorHAnsi"/>
                <w:spacing w:val="-7"/>
                <w:sz w:val="12"/>
              </w:rPr>
              <w:t xml:space="preserve"> </w:t>
            </w:r>
            <w:r w:rsidRPr="001A5DC5">
              <w:rPr>
                <w:rFonts w:asciiTheme="minorHAnsi" w:hAnsiTheme="minorHAnsi" w:cstheme="minorHAnsi"/>
                <w:sz w:val="12"/>
              </w:rPr>
              <w:t>signiﬁcant</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improvement.</w:t>
            </w:r>
          </w:p>
        </w:tc>
      </w:tr>
      <w:tr w:rsidR="00DC500F" w:rsidRPr="001A5DC5" w14:paraId="195FE87C" w14:textId="77777777">
        <w:trPr>
          <w:trHeight w:val="1129"/>
        </w:trPr>
        <w:tc>
          <w:tcPr>
            <w:tcW w:w="863" w:type="dxa"/>
            <w:tcBorders>
              <w:top w:val="nil"/>
              <w:bottom w:val="nil"/>
            </w:tcBorders>
          </w:tcPr>
          <w:p w14:paraId="6CEAC6F9" w14:textId="77777777" w:rsidR="00DC500F" w:rsidRPr="001A5DC5" w:rsidRDefault="00DC500F">
            <w:pPr>
              <w:pStyle w:val="TableParagraph"/>
              <w:ind w:left="0"/>
              <w:jc w:val="left"/>
              <w:rPr>
                <w:rFonts w:asciiTheme="minorHAnsi" w:hAnsiTheme="minorHAnsi" w:cstheme="minorHAnsi"/>
                <w:sz w:val="12"/>
              </w:rPr>
            </w:pPr>
          </w:p>
        </w:tc>
        <w:tc>
          <w:tcPr>
            <w:tcW w:w="543" w:type="dxa"/>
            <w:tcBorders>
              <w:bottom w:val="nil"/>
            </w:tcBorders>
          </w:tcPr>
          <w:p w14:paraId="05E03718" w14:textId="77777777" w:rsidR="00DC500F" w:rsidRPr="001A5DC5" w:rsidRDefault="00E20B70">
            <w:pPr>
              <w:pStyle w:val="TableParagraph"/>
              <w:ind w:left="4"/>
              <w:rPr>
                <w:rFonts w:asciiTheme="minorHAnsi" w:hAnsiTheme="minorHAnsi" w:cstheme="minorHAnsi"/>
                <w:sz w:val="12"/>
              </w:rPr>
            </w:pPr>
            <w:r w:rsidRPr="001A5DC5">
              <w:rPr>
                <w:rFonts w:asciiTheme="minorHAnsi" w:hAnsiTheme="minorHAnsi" w:cstheme="minorHAnsi"/>
                <w:spacing w:val="-10"/>
                <w:sz w:val="12"/>
              </w:rPr>
              <w:t>3</w:t>
            </w:r>
          </w:p>
        </w:tc>
        <w:tc>
          <w:tcPr>
            <w:tcW w:w="1651" w:type="dxa"/>
            <w:tcBorders>
              <w:bottom w:val="nil"/>
            </w:tcBorders>
          </w:tcPr>
          <w:p w14:paraId="05AE5848" w14:textId="77777777" w:rsidR="00DC500F" w:rsidRPr="001A5DC5" w:rsidRDefault="00E20B70">
            <w:pPr>
              <w:pStyle w:val="TableParagraph"/>
              <w:ind w:left="108" w:right="136"/>
              <w:jc w:val="left"/>
              <w:rPr>
                <w:rFonts w:asciiTheme="minorHAnsi" w:hAnsiTheme="minorHAnsi" w:cstheme="minorHAnsi"/>
                <w:sz w:val="12"/>
              </w:rPr>
            </w:pPr>
            <w:r w:rsidRPr="001A5DC5">
              <w:rPr>
                <w:rFonts w:asciiTheme="minorHAnsi" w:hAnsiTheme="minorHAnsi" w:cstheme="minorHAnsi"/>
                <w:sz w:val="12"/>
              </w:rPr>
              <w:t>Proportion</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Major</w:t>
            </w:r>
            <w:r w:rsidRPr="001A5DC5">
              <w:rPr>
                <w:rFonts w:asciiTheme="minorHAnsi" w:hAnsiTheme="minorHAnsi" w:cstheme="minorHAnsi"/>
                <w:spacing w:val="-7"/>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40"/>
                <w:sz w:val="12"/>
              </w:rPr>
              <w:t xml:space="preserve"> </w:t>
            </w:r>
            <w:r w:rsidRPr="001A5DC5">
              <w:rPr>
                <w:rFonts w:asciiTheme="minorHAnsi" w:hAnsiTheme="minorHAnsi" w:cstheme="minorHAnsi"/>
                <w:sz w:val="12"/>
              </w:rPr>
              <w:t>where the Australian</w:t>
            </w:r>
            <w:r w:rsidRPr="001A5DC5">
              <w:rPr>
                <w:rFonts w:asciiTheme="minorHAnsi" w:hAnsiTheme="minorHAnsi" w:cstheme="minorHAnsi"/>
                <w:spacing w:val="40"/>
                <w:sz w:val="12"/>
              </w:rPr>
              <w:t xml:space="preserve"> </w:t>
            </w:r>
            <w:r w:rsidRPr="001A5DC5">
              <w:rPr>
                <w:rFonts w:asciiTheme="minorHAnsi" w:hAnsiTheme="minorHAnsi" w:cstheme="minorHAnsi"/>
                <w:sz w:val="12"/>
              </w:rPr>
              <w:t>Government</w:t>
            </w:r>
            <w:r w:rsidRPr="001A5DC5">
              <w:rPr>
                <w:rFonts w:asciiTheme="minorHAnsi" w:hAnsiTheme="minorHAnsi" w:cstheme="minorHAnsi"/>
                <w:spacing w:val="-7"/>
                <w:sz w:val="12"/>
              </w:rPr>
              <w:t xml:space="preserve"> </w:t>
            </w:r>
            <w:r w:rsidRPr="001A5DC5">
              <w:rPr>
                <w:rFonts w:asciiTheme="minorHAnsi" w:hAnsiTheme="minorHAnsi" w:cstheme="minorHAnsi"/>
                <w:sz w:val="12"/>
              </w:rPr>
              <w:t>requests</w:t>
            </w:r>
            <w:r w:rsidRPr="001A5DC5">
              <w:rPr>
                <w:rFonts w:asciiTheme="minorHAnsi" w:hAnsiTheme="minorHAnsi" w:cstheme="minorHAnsi"/>
                <w:spacing w:val="40"/>
                <w:sz w:val="12"/>
              </w:rPr>
              <w:t xml:space="preserve"> </w:t>
            </w:r>
            <w:r w:rsidRPr="001A5DC5">
              <w:rPr>
                <w:rFonts w:asciiTheme="minorHAnsi" w:hAnsiTheme="minorHAnsi" w:cstheme="minorHAnsi"/>
                <w:sz w:val="12"/>
              </w:rPr>
              <w:t>additional</w:t>
            </w:r>
            <w:r w:rsidRPr="001A5DC5">
              <w:rPr>
                <w:rFonts w:asciiTheme="minorHAnsi" w:hAnsiTheme="minorHAnsi" w:cstheme="minorHAnsi"/>
                <w:spacing w:val="-7"/>
                <w:sz w:val="12"/>
              </w:rPr>
              <w:t xml:space="preserve"> </w:t>
            </w:r>
            <w:r w:rsidRPr="001A5DC5">
              <w:rPr>
                <w:rFonts w:asciiTheme="minorHAnsi" w:hAnsiTheme="minorHAnsi" w:cstheme="minorHAnsi"/>
                <w:sz w:val="12"/>
              </w:rPr>
              <w:t>information</w:t>
            </w:r>
            <w:r w:rsidRPr="001A5DC5">
              <w:rPr>
                <w:rFonts w:asciiTheme="minorHAnsi" w:hAnsiTheme="minorHAnsi" w:cstheme="minorHAnsi"/>
                <w:spacing w:val="40"/>
                <w:sz w:val="12"/>
              </w:rPr>
              <w:t xml:space="preserve"> </w:t>
            </w:r>
            <w:r w:rsidRPr="001A5DC5">
              <w:rPr>
                <w:rFonts w:asciiTheme="minorHAnsi" w:hAnsiTheme="minorHAnsi" w:cstheme="minorHAnsi"/>
                <w:sz w:val="12"/>
              </w:rPr>
              <w:t>following</w:t>
            </w:r>
            <w:r w:rsidRPr="001A5DC5">
              <w:rPr>
                <w:rFonts w:asciiTheme="minorHAnsi" w:hAnsiTheme="minorHAnsi" w:cstheme="minorHAnsi"/>
                <w:spacing w:val="-5"/>
                <w:sz w:val="12"/>
              </w:rPr>
              <w:t xml:space="preserve"> </w:t>
            </w:r>
            <w:r w:rsidRPr="001A5DC5">
              <w:rPr>
                <w:rFonts w:asciiTheme="minorHAnsi" w:hAnsiTheme="minorHAnsi" w:cstheme="minorHAnsi"/>
                <w:sz w:val="12"/>
              </w:rPr>
              <w:t>the</w:t>
            </w:r>
            <w:r w:rsidRPr="001A5DC5">
              <w:rPr>
                <w:rFonts w:asciiTheme="minorHAnsi" w:hAnsiTheme="minorHAnsi" w:cstheme="minorHAnsi"/>
                <w:spacing w:val="-4"/>
                <w:sz w:val="12"/>
              </w:rPr>
              <w:t xml:space="preserve"> </w:t>
            </w:r>
            <w:r w:rsidRPr="001A5DC5">
              <w:rPr>
                <w:rFonts w:asciiTheme="minorHAnsi" w:hAnsiTheme="minorHAnsi" w:cstheme="minorHAnsi"/>
                <w:sz w:val="12"/>
              </w:rPr>
              <w:t>NSW</w:t>
            </w:r>
            <w:r w:rsidRPr="001A5DC5">
              <w:rPr>
                <w:rFonts w:asciiTheme="minorHAnsi" w:hAnsiTheme="minorHAnsi" w:cstheme="minorHAnsi"/>
                <w:spacing w:val="-6"/>
                <w:sz w:val="12"/>
              </w:rPr>
              <w:t xml:space="preserve"> </w:t>
            </w:r>
            <w:r w:rsidRPr="001A5DC5">
              <w:rPr>
                <w:rFonts w:asciiTheme="minorHAnsi" w:hAnsiTheme="minorHAnsi" w:cstheme="minorHAnsi"/>
                <w:sz w:val="12"/>
              </w:rPr>
              <w:t>decision.</w:t>
            </w:r>
          </w:p>
        </w:tc>
        <w:tc>
          <w:tcPr>
            <w:tcW w:w="876" w:type="dxa"/>
            <w:tcBorders>
              <w:bottom w:val="nil"/>
            </w:tcBorders>
          </w:tcPr>
          <w:p w14:paraId="0C7D7D5A" w14:textId="77777777" w:rsidR="00DC500F" w:rsidRPr="001A5DC5" w:rsidRDefault="00E20B70">
            <w:pPr>
              <w:pStyle w:val="TableParagraph"/>
              <w:ind w:left="66" w:right="58"/>
              <w:rPr>
                <w:rFonts w:asciiTheme="minorHAnsi" w:hAnsiTheme="minorHAnsi" w:cstheme="minorHAnsi"/>
                <w:sz w:val="12"/>
              </w:rPr>
            </w:pPr>
            <w:r w:rsidRPr="001A5DC5">
              <w:rPr>
                <w:rFonts w:asciiTheme="minorHAnsi" w:hAnsiTheme="minorHAnsi" w:cstheme="minorHAnsi"/>
                <w:spacing w:val="-2"/>
                <w:sz w:val="12"/>
              </w:rPr>
              <w:t>Quantitative</w:t>
            </w:r>
          </w:p>
        </w:tc>
        <w:tc>
          <w:tcPr>
            <w:tcW w:w="876" w:type="dxa"/>
            <w:tcBorders>
              <w:bottom w:val="nil"/>
            </w:tcBorders>
          </w:tcPr>
          <w:p w14:paraId="453EAC34" w14:textId="77777777" w:rsidR="00DC500F" w:rsidRPr="001A5DC5" w:rsidRDefault="00E20B70">
            <w:pPr>
              <w:pStyle w:val="TableParagraph"/>
              <w:ind w:left="66" w:right="56"/>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Data</w:t>
            </w:r>
          </w:p>
        </w:tc>
        <w:tc>
          <w:tcPr>
            <w:tcW w:w="876" w:type="dxa"/>
            <w:tcBorders>
              <w:bottom w:val="nil"/>
            </w:tcBorders>
            <w:shd w:val="clear" w:color="auto" w:fill="D9D9D9"/>
          </w:tcPr>
          <w:p w14:paraId="10611DD0" w14:textId="77777777" w:rsidR="00DC500F" w:rsidRPr="001A5DC5" w:rsidRDefault="00E20B70">
            <w:pPr>
              <w:pStyle w:val="TableParagraph"/>
              <w:ind w:left="66" w:right="59"/>
              <w:rPr>
                <w:rFonts w:asciiTheme="minorHAnsi" w:hAnsiTheme="minorHAnsi" w:cstheme="minorHAnsi"/>
                <w:sz w:val="12"/>
              </w:rPr>
            </w:pPr>
            <w:r w:rsidRPr="001A5DC5">
              <w:rPr>
                <w:rFonts w:asciiTheme="minorHAnsi" w:hAnsiTheme="minorHAnsi" w:cstheme="minorHAnsi"/>
                <w:spacing w:val="-5"/>
                <w:sz w:val="12"/>
              </w:rPr>
              <w:t>N/A</w:t>
            </w:r>
          </w:p>
        </w:tc>
        <w:tc>
          <w:tcPr>
            <w:tcW w:w="876" w:type="dxa"/>
            <w:tcBorders>
              <w:bottom w:val="nil"/>
            </w:tcBorders>
          </w:tcPr>
          <w:p w14:paraId="78C15CA5" w14:textId="77777777" w:rsidR="00DC500F" w:rsidRPr="001A5DC5" w:rsidRDefault="00E20B70">
            <w:pPr>
              <w:pStyle w:val="TableParagraph"/>
              <w:ind w:left="66" w:right="60"/>
              <w:rPr>
                <w:rFonts w:asciiTheme="minorHAnsi" w:hAnsiTheme="minorHAnsi" w:cstheme="minorHAnsi"/>
                <w:sz w:val="12"/>
              </w:rPr>
            </w:pPr>
            <w:r w:rsidRPr="001A5DC5">
              <w:rPr>
                <w:rFonts w:asciiTheme="minorHAnsi" w:hAnsiTheme="minorHAnsi" w:cstheme="minorHAnsi"/>
                <w:spacing w:val="-5"/>
                <w:sz w:val="12"/>
              </w:rPr>
              <w:t>11%</w:t>
            </w:r>
          </w:p>
        </w:tc>
        <w:tc>
          <w:tcPr>
            <w:tcW w:w="878" w:type="dxa"/>
            <w:tcBorders>
              <w:bottom w:val="nil"/>
            </w:tcBorders>
          </w:tcPr>
          <w:p w14:paraId="2D0C2CF7" w14:textId="77777777" w:rsidR="00DC500F" w:rsidRPr="001A5DC5" w:rsidRDefault="00E20B70">
            <w:pPr>
              <w:pStyle w:val="TableParagraph"/>
              <w:ind w:left="13" w:right="9"/>
              <w:rPr>
                <w:rFonts w:asciiTheme="minorHAnsi" w:hAnsiTheme="minorHAnsi" w:cstheme="minorHAnsi"/>
                <w:sz w:val="12"/>
              </w:rPr>
            </w:pPr>
            <w:r w:rsidRPr="001A5DC5">
              <w:rPr>
                <w:rFonts w:asciiTheme="minorHAnsi" w:hAnsiTheme="minorHAnsi" w:cstheme="minorHAnsi"/>
                <w:spacing w:val="-5"/>
                <w:sz w:val="12"/>
              </w:rPr>
              <w:t>34%</w:t>
            </w:r>
          </w:p>
        </w:tc>
        <w:tc>
          <w:tcPr>
            <w:tcW w:w="3254" w:type="dxa"/>
            <w:tcBorders>
              <w:bottom w:val="nil"/>
            </w:tcBorders>
          </w:tcPr>
          <w:p w14:paraId="4725BF7F" w14:textId="77777777" w:rsidR="00DC500F" w:rsidRPr="001A5DC5" w:rsidRDefault="00E20B70">
            <w:pPr>
              <w:pStyle w:val="TableParagraph"/>
              <w:numPr>
                <w:ilvl w:val="0"/>
                <w:numId w:val="22"/>
              </w:numPr>
              <w:tabs>
                <w:tab w:val="left" w:pos="533"/>
              </w:tabs>
              <w:spacing w:before="80" w:line="264" w:lineRule="auto"/>
              <w:ind w:right="195"/>
              <w:jc w:val="left"/>
              <w:rPr>
                <w:rFonts w:asciiTheme="minorHAnsi" w:hAnsiTheme="minorHAnsi" w:cstheme="minorHAnsi"/>
                <w:sz w:val="12"/>
              </w:rPr>
            </w:pPr>
            <w:r w:rsidRPr="001A5DC5">
              <w:rPr>
                <w:rFonts w:asciiTheme="minorHAnsi" w:hAnsiTheme="minorHAnsi" w:cstheme="minorHAnsi"/>
                <w:sz w:val="12"/>
              </w:rPr>
              <w:t>The proportion of projects receiving additional</w:t>
            </w:r>
            <w:r w:rsidRPr="001A5DC5">
              <w:rPr>
                <w:rFonts w:asciiTheme="minorHAnsi" w:hAnsiTheme="minorHAnsi" w:cstheme="minorHAnsi"/>
                <w:spacing w:val="40"/>
                <w:sz w:val="12"/>
              </w:rPr>
              <w:t xml:space="preserve"> </w:t>
            </w:r>
            <w:r w:rsidRPr="001A5DC5">
              <w:rPr>
                <w:rFonts w:asciiTheme="minorHAnsi" w:hAnsiTheme="minorHAnsi" w:cstheme="minorHAnsi"/>
                <w:sz w:val="12"/>
              </w:rPr>
              <w:t>information requests from the AG DCCEEW (34%)</w:t>
            </w:r>
            <w:r w:rsidRPr="001A5DC5">
              <w:rPr>
                <w:rFonts w:asciiTheme="minorHAnsi" w:hAnsiTheme="minorHAnsi" w:cstheme="minorHAnsi"/>
                <w:spacing w:val="40"/>
                <w:sz w:val="12"/>
              </w:rPr>
              <w:t xml:space="preserve"> </w:t>
            </w:r>
            <w:r w:rsidRPr="001A5DC5">
              <w:rPr>
                <w:rFonts w:asciiTheme="minorHAnsi" w:hAnsiTheme="minorHAnsi" w:cstheme="minorHAnsi"/>
                <w:sz w:val="12"/>
              </w:rPr>
              <w:t>increased</w:t>
            </w:r>
            <w:r w:rsidRPr="001A5DC5">
              <w:rPr>
                <w:rFonts w:asciiTheme="minorHAnsi" w:hAnsiTheme="minorHAnsi" w:cstheme="minorHAnsi"/>
                <w:spacing w:val="-7"/>
                <w:sz w:val="12"/>
              </w:rPr>
              <w:t xml:space="preserve"> </w:t>
            </w:r>
            <w:r w:rsidRPr="001A5DC5">
              <w:rPr>
                <w:rFonts w:asciiTheme="minorHAnsi" w:hAnsiTheme="minorHAnsi" w:cstheme="minorHAnsi"/>
                <w:sz w:val="12"/>
              </w:rPr>
              <w:t>compared</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2020</w:t>
            </w:r>
            <w:r w:rsidRPr="001A5DC5">
              <w:rPr>
                <w:rFonts w:asciiTheme="minorHAnsi" w:hAnsiTheme="minorHAnsi" w:cstheme="minorHAnsi"/>
                <w:spacing w:val="-6"/>
                <w:sz w:val="12"/>
              </w:rPr>
              <w:t xml:space="preserve"> </w:t>
            </w:r>
            <w:r w:rsidRPr="001A5DC5">
              <w:rPr>
                <w:rFonts w:asciiTheme="minorHAnsi" w:hAnsiTheme="minorHAnsi" w:cstheme="minorHAnsi"/>
                <w:sz w:val="12"/>
              </w:rPr>
              <w:t>Review</w:t>
            </w:r>
            <w:r w:rsidRPr="001A5DC5">
              <w:rPr>
                <w:rFonts w:asciiTheme="minorHAnsi" w:hAnsiTheme="minorHAnsi" w:cstheme="minorHAnsi"/>
                <w:spacing w:val="-7"/>
                <w:sz w:val="12"/>
              </w:rPr>
              <w:t xml:space="preserve"> </w:t>
            </w:r>
            <w:r w:rsidRPr="001A5DC5">
              <w:rPr>
                <w:rFonts w:asciiTheme="minorHAnsi" w:hAnsiTheme="minorHAnsi" w:cstheme="minorHAnsi"/>
                <w:sz w:val="12"/>
              </w:rPr>
              <w:t>(11%).</w:t>
            </w:r>
            <w:r w:rsidRPr="001A5DC5">
              <w:rPr>
                <w:rFonts w:asciiTheme="minorHAnsi" w:hAnsiTheme="minorHAnsi" w:cstheme="minorHAnsi"/>
                <w:spacing w:val="-7"/>
                <w:sz w:val="12"/>
              </w:rPr>
              <w:t xml:space="preserve"> </w:t>
            </w:r>
            <w:r w:rsidRPr="001A5DC5">
              <w:rPr>
                <w:rFonts w:asciiTheme="minorHAnsi" w:hAnsiTheme="minorHAnsi" w:cstheme="minorHAnsi"/>
                <w:sz w:val="12"/>
              </w:rPr>
              <w:t>This</w:t>
            </w:r>
            <w:r w:rsidRPr="001A5DC5">
              <w:rPr>
                <w:rFonts w:asciiTheme="minorHAnsi" w:hAnsiTheme="minorHAnsi" w:cstheme="minorHAnsi"/>
                <w:spacing w:val="40"/>
                <w:sz w:val="12"/>
              </w:rPr>
              <w:t xml:space="preserve"> </w:t>
            </w:r>
            <w:r w:rsidRPr="001A5DC5">
              <w:rPr>
                <w:rFonts w:asciiTheme="minorHAnsi" w:hAnsiTheme="minorHAnsi" w:cstheme="minorHAnsi"/>
                <w:sz w:val="12"/>
              </w:rPr>
              <w:t>is based on a broad capture of yes/no responses.</w:t>
            </w:r>
          </w:p>
          <w:p w14:paraId="0E3034B8" w14:textId="77777777" w:rsidR="00DC500F" w:rsidRPr="001A5DC5" w:rsidRDefault="00E20B70">
            <w:pPr>
              <w:pStyle w:val="TableParagraph"/>
              <w:numPr>
                <w:ilvl w:val="0"/>
                <w:numId w:val="22"/>
              </w:numPr>
              <w:tabs>
                <w:tab w:val="left" w:pos="533"/>
              </w:tabs>
              <w:spacing w:before="58" w:line="160" w:lineRule="atLeast"/>
              <w:ind w:right="366"/>
              <w:jc w:val="left"/>
              <w:rPr>
                <w:rFonts w:asciiTheme="minorHAnsi" w:hAnsiTheme="minorHAnsi" w:cstheme="minorHAnsi"/>
                <w:sz w:val="12"/>
              </w:rPr>
            </w:pPr>
            <w:r w:rsidRPr="001A5DC5">
              <w:rPr>
                <w:rFonts w:asciiTheme="minorHAnsi" w:hAnsiTheme="minorHAnsi" w:cstheme="minorHAnsi"/>
                <w:sz w:val="12"/>
              </w:rPr>
              <w:t>Out</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17</w:t>
            </w:r>
            <w:r w:rsidRPr="001A5DC5">
              <w:rPr>
                <w:rFonts w:asciiTheme="minorHAnsi" w:hAnsiTheme="minorHAnsi" w:cstheme="minorHAnsi"/>
                <w:spacing w:val="-6"/>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6"/>
                <w:sz w:val="12"/>
              </w:rPr>
              <w:t xml:space="preserve"> </w:t>
            </w:r>
            <w:r w:rsidRPr="001A5DC5">
              <w:rPr>
                <w:rFonts w:asciiTheme="minorHAnsi" w:hAnsiTheme="minorHAnsi" w:cstheme="minorHAnsi"/>
                <w:sz w:val="12"/>
              </w:rPr>
              <w:t>which</w:t>
            </w:r>
            <w:r w:rsidRPr="001A5DC5">
              <w:rPr>
                <w:rFonts w:asciiTheme="minorHAnsi" w:hAnsiTheme="minorHAnsi" w:cstheme="minorHAnsi"/>
                <w:spacing w:val="-6"/>
                <w:sz w:val="12"/>
              </w:rPr>
              <w:t xml:space="preserve"> </w:t>
            </w:r>
            <w:r w:rsidRPr="001A5DC5">
              <w:rPr>
                <w:rFonts w:asciiTheme="minorHAnsi" w:hAnsiTheme="minorHAnsi" w:cstheme="minorHAnsi"/>
                <w:sz w:val="12"/>
              </w:rPr>
              <w:t>received</w:t>
            </w:r>
            <w:r w:rsidRPr="001A5DC5">
              <w:rPr>
                <w:rFonts w:asciiTheme="minorHAnsi" w:hAnsiTheme="minorHAnsi" w:cstheme="minorHAnsi"/>
                <w:spacing w:val="-7"/>
                <w:sz w:val="12"/>
              </w:rPr>
              <w:t xml:space="preserve"> </w:t>
            </w:r>
            <w:r w:rsidRPr="001A5DC5">
              <w:rPr>
                <w:rFonts w:asciiTheme="minorHAnsi" w:hAnsiTheme="minorHAnsi" w:cstheme="minorHAnsi"/>
                <w:sz w:val="12"/>
              </w:rPr>
              <w:t>additional</w:t>
            </w:r>
            <w:r w:rsidRPr="001A5DC5">
              <w:rPr>
                <w:rFonts w:asciiTheme="minorHAnsi" w:hAnsiTheme="minorHAnsi" w:cstheme="minorHAnsi"/>
                <w:spacing w:val="40"/>
                <w:sz w:val="12"/>
              </w:rPr>
              <w:t xml:space="preserve"> </w:t>
            </w:r>
            <w:r w:rsidRPr="001A5DC5">
              <w:rPr>
                <w:rFonts w:asciiTheme="minorHAnsi" w:hAnsiTheme="minorHAnsi" w:cstheme="minorHAnsi"/>
                <w:sz w:val="12"/>
              </w:rPr>
              <w:t>information requests from AG DCCEEW:</w:t>
            </w:r>
          </w:p>
        </w:tc>
        <w:tc>
          <w:tcPr>
            <w:tcW w:w="3254" w:type="dxa"/>
            <w:tcBorders>
              <w:bottom w:val="nil"/>
            </w:tcBorders>
          </w:tcPr>
          <w:p w14:paraId="6A63388E" w14:textId="77777777" w:rsidR="00DC500F" w:rsidRPr="001A5DC5" w:rsidRDefault="00E20B70">
            <w:pPr>
              <w:pStyle w:val="TableParagraph"/>
              <w:numPr>
                <w:ilvl w:val="0"/>
                <w:numId w:val="21"/>
              </w:numPr>
              <w:tabs>
                <w:tab w:val="left" w:pos="533"/>
              </w:tabs>
              <w:spacing w:before="80"/>
              <w:ind w:left="533" w:hanging="424"/>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4"/>
                <w:sz w:val="12"/>
              </w:rPr>
              <w:t xml:space="preserve"> </w:t>
            </w:r>
            <w:r w:rsidRPr="001A5DC5">
              <w:rPr>
                <w:rFonts w:asciiTheme="minorHAnsi" w:hAnsiTheme="minorHAnsi" w:cstheme="minorHAnsi"/>
                <w:sz w:val="12"/>
              </w:rPr>
              <w:t>increase</w:t>
            </w:r>
            <w:r w:rsidRPr="001A5DC5">
              <w:rPr>
                <w:rFonts w:asciiTheme="minorHAnsi" w:hAnsiTheme="minorHAnsi" w:cstheme="minorHAnsi"/>
                <w:spacing w:val="-4"/>
                <w:sz w:val="12"/>
              </w:rPr>
              <w:t xml:space="preserve"> </w:t>
            </w:r>
            <w:r w:rsidRPr="001A5DC5">
              <w:rPr>
                <w:rFonts w:asciiTheme="minorHAnsi" w:hAnsiTheme="minorHAnsi" w:cstheme="minorHAnsi"/>
                <w:sz w:val="12"/>
              </w:rPr>
              <w:t>in</w:t>
            </w:r>
            <w:r w:rsidRPr="001A5DC5">
              <w:rPr>
                <w:rFonts w:asciiTheme="minorHAnsi" w:hAnsiTheme="minorHAnsi" w:cstheme="minorHAnsi"/>
                <w:spacing w:val="-4"/>
                <w:sz w:val="12"/>
              </w:rPr>
              <w:t xml:space="preserve"> </w:t>
            </w:r>
            <w:r w:rsidRPr="001A5DC5">
              <w:rPr>
                <w:rFonts w:asciiTheme="minorHAnsi" w:hAnsiTheme="minorHAnsi" w:cstheme="minorHAnsi"/>
                <w:sz w:val="12"/>
              </w:rPr>
              <w:t>additional</w:t>
            </w:r>
            <w:r w:rsidRPr="001A5DC5">
              <w:rPr>
                <w:rFonts w:asciiTheme="minorHAnsi" w:hAnsiTheme="minorHAnsi" w:cstheme="minorHAnsi"/>
                <w:spacing w:val="-5"/>
                <w:sz w:val="12"/>
              </w:rPr>
              <w:t xml:space="preserve"> </w:t>
            </w:r>
            <w:r w:rsidRPr="001A5DC5">
              <w:rPr>
                <w:rFonts w:asciiTheme="minorHAnsi" w:hAnsiTheme="minorHAnsi" w:cstheme="minorHAnsi"/>
                <w:sz w:val="12"/>
              </w:rPr>
              <w:t>conditions</w:t>
            </w:r>
            <w:r w:rsidRPr="001A5DC5">
              <w:rPr>
                <w:rFonts w:asciiTheme="minorHAnsi" w:hAnsiTheme="minorHAnsi" w:cstheme="minorHAnsi"/>
                <w:spacing w:val="-2"/>
                <w:sz w:val="12"/>
              </w:rPr>
              <w:t xml:space="preserve"> </w:t>
            </w:r>
            <w:r w:rsidRPr="001A5DC5">
              <w:rPr>
                <w:rFonts w:asciiTheme="minorHAnsi" w:hAnsiTheme="minorHAnsi" w:cstheme="minorHAnsi"/>
                <w:sz w:val="12"/>
              </w:rPr>
              <w:t>by</w:t>
            </w:r>
            <w:r w:rsidRPr="001A5DC5">
              <w:rPr>
                <w:rFonts w:asciiTheme="minorHAnsi" w:hAnsiTheme="minorHAnsi" w:cstheme="minorHAnsi"/>
                <w:spacing w:val="-3"/>
                <w:sz w:val="12"/>
              </w:rPr>
              <w:t xml:space="preserve"> </w:t>
            </w:r>
            <w:r w:rsidRPr="001A5DC5">
              <w:rPr>
                <w:rFonts w:asciiTheme="minorHAnsi" w:hAnsiTheme="minorHAnsi" w:cstheme="minorHAnsi"/>
                <w:spacing w:val="-5"/>
                <w:sz w:val="12"/>
              </w:rPr>
              <w:t>the</w:t>
            </w:r>
          </w:p>
          <w:p w14:paraId="7B7D84E3" w14:textId="77777777" w:rsidR="00DC500F" w:rsidRPr="001A5DC5" w:rsidRDefault="00E20B70">
            <w:pPr>
              <w:pStyle w:val="TableParagraph"/>
              <w:spacing w:before="15" w:line="264" w:lineRule="auto"/>
              <w:ind w:left="534" w:right="40"/>
              <w:jc w:val="left"/>
              <w:rPr>
                <w:rFonts w:asciiTheme="minorHAnsi" w:hAnsiTheme="minorHAnsi" w:cstheme="minorHAnsi"/>
                <w:sz w:val="12"/>
              </w:rPr>
            </w:pPr>
            <w:r w:rsidRPr="001A5DC5">
              <w:rPr>
                <w:rFonts w:asciiTheme="minorHAnsi" w:hAnsiTheme="minorHAnsi" w:cstheme="minorHAnsi"/>
                <w:sz w:val="12"/>
              </w:rPr>
              <w:t>AG DCCEEW may be partially attributed to reduced</w:t>
            </w:r>
            <w:r w:rsidRPr="001A5DC5">
              <w:rPr>
                <w:rFonts w:asciiTheme="minorHAnsi" w:hAnsiTheme="minorHAnsi" w:cstheme="minorHAnsi"/>
                <w:spacing w:val="40"/>
                <w:sz w:val="12"/>
              </w:rPr>
              <w:t xml:space="preserve"> </w:t>
            </w:r>
            <w:r w:rsidRPr="001A5DC5">
              <w:rPr>
                <w:rFonts w:asciiTheme="minorHAnsi" w:hAnsiTheme="minorHAnsi" w:cstheme="minorHAnsi"/>
                <w:sz w:val="12"/>
              </w:rPr>
              <w:t>timeframes (less than 14 days) for AG DCCEEW to</w:t>
            </w:r>
            <w:r w:rsidRPr="001A5DC5">
              <w:rPr>
                <w:rFonts w:asciiTheme="minorHAnsi" w:hAnsiTheme="minorHAnsi" w:cstheme="minorHAnsi"/>
                <w:spacing w:val="40"/>
                <w:sz w:val="12"/>
              </w:rPr>
              <w:t xml:space="preserve"> </w:t>
            </w:r>
            <w:r w:rsidRPr="001A5DC5">
              <w:rPr>
                <w:rFonts w:asciiTheme="minorHAnsi" w:hAnsiTheme="minorHAnsi" w:cstheme="minorHAnsi"/>
                <w:sz w:val="12"/>
              </w:rPr>
              <w:t>review the draft NSW Assessment Reports, however</w:t>
            </w:r>
            <w:r w:rsidRPr="001A5DC5">
              <w:rPr>
                <w:rFonts w:asciiTheme="minorHAnsi" w:hAnsiTheme="minorHAnsi" w:cstheme="minorHAnsi"/>
                <w:spacing w:val="40"/>
                <w:sz w:val="12"/>
              </w:rPr>
              <w:t xml:space="preserve"> </w:t>
            </w:r>
            <w:r w:rsidRPr="001A5DC5">
              <w:rPr>
                <w:rFonts w:asciiTheme="minorHAnsi" w:hAnsiTheme="minorHAnsi" w:cstheme="minorHAnsi"/>
                <w:sz w:val="12"/>
              </w:rPr>
              <w:t>this</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not</w:t>
            </w:r>
            <w:r w:rsidRPr="001A5DC5">
              <w:rPr>
                <w:rFonts w:asciiTheme="minorHAnsi" w:hAnsiTheme="minorHAnsi" w:cstheme="minorHAnsi"/>
                <w:spacing w:val="-7"/>
                <w:sz w:val="12"/>
              </w:rPr>
              <w:t xml:space="preserve"> </w:t>
            </w:r>
            <w:r w:rsidRPr="001A5DC5">
              <w:rPr>
                <w:rFonts w:asciiTheme="minorHAnsi" w:hAnsiTheme="minorHAnsi" w:cstheme="minorHAnsi"/>
                <w:sz w:val="12"/>
              </w:rPr>
              <w:t>substantiated,</w:t>
            </w:r>
            <w:r w:rsidRPr="001A5DC5">
              <w:rPr>
                <w:rFonts w:asciiTheme="minorHAnsi" w:hAnsiTheme="minorHAnsi" w:cstheme="minorHAnsi"/>
                <w:spacing w:val="-7"/>
                <w:sz w:val="12"/>
              </w:rPr>
              <w:t xml:space="preserve"> </w:t>
            </w:r>
            <w:r w:rsidRPr="001A5DC5">
              <w:rPr>
                <w:rFonts w:asciiTheme="minorHAnsi" w:hAnsiTheme="minorHAnsi" w:cstheme="minorHAnsi"/>
                <w:sz w:val="12"/>
              </w:rPr>
              <w:t>further</w:t>
            </w:r>
            <w:r w:rsidRPr="001A5DC5">
              <w:rPr>
                <w:rFonts w:asciiTheme="minorHAnsi" w:hAnsiTheme="minorHAnsi" w:cstheme="minorHAnsi"/>
                <w:spacing w:val="-6"/>
                <w:sz w:val="12"/>
              </w:rPr>
              <w:t xml:space="preserve"> </w:t>
            </w:r>
            <w:r w:rsidRPr="001A5DC5">
              <w:rPr>
                <w:rFonts w:asciiTheme="minorHAnsi" w:hAnsiTheme="minorHAnsi" w:cstheme="minorHAnsi"/>
                <w:sz w:val="12"/>
              </w:rPr>
              <w:t>investigation</w:t>
            </w:r>
            <w:r w:rsidRPr="001A5DC5">
              <w:rPr>
                <w:rFonts w:asciiTheme="minorHAnsi" w:hAnsiTheme="minorHAnsi" w:cstheme="minorHAnsi"/>
                <w:spacing w:val="-7"/>
                <w:sz w:val="12"/>
              </w:rPr>
              <w:t xml:space="preserve"> </w:t>
            </w:r>
            <w:r w:rsidRPr="001A5DC5">
              <w:rPr>
                <w:rFonts w:asciiTheme="minorHAnsi" w:hAnsiTheme="minorHAnsi" w:cstheme="minorHAnsi"/>
                <w:sz w:val="12"/>
              </w:rPr>
              <w:t>may</w:t>
            </w:r>
            <w:r w:rsidRPr="001A5DC5">
              <w:rPr>
                <w:rFonts w:asciiTheme="minorHAnsi" w:hAnsiTheme="minorHAnsi" w:cstheme="minorHAnsi"/>
                <w:spacing w:val="-7"/>
                <w:sz w:val="12"/>
              </w:rPr>
              <w:t xml:space="preserve"> </w:t>
            </w:r>
            <w:r w:rsidRPr="001A5DC5">
              <w:rPr>
                <w:rFonts w:asciiTheme="minorHAnsi" w:hAnsiTheme="minorHAnsi" w:cstheme="minorHAnsi"/>
                <w:sz w:val="12"/>
              </w:rPr>
              <w:t>be</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required.</w:t>
            </w:r>
          </w:p>
        </w:tc>
      </w:tr>
      <w:tr w:rsidR="00DC500F" w:rsidRPr="001A5DC5" w14:paraId="3E08C8C9" w14:textId="77777777">
        <w:trPr>
          <w:trHeight w:val="935"/>
        </w:trPr>
        <w:tc>
          <w:tcPr>
            <w:tcW w:w="863" w:type="dxa"/>
            <w:tcBorders>
              <w:top w:val="nil"/>
              <w:bottom w:val="nil"/>
            </w:tcBorders>
          </w:tcPr>
          <w:p w14:paraId="0F66A5CE"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bottom w:val="nil"/>
            </w:tcBorders>
          </w:tcPr>
          <w:p w14:paraId="6FF3919F" w14:textId="77777777" w:rsidR="00DC500F" w:rsidRPr="001A5DC5" w:rsidRDefault="00DC500F">
            <w:pPr>
              <w:pStyle w:val="TableParagraph"/>
              <w:ind w:left="0"/>
              <w:jc w:val="left"/>
              <w:rPr>
                <w:rFonts w:asciiTheme="minorHAnsi" w:hAnsiTheme="minorHAnsi" w:cstheme="minorHAnsi"/>
                <w:sz w:val="12"/>
              </w:rPr>
            </w:pPr>
          </w:p>
        </w:tc>
        <w:tc>
          <w:tcPr>
            <w:tcW w:w="1651" w:type="dxa"/>
            <w:tcBorders>
              <w:top w:val="nil"/>
              <w:bottom w:val="nil"/>
            </w:tcBorders>
          </w:tcPr>
          <w:p w14:paraId="6E266D08"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bottom w:val="nil"/>
            </w:tcBorders>
          </w:tcPr>
          <w:p w14:paraId="5331B7E1"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bottom w:val="nil"/>
            </w:tcBorders>
          </w:tcPr>
          <w:p w14:paraId="356802D6"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bottom w:val="nil"/>
            </w:tcBorders>
            <w:shd w:val="clear" w:color="auto" w:fill="D9D9D9"/>
          </w:tcPr>
          <w:p w14:paraId="7241AC3F"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bottom w:val="nil"/>
            </w:tcBorders>
          </w:tcPr>
          <w:p w14:paraId="5C79EB4A"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bottom w:val="nil"/>
            </w:tcBorders>
          </w:tcPr>
          <w:p w14:paraId="4C446035" w14:textId="77777777" w:rsidR="00DC500F" w:rsidRPr="001A5DC5" w:rsidRDefault="00DC500F">
            <w:pPr>
              <w:pStyle w:val="TableParagraph"/>
              <w:ind w:left="0"/>
              <w:jc w:val="left"/>
              <w:rPr>
                <w:rFonts w:asciiTheme="minorHAnsi" w:hAnsiTheme="minorHAnsi" w:cstheme="minorHAnsi"/>
                <w:sz w:val="12"/>
              </w:rPr>
            </w:pPr>
          </w:p>
        </w:tc>
        <w:tc>
          <w:tcPr>
            <w:tcW w:w="3254" w:type="dxa"/>
            <w:tcBorders>
              <w:top w:val="nil"/>
              <w:bottom w:val="nil"/>
            </w:tcBorders>
          </w:tcPr>
          <w:p w14:paraId="762BA16D" w14:textId="77777777" w:rsidR="00DC500F" w:rsidRPr="001A5DC5" w:rsidRDefault="00E20B70">
            <w:pPr>
              <w:pStyle w:val="TableParagraph"/>
              <w:tabs>
                <w:tab w:val="left" w:pos="929"/>
              </w:tabs>
              <w:spacing w:before="90" w:line="261" w:lineRule="auto"/>
              <w:ind w:left="929" w:right="164" w:hanging="360"/>
              <w:jc w:val="left"/>
              <w:rPr>
                <w:rFonts w:asciiTheme="minorHAnsi" w:hAnsiTheme="minorHAnsi" w:cstheme="minorHAnsi"/>
                <w:sz w:val="12"/>
              </w:rPr>
            </w:pPr>
            <w:r w:rsidRPr="001A5DC5">
              <w:rPr>
                <w:rFonts w:asciiTheme="minorHAnsi" w:hAnsiTheme="minorHAnsi" w:cstheme="minorHAnsi"/>
                <w:spacing w:val="-10"/>
                <w:sz w:val="12"/>
              </w:rPr>
              <w:t>-</w:t>
            </w:r>
            <w:r w:rsidRPr="001A5DC5">
              <w:rPr>
                <w:rFonts w:asciiTheme="minorHAnsi" w:hAnsiTheme="minorHAnsi" w:cstheme="minorHAnsi"/>
                <w:sz w:val="12"/>
              </w:rPr>
              <w:tab/>
              <w:t>100% of coal mining projects received</w:t>
            </w:r>
            <w:r w:rsidRPr="001A5DC5">
              <w:rPr>
                <w:rFonts w:asciiTheme="minorHAnsi" w:hAnsiTheme="minorHAnsi" w:cstheme="minorHAnsi"/>
                <w:spacing w:val="40"/>
                <w:sz w:val="12"/>
              </w:rPr>
              <w:t xml:space="preserve"> </w:t>
            </w:r>
            <w:r w:rsidRPr="001A5DC5">
              <w:rPr>
                <w:rFonts w:asciiTheme="minorHAnsi" w:hAnsiTheme="minorHAnsi" w:cstheme="minorHAnsi"/>
                <w:sz w:val="12"/>
              </w:rPr>
              <w:t>additional information requests (8/8) - this</w:t>
            </w:r>
            <w:r w:rsidRPr="001A5DC5">
              <w:rPr>
                <w:rFonts w:asciiTheme="minorHAnsi" w:hAnsiTheme="minorHAnsi" w:cstheme="minorHAnsi"/>
                <w:spacing w:val="40"/>
                <w:sz w:val="12"/>
              </w:rPr>
              <w:t xml:space="preserve"> </w:t>
            </w:r>
            <w:r w:rsidRPr="001A5DC5">
              <w:rPr>
                <w:rFonts w:asciiTheme="minorHAnsi" w:hAnsiTheme="minorHAnsi" w:cstheme="minorHAnsi"/>
                <w:sz w:val="12"/>
              </w:rPr>
              <w:t>suggests that the coal mining projects</w:t>
            </w:r>
            <w:r w:rsidRPr="001A5DC5">
              <w:rPr>
                <w:rFonts w:asciiTheme="minorHAnsi" w:hAnsiTheme="minorHAnsi" w:cstheme="minorHAnsi"/>
                <w:spacing w:val="40"/>
                <w:sz w:val="12"/>
              </w:rPr>
              <w:t xml:space="preserve"> </w:t>
            </w:r>
            <w:r w:rsidRPr="001A5DC5">
              <w:rPr>
                <w:rFonts w:asciiTheme="minorHAnsi" w:hAnsiTheme="minorHAnsi" w:cstheme="minorHAnsi"/>
                <w:sz w:val="12"/>
              </w:rPr>
              <w:t>received</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most</w:t>
            </w:r>
            <w:r w:rsidRPr="001A5DC5">
              <w:rPr>
                <w:rFonts w:asciiTheme="minorHAnsi" w:hAnsiTheme="minorHAnsi" w:cstheme="minorHAnsi"/>
                <w:spacing w:val="-7"/>
                <w:sz w:val="12"/>
              </w:rPr>
              <w:t xml:space="preserve"> </w:t>
            </w:r>
            <w:r w:rsidRPr="001A5DC5">
              <w:rPr>
                <w:rFonts w:asciiTheme="minorHAnsi" w:hAnsiTheme="minorHAnsi" w:cstheme="minorHAnsi"/>
                <w:sz w:val="12"/>
              </w:rPr>
              <w:t>scrutiny</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6"/>
                <w:sz w:val="12"/>
              </w:rPr>
              <w:t xml:space="preserve"> </w:t>
            </w:r>
            <w:r w:rsidRPr="001A5DC5">
              <w:rPr>
                <w:rFonts w:asciiTheme="minorHAnsi" w:hAnsiTheme="minorHAnsi" w:cstheme="minorHAnsi"/>
                <w:sz w:val="12"/>
              </w:rPr>
              <w:t>were</w:t>
            </w:r>
            <w:r w:rsidRPr="001A5DC5">
              <w:rPr>
                <w:rFonts w:asciiTheme="minorHAnsi" w:hAnsiTheme="minorHAnsi" w:cstheme="minorHAnsi"/>
                <w:spacing w:val="-7"/>
                <w:sz w:val="12"/>
              </w:rPr>
              <w:t xml:space="preserve"> </w:t>
            </w:r>
            <w:r w:rsidRPr="001A5DC5">
              <w:rPr>
                <w:rFonts w:asciiTheme="minorHAnsi" w:hAnsiTheme="minorHAnsi" w:cstheme="minorHAnsi"/>
                <w:sz w:val="12"/>
              </w:rPr>
              <w:t>subject</w:t>
            </w:r>
            <w:r w:rsidRPr="001A5DC5">
              <w:rPr>
                <w:rFonts w:asciiTheme="minorHAnsi" w:hAnsiTheme="minorHAnsi" w:cstheme="minorHAnsi"/>
                <w:spacing w:val="40"/>
                <w:sz w:val="12"/>
              </w:rPr>
              <w:t xml:space="preserve"> </w:t>
            </w:r>
            <w:r w:rsidRPr="001A5DC5">
              <w:rPr>
                <w:rFonts w:asciiTheme="minorHAnsi" w:hAnsiTheme="minorHAnsi" w:cstheme="minorHAnsi"/>
                <w:sz w:val="12"/>
              </w:rPr>
              <w:t>to the ‘water trigger’.</w:t>
            </w:r>
          </w:p>
        </w:tc>
        <w:tc>
          <w:tcPr>
            <w:tcW w:w="3254" w:type="dxa"/>
            <w:tcBorders>
              <w:top w:val="nil"/>
              <w:bottom w:val="nil"/>
            </w:tcBorders>
          </w:tcPr>
          <w:p w14:paraId="02DCBA14" w14:textId="77777777" w:rsidR="00DC500F" w:rsidRPr="001A5DC5" w:rsidRDefault="00E20B70">
            <w:pPr>
              <w:pStyle w:val="TableParagraph"/>
              <w:numPr>
                <w:ilvl w:val="0"/>
                <w:numId w:val="20"/>
              </w:numPr>
              <w:tabs>
                <w:tab w:val="left" w:pos="533"/>
              </w:tabs>
              <w:spacing w:before="5"/>
              <w:ind w:left="533" w:hanging="424"/>
              <w:jc w:val="left"/>
              <w:rPr>
                <w:rFonts w:asciiTheme="minorHAnsi" w:hAnsiTheme="minorHAnsi" w:cstheme="minorHAnsi"/>
                <w:sz w:val="12"/>
              </w:rPr>
            </w:pPr>
            <w:r w:rsidRPr="001A5DC5">
              <w:rPr>
                <w:rFonts w:asciiTheme="minorHAnsi" w:hAnsiTheme="minorHAnsi" w:cstheme="minorHAnsi"/>
                <w:sz w:val="12"/>
              </w:rPr>
              <w:t>Renewable</w:t>
            </w:r>
            <w:r w:rsidRPr="001A5DC5">
              <w:rPr>
                <w:rFonts w:asciiTheme="minorHAnsi" w:hAnsiTheme="minorHAnsi" w:cstheme="minorHAnsi"/>
                <w:spacing w:val="-6"/>
                <w:sz w:val="12"/>
              </w:rPr>
              <w:t xml:space="preserve"> </w:t>
            </w:r>
            <w:r w:rsidRPr="001A5DC5">
              <w:rPr>
                <w:rFonts w:asciiTheme="minorHAnsi" w:hAnsiTheme="minorHAnsi" w:cstheme="minorHAnsi"/>
                <w:sz w:val="12"/>
              </w:rPr>
              <w:t>energy</w:t>
            </w:r>
            <w:r w:rsidRPr="001A5DC5">
              <w:rPr>
                <w:rFonts w:asciiTheme="minorHAnsi" w:hAnsiTheme="minorHAnsi" w:cstheme="minorHAnsi"/>
                <w:spacing w:val="-6"/>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5"/>
                <w:sz w:val="12"/>
              </w:rPr>
              <w:t xml:space="preserve"> </w:t>
            </w:r>
            <w:r w:rsidRPr="001A5DC5">
              <w:rPr>
                <w:rFonts w:asciiTheme="minorHAnsi" w:hAnsiTheme="minorHAnsi" w:cstheme="minorHAnsi"/>
                <w:sz w:val="12"/>
              </w:rPr>
              <w:t>are</w:t>
            </w:r>
            <w:r w:rsidRPr="001A5DC5">
              <w:rPr>
                <w:rFonts w:asciiTheme="minorHAnsi" w:hAnsiTheme="minorHAnsi" w:cstheme="minorHAnsi"/>
                <w:spacing w:val="-6"/>
                <w:sz w:val="12"/>
              </w:rPr>
              <w:t xml:space="preserve"> </w:t>
            </w:r>
            <w:r w:rsidRPr="001A5DC5">
              <w:rPr>
                <w:rFonts w:asciiTheme="minorHAnsi" w:hAnsiTheme="minorHAnsi" w:cstheme="minorHAnsi"/>
                <w:sz w:val="12"/>
              </w:rPr>
              <w:t>largely</w:t>
            </w:r>
            <w:r w:rsidRPr="001A5DC5">
              <w:rPr>
                <w:rFonts w:asciiTheme="minorHAnsi" w:hAnsiTheme="minorHAnsi" w:cstheme="minorHAnsi"/>
                <w:spacing w:val="-5"/>
                <w:sz w:val="12"/>
              </w:rPr>
              <w:t xml:space="preserve"> </w:t>
            </w:r>
            <w:r w:rsidRPr="001A5DC5">
              <w:rPr>
                <w:rFonts w:asciiTheme="minorHAnsi" w:hAnsiTheme="minorHAnsi" w:cstheme="minorHAnsi"/>
                <w:sz w:val="12"/>
              </w:rPr>
              <w:t>supported</w:t>
            </w:r>
            <w:r w:rsidRPr="001A5DC5">
              <w:rPr>
                <w:rFonts w:asciiTheme="minorHAnsi" w:hAnsiTheme="minorHAnsi" w:cstheme="minorHAnsi"/>
                <w:spacing w:val="-2"/>
                <w:sz w:val="12"/>
              </w:rPr>
              <w:t xml:space="preserve"> </w:t>
            </w:r>
            <w:r w:rsidRPr="001A5DC5">
              <w:rPr>
                <w:rFonts w:asciiTheme="minorHAnsi" w:hAnsiTheme="minorHAnsi" w:cstheme="minorHAnsi"/>
                <w:spacing w:val="-5"/>
                <w:sz w:val="12"/>
              </w:rPr>
              <w:t>by</w:t>
            </w:r>
          </w:p>
          <w:p w14:paraId="68DB3EE5" w14:textId="77777777" w:rsidR="00DC500F" w:rsidRPr="001A5DC5" w:rsidRDefault="00E20B70">
            <w:pPr>
              <w:pStyle w:val="TableParagraph"/>
              <w:spacing w:before="14"/>
              <w:ind w:left="534"/>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3"/>
                <w:sz w:val="12"/>
              </w:rPr>
              <w:t xml:space="preserve"> </w:t>
            </w:r>
            <w:r w:rsidRPr="001A5DC5">
              <w:rPr>
                <w:rFonts w:asciiTheme="minorHAnsi" w:hAnsiTheme="minorHAnsi" w:cstheme="minorHAnsi"/>
                <w:sz w:val="12"/>
              </w:rPr>
              <w:t>latest</w:t>
            </w:r>
            <w:r w:rsidRPr="001A5DC5">
              <w:rPr>
                <w:rFonts w:asciiTheme="minorHAnsi" w:hAnsiTheme="minorHAnsi" w:cstheme="minorHAnsi"/>
                <w:spacing w:val="-1"/>
                <w:sz w:val="12"/>
              </w:rPr>
              <w:t xml:space="preserve"> </w:t>
            </w:r>
            <w:r w:rsidRPr="001A5DC5">
              <w:rPr>
                <w:rFonts w:asciiTheme="minorHAnsi" w:hAnsiTheme="minorHAnsi" w:cstheme="minorHAnsi"/>
                <w:sz w:val="12"/>
              </w:rPr>
              <w:t>policies</w:t>
            </w:r>
            <w:r w:rsidRPr="001A5DC5">
              <w:rPr>
                <w:rFonts w:asciiTheme="minorHAnsi" w:hAnsiTheme="minorHAnsi" w:cstheme="minorHAnsi"/>
                <w:spacing w:val="-2"/>
                <w:sz w:val="12"/>
              </w:rPr>
              <w:t xml:space="preserve"> </w:t>
            </w:r>
            <w:r w:rsidRPr="001A5DC5">
              <w:rPr>
                <w:rFonts w:asciiTheme="minorHAnsi" w:hAnsiTheme="minorHAnsi" w:cstheme="minorHAnsi"/>
                <w:sz w:val="12"/>
              </w:rPr>
              <w:t>to</w:t>
            </w:r>
            <w:r w:rsidRPr="001A5DC5">
              <w:rPr>
                <w:rFonts w:asciiTheme="minorHAnsi" w:hAnsiTheme="minorHAnsi" w:cstheme="minorHAnsi"/>
                <w:spacing w:val="-4"/>
                <w:sz w:val="12"/>
              </w:rPr>
              <w:t xml:space="preserve"> </w:t>
            </w:r>
            <w:r w:rsidRPr="001A5DC5">
              <w:rPr>
                <w:rFonts w:asciiTheme="minorHAnsi" w:hAnsiTheme="minorHAnsi" w:cstheme="minorHAnsi"/>
                <w:sz w:val="12"/>
              </w:rPr>
              <w:t>be</w:t>
            </w:r>
            <w:r w:rsidRPr="001A5DC5">
              <w:rPr>
                <w:rFonts w:asciiTheme="minorHAnsi" w:hAnsiTheme="minorHAnsi" w:cstheme="minorHAnsi"/>
                <w:spacing w:val="-1"/>
                <w:sz w:val="12"/>
              </w:rPr>
              <w:t xml:space="preserve"> </w:t>
            </w:r>
            <w:r w:rsidRPr="001A5DC5">
              <w:rPr>
                <w:rFonts w:asciiTheme="minorHAnsi" w:hAnsiTheme="minorHAnsi" w:cstheme="minorHAnsi"/>
                <w:sz w:val="12"/>
              </w:rPr>
              <w:t>assessed</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“quickly”.</w:t>
            </w:r>
          </w:p>
        </w:tc>
      </w:tr>
      <w:tr w:rsidR="00DC500F" w:rsidRPr="001A5DC5" w14:paraId="1828CD3B" w14:textId="77777777">
        <w:trPr>
          <w:trHeight w:val="509"/>
        </w:trPr>
        <w:tc>
          <w:tcPr>
            <w:tcW w:w="863" w:type="dxa"/>
            <w:tcBorders>
              <w:top w:val="nil"/>
              <w:bottom w:val="nil"/>
            </w:tcBorders>
          </w:tcPr>
          <w:p w14:paraId="720B9F95"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tcBorders>
          </w:tcPr>
          <w:p w14:paraId="42F60BCB" w14:textId="77777777" w:rsidR="00DC500F" w:rsidRPr="001A5DC5" w:rsidRDefault="00DC500F">
            <w:pPr>
              <w:pStyle w:val="TableParagraph"/>
              <w:ind w:left="0"/>
              <w:jc w:val="left"/>
              <w:rPr>
                <w:rFonts w:asciiTheme="minorHAnsi" w:hAnsiTheme="minorHAnsi" w:cstheme="minorHAnsi"/>
                <w:sz w:val="12"/>
              </w:rPr>
            </w:pPr>
          </w:p>
        </w:tc>
        <w:tc>
          <w:tcPr>
            <w:tcW w:w="1651" w:type="dxa"/>
            <w:tcBorders>
              <w:top w:val="nil"/>
            </w:tcBorders>
          </w:tcPr>
          <w:p w14:paraId="742F3D8A"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tcPr>
          <w:p w14:paraId="5358CC52"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tcPr>
          <w:p w14:paraId="10A342EE"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shd w:val="clear" w:color="auto" w:fill="D9D9D9"/>
          </w:tcPr>
          <w:p w14:paraId="624B4F78"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tcPr>
          <w:p w14:paraId="7E349278"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tcBorders>
          </w:tcPr>
          <w:p w14:paraId="41E40AAB" w14:textId="77777777" w:rsidR="00DC500F" w:rsidRPr="001A5DC5" w:rsidRDefault="00DC500F">
            <w:pPr>
              <w:pStyle w:val="TableParagraph"/>
              <w:ind w:left="0"/>
              <w:jc w:val="left"/>
              <w:rPr>
                <w:rFonts w:asciiTheme="minorHAnsi" w:hAnsiTheme="minorHAnsi" w:cstheme="minorHAnsi"/>
                <w:sz w:val="12"/>
              </w:rPr>
            </w:pPr>
          </w:p>
        </w:tc>
        <w:tc>
          <w:tcPr>
            <w:tcW w:w="3254" w:type="dxa"/>
            <w:tcBorders>
              <w:top w:val="nil"/>
            </w:tcBorders>
          </w:tcPr>
          <w:p w14:paraId="647A0C60" w14:textId="77777777" w:rsidR="00DC500F" w:rsidRPr="001A5DC5" w:rsidRDefault="00E20B70">
            <w:pPr>
              <w:pStyle w:val="TableParagraph"/>
              <w:tabs>
                <w:tab w:val="left" w:pos="359"/>
              </w:tabs>
              <w:spacing w:before="40"/>
              <w:ind w:left="0" w:right="307"/>
              <w:jc w:val="right"/>
              <w:rPr>
                <w:rFonts w:asciiTheme="minorHAnsi" w:hAnsiTheme="minorHAnsi" w:cstheme="minorHAnsi"/>
                <w:sz w:val="12"/>
              </w:rPr>
            </w:pPr>
            <w:r w:rsidRPr="001A5DC5">
              <w:rPr>
                <w:rFonts w:asciiTheme="minorHAnsi" w:hAnsiTheme="minorHAnsi" w:cstheme="minorHAnsi"/>
                <w:spacing w:val="-10"/>
                <w:sz w:val="12"/>
              </w:rPr>
              <w:t>-</w:t>
            </w:r>
            <w:r w:rsidRPr="001A5DC5">
              <w:rPr>
                <w:rFonts w:asciiTheme="minorHAnsi" w:hAnsiTheme="minorHAnsi" w:cstheme="minorHAnsi"/>
                <w:sz w:val="12"/>
              </w:rPr>
              <w:tab/>
              <w:t>29%</w:t>
            </w:r>
            <w:r w:rsidRPr="001A5DC5">
              <w:rPr>
                <w:rFonts w:asciiTheme="minorHAnsi" w:hAnsiTheme="minorHAnsi" w:cstheme="minorHAnsi"/>
                <w:spacing w:val="-5"/>
                <w:sz w:val="12"/>
              </w:rPr>
              <w:t xml:space="preserve"> </w:t>
            </w:r>
            <w:r w:rsidRPr="001A5DC5">
              <w:rPr>
                <w:rFonts w:asciiTheme="minorHAnsi" w:hAnsiTheme="minorHAnsi" w:cstheme="minorHAnsi"/>
                <w:sz w:val="12"/>
              </w:rPr>
              <w:t>of</w:t>
            </w:r>
            <w:r w:rsidRPr="001A5DC5">
              <w:rPr>
                <w:rFonts w:asciiTheme="minorHAnsi" w:hAnsiTheme="minorHAnsi" w:cstheme="minorHAnsi"/>
                <w:spacing w:val="-2"/>
                <w:sz w:val="12"/>
              </w:rPr>
              <w:t xml:space="preserve"> </w:t>
            </w:r>
            <w:r w:rsidRPr="001A5DC5">
              <w:rPr>
                <w:rFonts w:asciiTheme="minorHAnsi" w:hAnsiTheme="minorHAnsi" w:cstheme="minorHAnsi"/>
                <w:sz w:val="12"/>
              </w:rPr>
              <w:t>non-coal</w:t>
            </w:r>
            <w:r w:rsidRPr="001A5DC5">
              <w:rPr>
                <w:rFonts w:asciiTheme="minorHAnsi" w:hAnsiTheme="minorHAnsi" w:cstheme="minorHAnsi"/>
                <w:spacing w:val="-3"/>
                <w:sz w:val="12"/>
              </w:rPr>
              <w:t xml:space="preserve"> </w:t>
            </w:r>
            <w:r w:rsidRPr="001A5DC5">
              <w:rPr>
                <w:rFonts w:asciiTheme="minorHAnsi" w:hAnsiTheme="minorHAnsi" w:cstheme="minorHAnsi"/>
                <w:sz w:val="12"/>
              </w:rPr>
              <w:t>mining</w:t>
            </w:r>
            <w:r w:rsidRPr="001A5DC5">
              <w:rPr>
                <w:rFonts w:asciiTheme="minorHAnsi" w:hAnsiTheme="minorHAnsi" w:cstheme="minorHAnsi"/>
                <w:spacing w:val="-3"/>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received</w:t>
            </w:r>
          </w:p>
          <w:p w14:paraId="393998F1" w14:textId="77777777" w:rsidR="00DC500F" w:rsidRPr="001A5DC5" w:rsidRDefault="00E20B70">
            <w:pPr>
              <w:pStyle w:val="TableParagraph"/>
              <w:spacing w:before="13"/>
              <w:ind w:left="0" w:right="357"/>
              <w:jc w:val="right"/>
              <w:rPr>
                <w:rFonts w:asciiTheme="minorHAnsi" w:hAnsiTheme="minorHAnsi" w:cstheme="minorHAnsi"/>
                <w:sz w:val="12"/>
              </w:rPr>
            </w:pPr>
            <w:r w:rsidRPr="001A5DC5">
              <w:rPr>
                <w:rFonts w:asciiTheme="minorHAnsi" w:hAnsiTheme="minorHAnsi" w:cstheme="minorHAnsi"/>
                <w:spacing w:val="-2"/>
                <w:sz w:val="12"/>
              </w:rPr>
              <w:t>additional</w:t>
            </w:r>
            <w:r w:rsidRPr="001A5DC5">
              <w:rPr>
                <w:rFonts w:asciiTheme="minorHAnsi" w:hAnsiTheme="minorHAnsi" w:cstheme="minorHAnsi"/>
                <w:spacing w:val="12"/>
                <w:sz w:val="12"/>
              </w:rPr>
              <w:t xml:space="preserve"> </w:t>
            </w:r>
            <w:r w:rsidRPr="001A5DC5">
              <w:rPr>
                <w:rFonts w:asciiTheme="minorHAnsi" w:hAnsiTheme="minorHAnsi" w:cstheme="minorHAnsi"/>
                <w:spacing w:val="-2"/>
                <w:sz w:val="12"/>
              </w:rPr>
              <w:t>information</w:t>
            </w:r>
            <w:r w:rsidRPr="001A5DC5">
              <w:rPr>
                <w:rFonts w:asciiTheme="minorHAnsi" w:hAnsiTheme="minorHAnsi" w:cstheme="minorHAnsi"/>
                <w:spacing w:val="9"/>
                <w:sz w:val="12"/>
              </w:rPr>
              <w:t xml:space="preserve"> </w:t>
            </w:r>
            <w:r w:rsidRPr="001A5DC5">
              <w:rPr>
                <w:rFonts w:asciiTheme="minorHAnsi" w:hAnsiTheme="minorHAnsi" w:cstheme="minorHAnsi"/>
                <w:spacing w:val="-2"/>
                <w:sz w:val="12"/>
              </w:rPr>
              <w:t>requests</w:t>
            </w:r>
            <w:r w:rsidRPr="001A5DC5">
              <w:rPr>
                <w:rFonts w:asciiTheme="minorHAnsi" w:hAnsiTheme="minorHAnsi" w:cstheme="minorHAnsi"/>
                <w:spacing w:val="12"/>
                <w:sz w:val="12"/>
              </w:rPr>
              <w:t xml:space="preserve"> </w:t>
            </w:r>
            <w:r w:rsidRPr="001A5DC5">
              <w:rPr>
                <w:rFonts w:asciiTheme="minorHAnsi" w:hAnsiTheme="minorHAnsi" w:cstheme="minorHAnsi"/>
                <w:spacing w:val="-2"/>
                <w:sz w:val="12"/>
              </w:rPr>
              <w:t>(12/42).</w:t>
            </w:r>
          </w:p>
        </w:tc>
        <w:tc>
          <w:tcPr>
            <w:tcW w:w="3254" w:type="dxa"/>
            <w:tcBorders>
              <w:top w:val="nil"/>
            </w:tcBorders>
          </w:tcPr>
          <w:p w14:paraId="71AD15C3" w14:textId="77777777" w:rsidR="00DC500F" w:rsidRPr="001A5DC5" w:rsidRDefault="00DC500F">
            <w:pPr>
              <w:pStyle w:val="TableParagraph"/>
              <w:ind w:left="0"/>
              <w:jc w:val="left"/>
              <w:rPr>
                <w:rFonts w:asciiTheme="minorHAnsi" w:hAnsiTheme="minorHAnsi" w:cstheme="minorHAnsi"/>
                <w:sz w:val="12"/>
              </w:rPr>
            </w:pPr>
          </w:p>
        </w:tc>
      </w:tr>
      <w:tr w:rsidR="00DC500F" w:rsidRPr="001A5DC5" w14:paraId="05A5E201" w14:textId="77777777">
        <w:trPr>
          <w:trHeight w:val="601"/>
        </w:trPr>
        <w:tc>
          <w:tcPr>
            <w:tcW w:w="863" w:type="dxa"/>
            <w:tcBorders>
              <w:top w:val="nil"/>
              <w:bottom w:val="nil"/>
            </w:tcBorders>
          </w:tcPr>
          <w:p w14:paraId="70561FC8" w14:textId="77777777" w:rsidR="00DC500F" w:rsidRPr="001A5DC5" w:rsidRDefault="00DC500F">
            <w:pPr>
              <w:pStyle w:val="TableParagraph"/>
              <w:ind w:left="0"/>
              <w:jc w:val="left"/>
              <w:rPr>
                <w:rFonts w:asciiTheme="minorHAnsi" w:hAnsiTheme="minorHAnsi" w:cstheme="minorHAnsi"/>
                <w:sz w:val="12"/>
              </w:rPr>
            </w:pPr>
          </w:p>
        </w:tc>
        <w:tc>
          <w:tcPr>
            <w:tcW w:w="543" w:type="dxa"/>
            <w:tcBorders>
              <w:bottom w:val="nil"/>
            </w:tcBorders>
          </w:tcPr>
          <w:p w14:paraId="330E2335" w14:textId="77777777" w:rsidR="00DC500F" w:rsidRPr="001A5DC5" w:rsidRDefault="00E20B70">
            <w:pPr>
              <w:pStyle w:val="TableParagraph"/>
              <w:ind w:left="4"/>
              <w:rPr>
                <w:rFonts w:asciiTheme="minorHAnsi" w:hAnsiTheme="minorHAnsi" w:cstheme="minorHAnsi"/>
                <w:sz w:val="12"/>
              </w:rPr>
            </w:pPr>
            <w:r w:rsidRPr="001A5DC5">
              <w:rPr>
                <w:rFonts w:asciiTheme="minorHAnsi" w:hAnsiTheme="minorHAnsi" w:cstheme="minorHAnsi"/>
                <w:spacing w:val="-10"/>
                <w:sz w:val="12"/>
              </w:rPr>
              <w:t>4</w:t>
            </w:r>
          </w:p>
        </w:tc>
        <w:tc>
          <w:tcPr>
            <w:tcW w:w="1651" w:type="dxa"/>
            <w:tcBorders>
              <w:bottom w:val="nil"/>
            </w:tcBorders>
          </w:tcPr>
          <w:p w14:paraId="4069834B" w14:textId="77777777" w:rsidR="00DC500F" w:rsidRPr="001A5DC5" w:rsidRDefault="00E20B70">
            <w:pPr>
              <w:pStyle w:val="TableParagraph"/>
              <w:ind w:left="0" w:right="55"/>
              <w:rPr>
                <w:rFonts w:asciiTheme="minorHAnsi" w:hAnsiTheme="minorHAnsi" w:cstheme="minorHAnsi"/>
                <w:sz w:val="12"/>
              </w:rPr>
            </w:pPr>
            <w:r w:rsidRPr="001A5DC5">
              <w:rPr>
                <w:rFonts w:asciiTheme="minorHAnsi" w:hAnsiTheme="minorHAnsi" w:cstheme="minorHAnsi"/>
                <w:sz w:val="12"/>
              </w:rPr>
              <w:t>Frequency</w:t>
            </w:r>
            <w:r w:rsidRPr="001A5DC5">
              <w:rPr>
                <w:rFonts w:asciiTheme="minorHAnsi" w:hAnsiTheme="minorHAnsi" w:cstheme="minorHAnsi"/>
                <w:spacing w:val="-3"/>
                <w:sz w:val="12"/>
              </w:rPr>
              <w:t xml:space="preserve"> </w:t>
            </w:r>
            <w:r w:rsidRPr="001A5DC5">
              <w:rPr>
                <w:rFonts w:asciiTheme="minorHAnsi" w:hAnsiTheme="minorHAnsi" w:cstheme="minorHAnsi"/>
                <w:sz w:val="12"/>
              </w:rPr>
              <w:t>of</w:t>
            </w:r>
            <w:r w:rsidRPr="001A5DC5">
              <w:rPr>
                <w:rFonts w:asciiTheme="minorHAnsi" w:hAnsiTheme="minorHAnsi" w:cstheme="minorHAnsi"/>
                <w:spacing w:val="-5"/>
                <w:sz w:val="12"/>
              </w:rPr>
              <w:t xml:space="preserve"> </w:t>
            </w:r>
            <w:r w:rsidRPr="001A5DC5">
              <w:rPr>
                <w:rFonts w:asciiTheme="minorHAnsi" w:hAnsiTheme="minorHAnsi" w:cstheme="minorHAnsi"/>
                <w:sz w:val="12"/>
              </w:rPr>
              <w:t>SOC</w:t>
            </w:r>
            <w:r w:rsidRPr="001A5DC5">
              <w:rPr>
                <w:rFonts w:asciiTheme="minorHAnsi" w:hAnsiTheme="minorHAnsi" w:cstheme="minorHAnsi"/>
                <w:spacing w:val="-2"/>
                <w:sz w:val="12"/>
              </w:rPr>
              <w:t xml:space="preserve"> meetings.</w:t>
            </w:r>
          </w:p>
        </w:tc>
        <w:tc>
          <w:tcPr>
            <w:tcW w:w="876" w:type="dxa"/>
            <w:tcBorders>
              <w:bottom w:val="nil"/>
            </w:tcBorders>
          </w:tcPr>
          <w:p w14:paraId="2ADEA253" w14:textId="77777777" w:rsidR="00DC500F" w:rsidRPr="001A5DC5" w:rsidRDefault="00E20B70">
            <w:pPr>
              <w:pStyle w:val="TableParagraph"/>
              <w:ind w:left="66" w:right="58"/>
              <w:rPr>
                <w:rFonts w:asciiTheme="minorHAnsi" w:hAnsiTheme="minorHAnsi" w:cstheme="minorHAnsi"/>
                <w:sz w:val="12"/>
              </w:rPr>
            </w:pPr>
            <w:r w:rsidRPr="001A5DC5">
              <w:rPr>
                <w:rFonts w:asciiTheme="minorHAnsi" w:hAnsiTheme="minorHAnsi" w:cstheme="minorHAnsi"/>
                <w:spacing w:val="-2"/>
                <w:sz w:val="12"/>
              </w:rPr>
              <w:t>Qualitative</w:t>
            </w:r>
          </w:p>
        </w:tc>
        <w:tc>
          <w:tcPr>
            <w:tcW w:w="876" w:type="dxa"/>
            <w:tcBorders>
              <w:bottom w:val="nil"/>
            </w:tcBorders>
          </w:tcPr>
          <w:p w14:paraId="3A0607F8" w14:textId="77777777" w:rsidR="00DC500F" w:rsidRPr="001A5DC5" w:rsidRDefault="00E20B70">
            <w:pPr>
              <w:pStyle w:val="TableParagraph"/>
              <w:ind w:left="66" w:right="57"/>
              <w:rPr>
                <w:rFonts w:asciiTheme="minorHAnsi" w:hAnsiTheme="minorHAnsi" w:cstheme="minorHAnsi"/>
                <w:sz w:val="12"/>
              </w:rPr>
            </w:pPr>
            <w:r w:rsidRPr="001A5DC5">
              <w:rPr>
                <w:rFonts w:asciiTheme="minorHAnsi" w:hAnsiTheme="minorHAnsi" w:cstheme="minorHAnsi"/>
                <w:spacing w:val="-2"/>
                <w:sz w:val="12"/>
              </w:rPr>
              <w:t>Consultation</w:t>
            </w:r>
          </w:p>
        </w:tc>
        <w:tc>
          <w:tcPr>
            <w:tcW w:w="876" w:type="dxa"/>
            <w:tcBorders>
              <w:bottom w:val="nil"/>
            </w:tcBorders>
          </w:tcPr>
          <w:p w14:paraId="146C8951" w14:textId="77777777" w:rsidR="00DC500F" w:rsidRPr="001A5DC5" w:rsidRDefault="00E20B70">
            <w:pPr>
              <w:pStyle w:val="TableParagraph"/>
              <w:ind w:left="66" w:right="53"/>
              <w:rPr>
                <w:rFonts w:asciiTheme="minorHAnsi" w:hAnsiTheme="minorHAnsi" w:cstheme="minorHAnsi"/>
                <w:sz w:val="12"/>
              </w:rPr>
            </w:pPr>
            <w:r w:rsidRPr="001A5DC5">
              <w:rPr>
                <w:rFonts w:asciiTheme="minorHAnsi" w:hAnsiTheme="minorHAnsi" w:cstheme="minorHAnsi"/>
                <w:sz w:val="12"/>
              </w:rPr>
              <w:t>As</w:t>
            </w:r>
            <w:r w:rsidRPr="001A5DC5">
              <w:rPr>
                <w:rFonts w:asciiTheme="minorHAnsi" w:hAnsiTheme="minorHAnsi" w:cstheme="minorHAnsi"/>
                <w:spacing w:val="-7"/>
                <w:sz w:val="12"/>
              </w:rPr>
              <w:t xml:space="preserve"> </w:t>
            </w:r>
            <w:r w:rsidRPr="001A5DC5">
              <w:rPr>
                <w:rFonts w:asciiTheme="minorHAnsi" w:hAnsiTheme="minorHAnsi" w:cstheme="minorHAnsi"/>
                <w:sz w:val="12"/>
              </w:rPr>
              <w:t>per</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40"/>
                <w:sz w:val="12"/>
              </w:rPr>
              <w:t xml:space="preserve"> </w:t>
            </w:r>
            <w:r w:rsidRPr="001A5DC5">
              <w:rPr>
                <w:rFonts w:asciiTheme="minorHAnsi" w:hAnsiTheme="minorHAnsi" w:cstheme="minorHAnsi"/>
                <w:sz w:val="12"/>
              </w:rPr>
              <w:t>Terms</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Reference</w:t>
            </w:r>
          </w:p>
        </w:tc>
        <w:tc>
          <w:tcPr>
            <w:tcW w:w="876" w:type="dxa"/>
            <w:tcBorders>
              <w:bottom w:val="nil"/>
            </w:tcBorders>
            <w:shd w:val="clear" w:color="auto" w:fill="D9D9D9"/>
          </w:tcPr>
          <w:p w14:paraId="22DCA233" w14:textId="77777777" w:rsidR="00DC500F" w:rsidRPr="001A5DC5" w:rsidRDefault="00E20B70">
            <w:pPr>
              <w:pStyle w:val="TableParagraph"/>
              <w:ind w:left="66" w:right="59"/>
              <w:rPr>
                <w:rFonts w:asciiTheme="minorHAnsi" w:hAnsiTheme="minorHAnsi" w:cstheme="minorHAnsi"/>
                <w:sz w:val="12"/>
              </w:rPr>
            </w:pPr>
            <w:r w:rsidRPr="001A5DC5">
              <w:rPr>
                <w:rFonts w:asciiTheme="minorHAnsi" w:hAnsiTheme="minorHAnsi" w:cstheme="minorHAnsi"/>
                <w:spacing w:val="-5"/>
                <w:sz w:val="12"/>
              </w:rPr>
              <w:t>N/A</w:t>
            </w:r>
          </w:p>
        </w:tc>
        <w:tc>
          <w:tcPr>
            <w:tcW w:w="878" w:type="dxa"/>
            <w:tcBorders>
              <w:bottom w:val="nil"/>
            </w:tcBorders>
          </w:tcPr>
          <w:p w14:paraId="054733BB" w14:textId="77777777" w:rsidR="00DC500F" w:rsidRPr="001A5DC5" w:rsidRDefault="00E20B70">
            <w:pPr>
              <w:pStyle w:val="TableParagraph"/>
              <w:ind w:left="15" w:right="9"/>
              <w:rPr>
                <w:rFonts w:asciiTheme="minorHAnsi" w:hAnsiTheme="minorHAnsi" w:cstheme="minorHAnsi"/>
                <w:sz w:val="12"/>
              </w:rPr>
            </w:pPr>
            <w:r w:rsidRPr="001A5DC5">
              <w:rPr>
                <w:rFonts w:asciiTheme="minorHAnsi" w:hAnsiTheme="minorHAnsi" w:cstheme="minorHAnsi"/>
                <w:spacing w:val="-2"/>
                <w:sz w:val="12"/>
              </w:rPr>
              <w:t>Average</w:t>
            </w:r>
            <w:r w:rsidRPr="001A5DC5">
              <w:rPr>
                <w:rFonts w:asciiTheme="minorHAnsi" w:hAnsiTheme="minorHAnsi" w:cstheme="minorHAnsi"/>
                <w:spacing w:val="2"/>
                <w:sz w:val="12"/>
              </w:rPr>
              <w:t xml:space="preserve"> </w:t>
            </w:r>
            <w:r w:rsidRPr="001A5DC5">
              <w:rPr>
                <w:rFonts w:asciiTheme="minorHAnsi" w:hAnsiTheme="minorHAnsi" w:cstheme="minorHAnsi"/>
                <w:spacing w:val="-4"/>
                <w:sz w:val="12"/>
              </w:rPr>
              <w:t>once</w:t>
            </w:r>
          </w:p>
          <w:p w14:paraId="17983F10" w14:textId="77777777" w:rsidR="00DC500F" w:rsidRPr="001A5DC5" w:rsidRDefault="00E20B70">
            <w:pPr>
              <w:pStyle w:val="TableParagraph"/>
              <w:ind w:left="13" w:right="9"/>
              <w:rPr>
                <w:rFonts w:asciiTheme="minorHAnsi" w:hAnsiTheme="minorHAnsi" w:cstheme="minorHAnsi"/>
                <w:sz w:val="12"/>
              </w:rPr>
            </w:pPr>
            <w:r w:rsidRPr="001A5DC5">
              <w:rPr>
                <w:rFonts w:asciiTheme="minorHAnsi" w:hAnsiTheme="minorHAnsi" w:cstheme="minorHAnsi"/>
                <w:sz w:val="12"/>
              </w:rPr>
              <w:t>per</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year</w:t>
            </w:r>
          </w:p>
        </w:tc>
        <w:tc>
          <w:tcPr>
            <w:tcW w:w="3254" w:type="dxa"/>
            <w:tcBorders>
              <w:bottom w:val="nil"/>
            </w:tcBorders>
          </w:tcPr>
          <w:p w14:paraId="46B81025" w14:textId="77777777" w:rsidR="00DC500F" w:rsidRPr="001A5DC5" w:rsidRDefault="00E20B70">
            <w:pPr>
              <w:pStyle w:val="TableParagraph"/>
              <w:ind w:left="108" w:right="40"/>
              <w:jc w:val="left"/>
              <w:rPr>
                <w:rFonts w:asciiTheme="minorHAnsi" w:hAnsiTheme="minorHAnsi" w:cstheme="minorHAnsi"/>
                <w:sz w:val="12"/>
              </w:rPr>
            </w:pPr>
            <w:r w:rsidRPr="001A5DC5">
              <w:rPr>
                <w:rFonts w:asciiTheme="minorHAnsi" w:hAnsiTheme="minorHAnsi" w:cstheme="minorHAnsi"/>
                <w:sz w:val="12"/>
              </w:rPr>
              <w:t>SOC</w:t>
            </w:r>
            <w:r w:rsidRPr="001A5DC5">
              <w:rPr>
                <w:rFonts w:asciiTheme="minorHAnsi" w:hAnsiTheme="minorHAnsi" w:cstheme="minorHAnsi"/>
                <w:spacing w:val="-6"/>
                <w:sz w:val="12"/>
              </w:rPr>
              <w:t xml:space="preserve"> </w:t>
            </w:r>
            <w:r w:rsidRPr="001A5DC5">
              <w:rPr>
                <w:rFonts w:asciiTheme="minorHAnsi" w:hAnsiTheme="minorHAnsi" w:cstheme="minorHAnsi"/>
                <w:sz w:val="12"/>
              </w:rPr>
              <w:t>meetings</w:t>
            </w:r>
            <w:r w:rsidRPr="001A5DC5">
              <w:rPr>
                <w:rFonts w:asciiTheme="minorHAnsi" w:hAnsiTheme="minorHAnsi" w:cstheme="minorHAnsi"/>
                <w:spacing w:val="-6"/>
                <w:sz w:val="12"/>
              </w:rPr>
              <w:t xml:space="preserve"> </w:t>
            </w:r>
            <w:r w:rsidRPr="001A5DC5">
              <w:rPr>
                <w:rFonts w:asciiTheme="minorHAnsi" w:hAnsiTheme="minorHAnsi" w:cstheme="minorHAnsi"/>
                <w:sz w:val="12"/>
              </w:rPr>
              <w:t>occur</w:t>
            </w:r>
            <w:r w:rsidRPr="001A5DC5">
              <w:rPr>
                <w:rFonts w:asciiTheme="minorHAnsi" w:hAnsiTheme="minorHAnsi" w:cstheme="minorHAnsi"/>
                <w:spacing w:val="-7"/>
                <w:sz w:val="12"/>
              </w:rPr>
              <w:t xml:space="preserve"> </w:t>
            </w:r>
            <w:r w:rsidRPr="001A5DC5">
              <w:rPr>
                <w:rFonts w:asciiTheme="minorHAnsi" w:hAnsiTheme="minorHAnsi" w:cstheme="minorHAnsi"/>
                <w:sz w:val="12"/>
              </w:rPr>
              <w:t>at</w:t>
            </w:r>
            <w:r w:rsidRPr="001A5DC5">
              <w:rPr>
                <w:rFonts w:asciiTheme="minorHAnsi" w:hAnsiTheme="minorHAnsi" w:cstheme="minorHAnsi"/>
                <w:spacing w:val="-6"/>
                <w:sz w:val="12"/>
              </w:rPr>
              <w:t xml:space="preserve"> </w:t>
            </w:r>
            <w:r w:rsidRPr="001A5DC5">
              <w:rPr>
                <w:rFonts w:asciiTheme="minorHAnsi" w:hAnsiTheme="minorHAnsi" w:cstheme="minorHAnsi"/>
                <w:sz w:val="12"/>
              </w:rPr>
              <w:t>the</w:t>
            </w:r>
            <w:r w:rsidRPr="001A5DC5">
              <w:rPr>
                <w:rFonts w:asciiTheme="minorHAnsi" w:hAnsiTheme="minorHAnsi" w:cstheme="minorHAnsi"/>
                <w:spacing w:val="-5"/>
                <w:sz w:val="12"/>
              </w:rPr>
              <w:t xml:space="preserve"> </w:t>
            </w:r>
            <w:r w:rsidRPr="001A5DC5">
              <w:rPr>
                <w:rFonts w:asciiTheme="minorHAnsi" w:hAnsiTheme="minorHAnsi" w:cstheme="minorHAnsi"/>
                <w:sz w:val="12"/>
              </w:rPr>
              <w:t>frequency</w:t>
            </w:r>
            <w:r w:rsidRPr="001A5DC5">
              <w:rPr>
                <w:rFonts w:asciiTheme="minorHAnsi" w:hAnsiTheme="minorHAnsi" w:cstheme="minorHAnsi"/>
                <w:spacing w:val="-6"/>
                <w:sz w:val="12"/>
              </w:rPr>
              <w:t xml:space="preserve"> </w:t>
            </w:r>
            <w:r w:rsidRPr="001A5DC5">
              <w:rPr>
                <w:rFonts w:asciiTheme="minorHAnsi" w:hAnsiTheme="minorHAnsi" w:cstheme="minorHAnsi"/>
                <w:sz w:val="12"/>
              </w:rPr>
              <w:t>speciﬁed</w:t>
            </w:r>
            <w:r w:rsidRPr="001A5DC5">
              <w:rPr>
                <w:rFonts w:asciiTheme="minorHAnsi" w:hAnsiTheme="minorHAnsi" w:cstheme="minorHAnsi"/>
                <w:spacing w:val="-5"/>
                <w:sz w:val="12"/>
              </w:rPr>
              <w:t xml:space="preserve"> </w:t>
            </w:r>
            <w:r w:rsidRPr="001A5DC5">
              <w:rPr>
                <w:rFonts w:asciiTheme="minorHAnsi" w:hAnsiTheme="minorHAnsi" w:cstheme="minorHAnsi"/>
                <w:sz w:val="12"/>
              </w:rPr>
              <w:t>in</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Terms</w:t>
            </w:r>
            <w:r w:rsidRPr="001A5DC5">
              <w:rPr>
                <w:rFonts w:asciiTheme="minorHAnsi" w:hAnsiTheme="minorHAnsi" w:cstheme="minorHAnsi"/>
                <w:spacing w:val="-6"/>
                <w:sz w:val="12"/>
              </w:rPr>
              <w:t xml:space="preserve"> </w:t>
            </w:r>
            <w:r w:rsidRPr="001A5DC5">
              <w:rPr>
                <w:rFonts w:asciiTheme="minorHAnsi" w:hAnsiTheme="minorHAnsi" w:cstheme="minorHAnsi"/>
                <w:sz w:val="12"/>
              </w:rPr>
              <w:t>of</w:t>
            </w:r>
            <w:r w:rsidRPr="001A5DC5">
              <w:rPr>
                <w:rFonts w:asciiTheme="minorHAnsi" w:hAnsiTheme="minorHAnsi" w:cstheme="minorHAnsi"/>
                <w:spacing w:val="40"/>
                <w:sz w:val="12"/>
              </w:rPr>
              <w:t xml:space="preserve"> </w:t>
            </w:r>
            <w:r w:rsidRPr="001A5DC5">
              <w:rPr>
                <w:rFonts w:asciiTheme="minorHAnsi" w:hAnsiTheme="minorHAnsi" w:cstheme="minorHAnsi"/>
                <w:sz w:val="12"/>
              </w:rPr>
              <w:t>Reference (published in September 2023) and have a</w:t>
            </w:r>
            <w:r w:rsidRPr="001A5DC5">
              <w:rPr>
                <w:rFonts w:asciiTheme="minorHAnsi" w:hAnsiTheme="minorHAnsi" w:cstheme="minorHAnsi"/>
                <w:spacing w:val="40"/>
                <w:sz w:val="12"/>
              </w:rPr>
              <w:t xml:space="preserve"> </w:t>
            </w:r>
            <w:r w:rsidRPr="001A5DC5">
              <w:rPr>
                <w:rFonts w:asciiTheme="minorHAnsi" w:hAnsiTheme="minorHAnsi" w:cstheme="minorHAnsi"/>
                <w:sz w:val="12"/>
              </w:rPr>
              <w:t>procedural</w:t>
            </w:r>
            <w:r w:rsidRPr="001A5DC5">
              <w:rPr>
                <w:rFonts w:asciiTheme="minorHAnsi" w:hAnsiTheme="minorHAnsi" w:cstheme="minorHAnsi"/>
                <w:spacing w:val="-7"/>
                <w:sz w:val="12"/>
              </w:rPr>
              <w:t xml:space="preserve"> </w:t>
            </w:r>
            <w:r w:rsidRPr="001A5DC5">
              <w:rPr>
                <w:rFonts w:asciiTheme="minorHAnsi" w:hAnsiTheme="minorHAnsi" w:cstheme="minorHAnsi"/>
                <w:sz w:val="12"/>
              </w:rPr>
              <w:t>focus.</w:t>
            </w:r>
          </w:p>
        </w:tc>
        <w:tc>
          <w:tcPr>
            <w:tcW w:w="3254" w:type="dxa"/>
            <w:tcBorders>
              <w:bottom w:val="nil"/>
            </w:tcBorders>
          </w:tcPr>
          <w:p w14:paraId="1E503249" w14:textId="77777777" w:rsidR="00DC500F" w:rsidRPr="001A5DC5" w:rsidRDefault="00E20B70">
            <w:pPr>
              <w:pStyle w:val="TableParagraph"/>
              <w:numPr>
                <w:ilvl w:val="0"/>
                <w:numId w:val="19"/>
              </w:numPr>
              <w:tabs>
                <w:tab w:val="left" w:pos="534"/>
              </w:tabs>
              <w:spacing w:before="80" w:line="264" w:lineRule="auto"/>
              <w:ind w:right="155"/>
              <w:jc w:val="left"/>
              <w:rPr>
                <w:rFonts w:asciiTheme="minorHAnsi" w:hAnsiTheme="minorHAnsi" w:cstheme="minorHAnsi"/>
                <w:sz w:val="12"/>
              </w:rPr>
            </w:pPr>
            <w:r w:rsidRPr="001A5DC5">
              <w:rPr>
                <w:rFonts w:asciiTheme="minorHAnsi" w:hAnsiTheme="minorHAnsi" w:cstheme="minorHAnsi"/>
                <w:sz w:val="12"/>
              </w:rPr>
              <w:t>SOC</w:t>
            </w:r>
            <w:r w:rsidRPr="001A5DC5">
              <w:rPr>
                <w:rFonts w:asciiTheme="minorHAnsi" w:hAnsiTheme="minorHAnsi" w:cstheme="minorHAnsi"/>
                <w:spacing w:val="-7"/>
                <w:sz w:val="12"/>
              </w:rPr>
              <w:t xml:space="preserve"> </w:t>
            </w:r>
            <w:r w:rsidRPr="001A5DC5">
              <w:rPr>
                <w:rFonts w:asciiTheme="minorHAnsi" w:hAnsiTheme="minorHAnsi" w:cstheme="minorHAnsi"/>
                <w:sz w:val="12"/>
              </w:rPr>
              <w:t>meetings</w:t>
            </w:r>
            <w:r w:rsidRPr="001A5DC5">
              <w:rPr>
                <w:rFonts w:asciiTheme="minorHAnsi" w:hAnsiTheme="minorHAnsi" w:cstheme="minorHAnsi"/>
                <w:spacing w:val="-7"/>
                <w:sz w:val="12"/>
              </w:rPr>
              <w:t xml:space="preserve"> </w:t>
            </w:r>
            <w:r w:rsidRPr="001A5DC5">
              <w:rPr>
                <w:rFonts w:asciiTheme="minorHAnsi" w:hAnsiTheme="minorHAnsi" w:cstheme="minorHAnsi"/>
                <w:sz w:val="12"/>
              </w:rPr>
              <w:t>could</w:t>
            </w:r>
            <w:r w:rsidRPr="001A5DC5">
              <w:rPr>
                <w:rFonts w:asciiTheme="minorHAnsi" w:hAnsiTheme="minorHAnsi" w:cstheme="minorHAnsi"/>
                <w:spacing w:val="-7"/>
                <w:sz w:val="12"/>
              </w:rPr>
              <w:t xml:space="preserve"> </w:t>
            </w:r>
            <w:r w:rsidRPr="001A5DC5">
              <w:rPr>
                <w:rFonts w:asciiTheme="minorHAnsi" w:hAnsiTheme="minorHAnsi" w:cstheme="minorHAnsi"/>
                <w:sz w:val="12"/>
              </w:rPr>
              <w:t>be</w:t>
            </w:r>
            <w:r w:rsidRPr="001A5DC5">
              <w:rPr>
                <w:rFonts w:asciiTheme="minorHAnsi" w:hAnsiTheme="minorHAnsi" w:cstheme="minorHAnsi"/>
                <w:spacing w:val="-7"/>
                <w:sz w:val="12"/>
              </w:rPr>
              <w:t xml:space="preserve"> </w:t>
            </w:r>
            <w:r w:rsidRPr="001A5DC5">
              <w:rPr>
                <w:rFonts w:asciiTheme="minorHAnsi" w:hAnsiTheme="minorHAnsi" w:cstheme="minorHAnsi"/>
                <w:sz w:val="12"/>
              </w:rPr>
              <w:t>occurring</w:t>
            </w:r>
            <w:r w:rsidRPr="001A5DC5">
              <w:rPr>
                <w:rFonts w:asciiTheme="minorHAnsi" w:hAnsiTheme="minorHAnsi" w:cstheme="minorHAnsi"/>
                <w:spacing w:val="-6"/>
                <w:sz w:val="12"/>
              </w:rPr>
              <w:t xml:space="preserve"> </w:t>
            </w:r>
            <w:r w:rsidRPr="001A5DC5">
              <w:rPr>
                <w:rFonts w:asciiTheme="minorHAnsi" w:hAnsiTheme="minorHAnsi" w:cstheme="minorHAnsi"/>
                <w:sz w:val="12"/>
              </w:rPr>
              <w:t>more</w:t>
            </w:r>
            <w:r w:rsidRPr="001A5DC5">
              <w:rPr>
                <w:rFonts w:asciiTheme="minorHAnsi" w:hAnsiTheme="minorHAnsi" w:cstheme="minorHAnsi"/>
                <w:spacing w:val="-7"/>
                <w:sz w:val="12"/>
              </w:rPr>
              <w:t xml:space="preserve"> </w:t>
            </w:r>
            <w:r w:rsidRPr="001A5DC5">
              <w:rPr>
                <w:rFonts w:asciiTheme="minorHAnsi" w:hAnsiTheme="minorHAnsi" w:cstheme="minorHAnsi"/>
                <w:sz w:val="12"/>
              </w:rPr>
              <w:t>frequently</w:t>
            </w:r>
            <w:r w:rsidRPr="001A5DC5">
              <w:rPr>
                <w:rFonts w:asciiTheme="minorHAnsi" w:hAnsiTheme="minorHAnsi" w:cstheme="minorHAnsi"/>
                <w:spacing w:val="-5"/>
                <w:sz w:val="12"/>
              </w:rPr>
              <w:t xml:space="preserve"> </w:t>
            </w:r>
            <w:r w:rsidRPr="001A5DC5">
              <w:rPr>
                <w:rFonts w:asciiTheme="minorHAnsi" w:hAnsiTheme="minorHAnsi" w:cstheme="minorHAnsi"/>
                <w:sz w:val="12"/>
              </w:rPr>
              <w:t>to</w:t>
            </w:r>
            <w:r w:rsidRPr="001A5DC5">
              <w:rPr>
                <w:rFonts w:asciiTheme="minorHAnsi" w:hAnsiTheme="minorHAnsi" w:cstheme="minorHAnsi"/>
                <w:spacing w:val="40"/>
                <w:sz w:val="12"/>
              </w:rPr>
              <w:t xml:space="preserve"> </w:t>
            </w:r>
            <w:r w:rsidRPr="001A5DC5">
              <w:rPr>
                <w:rFonts w:asciiTheme="minorHAnsi" w:hAnsiTheme="minorHAnsi" w:cstheme="minorHAnsi"/>
                <w:sz w:val="12"/>
              </w:rPr>
              <w:t>improve communication of upcoming planning and</w:t>
            </w:r>
            <w:r w:rsidRPr="001A5DC5">
              <w:rPr>
                <w:rFonts w:asciiTheme="minorHAnsi" w:hAnsiTheme="minorHAnsi" w:cstheme="minorHAnsi"/>
                <w:spacing w:val="40"/>
                <w:sz w:val="12"/>
              </w:rPr>
              <w:t xml:space="preserve"> </w:t>
            </w:r>
            <w:r w:rsidRPr="001A5DC5">
              <w:rPr>
                <w:rFonts w:asciiTheme="minorHAnsi" w:hAnsiTheme="minorHAnsi" w:cstheme="minorHAnsi"/>
                <w:sz w:val="12"/>
              </w:rPr>
              <w:t>policy</w:t>
            </w:r>
            <w:r w:rsidRPr="001A5DC5">
              <w:rPr>
                <w:rFonts w:asciiTheme="minorHAnsi" w:hAnsiTheme="minorHAnsi" w:cstheme="minorHAnsi"/>
                <w:spacing w:val="-7"/>
                <w:sz w:val="12"/>
              </w:rPr>
              <w:t xml:space="preserve"> </w:t>
            </w:r>
            <w:r w:rsidRPr="001A5DC5">
              <w:rPr>
                <w:rFonts w:asciiTheme="minorHAnsi" w:hAnsiTheme="minorHAnsi" w:cstheme="minorHAnsi"/>
                <w:sz w:val="12"/>
              </w:rPr>
              <w:t>changes.</w:t>
            </w:r>
          </w:p>
        </w:tc>
      </w:tr>
      <w:tr w:rsidR="00DC500F" w:rsidRPr="001A5DC5" w14:paraId="4707573A" w14:textId="77777777">
        <w:trPr>
          <w:trHeight w:val="538"/>
        </w:trPr>
        <w:tc>
          <w:tcPr>
            <w:tcW w:w="863" w:type="dxa"/>
            <w:tcBorders>
              <w:top w:val="nil"/>
            </w:tcBorders>
          </w:tcPr>
          <w:p w14:paraId="47DBFEC7"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tcBorders>
          </w:tcPr>
          <w:p w14:paraId="5DC9FDE5" w14:textId="77777777" w:rsidR="00DC500F" w:rsidRPr="001A5DC5" w:rsidRDefault="00DC500F">
            <w:pPr>
              <w:pStyle w:val="TableParagraph"/>
              <w:ind w:left="0"/>
              <w:jc w:val="left"/>
              <w:rPr>
                <w:rFonts w:asciiTheme="minorHAnsi" w:hAnsiTheme="minorHAnsi" w:cstheme="minorHAnsi"/>
                <w:sz w:val="12"/>
              </w:rPr>
            </w:pPr>
          </w:p>
        </w:tc>
        <w:tc>
          <w:tcPr>
            <w:tcW w:w="1651" w:type="dxa"/>
            <w:tcBorders>
              <w:top w:val="nil"/>
            </w:tcBorders>
          </w:tcPr>
          <w:p w14:paraId="291E1FB9"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tcPr>
          <w:p w14:paraId="03B3B468"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tcPr>
          <w:p w14:paraId="201CB61A"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tcPr>
          <w:p w14:paraId="0882BF64"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tcBorders>
            <w:shd w:val="clear" w:color="auto" w:fill="D9D9D9"/>
          </w:tcPr>
          <w:p w14:paraId="1AF51ECC"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tcBorders>
          </w:tcPr>
          <w:p w14:paraId="48AB25D1" w14:textId="77777777" w:rsidR="00DC500F" w:rsidRPr="001A5DC5" w:rsidRDefault="00DC500F">
            <w:pPr>
              <w:pStyle w:val="TableParagraph"/>
              <w:ind w:left="0"/>
              <w:jc w:val="left"/>
              <w:rPr>
                <w:rFonts w:asciiTheme="minorHAnsi" w:hAnsiTheme="minorHAnsi" w:cstheme="minorHAnsi"/>
                <w:sz w:val="12"/>
              </w:rPr>
            </w:pPr>
          </w:p>
        </w:tc>
        <w:tc>
          <w:tcPr>
            <w:tcW w:w="3254" w:type="dxa"/>
            <w:tcBorders>
              <w:top w:val="nil"/>
            </w:tcBorders>
          </w:tcPr>
          <w:p w14:paraId="68D6951F" w14:textId="77777777" w:rsidR="00DC500F" w:rsidRPr="001A5DC5" w:rsidRDefault="00DC500F">
            <w:pPr>
              <w:pStyle w:val="TableParagraph"/>
              <w:ind w:left="0"/>
              <w:jc w:val="left"/>
              <w:rPr>
                <w:rFonts w:asciiTheme="minorHAnsi" w:hAnsiTheme="minorHAnsi" w:cstheme="minorHAnsi"/>
                <w:sz w:val="12"/>
              </w:rPr>
            </w:pPr>
          </w:p>
        </w:tc>
        <w:tc>
          <w:tcPr>
            <w:tcW w:w="3254" w:type="dxa"/>
            <w:tcBorders>
              <w:top w:val="nil"/>
            </w:tcBorders>
          </w:tcPr>
          <w:p w14:paraId="0B23AA12" w14:textId="77777777" w:rsidR="00DC500F" w:rsidRPr="001A5DC5" w:rsidRDefault="00E20B70">
            <w:pPr>
              <w:pStyle w:val="TableParagraph"/>
              <w:numPr>
                <w:ilvl w:val="0"/>
                <w:numId w:val="18"/>
              </w:numPr>
              <w:tabs>
                <w:tab w:val="left" w:pos="533"/>
              </w:tabs>
              <w:spacing w:before="48"/>
              <w:ind w:left="533" w:hanging="424"/>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4"/>
                <w:sz w:val="12"/>
              </w:rPr>
              <w:t xml:space="preserve"> </w:t>
            </w:r>
            <w:r w:rsidRPr="001A5DC5">
              <w:rPr>
                <w:rFonts w:asciiTheme="minorHAnsi" w:hAnsiTheme="minorHAnsi" w:cstheme="minorHAnsi"/>
                <w:sz w:val="12"/>
              </w:rPr>
              <w:t>SOC</w:t>
            </w:r>
            <w:r w:rsidRPr="001A5DC5">
              <w:rPr>
                <w:rFonts w:asciiTheme="minorHAnsi" w:hAnsiTheme="minorHAnsi" w:cstheme="minorHAnsi"/>
                <w:spacing w:val="-3"/>
                <w:sz w:val="12"/>
              </w:rPr>
              <w:t xml:space="preserve"> </w:t>
            </w:r>
            <w:r w:rsidRPr="001A5DC5">
              <w:rPr>
                <w:rFonts w:asciiTheme="minorHAnsi" w:hAnsiTheme="minorHAnsi" w:cstheme="minorHAnsi"/>
                <w:sz w:val="12"/>
              </w:rPr>
              <w:t>meetings</w:t>
            </w:r>
            <w:r w:rsidRPr="001A5DC5">
              <w:rPr>
                <w:rFonts w:asciiTheme="minorHAnsi" w:hAnsiTheme="minorHAnsi" w:cstheme="minorHAnsi"/>
                <w:spacing w:val="-3"/>
                <w:sz w:val="12"/>
              </w:rPr>
              <w:t xml:space="preserve"> </w:t>
            </w:r>
            <w:r w:rsidRPr="001A5DC5">
              <w:rPr>
                <w:rFonts w:asciiTheme="minorHAnsi" w:hAnsiTheme="minorHAnsi" w:cstheme="minorHAnsi"/>
                <w:sz w:val="12"/>
              </w:rPr>
              <w:t>could</w:t>
            </w:r>
            <w:r w:rsidRPr="001A5DC5">
              <w:rPr>
                <w:rFonts w:asciiTheme="minorHAnsi" w:hAnsiTheme="minorHAnsi" w:cstheme="minorHAnsi"/>
                <w:spacing w:val="-2"/>
                <w:sz w:val="12"/>
              </w:rPr>
              <w:t xml:space="preserve"> </w:t>
            </w:r>
            <w:r w:rsidRPr="001A5DC5">
              <w:rPr>
                <w:rFonts w:asciiTheme="minorHAnsi" w:hAnsiTheme="minorHAnsi" w:cstheme="minorHAnsi"/>
                <w:sz w:val="12"/>
              </w:rPr>
              <w:t>beneﬁt</w:t>
            </w:r>
            <w:r w:rsidRPr="001A5DC5">
              <w:rPr>
                <w:rFonts w:asciiTheme="minorHAnsi" w:hAnsiTheme="minorHAnsi" w:cstheme="minorHAnsi"/>
                <w:spacing w:val="-4"/>
                <w:sz w:val="12"/>
              </w:rPr>
              <w:t xml:space="preserve"> </w:t>
            </w:r>
            <w:r w:rsidRPr="001A5DC5">
              <w:rPr>
                <w:rFonts w:asciiTheme="minorHAnsi" w:hAnsiTheme="minorHAnsi" w:cstheme="minorHAnsi"/>
                <w:sz w:val="12"/>
              </w:rPr>
              <w:t>from</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reducing</w:t>
            </w:r>
          </w:p>
          <w:p w14:paraId="724025EA" w14:textId="77777777" w:rsidR="00DC500F" w:rsidRPr="001A5DC5" w:rsidRDefault="00E20B70">
            <w:pPr>
              <w:pStyle w:val="TableParagraph"/>
              <w:spacing w:before="14"/>
              <w:ind w:left="534"/>
              <w:jc w:val="left"/>
              <w:rPr>
                <w:rFonts w:asciiTheme="minorHAnsi" w:hAnsiTheme="minorHAnsi" w:cstheme="minorHAnsi"/>
                <w:sz w:val="12"/>
              </w:rPr>
            </w:pPr>
            <w:r w:rsidRPr="001A5DC5">
              <w:rPr>
                <w:rFonts w:asciiTheme="minorHAnsi" w:hAnsiTheme="minorHAnsi" w:cstheme="minorHAnsi"/>
                <w:sz w:val="12"/>
              </w:rPr>
              <w:t>procedural</w:t>
            </w:r>
            <w:r w:rsidRPr="001A5DC5">
              <w:rPr>
                <w:rFonts w:asciiTheme="minorHAnsi" w:hAnsiTheme="minorHAnsi" w:cstheme="minorHAnsi"/>
                <w:spacing w:val="-7"/>
                <w:sz w:val="12"/>
              </w:rPr>
              <w:t xml:space="preserve"> </w:t>
            </w:r>
            <w:r w:rsidRPr="001A5DC5">
              <w:rPr>
                <w:rFonts w:asciiTheme="minorHAnsi" w:hAnsiTheme="minorHAnsi" w:cstheme="minorHAnsi"/>
                <w:sz w:val="12"/>
              </w:rPr>
              <w:t>agendas</w:t>
            </w:r>
            <w:r w:rsidRPr="001A5DC5">
              <w:rPr>
                <w:rFonts w:asciiTheme="minorHAnsi" w:hAnsiTheme="minorHAnsi" w:cstheme="minorHAnsi"/>
                <w:spacing w:val="-5"/>
                <w:sz w:val="12"/>
              </w:rPr>
              <w:t xml:space="preserve"> </w:t>
            </w:r>
            <w:r w:rsidRPr="001A5DC5">
              <w:rPr>
                <w:rFonts w:asciiTheme="minorHAnsi" w:hAnsiTheme="minorHAnsi" w:cstheme="minorHAnsi"/>
                <w:sz w:val="12"/>
              </w:rPr>
              <w:t>to</w:t>
            </w:r>
            <w:r w:rsidRPr="001A5DC5">
              <w:rPr>
                <w:rFonts w:asciiTheme="minorHAnsi" w:hAnsiTheme="minorHAnsi" w:cstheme="minorHAnsi"/>
                <w:spacing w:val="-5"/>
                <w:sz w:val="12"/>
              </w:rPr>
              <w:t xml:space="preserve"> </w:t>
            </w:r>
            <w:proofErr w:type="spellStart"/>
            <w:r w:rsidRPr="001A5DC5">
              <w:rPr>
                <w:rFonts w:asciiTheme="minorHAnsi" w:hAnsiTheme="minorHAnsi" w:cstheme="minorHAnsi"/>
                <w:sz w:val="12"/>
              </w:rPr>
              <w:t>favour</w:t>
            </w:r>
            <w:proofErr w:type="spellEnd"/>
            <w:r w:rsidRPr="001A5DC5">
              <w:rPr>
                <w:rFonts w:asciiTheme="minorHAnsi" w:hAnsiTheme="minorHAnsi" w:cstheme="minorHAnsi"/>
                <w:spacing w:val="-7"/>
                <w:sz w:val="12"/>
              </w:rPr>
              <w:t xml:space="preserve"> </w:t>
            </w:r>
            <w:r w:rsidRPr="001A5DC5">
              <w:rPr>
                <w:rFonts w:asciiTheme="minorHAnsi" w:hAnsiTheme="minorHAnsi" w:cstheme="minorHAnsi"/>
                <w:sz w:val="12"/>
              </w:rPr>
              <w:t>more</w:t>
            </w:r>
            <w:r w:rsidRPr="001A5DC5">
              <w:rPr>
                <w:rFonts w:asciiTheme="minorHAnsi" w:hAnsiTheme="minorHAnsi" w:cstheme="minorHAnsi"/>
                <w:spacing w:val="-4"/>
                <w:sz w:val="12"/>
              </w:rPr>
              <w:t xml:space="preserve"> </w:t>
            </w:r>
            <w:r w:rsidRPr="001A5DC5">
              <w:rPr>
                <w:rFonts w:asciiTheme="minorHAnsi" w:hAnsiTheme="minorHAnsi" w:cstheme="minorHAnsi"/>
                <w:sz w:val="12"/>
              </w:rPr>
              <w:t>project</w:t>
            </w:r>
            <w:r w:rsidRPr="001A5DC5">
              <w:rPr>
                <w:rFonts w:asciiTheme="minorHAnsi" w:hAnsiTheme="minorHAnsi" w:cstheme="minorHAnsi"/>
                <w:spacing w:val="-6"/>
                <w:sz w:val="12"/>
              </w:rPr>
              <w:t xml:space="preserve"> </w:t>
            </w:r>
            <w:r w:rsidRPr="001A5DC5">
              <w:rPr>
                <w:rFonts w:asciiTheme="minorHAnsi" w:hAnsiTheme="minorHAnsi" w:cstheme="minorHAnsi"/>
                <w:spacing w:val="-5"/>
                <w:sz w:val="12"/>
              </w:rPr>
              <w:t>or</w:t>
            </w:r>
          </w:p>
          <w:p w14:paraId="21FB76C0" w14:textId="77777777" w:rsidR="00DC500F" w:rsidRPr="001A5DC5" w:rsidRDefault="00E20B70">
            <w:pPr>
              <w:pStyle w:val="TableParagraph"/>
              <w:spacing w:before="17" w:line="140" w:lineRule="exact"/>
              <w:ind w:left="534"/>
              <w:jc w:val="left"/>
              <w:rPr>
                <w:rFonts w:asciiTheme="minorHAnsi" w:hAnsiTheme="minorHAnsi" w:cstheme="minorHAnsi"/>
                <w:sz w:val="12"/>
              </w:rPr>
            </w:pPr>
            <w:r w:rsidRPr="001A5DC5">
              <w:rPr>
                <w:rFonts w:asciiTheme="minorHAnsi" w:hAnsiTheme="minorHAnsi" w:cstheme="minorHAnsi"/>
                <w:sz w:val="12"/>
              </w:rPr>
              <w:t>assessment</w:t>
            </w:r>
            <w:r w:rsidRPr="001A5DC5">
              <w:rPr>
                <w:rFonts w:asciiTheme="minorHAnsi" w:hAnsiTheme="minorHAnsi" w:cstheme="minorHAnsi"/>
                <w:spacing w:val="-6"/>
                <w:sz w:val="12"/>
              </w:rPr>
              <w:t xml:space="preserve"> </w:t>
            </w:r>
            <w:r w:rsidRPr="001A5DC5">
              <w:rPr>
                <w:rFonts w:asciiTheme="minorHAnsi" w:hAnsiTheme="minorHAnsi" w:cstheme="minorHAnsi"/>
                <w:sz w:val="12"/>
              </w:rPr>
              <w:t>speciﬁc</w:t>
            </w:r>
            <w:r w:rsidRPr="001A5DC5">
              <w:rPr>
                <w:rFonts w:asciiTheme="minorHAnsi" w:hAnsiTheme="minorHAnsi" w:cstheme="minorHAnsi"/>
                <w:spacing w:val="-5"/>
                <w:sz w:val="12"/>
              </w:rPr>
              <w:t xml:space="preserve"> </w:t>
            </w:r>
            <w:r w:rsidRPr="001A5DC5">
              <w:rPr>
                <w:rFonts w:asciiTheme="minorHAnsi" w:hAnsiTheme="minorHAnsi" w:cstheme="minorHAnsi"/>
                <w:spacing w:val="-2"/>
                <w:sz w:val="12"/>
              </w:rPr>
              <w:t>discussions.</w:t>
            </w:r>
          </w:p>
        </w:tc>
      </w:tr>
    </w:tbl>
    <w:p w14:paraId="7FAA1DBD" w14:textId="77777777" w:rsidR="00DC500F" w:rsidRPr="001A5DC5" w:rsidRDefault="00DC500F">
      <w:pPr>
        <w:pStyle w:val="TableParagraph"/>
        <w:spacing w:line="140" w:lineRule="exact"/>
        <w:jc w:val="left"/>
        <w:rPr>
          <w:rFonts w:asciiTheme="minorHAnsi" w:hAnsiTheme="minorHAnsi" w:cstheme="minorHAnsi"/>
          <w:sz w:val="12"/>
        </w:rPr>
        <w:sectPr w:rsidR="00DC500F" w:rsidRPr="001A5DC5" w:rsidSect="006B0032">
          <w:headerReference w:type="default" r:id="rId61"/>
          <w:footerReference w:type="default" r:id="rId62"/>
          <w:pgSz w:w="16840" w:h="11910" w:orient="landscape"/>
          <w:pgMar w:top="1220" w:right="1417" w:bottom="880" w:left="1417" w:header="709" w:footer="454" w:gutter="0"/>
          <w:pgNumType w:start="1"/>
          <w:cols w:space="720"/>
          <w:docGrid w:linePitch="299"/>
        </w:sectPr>
      </w:pPr>
    </w:p>
    <w:p w14:paraId="3C43DB6A" w14:textId="77777777" w:rsidR="00DC500F" w:rsidRPr="001A5DC5" w:rsidRDefault="00E20B70" w:rsidP="005F42BF">
      <w:pPr>
        <w:pStyle w:val="Heading3"/>
        <w:ind w:left="0"/>
        <w:rPr>
          <w:rFonts w:asciiTheme="minorHAnsi" w:hAnsiTheme="minorHAnsi" w:cstheme="minorHAnsi"/>
        </w:rPr>
      </w:pPr>
      <w:r w:rsidRPr="001A5DC5">
        <w:rPr>
          <w:rFonts w:asciiTheme="minorHAnsi" w:hAnsiTheme="minorHAnsi" w:cstheme="minorHAnsi"/>
        </w:rPr>
        <w:lastRenderedPageBreak/>
        <w:t>APPENDIX D | KEY PERFORMANCE INDICATOR RESULTS AND OBSERVATIONS (continued)</w:t>
      </w:r>
    </w:p>
    <w:p w14:paraId="12453FD0" w14:textId="77777777" w:rsidR="00DC500F" w:rsidRPr="001A5DC5" w:rsidRDefault="00DC500F">
      <w:pPr>
        <w:pStyle w:val="BodyText"/>
        <w:spacing w:before="9"/>
        <w:rPr>
          <w:rFonts w:asciiTheme="minorHAnsi" w:hAnsiTheme="minorHAnsi" w:cstheme="minorHAnsi"/>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8"/>
        <w:gridCol w:w="543"/>
        <w:gridCol w:w="1640"/>
        <w:gridCol w:w="877"/>
        <w:gridCol w:w="875"/>
        <w:gridCol w:w="873"/>
        <w:gridCol w:w="878"/>
        <w:gridCol w:w="876"/>
        <w:gridCol w:w="3228"/>
        <w:gridCol w:w="3226"/>
      </w:tblGrid>
      <w:tr w:rsidR="00DC500F" w:rsidRPr="001A5DC5" w14:paraId="09233C8E" w14:textId="77777777">
        <w:trPr>
          <w:trHeight w:val="460"/>
        </w:trPr>
        <w:tc>
          <w:tcPr>
            <w:tcW w:w="948" w:type="dxa"/>
            <w:tcBorders>
              <w:top w:val="nil"/>
              <w:bottom w:val="nil"/>
              <w:right w:val="nil"/>
            </w:tcBorders>
            <w:shd w:val="clear" w:color="auto" w:fill="00274B"/>
          </w:tcPr>
          <w:p w14:paraId="05ADBAED" w14:textId="77777777" w:rsidR="00DC500F" w:rsidRPr="001A5DC5" w:rsidRDefault="00DC500F">
            <w:pPr>
              <w:pStyle w:val="TableParagraph"/>
              <w:spacing w:before="10"/>
              <w:ind w:left="0"/>
              <w:jc w:val="left"/>
              <w:rPr>
                <w:rFonts w:asciiTheme="minorHAnsi" w:hAnsiTheme="minorHAnsi" w:cstheme="minorHAnsi"/>
                <w:b/>
                <w:sz w:val="12"/>
              </w:rPr>
            </w:pPr>
          </w:p>
          <w:p w14:paraId="74E8B796" w14:textId="77777777" w:rsidR="00DC500F" w:rsidRPr="001A5DC5" w:rsidRDefault="00E20B70">
            <w:pPr>
              <w:pStyle w:val="TableParagraph"/>
              <w:ind w:left="115"/>
              <w:jc w:val="left"/>
              <w:rPr>
                <w:rFonts w:asciiTheme="minorHAnsi" w:hAnsiTheme="minorHAnsi" w:cstheme="minorHAnsi"/>
                <w:b/>
                <w:sz w:val="12"/>
              </w:rPr>
            </w:pPr>
            <w:r w:rsidRPr="001A5DC5">
              <w:rPr>
                <w:rFonts w:asciiTheme="minorHAnsi" w:hAnsiTheme="minorHAnsi" w:cstheme="minorHAnsi"/>
                <w:b/>
                <w:color w:val="FFFFFF"/>
                <w:sz w:val="12"/>
              </w:rPr>
              <w:t>Indicator</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pacing w:val="-4"/>
                <w:sz w:val="12"/>
              </w:rPr>
              <w:t>Type</w:t>
            </w:r>
          </w:p>
        </w:tc>
        <w:tc>
          <w:tcPr>
            <w:tcW w:w="543" w:type="dxa"/>
            <w:tcBorders>
              <w:top w:val="nil"/>
              <w:left w:val="nil"/>
              <w:bottom w:val="nil"/>
              <w:right w:val="nil"/>
            </w:tcBorders>
            <w:shd w:val="clear" w:color="auto" w:fill="00274B"/>
          </w:tcPr>
          <w:p w14:paraId="1ED7FD1D" w14:textId="77777777" w:rsidR="00DC500F" w:rsidRPr="001A5DC5" w:rsidRDefault="00DC500F">
            <w:pPr>
              <w:pStyle w:val="TableParagraph"/>
              <w:spacing w:before="10"/>
              <w:ind w:left="0"/>
              <w:jc w:val="left"/>
              <w:rPr>
                <w:rFonts w:asciiTheme="minorHAnsi" w:hAnsiTheme="minorHAnsi" w:cstheme="minorHAnsi"/>
                <w:b/>
                <w:sz w:val="12"/>
              </w:rPr>
            </w:pPr>
          </w:p>
          <w:p w14:paraId="5F1612AE" w14:textId="77777777" w:rsidR="00DC500F" w:rsidRPr="001A5DC5" w:rsidRDefault="00E20B70">
            <w:pPr>
              <w:pStyle w:val="TableParagraph"/>
              <w:ind w:left="3" w:right="2"/>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w:t>
            </w:r>
          </w:p>
        </w:tc>
        <w:tc>
          <w:tcPr>
            <w:tcW w:w="1640" w:type="dxa"/>
            <w:tcBorders>
              <w:top w:val="nil"/>
              <w:left w:val="nil"/>
              <w:bottom w:val="nil"/>
              <w:right w:val="nil"/>
            </w:tcBorders>
            <w:shd w:val="clear" w:color="auto" w:fill="00274B"/>
          </w:tcPr>
          <w:p w14:paraId="6CD7928C" w14:textId="77777777" w:rsidR="00DC500F" w:rsidRPr="001A5DC5" w:rsidRDefault="00DC500F">
            <w:pPr>
              <w:pStyle w:val="TableParagraph"/>
              <w:spacing w:before="10"/>
              <w:ind w:left="0"/>
              <w:jc w:val="left"/>
              <w:rPr>
                <w:rFonts w:asciiTheme="minorHAnsi" w:hAnsiTheme="minorHAnsi" w:cstheme="minorHAnsi"/>
                <w:b/>
                <w:sz w:val="12"/>
              </w:rPr>
            </w:pPr>
          </w:p>
          <w:p w14:paraId="251DEFEF" w14:textId="77777777" w:rsidR="00DC500F" w:rsidRPr="001A5DC5" w:rsidRDefault="00E20B70">
            <w:pPr>
              <w:pStyle w:val="TableParagraph"/>
              <w:ind w:left="443"/>
              <w:jc w:val="left"/>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Description</w:t>
            </w:r>
          </w:p>
        </w:tc>
        <w:tc>
          <w:tcPr>
            <w:tcW w:w="877" w:type="dxa"/>
            <w:tcBorders>
              <w:top w:val="nil"/>
              <w:left w:val="nil"/>
              <w:bottom w:val="nil"/>
              <w:right w:val="nil"/>
            </w:tcBorders>
            <w:shd w:val="clear" w:color="auto" w:fill="00274B"/>
          </w:tcPr>
          <w:p w14:paraId="088A6D08" w14:textId="77777777" w:rsidR="00DC500F" w:rsidRPr="001A5DC5" w:rsidRDefault="00DC500F">
            <w:pPr>
              <w:pStyle w:val="TableParagraph"/>
              <w:spacing w:before="10"/>
              <w:ind w:left="0"/>
              <w:jc w:val="left"/>
              <w:rPr>
                <w:rFonts w:asciiTheme="minorHAnsi" w:hAnsiTheme="minorHAnsi" w:cstheme="minorHAnsi"/>
                <w:b/>
                <w:sz w:val="12"/>
              </w:rPr>
            </w:pPr>
          </w:p>
          <w:p w14:paraId="41859124" w14:textId="77777777" w:rsidR="00DC500F" w:rsidRPr="001A5DC5" w:rsidRDefault="00E20B70">
            <w:pPr>
              <w:pStyle w:val="TableParagraph"/>
              <w:ind w:left="8"/>
              <w:rPr>
                <w:rFonts w:asciiTheme="minorHAnsi" w:hAnsiTheme="minorHAnsi" w:cstheme="minorHAnsi"/>
                <w:b/>
                <w:sz w:val="12"/>
              </w:rPr>
            </w:pPr>
            <w:r w:rsidRPr="001A5DC5">
              <w:rPr>
                <w:rFonts w:asciiTheme="minorHAnsi" w:hAnsiTheme="minorHAnsi" w:cstheme="minorHAnsi"/>
                <w:b/>
                <w:color w:val="FFFFFF"/>
                <w:sz w:val="12"/>
              </w:rPr>
              <w:t>Data</w:t>
            </w:r>
            <w:r w:rsidRPr="001A5DC5">
              <w:rPr>
                <w:rFonts w:asciiTheme="minorHAnsi" w:hAnsiTheme="minorHAnsi" w:cstheme="minorHAnsi"/>
                <w:b/>
                <w:color w:val="FFFFFF"/>
                <w:spacing w:val="-4"/>
                <w:sz w:val="12"/>
              </w:rPr>
              <w:t xml:space="preserve"> Type</w:t>
            </w:r>
          </w:p>
        </w:tc>
        <w:tc>
          <w:tcPr>
            <w:tcW w:w="875" w:type="dxa"/>
            <w:tcBorders>
              <w:top w:val="nil"/>
              <w:left w:val="nil"/>
              <w:bottom w:val="nil"/>
              <w:right w:val="nil"/>
            </w:tcBorders>
            <w:shd w:val="clear" w:color="auto" w:fill="00274B"/>
          </w:tcPr>
          <w:p w14:paraId="3C1DE5A0" w14:textId="77777777" w:rsidR="00DC500F" w:rsidRPr="001A5DC5" w:rsidRDefault="00DC500F">
            <w:pPr>
              <w:pStyle w:val="TableParagraph"/>
              <w:spacing w:before="10"/>
              <w:ind w:left="0"/>
              <w:jc w:val="left"/>
              <w:rPr>
                <w:rFonts w:asciiTheme="minorHAnsi" w:hAnsiTheme="minorHAnsi" w:cstheme="minorHAnsi"/>
                <w:b/>
                <w:sz w:val="12"/>
              </w:rPr>
            </w:pPr>
          </w:p>
          <w:p w14:paraId="61FEF2E8" w14:textId="77777777" w:rsidR="00DC500F" w:rsidRPr="001A5DC5" w:rsidRDefault="00E20B70">
            <w:pPr>
              <w:pStyle w:val="TableParagraph"/>
              <w:ind w:left="8"/>
              <w:rPr>
                <w:rFonts w:asciiTheme="minorHAnsi" w:hAnsiTheme="minorHAnsi" w:cstheme="minorHAnsi"/>
                <w:b/>
                <w:sz w:val="12"/>
              </w:rPr>
            </w:pPr>
            <w:r w:rsidRPr="001A5DC5">
              <w:rPr>
                <w:rFonts w:asciiTheme="minorHAnsi" w:hAnsiTheme="minorHAnsi" w:cstheme="minorHAnsi"/>
                <w:b/>
                <w:color w:val="FFFFFF"/>
                <w:sz w:val="12"/>
              </w:rPr>
              <w:t>Data</w:t>
            </w:r>
            <w:r w:rsidRPr="001A5DC5">
              <w:rPr>
                <w:rFonts w:asciiTheme="minorHAnsi" w:hAnsiTheme="minorHAnsi" w:cstheme="minorHAnsi"/>
                <w:b/>
                <w:color w:val="FFFFFF"/>
                <w:spacing w:val="-2"/>
                <w:sz w:val="12"/>
              </w:rPr>
              <w:t xml:space="preserve"> Source</w:t>
            </w:r>
          </w:p>
        </w:tc>
        <w:tc>
          <w:tcPr>
            <w:tcW w:w="873" w:type="dxa"/>
            <w:tcBorders>
              <w:top w:val="nil"/>
              <w:left w:val="nil"/>
              <w:bottom w:val="nil"/>
              <w:right w:val="nil"/>
            </w:tcBorders>
            <w:shd w:val="clear" w:color="auto" w:fill="00274B"/>
          </w:tcPr>
          <w:p w14:paraId="0CB98893" w14:textId="77777777" w:rsidR="00DC500F" w:rsidRPr="001A5DC5" w:rsidRDefault="00DC500F">
            <w:pPr>
              <w:pStyle w:val="TableParagraph"/>
              <w:spacing w:before="10"/>
              <w:ind w:left="0"/>
              <w:jc w:val="left"/>
              <w:rPr>
                <w:rFonts w:asciiTheme="minorHAnsi" w:hAnsiTheme="minorHAnsi" w:cstheme="minorHAnsi"/>
                <w:b/>
                <w:sz w:val="12"/>
              </w:rPr>
            </w:pPr>
          </w:p>
          <w:p w14:paraId="44B91E28" w14:textId="77777777" w:rsidR="00DC500F" w:rsidRPr="001A5DC5" w:rsidRDefault="00E20B70">
            <w:pPr>
              <w:pStyle w:val="TableParagraph"/>
              <w:ind w:left="0" w:right="1"/>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2"/>
                <w:sz w:val="12"/>
              </w:rPr>
              <w:t>Target</w:t>
            </w:r>
          </w:p>
        </w:tc>
        <w:tc>
          <w:tcPr>
            <w:tcW w:w="878" w:type="dxa"/>
            <w:tcBorders>
              <w:top w:val="nil"/>
              <w:left w:val="nil"/>
              <w:bottom w:val="nil"/>
              <w:right w:val="nil"/>
            </w:tcBorders>
            <w:shd w:val="clear" w:color="auto" w:fill="00274B"/>
          </w:tcPr>
          <w:p w14:paraId="0CC6CB90" w14:textId="77777777" w:rsidR="00DC500F" w:rsidRPr="001A5DC5" w:rsidRDefault="00E20B70">
            <w:pPr>
              <w:pStyle w:val="TableParagraph"/>
              <w:spacing w:before="10"/>
              <w:ind w:left="220"/>
              <w:jc w:val="left"/>
              <w:rPr>
                <w:rFonts w:asciiTheme="minorHAnsi" w:hAnsiTheme="minorHAnsi" w:cstheme="minorHAnsi"/>
                <w:b/>
                <w:sz w:val="12"/>
              </w:rPr>
            </w:pPr>
            <w:r w:rsidRPr="001A5DC5">
              <w:rPr>
                <w:rFonts w:asciiTheme="minorHAnsi" w:hAnsiTheme="minorHAnsi" w:cstheme="minorHAnsi"/>
                <w:b/>
                <w:color w:val="FFFFFF"/>
                <w:sz w:val="12"/>
              </w:rPr>
              <w:t>2020</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KPI</w:t>
            </w:r>
          </w:p>
          <w:p w14:paraId="417BFD6C" w14:textId="77777777" w:rsidR="00DC500F" w:rsidRPr="001A5DC5" w:rsidRDefault="00E20B70">
            <w:pPr>
              <w:pStyle w:val="TableParagraph"/>
              <w:spacing w:line="140" w:lineRule="atLeast"/>
              <w:ind w:left="280" w:right="181" w:hanging="106"/>
              <w:jc w:val="left"/>
              <w:rPr>
                <w:rFonts w:asciiTheme="minorHAnsi" w:hAnsiTheme="minorHAnsi" w:cstheme="minorHAnsi"/>
                <w:b/>
                <w:sz w:val="12"/>
              </w:rPr>
            </w:pPr>
            <w:r w:rsidRPr="001A5DC5">
              <w:rPr>
                <w:rFonts w:asciiTheme="minorHAnsi" w:hAnsiTheme="minorHAnsi" w:cstheme="minorHAnsi"/>
                <w:b/>
                <w:color w:val="FFFFFF"/>
                <w:spacing w:val="-2"/>
                <w:sz w:val="12"/>
              </w:rPr>
              <w:t>Evaluation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Score</w:t>
            </w:r>
            <w:r w:rsidRPr="001A5DC5">
              <w:rPr>
                <w:rFonts w:asciiTheme="minorHAnsi" w:hAnsiTheme="minorHAnsi" w:cstheme="minorHAnsi"/>
                <w:b/>
                <w:color w:val="FFFFFF"/>
                <w:spacing w:val="-2"/>
                <w:sz w:val="12"/>
                <w:vertAlign w:val="superscript"/>
              </w:rPr>
              <w:t>1</w:t>
            </w:r>
          </w:p>
        </w:tc>
        <w:tc>
          <w:tcPr>
            <w:tcW w:w="876" w:type="dxa"/>
            <w:tcBorders>
              <w:top w:val="nil"/>
              <w:left w:val="nil"/>
              <w:bottom w:val="nil"/>
              <w:right w:val="nil"/>
            </w:tcBorders>
            <w:shd w:val="clear" w:color="auto" w:fill="00274B"/>
          </w:tcPr>
          <w:p w14:paraId="4CB5F538" w14:textId="77777777" w:rsidR="00DC500F" w:rsidRPr="001A5DC5" w:rsidRDefault="00E20B70">
            <w:pPr>
              <w:pStyle w:val="TableParagraph"/>
              <w:spacing w:before="10"/>
              <w:ind w:left="218"/>
              <w:jc w:val="left"/>
              <w:rPr>
                <w:rFonts w:asciiTheme="minorHAnsi" w:hAnsiTheme="minorHAnsi" w:cstheme="minorHAnsi"/>
                <w:b/>
                <w:sz w:val="12"/>
              </w:rPr>
            </w:pPr>
            <w:r w:rsidRPr="001A5DC5">
              <w:rPr>
                <w:rFonts w:asciiTheme="minorHAnsi" w:hAnsiTheme="minorHAnsi" w:cstheme="minorHAnsi"/>
                <w:b/>
                <w:color w:val="FFFFFF"/>
                <w:sz w:val="12"/>
              </w:rPr>
              <w:t>2025</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KPI</w:t>
            </w:r>
          </w:p>
          <w:p w14:paraId="7B8D4F24" w14:textId="77777777" w:rsidR="00DC500F" w:rsidRPr="001A5DC5" w:rsidRDefault="00E20B70">
            <w:pPr>
              <w:pStyle w:val="TableParagraph"/>
              <w:spacing w:line="140" w:lineRule="atLeast"/>
              <w:ind w:left="275" w:right="177" w:hanging="104"/>
              <w:jc w:val="left"/>
              <w:rPr>
                <w:rFonts w:asciiTheme="minorHAnsi" w:hAnsiTheme="minorHAnsi" w:cstheme="minorHAnsi"/>
                <w:b/>
                <w:sz w:val="12"/>
              </w:rPr>
            </w:pPr>
            <w:r w:rsidRPr="001A5DC5">
              <w:rPr>
                <w:rFonts w:asciiTheme="minorHAnsi" w:hAnsiTheme="minorHAnsi" w:cstheme="minorHAnsi"/>
                <w:b/>
                <w:color w:val="FFFFFF"/>
                <w:spacing w:val="-2"/>
                <w:sz w:val="12"/>
              </w:rPr>
              <w:t>Evaluation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Score</w:t>
            </w:r>
            <w:r w:rsidRPr="001A5DC5">
              <w:rPr>
                <w:rFonts w:asciiTheme="minorHAnsi" w:hAnsiTheme="minorHAnsi" w:cstheme="minorHAnsi"/>
                <w:b/>
                <w:color w:val="FFFFFF"/>
                <w:spacing w:val="-2"/>
                <w:sz w:val="12"/>
                <w:vertAlign w:val="superscript"/>
              </w:rPr>
              <w:t>2</w:t>
            </w:r>
          </w:p>
        </w:tc>
        <w:tc>
          <w:tcPr>
            <w:tcW w:w="3228" w:type="dxa"/>
            <w:tcBorders>
              <w:top w:val="nil"/>
              <w:left w:val="nil"/>
              <w:bottom w:val="nil"/>
              <w:right w:val="nil"/>
            </w:tcBorders>
            <w:shd w:val="clear" w:color="auto" w:fill="00274B"/>
          </w:tcPr>
          <w:p w14:paraId="77220432" w14:textId="77777777" w:rsidR="00DC500F" w:rsidRPr="001A5DC5" w:rsidRDefault="00DC500F">
            <w:pPr>
              <w:pStyle w:val="TableParagraph"/>
              <w:spacing w:before="10"/>
              <w:ind w:left="0"/>
              <w:jc w:val="left"/>
              <w:rPr>
                <w:rFonts w:asciiTheme="minorHAnsi" w:hAnsiTheme="minorHAnsi" w:cstheme="minorHAnsi"/>
                <w:b/>
                <w:sz w:val="12"/>
              </w:rPr>
            </w:pPr>
          </w:p>
          <w:p w14:paraId="6F07F68F" w14:textId="77777777" w:rsidR="00DC500F" w:rsidRPr="001A5DC5" w:rsidRDefault="00E20B70">
            <w:pPr>
              <w:pStyle w:val="TableParagraph"/>
              <w:ind w:left="0" w:right="10"/>
              <w:rPr>
                <w:rFonts w:asciiTheme="minorHAnsi" w:hAnsiTheme="minorHAnsi" w:cstheme="minorHAnsi"/>
                <w:b/>
                <w:sz w:val="12"/>
              </w:rPr>
            </w:pPr>
            <w:r w:rsidRPr="001A5DC5">
              <w:rPr>
                <w:rFonts w:asciiTheme="minorHAnsi" w:hAnsiTheme="minorHAnsi" w:cstheme="minorHAnsi"/>
                <w:b/>
                <w:color w:val="FFFFFF"/>
                <w:spacing w:val="-2"/>
                <w:sz w:val="12"/>
              </w:rPr>
              <w:t>Observations</w:t>
            </w:r>
          </w:p>
        </w:tc>
        <w:tc>
          <w:tcPr>
            <w:tcW w:w="3226" w:type="dxa"/>
            <w:tcBorders>
              <w:top w:val="nil"/>
              <w:left w:val="nil"/>
              <w:bottom w:val="nil"/>
            </w:tcBorders>
            <w:shd w:val="clear" w:color="auto" w:fill="00274B"/>
          </w:tcPr>
          <w:p w14:paraId="1F8ACAA8" w14:textId="77777777" w:rsidR="00DC500F" w:rsidRPr="001A5DC5" w:rsidRDefault="00DC500F">
            <w:pPr>
              <w:pStyle w:val="TableParagraph"/>
              <w:spacing w:before="10"/>
              <w:ind w:left="0"/>
              <w:jc w:val="left"/>
              <w:rPr>
                <w:rFonts w:asciiTheme="minorHAnsi" w:hAnsiTheme="minorHAnsi" w:cstheme="minorHAnsi"/>
                <w:b/>
                <w:sz w:val="12"/>
              </w:rPr>
            </w:pPr>
          </w:p>
          <w:p w14:paraId="2A8D4881" w14:textId="77777777" w:rsidR="00DC500F" w:rsidRPr="001A5DC5" w:rsidRDefault="00E20B70">
            <w:pPr>
              <w:pStyle w:val="TableParagraph"/>
              <w:ind w:left="0" w:right="11"/>
              <w:rPr>
                <w:rFonts w:asciiTheme="minorHAnsi" w:hAnsiTheme="minorHAnsi" w:cstheme="minorHAnsi"/>
                <w:b/>
                <w:sz w:val="12"/>
              </w:rPr>
            </w:pPr>
            <w:r w:rsidRPr="001A5DC5">
              <w:rPr>
                <w:rFonts w:asciiTheme="minorHAnsi" w:hAnsiTheme="minorHAnsi" w:cstheme="minorHAnsi"/>
                <w:b/>
                <w:color w:val="FFFFFF"/>
                <w:sz w:val="12"/>
              </w:rPr>
              <w:t>NSW</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z w:val="12"/>
              </w:rPr>
              <w:t>and</w:t>
            </w:r>
            <w:r w:rsidRPr="001A5DC5">
              <w:rPr>
                <w:rFonts w:asciiTheme="minorHAnsi" w:hAnsiTheme="minorHAnsi" w:cstheme="minorHAnsi"/>
                <w:b/>
                <w:color w:val="FFFFFF"/>
                <w:spacing w:val="-2"/>
                <w:sz w:val="12"/>
              </w:rPr>
              <w:t xml:space="preserve"> </w:t>
            </w:r>
            <w:r w:rsidRPr="001A5DC5">
              <w:rPr>
                <w:rFonts w:asciiTheme="minorHAnsi" w:hAnsiTheme="minorHAnsi" w:cstheme="minorHAnsi"/>
                <w:b/>
                <w:color w:val="FFFFFF"/>
                <w:sz w:val="12"/>
              </w:rPr>
              <w:t>AG</w:t>
            </w:r>
            <w:r w:rsidRPr="001A5DC5">
              <w:rPr>
                <w:rFonts w:asciiTheme="minorHAnsi" w:hAnsiTheme="minorHAnsi" w:cstheme="minorHAnsi"/>
                <w:b/>
                <w:color w:val="FFFFFF"/>
                <w:spacing w:val="-2"/>
                <w:sz w:val="12"/>
              </w:rPr>
              <w:t xml:space="preserve"> Feedback</w:t>
            </w:r>
          </w:p>
        </w:tc>
      </w:tr>
      <w:tr w:rsidR="00DC500F" w:rsidRPr="001A5DC5" w14:paraId="6E2C588C" w14:textId="77777777">
        <w:trPr>
          <w:trHeight w:val="596"/>
        </w:trPr>
        <w:tc>
          <w:tcPr>
            <w:tcW w:w="948" w:type="dxa"/>
            <w:tcBorders>
              <w:top w:val="nil"/>
              <w:bottom w:val="nil"/>
              <w:right w:val="single" w:sz="4" w:space="0" w:color="00274B"/>
            </w:tcBorders>
          </w:tcPr>
          <w:p w14:paraId="27D6D633" w14:textId="77777777" w:rsidR="00DC500F" w:rsidRPr="001A5DC5" w:rsidRDefault="00E20B70">
            <w:pPr>
              <w:pStyle w:val="TableParagraph"/>
              <w:spacing w:before="1"/>
              <w:ind w:left="148" w:right="146" w:firstLine="26"/>
              <w:jc w:val="left"/>
              <w:rPr>
                <w:rFonts w:asciiTheme="minorHAnsi" w:hAnsiTheme="minorHAnsi" w:cstheme="minorHAnsi"/>
                <w:b/>
                <w:sz w:val="12"/>
              </w:rPr>
            </w:pPr>
            <w:r w:rsidRPr="001A5DC5">
              <w:rPr>
                <w:rFonts w:asciiTheme="minorHAnsi" w:hAnsiTheme="minorHAnsi" w:cstheme="minorHAnsi"/>
                <w:b/>
                <w:spacing w:val="-2"/>
                <w:sz w:val="12"/>
              </w:rPr>
              <w:t>Operational</w:t>
            </w:r>
            <w:r w:rsidRPr="001A5DC5">
              <w:rPr>
                <w:rFonts w:asciiTheme="minorHAnsi" w:hAnsiTheme="minorHAnsi" w:cstheme="minorHAnsi"/>
                <w:b/>
                <w:spacing w:val="40"/>
                <w:sz w:val="12"/>
              </w:rPr>
              <w:t xml:space="preserve"> </w:t>
            </w:r>
            <w:r w:rsidRPr="001A5DC5">
              <w:rPr>
                <w:rFonts w:asciiTheme="minorHAnsi" w:hAnsiTheme="minorHAnsi" w:cstheme="minorHAnsi"/>
                <w:b/>
                <w:spacing w:val="-2"/>
                <w:sz w:val="12"/>
              </w:rPr>
              <w:t>Eﬀectiveness</w:t>
            </w:r>
          </w:p>
        </w:tc>
        <w:tc>
          <w:tcPr>
            <w:tcW w:w="543" w:type="dxa"/>
            <w:tcBorders>
              <w:top w:val="nil"/>
              <w:left w:val="single" w:sz="4" w:space="0" w:color="00274B"/>
              <w:bottom w:val="nil"/>
              <w:right w:val="single" w:sz="4" w:space="0" w:color="00274B"/>
            </w:tcBorders>
          </w:tcPr>
          <w:p w14:paraId="77E4285C" w14:textId="77777777" w:rsidR="00DC500F" w:rsidRPr="001A5DC5" w:rsidRDefault="00E20B70">
            <w:pPr>
              <w:pStyle w:val="TableParagraph"/>
              <w:spacing w:before="1"/>
              <w:ind w:left="4" w:right="2"/>
              <w:rPr>
                <w:rFonts w:asciiTheme="minorHAnsi" w:hAnsiTheme="minorHAnsi" w:cstheme="minorHAnsi"/>
                <w:sz w:val="12"/>
              </w:rPr>
            </w:pPr>
            <w:r w:rsidRPr="001A5DC5">
              <w:rPr>
                <w:rFonts w:asciiTheme="minorHAnsi" w:hAnsiTheme="minorHAnsi" w:cstheme="minorHAnsi"/>
                <w:spacing w:val="-10"/>
                <w:sz w:val="12"/>
              </w:rPr>
              <w:t>5</w:t>
            </w:r>
          </w:p>
        </w:tc>
        <w:tc>
          <w:tcPr>
            <w:tcW w:w="1640" w:type="dxa"/>
            <w:tcBorders>
              <w:top w:val="nil"/>
              <w:left w:val="single" w:sz="4" w:space="0" w:color="00274B"/>
              <w:bottom w:val="nil"/>
              <w:right w:val="single" w:sz="4" w:space="0" w:color="00274B"/>
            </w:tcBorders>
          </w:tcPr>
          <w:p w14:paraId="06ED365B" w14:textId="77777777" w:rsidR="00DC500F" w:rsidRPr="001A5DC5" w:rsidRDefault="00E20B70">
            <w:pPr>
              <w:pStyle w:val="TableParagraph"/>
              <w:spacing w:before="1"/>
              <w:ind w:left="107" w:right="111"/>
              <w:jc w:val="left"/>
              <w:rPr>
                <w:rFonts w:asciiTheme="minorHAnsi" w:hAnsiTheme="minorHAnsi" w:cstheme="minorHAnsi"/>
                <w:sz w:val="12"/>
              </w:rPr>
            </w:pPr>
            <w:r w:rsidRPr="001A5DC5">
              <w:rPr>
                <w:rFonts w:asciiTheme="minorHAnsi" w:hAnsiTheme="minorHAnsi" w:cstheme="minorHAnsi"/>
                <w:sz w:val="12"/>
              </w:rPr>
              <w:t>Frequency</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Working</w:t>
            </w:r>
            <w:r w:rsidRPr="001A5DC5">
              <w:rPr>
                <w:rFonts w:asciiTheme="minorHAnsi" w:hAnsiTheme="minorHAnsi" w:cstheme="minorHAnsi"/>
                <w:spacing w:val="-7"/>
                <w:sz w:val="12"/>
              </w:rPr>
              <w:t xml:space="preserve"> </w:t>
            </w:r>
            <w:r w:rsidRPr="001A5DC5">
              <w:rPr>
                <w:rFonts w:asciiTheme="minorHAnsi" w:hAnsiTheme="minorHAnsi" w:cstheme="minorHAnsi"/>
                <w:sz w:val="12"/>
              </w:rPr>
              <w:t>Group</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meetings.</w:t>
            </w:r>
          </w:p>
        </w:tc>
        <w:tc>
          <w:tcPr>
            <w:tcW w:w="877" w:type="dxa"/>
            <w:tcBorders>
              <w:top w:val="nil"/>
              <w:left w:val="single" w:sz="4" w:space="0" w:color="00274B"/>
              <w:bottom w:val="nil"/>
              <w:right w:val="single" w:sz="4" w:space="0" w:color="00274B"/>
            </w:tcBorders>
          </w:tcPr>
          <w:p w14:paraId="554AE7F2" w14:textId="77777777" w:rsidR="00DC500F" w:rsidRPr="001A5DC5" w:rsidRDefault="00E20B70">
            <w:pPr>
              <w:pStyle w:val="TableParagraph"/>
              <w:spacing w:before="1"/>
              <w:ind w:left="3"/>
              <w:rPr>
                <w:rFonts w:asciiTheme="minorHAnsi" w:hAnsiTheme="minorHAnsi" w:cstheme="minorHAnsi"/>
                <w:sz w:val="12"/>
              </w:rPr>
            </w:pPr>
            <w:r w:rsidRPr="001A5DC5">
              <w:rPr>
                <w:rFonts w:asciiTheme="minorHAnsi" w:hAnsiTheme="minorHAnsi" w:cstheme="minorHAnsi"/>
                <w:spacing w:val="-2"/>
                <w:sz w:val="12"/>
              </w:rPr>
              <w:t>Qualitative</w:t>
            </w:r>
          </w:p>
        </w:tc>
        <w:tc>
          <w:tcPr>
            <w:tcW w:w="875" w:type="dxa"/>
            <w:tcBorders>
              <w:top w:val="nil"/>
              <w:left w:val="single" w:sz="4" w:space="0" w:color="00274B"/>
              <w:bottom w:val="nil"/>
              <w:right w:val="single" w:sz="4" w:space="0" w:color="00274B"/>
            </w:tcBorders>
          </w:tcPr>
          <w:p w14:paraId="35B1132B" w14:textId="77777777" w:rsidR="00DC500F" w:rsidRPr="001A5DC5" w:rsidRDefault="00E20B70">
            <w:pPr>
              <w:pStyle w:val="TableParagraph"/>
              <w:spacing w:before="1"/>
              <w:ind w:left="5" w:right="1"/>
              <w:rPr>
                <w:rFonts w:asciiTheme="minorHAnsi" w:hAnsiTheme="minorHAnsi" w:cstheme="minorHAnsi"/>
                <w:sz w:val="12"/>
              </w:rPr>
            </w:pPr>
            <w:r w:rsidRPr="001A5DC5">
              <w:rPr>
                <w:rFonts w:asciiTheme="minorHAnsi" w:hAnsiTheme="minorHAnsi" w:cstheme="minorHAnsi"/>
                <w:spacing w:val="-2"/>
                <w:sz w:val="12"/>
              </w:rPr>
              <w:t>Consultation</w:t>
            </w:r>
          </w:p>
        </w:tc>
        <w:tc>
          <w:tcPr>
            <w:tcW w:w="873" w:type="dxa"/>
            <w:tcBorders>
              <w:top w:val="nil"/>
              <w:left w:val="single" w:sz="4" w:space="0" w:color="00274B"/>
              <w:bottom w:val="nil"/>
              <w:right w:val="single" w:sz="4" w:space="0" w:color="00274B"/>
            </w:tcBorders>
            <w:shd w:val="clear" w:color="auto" w:fill="D9D9D9"/>
          </w:tcPr>
          <w:p w14:paraId="653933CF" w14:textId="77777777" w:rsidR="00DC500F" w:rsidRPr="001A5DC5" w:rsidRDefault="00E20B70">
            <w:pPr>
              <w:pStyle w:val="TableParagraph"/>
              <w:spacing w:before="1"/>
              <w:ind w:left="148" w:right="148"/>
              <w:rPr>
                <w:rFonts w:asciiTheme="minorHAnsi" w:hAnsiTheme="minorHAnsi" w:cstheme="minorHAnsi"/>
                <w:sz w:val="12"/>
              </w:rPr>
            </w:pPr>
            <w:r w:rsidRPr="001A5DC5">
              <w:rPr>
                <w:rFonts w:asciiTheme="minorHAnsi" w:hAnsiTheme="minorHAnsi" w:cstheme="minorHAnsi"/>
                <w:spacing w:val="-5"/>
                <w:sz w:val="12"/>
              </w:rPr>
              <w:t>N/A</w:t>
            </w:r>
          </w:p>
        </w:tc>
        <w:tc>
          <w:tcPr>
            <w:tcW w:w="878" w:type="dxa"/>
            <w:tcBorders>
              <w:top w:val="nil"/>
              <w:left w:val="single" w:sz="4" w:space="0" w:color="00274B"/>
              <w:bottom w:val="nil"/>
              <w:right w:val="single" w:sz="4" w:space="0" w:color="00274B"/>
            </w:tcBorders>
          </w:tcPr>
          <w:p w14:paraId="5E856836" w14:textId="77777777" w:rsidR="00DC500F" w:rsidRPr="001A5DC5" w:rsidRDefault="00E20B70">
            <w:pPr>
              <w:pStyle w:val="TableParagraph"/>
              <w:spacing w:before="1"/>
              <w:ind w:left="6" w:right="15"/>
              <w:rPr>
                <w:rFonts w:asciiTheme="minorHAnsi" w:hAnsiTheme="minorHAnsi" w:cstheme="minorHAnsi"/>
                <w:sz w:val="12"/>
              </w:rPr>
            </w:pPr>
            <w:r w:rsidRPr="001A5DC5">
              <w:rPr>
                <w:rFonts w:asciiTheme="minorHAnsi" w:hAnsiTheme="minorHAnsi" w:cstheme="minorHAnsi"/>
                <w:spacing w:val="-5"/>
                <w:sz w:val="12"/>
              </w:rPr>
              <w:t>N/A</w:t>
            </w:r>
          </w:p>
        </w:tc>
        <w:tc>
          <w:tcPr>
            <w:tcW w:w="876" w:type="dxa"/>
            <w:tcBorders>
              <w:top w:val="nil"/>
              <w:left w:val="single" w:sz="4" w:space="0" w:color="00274B"/>
              <w:bottom w:val="nil"/>
              <w:right w:val="single" w:sz="4" w:space="0" w:color="00274B"/>
            </w:tcBorders>
          </w:tcPr>
          <w:p w14:paraId="3EFBBB8E" w14:textId="77777777" w:rsidR="00DC500F" w:rsidRPr="001A5DC5" w:rsidRDefault="00E20B70">
            <w:pPr>
              <w:pStyle w:val="TableParagraph"/>
              <w:spacing w:before="1"/>
              <w:ind w:left="251"/>
              <w:jc w:val="left"/>
              <w:rPr>
                <w:rFonts w:asciiTheme="minorHAnsi" w:hAnsiTheme="minorHAnsi" w:cstheme="minorHAnsi"/>
                <w:sz w:val="12"/>
              </w:rPr>
            </w:pPr>
            <w:r w:rsidRPr="001A5DC5">
              <w:rPr>
                <w:rFonts w:asciiTheme="minorHAnsi" w:hAnsiTheme="minorHAnsi" w:cstheme="minorHAnsi"/>
                <w:sz w:val="12"/>
              </w:rPr>
              <w:t>Every</w:t>
            </w:r>
            <w:r w:rsidRPr="001A5DC5">
              <w:rPr>
                <w:rFonts w:asciiTheme="minorHAnsi" w:hAnsiTheme="minorHAnsi" w:cstheme="minorHAnsi"/>
                <w:spacing w:val="-5"/>
                <w:sz w:val="12"/>
              </w:rPr>
              <w:t xml:space="preserve"> </w:t>
            </w:r>
            <w:r w:rsidRPr="001A5DC5">
              <w:rPr>
                <w:rFonts w:asciiTheme="minorHAnsi" w:hAnsiTheme="minorHAnsi" w:cstheme="minorHAnsi"/>
                <w:spacing w:val="-10"/>
                <w:sz w:val="12"/>
              </w:rPr>
              <w:t>2</w:t>
            </w:r>
          </w:p>
          <w:p w14:paraId="5A570B8E" w14:textId="77777777" w:rsidR="00DC500F" w:rsidRPr="001A5DC5" w:rsidRDefault="00E20B70">
            <w:pPr>
              <w:pStyle w:val="TableParagraph"/>
              <w:ind w:left="241"/>
              <w:jc w:val="left"/>
              <w:rPr>
                <w:rFonts w:asciiTheme="minorHAnsi" w:hAnsiTheme="minorHAnsi" w:cstheme="minorHAnsi"/>
                <w:sz w:val="12"/>
              </w:rPr>
            </w:pPr>
            <w:r w:rsidRPr="001A5DC5">
              <w:rPr>
                <w:rFonts w:asciiTheme="minorHAnsi" w:hAnsiTheme="minorHAnsi" w:cstheme="minorHAnsi"/>
                <w:spacing w:val="-2"/>
                <w:sz w:val="12"/>
              </w:rPr>
              <w:t>months</w:t>
            </w:r>
          </w:p>
        </w:tc>
        <w:tc>
          <w:tcPr>
            <w:tcW w:w="3228" w:type="dxa"/>
            <w:tcBorders>
              <w:top w:val="nil"/>
              <w:left w:val="single" w:sz="4" w:space="0" w:color="00274B"/>
              <w:bottom w:val="nil"/>
              <w:right w:val="single" w:sz="4" w:space="0" w:color="00274B"/>
            </w:tcBorders>
          </w:tcPr>
          <w:p w14:paraId="58631FAD" w14:textId="77777777" w:rsidR="00DC500F" w:rsidRPr="001A5DC5" w:rsidRDefault="00E20B70">
            <w:pPr>
              <w:pStyle w:val="TableParagraph"/>
              <w:numPr>
                <w:ilvl w:val="0"/>
                <w:numId w:val="17"/>
              </w:numPr>
              <w:tabs>
                <w:tab w:val="left" w:pos="522"/>
              </w:tabs>
              <w:spacing w:before="81" w:line="264" w:lineRule="auto"/>
              <w:ind w:right="291"/>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frequency</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Working</w:t>
            </w:r>
            <w:r w:rsidRPr="001A5DC5">
              <w:rPr>
                <w:rFonts w:asciiTheme="minorHAnsi" w:hAnsiTheme="minorHAnsi" w:cstheme="minorHAnsi"/>
                <w:spacing w:val="-7"/>
                <w:sz w:val="12"/>
              </w:rPr>
              <w:t xml:space="preserve"> </w:t>
            </w:r>
            <w:r w:rsidRPr="001A5DC5">
              <w:rPr>
                <w:rFonts w:asciiTheme="minorHAnsi" w:hAnsiTheme="minorHAnsi" w:cstheme="minorHAnsi"/>
                <w:sz w:val="12"/>
              </w:rPr>
              <w:t>Group</w:t>
            </w:r>
            <w:r w:rsidRPr="001A5DC5">
              <w:rPr>
                <w:rFonts w:asciiTheme="minorHAnsi" w:hAnsiTheme="minorHAnsi" w:cstheme="minorHAnsi"/>
                <w:spacing w:val="-6"/>
                <w:sz w:val="12"/>
              </w:rPr>
              <w:t xml:space="preserve"> </w:t>
            </w:r>
            <w:r w:rsidRPr="001A5DC5">
              <w:rPr>
                <w:rFonts w:asciiTheme="minorHAnsi" w:hAnsiTheme="minorHAnsi" w:cstheme="minorHAnsi"/>
                <w:sz w:val="12"/>
              </w:rPr>
              <w:t>meetings</w:t>
            </w:r>
            <w:r w:rsidRPr="001A5DC5">
              <w:rPr>
                <w:rFonts w:asciiTheme="minorHAnsi" w:hAnsiTheme="minorHAnsi" w:cstheme="minorHAnsi"/>
                <w:spacing w:val="-7"/>
                <w:sz w:val="12"/>
              </w:rPr>
              <w:t xml:space="preserve"> </w:t>
            </w:r>
            <w:r w:rsidRPr="001A5DC5">
              <w:rPr>
                <w:rFonts w:asciiTheme="minorHAnsi" w:hAnsiTheme="minorHAnsi" w:cstheme="minorHAnsi"/>
                <w:sz w:val="12"/>
              </w:rPr>
              <w:t>allows</w:t>
            </w:r>
            <w:r w:rsidRPr="001A5DC5">
              <w:rPr>
                <w:rFonts w:asciiTheme="minorHAnsi" w:hAnsiTheme="minorHAnsi" w:cstheme="minorHAnsi"/>
                <w:spacing w:val="40"/>
                <w:sz w:val="12"/>
              </w:rPr>
              <w:t xml:space="preserve"> </w:t>
            </w:r>
            <w:r w:rsidRPr="001A5DC5">
              <w:rPr>
                <w:rFonts w:asciiTheme="minorHAnsi" w:hAnsiTheme="minorHAnsi" w:cstheme="minorHAnsi"/>
                <w:sz w:val="12"/>
              </w:rPr>
              <w:t>interactions between the NSW and Australian</w:t>
            </w:r>
            <w:r w:rsidRPr="001A5DC5">
              <w:rPr>
                <w:rFonts w:asciiTheme="minorHAnsi" w:hAnsiTheme="minorHAnsi" w:cstheme="minorHAnsi"/>
                <w:spacing w:val="40"/>
                <w:sz w:val="12"/>
              </w:rPr>
              <w:t xml:space="preserve"> </w:t>
            </w:r>
            <w:r w:rsidRPr="001A5DC5">
              <w:rPr>
                <w:rFonts w:asciiTheme="minorHAnsi" w:hAnsiTheme="minorHAnsi" w:cstheme="minorHAnsi"/>
                <w:sz w:val="12"/>
              </w:rPr>
              <w:t>governments, at the Director level.</w:t>
            </w:r>
          </w:p>
        </w:tc>
        <w:tc>
          <w:tcPr>
            <w:tcW w:w="3226" w:type="dxa"/>
            <w:vMerge w:val="restart"/>
            <w:tcBorders>
              <w:top w:val="nil"/>
              <w:left w:val="single" w:sz="4" w:space="0" w:color="00274B"/>
              <w:bottom w:val="single" w:sz="4" w:space="0" w:color="00274B"/>
            </w:tcBorders>
          </w:tcPr>
          <w:p w14:paraId="6DC3088F" w14:textId="77777777" w:rsidR="00DC500F" w:rsidRPr="001A5DC5" w:rsidRDefault="00E20B70">
            <w:pPr>
              <w:pStyle w:val="TableParagraph"/>
              <w:numPr>
                <w:ilvl w:val="0"/>
                <w:numId w:val="16"/>
              </w:numPr>
              <w:tabs>
                <w:tab w:val="left" w:pos="520"/>
              </w:tabs>
              <w:spacing w:before="81" w:line="264" w:lineRule="auto"/>
              <w:ind w:right="143"/>
              <w:jc w:val="left"/>
              <w:rPr>
                <w:rFonts w:asciiTheme="minorHAnsi" w:hAnsiTheme="minorHAnsi" w:cstheme="minorHAnsi"/>
                <w:sz w:val="12"/>
              </w:rPr>
            </w:pPr>
            <w:r w:rsidRPr="001A5DC5">
              <w:rPr>
                <w:rFonts w:asciiTheme="minorHAnsi" w:hAnsiTheme="minorHAnsi" w:cstheme="minorHAnsi"/>
                <w:sz w:val="12"/>
              </w:rPr>
              <w:t>There</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an</w:t>
            </w:r>
            <w:r w:rsidRPr="001A5DC5">
              <w:rPr>
                <w:rFonts w:asciiTheme="minorHAnsi" w:hAnsiTheme="minorHAnsi" w:cstheme="minorHAnsi"/>
                <w:spacing w:val="-7"/>
                <w:sz w:val="12"/>
              </w:rPr>
              <w:t xml:space="preserve"> </w:t>
            </w:r>
            <w:r w:rsidRPr="001A5DC5">
              <w:rPr>
                <w:rFonts w:asciiTheme="minorHAnsi" w:hAnsiTheme="minorHAnsi" w:cstheme="minorHAnsi"/>
                <w:sz w:val="12"/>
              </w:rPr>
              <w:t>opportunity</w:t>
            </w:r>
            <w:r w:rsidRPr="001A5DC5">
              <w:rPr>
                <w:rFonts w:asciiTheme="minorHAnsi" w:hAnsiTheme="minorHAnsi" w:cstheme="minorHAnsi"/>
                <w:spacing w:val="-7"/>
                <w:sz w:val="12"/>
              </w:rPr>
              <w:t xml:space="preserve"> </w:t>
            </w:r>
            <w:r w:rsidRPr="001A5DC5">
              <w:rPr>
                <w:rFonts w:asciiTheme="minorHAnsi" w:hAnsiTheme="minorHAnsi" w:cstheme="minorHAnsi"/>
                <w:sz w:val="12"/>
              </w:rPr>
              <w:t>for</w:t>
            </w:r>
            <w:r w:rsidRPr="001A5DC5">
              <w:rPr>
                <w:rFonts w:asciiTheme="minorHAnsi" w:hAnsiTheme="minorHAnsi" w:cstheme="minorHAnsi"/>
                <w:spacing w:val="-6"/>
                <w:sz w:val="12"/>
              </w:rPr>
              <w:t xml:space="preserve"> </w:t>
            </w:r>
            <w:r w:rsidRPr="001A5DC5">
              <w:rPr>
                <w:rFonts w:asciiTheme="minorHAnsi" w:hAnsiTheme="minorHAnsi" w:cstheme="minorHAnsi"/>
                <w:sz w:val="12"/>
              </w:rPr>
              <w:t>Working</w:t>
            </w:r>
            <w:r w:rsidRPr="001A5DC5">
              <w:rPr>
                <w:rFonts w:asciiTheme="minorHAnsi" w:hAnsiTheme="minorHAnsi" w:cstheme="minorHAnsi"/>
                <w:spacing w:val="-7"/>
                <w:sz w:val="12"/>
              </w:rPr>
              <w:t xml:space="preserve"> </w:t>
            </w:r>
            <w:r w:rsidRPr="001A5DC5">
              <w:rPr>
                <w:rFonts w:asciiTheme="minorHAnsi" w:hAnsiTheme="minorHAnsi" w:cstheme="minorHAnsi"/>
                <w:sz w:val="12"/>
              </w:rPr>
              <w:t>Group</w:t>
            </w:r>
            <w:r w:rsidRPr="001A5DC5">
              <w:rPr>
                <w:rFonts w:asciiTheme="minorHAnsi" w:hAnsiTheme="minorHAnsi" w:cstheme="minorHAnsi"/>
                <w:spacing w:val="-7"/>
                <w:sz w:val="12"/>
              </w:rPr>
              <w:t xml:space="preserve"> </w:t>
            </w:r>
            <w:r w:rsidRPr="001A5DC5">
              <w:rPr>
                <w:rFonts w:asciiTheme="minorHAnsi" w:hAnsiTheme="minorHAnsi" w:cstheme="minorHAnsi"/>
                <w:sz w:val="12"/>
              </w:rPr>
              <w:t>meetings</w:t>
            </w:r>
            <w:r w:rsidRPr="001A5DC5">
              <w:rPr>
                <w:rFonts w:asciiTheme="minorHAnsi" w:hAnsiTheme="minorHAnsi" w:cstheme="minorHAnsi"/>
                <w:spacing w:val="40"/>
                <w:sz w:val="12"/>
              </w:rPr>
              <w:t xml:space="preserve"> </w:t>
            </w:r>
            <w:r w:rsidRPr="001A5DC5">
              <w:rPr>
                <w:rFonts w:asciiTheme="minorHAnsi" w:hAnsiTheme="minorHAnsi" w:cstheme="minorHAnsi"/>
                <w:sz w:val="12"/>
              </w:rPr>
              <w:t>to occur for bilateral assessment only to facilitate</w:t>
            </w:r>
            <w:r w:rsidRPr="001A5DC5">
              <w:rPr>
                <w:rFonts w:asciiTheme="minorHAnsi" w:hAnsiTheme="minorHAnsi" w:cstheme="minorHAnsi"/>
                <w:spacing w:val="40"/>
                <w:sz w:val="12"/>
              </w:rPr>
              <w:t xml:space="preserve"> </w:t>
            </w:r>
            <w:r w:rsidRPr="001A5DC5">
              <w:rPr>
                <w:rFonts w:asciiTheme="minorHAnsi" w:hAnsiTheme="minorHAnsi" w:cstheme="minorHAnsi"/>
                <w:sz w:val="12"/>
              </w:rPr>
              <w:t>communication,</w:t>
            </w:r>
            <w:r w:rsidRPr="001A5DC5">
              <w:rPr>
                <w:rFonts w:asciiTheme="minorHAnsi" w:hAnsiTheme="minorHAnsi" w:cstheme="minorHAnsi"/>
                <w:spacing w:val="-7"/>
                <w:sz w:val="12"/>
              </w:rPr>
              <w:t xml:space="preserve"> </w:t>
            </w:r>
            <w:r w:rsidRPr="001A5DC5">
              <w:rPr>
                <w:rFonts w:asciiTheme="minorHAnsi" w:hAnsiTheme="minorHAnsi" w:cstheme="minorHAnsi"/>
                <w:sz w:val="12"/>
              </w:rPr>
              <w:t>knowledge</w:t>
            </w:r>
            <w:r w:rsidRPr="001A5DC5">
              <w:rPr>
                <w:rFonts w:asciiTheme="minorHAnsi" w:hAnsiTheme="minorHAnsi" w:cstheme="minorHAnsi"/>
                <w:spacing w:val="-7"/>
                <w:sz w:val="12"/>
              </w:rPr>
              <w:t xml:space="preserve"> </w:t>
            </w:r>
            <w:r w:rsidRPr="001A5DC5">
              <w:rPr>
                <w:rFonts w:asciiTheme="minorHAnsi" w:hAnsiTheme="minorHAnsi" w:cstheme="minorHAnsi"/>
                <w:sz w:val="12"/>
              </w:rPr>
              <w:t>share</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policy</w:t>
            </w:r>
            <w:r w:rsidRPr="001A5DC5">
              <w:rPr>
                <w:rFonts w:asciiTheme="minorHAnsi" w:hAnsiTheme="minorHAnsi" w:cstheme="minorHAnsi"/>
                <w:spacing w:val="-6"/>
                <w:sz w:val="12"/>
              </w:rPr>
              <w:t xml:space="preserve"> </w:t>
            </w:r>
            <w:r w:rsidRPr="001A5DC5">
              <w:rPr>
                <w:rFonts w:asciiTheme="minorHAnsi" w:hAnsiTheme="minorHAnsi" w:cstheme="minorHAnsi"/>
                <w:sz w:val="12"/>
              </w:rPr>
              <w:t>update</w:t>
            </w:r>
            <w:r w:rsidRPr="001A5DC5">
              <w:rPr>
                <w:rFonts w:asciiTheme="minorHAnsi" w:hAnsiTheme="minorHAnsi" w:cstheme="minorHAnsi"/>
                <w:spacing w:val="40"/>
                <w:sz w:val="12"/>
              </w:rPr>
              <w:t xml:space="preserve"> </w:t>
            </w:r>
            <w:r w:rsidRPr="001A5DC5">
              <w:rPr>
                <w:rFonts w:asciiTheme="minorHAnsi" w:hAnsiTheme="minorHAnsi" w:cstheme="minorHAnsi"/>
                <w:sz w:val="12"/>
              </w:rPr>
              <w:t>at the assessment team level.</w:t>
            </w:r>
          </w:p>
        </w:tc>
      </w:tr>
      <w:tr w:rsidR="00DC500F" w:rsidRPr="001A5DC5" w14:paraId="52B23331" w14:textId="77777777">
        <w:trPr>
          <w:trHeight w:val="694"/>
        </w:trPr>
        <w:tc>
          <w:tcPr>
            <w:tcW w:w="948" w:type="dxa"/>
            <w:tcBorders>
              <w:top w:val="nil"/>
              <w:bottom w:val="nil"/>
              <w:right w:val="single" w:sz="4" w:space="0" w:color="00274B"/>
            </w:tcBorders>
          </w:tcPr>
          <w:p w14:paraId="364DE3C7"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left w:val="single" w:sz="4" w:space="0" w:color="00274B"/>
              <w:bottom w:val="single" w:sz="4" w:space="0" w:color="00274B"/>
              <w:right w:val="single" w:sz="4" w:space="0" w:color="00274B"/>
            </w:tcBorders>
          </w:tcPr>
          <w:p w14:paraId="652818F1" w14:textId="77777777" w:rsidR="00DC500F" w:rsidRPr="001A5DC5" w:rsidRDefault="00DC500F">
            <w:pPr>
              <w:pStyle w:val="TableParagraph"/>
              <w:ind w:left="0"/>
              <w:jc w:val="left"/>
              <w:rPr>
                <w:rFonts w:asciiTheme="minorHAnsi" w:hAnsiTheme="minorHAnsi" w:cstheme="minorHAnsi"/>
                <w:sz w:val="12"/>
              </w:rPr>
            </w:pPr>
          </w:p>
        </w:tc>
        <w:tc>
          <w:tcPr>
            <w:tcW w:w="1640" w:type="dxa"/>
            <w:tcBorders>
              <w:top w:val="nil"/>
              <w:left w:val="single" w:sz="4" w:space="0" w:color="00274B"/>
              <w:bottom w:val="single" w:sz="4" w:space="0" w:color="00274B"/>
              <w:right w:val="single" w:sz="4" w:space="0" w:color="00274B"/>
            </w:tcBorders>
          </w:tcPr>
          <w:p w14:paraId="4E51B29C" w14:textId="77777777" w:rsidR="00DC500F" w:rsidRPr="001A5DC5" w:rsidRDefault="00DC500F">
            <w:pPr>
              <w:pStyle w:val="TableParagraph"/>
              <w:ind w:left="0"/>
              <w:jc w:val="left"/>
              <w:rPr>
                <w:rFonts w:asciiTheme="minorHAnsi" w:hAnsiTheme="minorHAnsi" w:cstheme="minorHAnsi"/>
                <w:sz w:val="12"/>
              </w:rPr>
            </w:pPr>
          </w:p>
        </w:tc>
        <w:tc>
          <w:tcPr>
            <w:tcW w:w="877" w:type="dxa"/>
            <w:tcBorders>
              <w:top w:val="nil"/>
              <w:left w:val="single" w:sz="4" w:space="0" w:color="00274B"/>
              <w:bottom w:val="single" w:sz="4" w:space="0" w:color="00274B"/>
              <w:right w:val="single" w:sz="4" w:space="0" w:color="00274B"/>
            </w:tcBorders>
          </w:tcPr>
          <w:p w14:paraId="2F3DFB71" w14:textId="77777777" w:rsidR="00DC500F" w:rsidRPr="001A5DC5" w:rsidRDefault="00DC500F">
            <w:pPr>
              <w:pStyle w:val="TableParagraph"/>
              <w:ind w:left="0"/>
              <w:jc w:val="left"/>
              <w:rPr>
                <w:rFonts w:asciiTheme="minorHAnsi" w:hAnsiTheme="minorHAnsi" w:cstheme="minorHAnsi"/>
                <w:sz w:val="12"/>
              </w:rPr>
            </w:pPr>
          </w:p>
        </w:tc>
        <w:tc>
          <w:tcPr>
            <w:tcW w:w="875" w:type="dxa"/>
            <w:tcBorders>
              <w:top w:val="nil"/>
              <w:left w:val="single" w:sz="4" w:space="0" w:color="00274B"/>
              <w:bottom w:val="single" w:sz="4" w:space="0" w:color="00274B"/>
              <w:right w:val="single" w:sz="4" w:space="0" w:color="00274B"/>
            </w:tcBorders>
          </w:tcPr>
          <w:p w14:paraId="77E3DFAF" w14:textId="77777777" w:rsidR="00DC500F" w:rsidRPr="001A5DC5" w:rsidRDefault="00DC500F">
            <w:pPr>
              <w:pStyle w:val="TableParagraph"/>
              <w:ind w:left="0"/>
              <w:jc w:val="left"/>
              <w:rPr>
                <w:rFonts w:asciiTheme="minorHAnsi" w:hAnsiTheme="minorHAnsi" w:cstheme="minorHAnsi"/>
                <w:sz w:val="12"/>
              </w:rPr>
            </w:pPr>
          </w:p>
        </w:tc>
        <w:tc>
          <w:tcPr>
            <w:tcW w:w="873" w:type="dxa"/>
            <w:tcBorders>
              <w:top w:val="nil"/>
              <w:left w:val="single" w:sz="4" w:space="0" w:color="00274B"/>
              <w:bottom w:val="single" w:sz="4" w:space="0" w:color="00274B"/>
              <w:right w:val="single" w:sz="4" w:space="0" w:color="00274B"/>
            </w:tcBorders>
            <w:shd w:val="clear" w:color="auto" w:fill="D9D9D9"/>
          </w:tcPr>
          <w:p w14:paraId="7C094145"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left w:val="single" w:sz="4" w:space="0" w:color="00274B"/>
              <w:bottom w:val="single" w:sz="4" w:space="0" w:color="00274B"/>
              <w:right w:val="single" w:sz="4" w:space="0" w:color="00274B"/>
            </w:tcBorders>
          </w:tcPr>
          <w:p w14:paraId="0A19E849"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left w:val="single" w:sz="4" w:space="0" w:color="00274B"/>
              <w:bottom w:val="single" w:sz="4" w:space="0" w:color="00274B"/>
              <w:right w:val="single" w:sz="4" w:space="0" w:color="00274B"/>
            </w:tcBorders>
          </w:tcPr>
          <w:p w14:paraId="1EF0E182" w14:textId="77777777" w:rsidR="00DC500F" w:rsidRPr="001A5DC5" w:rsidRDefault="00DC500F">
            <w:pPr>
              <w:pStyle w:val="TableParagraph"/>
              <w:ind w:left="0"/>
              <w:jc w:val="left"/>
              <w:rPr>
                <w:rFonts w:asciiTheme="minorHAnsi" w:hAnsiTheme="minorHAnsi" w:cstheme="minorHAnsi"/>
                <w:sz w:val="12"/>
              </w:rPr>
            </w:pPr>
          </w:p>
        </w:tc>
        <w:tc>
          <w:tcPr>
            <w:tcW w:w="3228" w:type="dxa"/>
            <w:tcBorders>
              <w:top w:val="nil"/>
              <w:left w:val="single" w:sz="4" w:space="0" w:color="00274B"/>
              <w:bottom w:val="single" w:sz="4" w:space="0" w:color="00274B"/>
              <w:right w:val="single" w:sz="4" w:space="0" w:color="00274B"/>
            </w:tcBorders>
          </w:tcPr>
          <w:p w14:paraId="1A07F96B" w14:textId="77777777" w:rsidR="00DC500F" w:rsidRPr="001A5DC5" w:rsidRDefault="00E20B70">
            <w:pPr>
              <w:pStyle w:val="TableParagraph"/>
              <w:numPr>
                <w:ilvl w:val="0"/>
                <w:numId w:val="15"/>
              </w:numPr>
              <w:tabs>
                <w:tab w:val="left" w:pos="522"/>
              </w:tabs>
              <w:spacing w:before="34" w:line="160" w:lineRule="atLeast"/>
              <w:ind w:right="311"/>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current</w:t>
            </w:r>
            <w:r w:rsidRPr="001A5DC5">
              <w:rPr>
                <w:rFonts w:asciiTheme="minorHAnsi" w:hAnsiTheme="minorHAnsi" w:cstheme="minorHAnsi"/>
                <w:spacing w:val="-7"/>
                <w:sz w:val="12"/>
              </w:rPr>
              <w:t xml:space="preserve"> </w:t>
            </w:r>
            <w:r w:rsidRPr="001A5DC5">
              <w:rPr>
                <w:rFonts w:asciiTheme="minorHAnsi" w:hAnsiTheme="minorHAnsi" w:cstheme="minorHAnsi"/>
                <w:sz w:val="12"/>
              </w:rPr>
              <w:t>Working</w:t>
            </w:r>
            <w:r w:rsidRPr="001A5DC5">
              <w:rPr>
                <w:rFonts w:asciiTheme="minorHAnsi" w:hAnsiTheme="minorHAnsi" w:cstheme="minorHAnsi"/>
                <w:spacing w:val="-7"/>
                <w:sz w:val="12"/>
              </w:rPr>
              <w:t xml:space="preserve"> </w:t>
            </w:r>
            <w:r w:rsidRPr="001A5DC5">
              <w:rPr>
                <w:rFonts w:asciiTheme="minorHAnsi" w:hAnsiTheme="minorHAnsi" w:cstheme="minorHAnsi"/>
                <w:sz w:val="12"/>
              </w:rPr>
              <w:t>Group</w:t>
            </w:r>
            <w:r w:rsidRPr="001A5DC5">
              <w:rPr>
                <w:rFonts w:asciiTheme="minorHAnsi" w:hAnsiTheme="minorHAnsi" w:cstheme="minorHAnsi"/>
                <w:spacing w:val="-7"/>
                <w:sz w:val="12"/>
              </w:rPr>
              <w:t xml:space="preserve"> </w:t>
            </w:r>
            <w:r w:rsidRPr="001A5DC5">
              <w:rPr>
                <w:rFonts w:asciiTheme="minorHAnsi" w:hAnsiTheme="minorHAnsi" w:cstheme="minorHAnsi"/>
                <w:sz w:val="12"/>
              </w:rPr>
              <w:t>meetings</w:t>
            </w:r>
            <w:r w:rsidRPr="001A5DC5">
              <w:rPr>
                <w:rFonts w:asciiTheme="minorHAnsi" w:hAnsiTheme="minorHAnsi" w:cstheme="minorHAnsi"/>
                <w:spacing w:val="-6"/>
                <w:sz w:val="12"/>
              </w:rPr>
              <w:t xml:space="preserve"> </w:t>
            </w:r>
            <w:r w:rsidRPr="001A5DC5">
              <w:rPr>
                <w:rFonts w:asciiTheme="minorHAnsi" w:hAnsiTheme="minorHAnsi" w:cstheme="minorHAnsi"/>
                <w:sz w:val="12"/>
              </w:rPr>
              <w:t>are</w:t>
            </w:r>
            <w:r w:rsidRPr="001A5DC5">
              <w:rPr>
                <w:rFonts w:asciiTheme="minorHAnsi" w:hAnsiTheme="minorHAnsi" w:cstheme="minorHAnsi"/>
                <w:spacing w:val="-7"/>
                <w:sz w:val="12"/>
              </w:rPr>
              <w:t xml:space="preserve"> </w:t>
            </w:r>
            <w:r w:rsidRPr="001A5DC5">
              <w:rPr>
                <w:rFonts w:asciiTheme="minorHAnsi" w:hAnsiTheme="minorHAnsi" w:cstheme="minorHAnsi"/>
                <w:sz w:val="12"/>
              </w:rPr>
              <w:t>general</w:t>
            </w:r>
            <w:r w:rsidRPr="001A5DC5">
              <w:rPr>
                <w:rFonts w:asciiTheme="minorHAnsi" w:hAnsiTheme="minorHAnsi" w:cstheme="minorHAnsi"/>
                <w:spacing w:val="40"/>
                <w:sz w:val="12"/>
              </w:rPr>
              <w:t xml:space="preserve"> </w:t>
            </w:r>
            <w:r w:rsidRPr="001A5DC5">
              <w:rPr>
                <w:rFonts w:asciiTheme="minorHAnsi" w:hAnsiTheme="minorHAnsi" w:cstheme="minorHAnsi"/>
                <w:sz w:val="12"/>
              </w:rPr>
              <w:t>meetings at the Director level, and the meeting</w:t>
            </w:r>
            <w:r w:rsidRPr="001A5DC5">
              <w:rPr>
                <w:rFonts w:asciiTheme="minorHAnsi" w:hAnsiTheme="minorHAnsi" w:cstheme="minorHAnsi"/>
                <w:spacing w:val="40"/>
                <w:sz w:val="12"/>
              </w:rPr>
              <w:t xml:space="preserve"> </w:t>
            </w:r>
            <w:r w:rsidRPr="001A5DC5">
              <w:rPr>
                <w:rFonts w:asciiTheme="minorHAnsi" w:hAnsiTheme="minorHAnsi" w:cstheme="minorHAnsi"/>
                <w:sz w:val="12"/>
              </w:rPr>
              <w:t>agenda is procedural. It is not a speciﬁc</w:t>
            </w:r>
            <w:r w:rsidRPr="001A5DC5">
              <w:rPr>
                <w:rFonts w:asciiTheme="minorHAnsi" w:hAnsiTheme="minorHAnsi" w:cstheme="minorHAnsi"/>
                <w:spacing w:val="-1"/>
                <w:sz w:val="12"/>
              </w:rPr>
              <w:t xml:space="preserve"> </w:t>
            </w:r>
            <w:r w:rsidRPr="001A5DC5">
              <w:rPr>
                <w:rFonts w:asciiTheme="minorHAnsi" w:hAnsiTheme="minorHAnsi" w:cstheme="minorHAnsi"/>
                <w:sz w:val="12"/>
              </w:rPr>
              <w:t>working</w:t>
            </w:r>
            <w:r w:rsidRPr="001A5DC5">
              <w:rPr>
                <w:rFonts w:asciiTheme="minorHAnsi" w:hAnsiTheme="minorHAnsi" w:cstheme="minorHAnsi"/>
                <w:spacing w:val="40"/>
                <w:sz w:val="12"/>
              </w:rPr>
              <w:t xml:space="preserve"> </w:t>
            </w:r>
            <w:r w:rsidRPr="001A5DC5">
              <w:rPr>
                <w:rFonts w:asciiTheme="minorHAnsi" w:hAnsiTheme="minorHAnsi" w:cstheme="minorHAnsi"/>
                <w:sz w:val="12"/>
              </w:rPr>
              <w:t>group meeting about bilateral assessment.</w:t>
            </w:r>
          </w:p>
        </w:tc>
        <w:tc>
          <w:tcPr>
            <w:tcW w:w="3226" w:type="dxa"/>
            <w:vMerge/>
            <w:tcBorders>
              <w:top w:val="nil"/>
              <w:left w:val="single" w:sz="4" w:space="0" w:color="00274B"/>
              <w:bottom w:val="single" w:sz="4" w:space="0" w:color="00274B"/>
            </w:tcBorders>
          </w:tcPr>
          <w:p w14:paraId="3EF83265" w14:textId="77777777" w:rsidR="00DC500F" w:rsidRPr="001A5DC5" w:rsidRDefault="00DC500F">
            <w:pPr>
              <w:rPr>
                <w:rFonts w:asciiTheme="minorHAnsi" w:hAnsiTheme="minorHAnsi" w:cstheme="minorHAnsi"/>
                <w:sz w:val="2"/>
                <w:szCs w:val="2"/>
              </w:rPr>
            </w:pPr>
          </w:p>
        </w:tc>
      </w:tr>
      <w:tr w:rsidR="00DC500F" w:rsidRPr="001A5DC5" w14:paraId="18A758B5" w14:textId="77777777">
        <w:trPr>
          <w:trHeight w:val="440"/>
        </w:trPr>
        <w:tc>
          <w:tcPr>
            <w:tcW w:w="948" w:type="dxa"/>
            <w:tcBorders>
              <w:top w:val="nil"/>
              <w:bottom w:val="nil"/>
              <w:right w:val="single" w:sz="4" w:space="0" w:color="00274B"/>
            </w:tcBorders>
          </w:tcPr>
          <w:p w14:paraId="1962CB3A"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single" w:sz="4" w:space="0" w:color="00274B"/>
              <w:left w:val="single" w:sz="4" w:space="0" w:color="00274B"/>
              <w:bottom w:val="nil"/>
              <w:right w:val="single" w:sz="4" w:space="0" w:color="00274B"/>
            </w:tcBorders>
          </w:tcPr>
          <w:p w14:paraId="7E1B1D2C" w14:textId="77777777" w:rsidR="00DC500F" w:rsidRPr="001A5DC5" w:rsidRDefault="00E20B70">
            <w:pPr>
              <w:pStyle w:val="TableParagraph"/>
              <w:ind w:left="4" w:right="2"/>
              <w:rPr>
                <w:rFonts w:asciiTheme="minorHAnsi" w:hAnsiTheme="minorHAnsi" w:cstheme="minorHAnsi"/>
                <w:sz w:val="12"/>
              </w:rPr>
            </w:pPr>
            <w:r w:rsidRPr="001A5DC5">
              <w:rPr>
                <w:rFonts w:asciiTheme="minorHAnsi" w:hAnsiTheme="minorHAnsi" w:cstheme="minorHAnsi"/>
                <w:spacing w:val="-10"/>
                <w:sz w:val="12"/>
              </w:rPr>
              <w:t>6</w:t>
            </w:r>
          </w:p>
        </w:tc>
        <w:tc>
          <w:tcPr>
            <w:tcW w:w="1640" w:type="dxa"/>
            <w:tcBorders>
              <w:top w:val="single" w:sz="4" w:space="0" w:color="00274B"/>
              <w:left w:val="single" w:sz="4" w:space="0" w:color="00274B"/>
              <w:bottom w:val="nil"/>
              <w:right w:val="single" w:sz="4" w:space="0" w:color="00274B"/>
            </w:tcBorders>
          </w:tcPr>
          <w:p w14:paraId="713B2E85" w14:textId="77777777" w:rsidR="00DC500F" w:rsidRPr="001A5DC5" w:rsidRDefault="00E20B70">
            <w:pPr>
              <w:pStyle w:val="TableParagraph"/>
              <w:ind w:left="107" w:right="149"/>
              <w:jc w:val="left"/>
              <w:rPr>
                <w:rFonts w:asciiTheme="minorHAnsi" w:hAnsiTheme="minorHAnsi" w:cstheme="minorHAnsi"/>
                <w:sz w:val="12"/>
              </w:rPr>
            </w:pPr>
            <w:r w:rsidRPr="001A5DC5">
              <w:rPr>
                <w:rFonts w:asciiTheme="minorHAnsi" w:hAnsiTheme="minorHAnsi" w:cstheme="minorHAnsi"/>
                <w:sz w:val="12"/>
              </w:rPr>
              <w:t>Senior Oﬃcer satisfaction</w:t>
            </w:r>
            <w:r w:rsidRPr="001A5DC5">
              <w:rPr>
                <w:rFonts w:asciiTheme="minorHAnsi" w:hAnsiTheme="minorHAnsi" w:cstheme="minorHAnsi"/>
                <w:spacing w:val="40"/>
                <w:sz w:val="12"/>
              </w:rPr>
              <w:t xml:space="preserve"> </w:t>
            </w:r>
            <w:r w:rsidRPr="001A5DC5">
              <w:rPr>
                <w:rFonts w:asciiTheme="minorHAnsi" w:hAnsiTheme="minorHAnsi" w:cstheme="minorHAnsi"/>
                <w:sz w:val="12"/>
              </w:rPr>
              <w:t>with</w:t>
            </w:r>
            <w:r w:rsidRPr="001A5DC5">
              <w:rPr>
                <w:rFonts w:asciiTheme="minorHAnsi" w:hAnsiTheme="minorHAnsi" w:cstheme="minorHAnsi"/>
                <w:spacing w:val="-7"/>
                <w:sz w:val="12"/>
              </w:rPr>
              <w:t xml:space="preserve"> </w:t>
            </w:r>
            <w:r w:rsidRPr="001A5DC5">
              <w:rPr>
                <w:rFonts w:asciiTheme="minorHAnsi" w:hAnsiTheme="minorHAnsi" w:cstheme="minorHAnsi"/>
                <w:sz w:val="12"/>
              </w:rPr>
              <w:t>removal</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duplication.</w:t>
            </w:r>
          </w:p>
        </w:tc>
        <w:tc>
          <w:tcPr>
            <w:tcW w:w="877" w:type="dxa"/>
            <w:tcBorders>
              <w:top w:val="single" w:sz="4" w:space="0" w:color="00274B"/>
              <w:left w:val="single" w:sz="4" w:space="0" w:color="00274B"/>
              <w:bottom w:val="nil"/>
              <w:right w:val="single" w:sz="4" w:space="0" w:color="00274B"/>
            </w:tcBorders>
          </w:tcPr>
          <w:p w14:paraId="0674A92B" w14:textId="77777777" w:rsidR="00DC500F" w:rsidRPr="001A5DC5" w:rsidRDefault="00E20B70">
            <w:pPr>
              <w:pStyle w:val="TableParagraph"/>
              <w:ind w:left="3"/>
              <w:rPr>
                <w:rFonts w:asciiTheme="minorHAnsi" w:hAnsiTheme="minorHAnsi" w:cstheme="minorHAnsi"/>
                <w:sz w:val="12"/>
              </w:rPr>
            </w:pPr>
            <w:r w:rsidRPr="001A5DC5">
              <w:rPr>
                <w:rFonts w:asciiTheme="minorHAnsi" w:hAnsiTheme="minorHAnsi" w:cstheme="minorHAnsi"/>
                <w:spacing w:val="-2"/>
                <w:sz w:val="12"/>
              </w:rPr>
              <w:t>Qualitative</w:t>
            </w:r>
          </w:p>
        </w:tc>
        <w:tc>
          <w:tcPr>
            <w:tcW w:w="875" w:type="dxa"/>
            <w:tcBorders>
              <w:top w:val="single" w:sz="4" w:space="0" w:color="00274B"/>
              <w:left w:val="single" w:sz="4" w:space="0" w:color="00274B"/>
              <w:bottom w:val="nil"/>
              <w:right w:val="single" w:sz="4" w:space="0" w:color="00274B"/>
            </w:tcBorders>
          </w:tcPr>
          <w:p w14:paraId="448A8C0C" w14:textId="77777777" w:rsidR="00DC500F" w:rsidRPr="001A5DC5" w:rsidRDefault="00E20B70">
            <w:pPr>
              <w:pStyle w:val="TableParagraph"/>
              <w:ind w:left="5" w:right="1"/>
              <w:rPr>
                <w:rFonts w:asciiTheme="minorHAnsi" w:hAnsiTheme="minorHAnsi" w:cstheme="minorHAnsi"/>
                <w:sz w:val="12"/>
              </w:rPr>
            </w:pPr>
            <w:r w:rsidRPr="001A5DC5">
              <w:rPr>
                <w:rFonts w:asciiTheme="minorHAnsi" w:hAnsiTheme="minorHAnsi" w:cstheme="minorHAnsi"/>
                <w:spacing w:val="-2"/>
                <w:sz w:val="12"/>
              </w:rPr>
              <w:t>Consultation</w:t>
            </w:r>
          </w:p>
        </w:tc>
        <w:tc>
          <w:tcPr>
            <w:tcW w:w="873" w:type="dxa"/>
            <w:tcBorders>
              <w:top w:val="single" w:sz="4" w:space="0" w:color="00274B"/>
              <w:left w:val="single" w:sz="4" w:space="0" w:color="00274B"/>
              <w:bottom w:val="nil"/>
              <w:right w:val="single" w:sz="4" w:space="0" w:color="00274B"/>
            </w:tcBorders>
            <w:shd w:val="clear" w:color="auto" w:fill="D9D9D9"/>
          </w:tcPr>
          <w:p w14:paraId="122B6F65" w14:textId="77777777" w:rsidR="00DC500F" w:rsidRPr="001A5DC5" w:rsidRDefault="00E20B70">
            <w:pPr>
              <w:pStyle w:val="TableParagraph"/>
              <w:ind w:left="148" w:right="148"/>
              <w:rPr>
                <w:rFonts w:asciiTheme="minorHAnsi" w:hAnsiTheme="minorHAnsi" w:cstheme="minorHAnsi"/>
                <w:sz w:val="12"/>
              </w:rPr>
            </w:pPr>
            <w:r w:rsidRPr="001A5DC5">
              <w:rPr>
                <w:rFonts w:asciiTheme="minorHAnsi" w:hAnsiTheme="minorHAnsi" w:cstheme="minorHAnsi"/>
                <w:spacing w:val="-5"/>
                <w:sz w:val="12"/>
              </w:rPr>
              <w:t>N/A</w:t>
            </w:r>
          </w:p>
        </w:tc>
        <w:tc>
          <w:tcPr>
            <w:tcW w:w="878" w:type="dxa"/>
            <w:tcBorders>
              <w:top w:val="single" w:sz="4" w:space="0" w:color="00274B"/>
              <w:left w:val="single" w:sz="4" w:space="0" w:color="00274B"/>
              <w:bottom w:val="nil"/>
              <w:right w:val="single" w:sz="4" w:space="0" w:color="00274B"/>
            </w:tcBorders>
            <w:shd w:val="clear" w:color="auto" w:fill="D9D9D9"/>
          </w:tcPr>
          <w:p w14:paraId="275D30A9" w14:textId="77777777" w:rsidR="00DC500F" w:rsidRPr="001A5DC5" w:rsidRDefault="00E20B70">
            <w:pPr>
              <w:pStyle w:val="TableParagraph"/>
              <w:ind w:left="6" w:right="15"/>
              <w:rPr>
                <w:rFonts w:asciiTheme="minorHAnsi" w:hAnsiTheme="minorHAnsi" w:cstheme="minorHAnsi"/>
                <w:sz w:val="12"/>
              </w:rPr>
            </w:pPr>
            <w:r w:rsidRPr="001A5DC5">
              <w:rPr>
                <w:rFonts w:asciiTheme="minorHAnsi" w:hAnsiTheme="minorHAnsi" w:cstheme="minorHAnsi"/>
                <w:spacing w:val="-5"/>
                <w:sz w:val="12"/>
              </w:rPr>
              <w:t>N/A</w:t>
            </w:r>
          </w:p>
        </w:tc>
        <w:tc>
          <w:tcPr>
            <w:tcW w:w="876" w:type="dxa"/>
            <w:tcBorders>
              <w:top w:val="single" w:sz="4" w:space="0" w:color="00274B"/>
              <w:left w:val="single" w:sz="4" w:space="0" w:color="00274B"/>
              <w:bottom w:val="nil"/>
              <w:right w:val="single" w:sz="4" w:space="0" w:color="00274B"/>
            </w:tcBorders>
          </w:tcPr>
          <w:p w14:paraId="3D209B5C" w14:textId="77777777" w:rsidR="00DC500F" w:rsidRPr="001A5DC5" w:rsidRDefault="00E20B70">
            <w:pPr>
              <w:pStyle w:val="TableParagraph"/>
              <w:ind w:left="66" w:right="79"/>
              <w:rPr>
                <w:rFonts w:asciiTheme="minorHAnsi" w:hAnsiTheme="minorHAnsi" w:cstheme="minorHAnsi"/>
                <w:sz w:val="12"/>
              </w:rPr>
            </w:pPr>
            <w:r w:rsidRPr="001A5DC5">
              <w:rPr>
                <w:rFonts w:asciiTheme="minorHAnsi" w:hAnsiTheme="minorHAnsi" w:cstheme="minorHAnsi"/>
                <w:spacing w:val="-2"/>
                <w:sz w:val="12"/>
              </w:rPr>
              <w:t>8/10</w:t>
            </w:r>
            <w:r w:rsidRPr="001A5DC5">
              <w:rPr>
                <w:rFonts w:asciiTheme="minorHAnsi" w:hAnsiTheme="minorHAnsi" w:cstheme="minorHAnsi"/>
                <w:spacing w:val="-2"/>
                <w:sz w:val="12"/>
                <w:vertAlign w:val="superscript"/>
              </w:rPr>
              <w:t>3</w:t>
            </w:r>
          </w:p>
        </w:tc>
        <w:tc>
          <w:tcPr>
            <w:tcW w:w="3228" w:type="dxa"/>
            <w:tcBorders>
              <w:top w:val="single" w:sz="4" w:space="0" w:color="00274B"/>
              <w:left w:val="single" w:sz="4" w:space="0" w:color="00274B"/>
              <w:bottom w:val="nil"/>
              <w:right w:val="single" w:sz="4" w:space="0" w:color="00274B"/>
            </w:tcBorders>
          </w:tcPr>
          <w:p w14:paraId="26F4FBB4" w14:textId="77777777" w:rsidR="00DC500F" w:rsidRPr="001A5DC5" w:rsidRDefault="00E20B70">
            <w:pPr>
              <w:pStyle w:val="TableParagraph"/>
              <w:numPr>
                <w:ilvl w:val="0"/>
                <w:numId w:val="14"/>
              </w:numPr>
              <w:tabs>
                <w:tab w:val="left" w:pos="522"/>
              </w:tabs>
              <w:spacing w:before="80" w:line="261" w:lineRule="auto"/>
              <w:ind w:right="197"/>
              <w:jc w:val="left"/>
              <w:rPr>
                <w:rFonts w:asciiTheme="minorHAnsi" w:hAnsiTheme="minorHAnsi" w:cstheme="minorHAnsi"/>
                <w:sz w:val="12"/>
              </w:rPr>
            </w:pPr>
            <w:r w:rsidRPr="001A5DC5">
              <w:rPr>
                <w:rFonts w:asciiTheme="minorHAnsi" w:hAnsiTheme="minorHAnsi" w:cstheme="minorHAnsi"/>
                <w:sz w:val="12"/>
              </w:rPr>
              <w:t>SOC members are satisﬁed with the removal of</w:t>
            </w:r>
            <w:r w:rsidRPr="001A5DC5">
              <w:rPr>
                <w:rFonts w:asciiTheme="minorHAnsi" w:hAnsiTheme="minorHAnsi" w:cstheme="minorHAnsi"/>
                <w:spacing w:val="40"/>
                <w:sz w:val="12"/>
              </w:rPr>
              <w:t xml:space="preserve"> </w:t>
            </w:r>
            <w:r w:rsidRPr="001A5DC5">
              <w:rPr>
                <w:rFonts w:asciiTheme="minorHAnsi" w:hAnsiTheme="minorHAnsi" w:cstheme="minorHAnsi"/>
                <w:sz w:val="12"/>
              </w:rPr>
              <w:t>duplication</w:t>
            </w:r>
            <w:r w:rsidRPr="001A5DC5">
              <w:rPr>
                <w:rFonts w:asciiTheme="minorHAnsi" w:hAnsiTheme="minorHAnsi" w:cstheme="minorHAnsi"/>
                <w:spacing w:val="-7"/>
                <w:sz w:val="12"/>
              </w:rPr>
              <w:t xml:space="preserve"> </w:t>
            </w:r>
            <w:r w:rsidRPr="001A5DC5">
              <w:rPr>
                <w:rFonts w:asciiTheme="minorHAnsi" w:hAnsiTheme="minorHAnsi" w:cstheme="minorHAnsi"/>
                <w:sz w:val="12"/>
              </w:rPr>
              <w:t>under</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7"/>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6"/>
                <w:sz w:val="12"/>
              </w:rPr>
              <w:t xml:space="preserve"> </w:t>
            </w:r>
            <w:r w:rsidRPr="001A5DC5">
              <w:rPr>
                <w:rFonts w:asciiTheme="minorHAnsi" w:hAnsiTheme="minorHAnsi" w:cstheme="minorHAnsi"/>
                <w:sz w:val="12"/>
              </w:rPr>
              <w:t>process.</w:t>
            </w:r>
          </w:p>
        </w:tc>
        <w:tc>
          <w:tcPr>
            <w:tcW w:w="3226" w:type="dxa"/>
            <w:tcBorders>
              <w:top w:val="single" w:sz="4" w:space="0" w:color="00274B"/>
              <w:left w:val="single" w:sz="4" w:space="0" w:color="00274B"/>
              <w:bottom w:val="nil"/>
            </w:tcBorders>
            <w:shd w:val="clear" w:color="auto" w:fill="D9D9D9"/>
          </w:tcPr>
          <w:p w14:paraId="1F68F5B8" w14:textId="77777777" w:rsidR="00DC500F" w:rsidRPr="001A5DC5" w:rsidRDefault="00E20B70">
            <w:pPr>
              <w:pStyle w:val="TableParagraph"/>
              <w:ind w:left="7" w:right="26"/>
              <w:rPr>
                <w:rFonts w:asciiTheme="minorHAnsi" w:hAnsiTheme="minorHAnsi" w:cstheme="minorHAnsi"/>
                <w:sz w:val="12"/>
              </w:rPr>
            </w:pPr>
            <w:r w:rsidRPr="001A5DC5">
              <w:rPr>
                <w:rFonts w:asciiTheme="minorHAnsi" w:hAnsiTheme="minorHAnsi" w:cstheme="minorHAnsi"/>
                <w:spacing w:val="-5"/>
                <w:sz w:val="12"/>
              </w:rPr>
              <w:t>N/A</w:t>
            </w:r>
          </w:p>
        </w:tc>
      </w:tr>
      <w:tr w:rsidR="00DC500F" w:rsidRPr="001A5DC5" w14:paraId="1F4AFD6B" w14:textId="77777777">
        <w:trPr>
          <w:trHeight w:val="1020"/>
        </w:trPr>
        <w:tc>
          <w:tcPr>
            <w:tcW w:w="948" w:type="dxa"/>
            <w:tcBorders>
              <w:top w:val="nil"/>
              <w:bottom w:val="nil"/>
              <w:right w:val="single" w:sz="4" w:space="0" w:color="00274B"/>
            </w:tcBorders>
          </w:tcPr>
          <w:p w14:paraId="6702C875"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left w:val="single" w:sz="4" w:space="0" w:color="00274B"/>
              <w:bottom w:val="single" w:sz="4" w:space="0" w:color="00274B"/>
              <w:right w:val="single" w:sz="4" w:space="0" w:color="00274B"/>
            </w:tcBorders>
          </w:tcPr>
          <w:p w14:paraId="70D10CE3" w14:textId="77777777" w:rsidR="00DC500F" w:rsidRPr="001A5DC5" w:rsidRDefault="00DC500F">
            <w:pPr>
              <w:pStyle w:val="TableParagraph"/>
              <w:ind w:left="0"/>
              <w:jc w:val="left"/>
              <w:rPr>
                <w:rFonts w:asciiTheme="minorHAnsi" w:hAnsiTheme="minorHAnsi" w:cstheme="minorHAnsi"/>
                <w:sz w:val="12"/>
              </w:rPr>
            </w:pPr>
          </w:p>
        </w:tc>
        <w:tc>
          <w:tcPr>
            <w:tcW w:w="1640" w:type="dxa"/>
            <w:tcBorders>
              <w:top w:val="nil"/>
              <w:left w:val="single" w:sz="4" w:space="0" w:color="00274B"/>
              <w:bottom w:val="single" w:sz="4" w:space="0" w:color="00274B"/>
              <w:right w:val="single" w:sz="4" w:space="0" w:color="00274B"/>
            </w:tcBorders>
          </w:tcPr>
          <w:p w14:paraId="1EE85F3F" w14:textId="77777777" w:rsidR="00DC500F" w:rsidRPr="001A5DC5" w:rsidRDefault="00DC500F">
            <w:pPr>
              <w:pStyle w:val="TableParagraph"/>
              <w:ind w:left="0"/>
              <w:jc w:val="left"/>
              <w:rPr>
                <w:rFonts w:asciiTheme="minorHAnsi" w:hAnsiTheme="minorHAnsi" w:cstheme="minorHAnsi"/>
                <w:sz w:val="12"/>
              </w:rPr>
            </w:pPr>
          </w:p>
        </w:tc>
        <w:tc>
          <w:tcPr>
            <w:tcW w:w="877" w:type="dxa"/>
            <w:tcBorders>
              <w:top w:val="nil"/>
              <w:left w:val="single" w:sz="4" w:space="0" w:color="00274B"/>
              <w:bottom w:val="single" w:sz="4" w:space="0" w:color="00274B"/>
              <w:right w:val="single" w:sz="4" w:space="0" w:color="00274B"/>
            </w:tcBorders>
          </w:tcPr>
          <w:p w14:paraId="539AB440" w14:textId="77777777" w:rsidR="00DC500F" w:rsidRPr="001A5DC5" w:rsidRDefault="00DC500F">
            <w:pPr>
              <w:pStyle w:val="TableParagraph"/>
              <w:ind w:left="0"/>
              <w:jc w:val="left"/>
              <w:rPr>
                <w:rFonts w:asciiTheme="minorHAnsi" w:hAnsiTheme="minorHAnsi" w:cstheme="minorHAnsi"/>
                <w:sz w:val="12"/>
              </w:rPr>
            </w:pPr>
          </w:p>
        </w:tc>
        <w:tc>
          <w:tcPr>
            <w:tcW w:w="875" w:type="dxa"/>
            <w:tcBorders>
              <w:top w:val="nil"/>
              <w:left w:val="single" w:sz="4" w:space="0" w:color="00274B"/>
              <w:bottom w:val="single" w:sz="4" w:space="0" w:color="00274B"/>
              <w:right w:val="single" w:sz="4" w:space="0" w:color="00274B"/>
            </w:tcBorders>
          </w:tcPr>
          <w:p w14:paraId="7101D636" w14:textId="77777777" w:rsidR="00DC500F" w:rsidRPr="001A5DC5" w:rsidRDefault="00DC500F">
            <w:pPr>
              <w:pStyle w:val="TableParagraph"/>
              <w:ind w:left="0"/>
              <w:jc w:val="left"/>
              <w:rPr>
                <w:rFonts w:asciiTheme="minorHAnsi" w:hAnsiTheme="minorHAnsi" w:cstheme="minorHAnsi"/>
                <w:sz w:val="12"/>
              </w:rPr>
            </w:pPr>
          </w:p>
        </w:tc>
        <w:tc>
          <w:tcPr>
            <w:tcW w:w="873" w:type="dxa"/>
            <w:tcBorders>
              <w:top w:val="nil"/>
              <w:left w:val="single" w:sz="4" w:space="0" w:color="00274B"/>
              <w:bottom w:val="single" w:sz="4" w:space="0" w:color="00274B"/>
              <w:right w:val="single" w:sz="4" w:space="0" w:color="00274B"/>
            </w:tcBorders>
            <w:shd w:val="clear" w:color="auto" w:fill="D9D9D9"/>
          </w:tcPr>
          <w:p w14:paraId="6E83C316"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left w:val="single" w:sz="4" w:space="0" w:color="00274B"/>
              <w:bottom w:val="single" w:sz="4" w:space="0" w:color="00274B"/>
              <w:right w:val="single" w:sz="4" w:space="0" w:color="00274B"/>
            </w:tcBorders>
            <w:shd w:val="clear" w:color="auto" w:fill="D9D9D9"/>
          </w:tcPr>
          <w:p w14:paraId="4FE00B5E"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left w:val="single" w:sz="4" w:space="0" w:color="00274B"/>
              <w:bottom w:val="single" w:sz="4" w:space="0" w:color="00274B"/>
              <w:right w:val="single" w:sz="4" w:space="0" w:color="00274B"/>
            </w:tcBorders>
          </w:tcPr>
          <w:p w14:paraId="6120F009" w14:textId="77777777" w:rsidR="00DC500F" w:rsidRPr="001A5DC5" w:rsidRDefault="00DC500F">
            <w:pPr>
              <w:pStyle w:val="TableParagraph"/>
              <w:ind w:left="0"/>
              <w:jc w:val="left"/>
              <w:rPr>
                <w:rFonts w:asciiTheme="minorHAnsi" w:hAnsiTheme="minorHAnsi" w:cstheme="minorHAnsi"/>
                <w:sz w:val="12"/>
              </w:rPr>
            </w:pPr>
          </w:p>
        </w:tc>
        <w:tc>
          <w:tcPr>
            <w:tcW w:w="3228" w:type="dxa"/>
            <w:tcBorders>
              <w:top w:val="nil"/>
              <w:left w:val="single" w:sz="4" w:space="0" w:color="00274B"/>
              <w:bottom w:val="single" w:sz="4" w:space="0" w:color="00274B"/>
              <w:right w:val="single" w:sz="4" w:space="0" w:color="00274B"/>
            </w:tcBorders>
          </w:tcPr>
          <w:p w14:paraId="47A56FC5" w14:textId="77777777" w:rsidR="00DC500F" w:rsidRPr="001A5DC5" w:rsidRDefault="00E20B70">
            <w:pPr>
              <w:pStyle w:val="TableParagraph"/>
              <w:numPr>
                <w:ilvl w:val="0"/>
                <w:numId w:val="13"/>
              </w:numPr>
              <w:tabs>
                <w:tab w:val="left" w:pos="522"/>
              </w:tabs>
              <w:spacing w:before="48" w:line="264" w:lineRule="auto"/>
              <w:ind w:right="114"/>
              <w:jc w:val="left"/>
              <w:rPr>
                <w:rFonts w:asciiTheme="minorHAnsi" w:hAnsiTheme="minorHAnsi" w:cstheme="minorHAnsi"/>
                <w:sz w:val="12"/>
              </w:rPr>
            </w:pPr>
            <w:r w:rsidRPr="001A5DC5">
              <w:rPr>
                <w:rFonts w:asciiTheme="minorHAnsi" w:hAnsiTheme="minorHAnsi" w:cstheme="minorHAnsi"/>
                <w:sz w:val="12"/>
              </w:rPr>
              <w:t>SOC</w:t>
            </w:r>
            <w:r w:rsidRPr="001A5DC5">
              <w:rPr>
                <w:rFonts w:asciiTheme="minorHAnsi" w:hAnsiTheme="minorHAnsi" w:cstheme="minorHAnsi"/>
                <w:spacing w:val="-7"/>
                <w:sz w:val="12"/>
              </w:rPr>
              <w:t xml:space="preserve"> </w:t>
            </w:r>
            <w:r w:rsidRPr="001A5DC5">
              <w:rPr>
                <w:rFonts w:asciiTheme="minorHAnsi" w:hAnsiTheme="minorHAnsi" w:cstheme="minorHAnsi"/>
                <w:sz w:val="12"/>
              </w:rPr>
              <w:t>members</w:t>
            </w:r>
            <w:r w:rsidRPr="001A5DC5">
              <w:rPr>
                <w:rFonts w:asciiTheme="minorHAnsi" w:hAnsiTheme="minorHAnsi" w:cstheme="minorHAnsi"/>
                <w:spacing w:val="-7"/>
                <w:sz w:val="12"/>
              </w:rPr>
              <w:t xml:space="preserve"> </w:t>
            </w:r>
            <w:r w:rsidRPr="001A5DC5">
              <w:rPr>
                <w:rFonts w:asciiTheme="minorHAnsi" w:hAnsiTheme="minorHAnsi" w:cstheme="minorHAnsi"/>
                <w:sz w:val="12"/>
              </w:rPr>
              <w:t>attribute</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removal</w:t>
            </w:r>
            <w:r w:rsidRPr="001A5DC5">
              <w:rPr>
                <w:rFonts w:asciiTheme="minorHAnsi" w:hAnsiTheme="minorHAnsi" w:cstheme="minorHAnsi"/>
                <w:spacing w:val="-6"/>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duplication</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40"/>
                <w:sz w:val="12"/>
              </w:rPr>
              <w:t xml:space="preserve"> </w:t>
            </w:r>
            <w:r w:rsidRPr="001A5DC5">
              <w:rPr>
                <w:rFonts w:asciiTheme="minorHAnsi" w:hAnsiTheme="minorHAnsi" w:cstheme="minorHAnsi"/>
                <w:sz w:val="12"/>
              </w:rPr>
              <w:t>the</w:t>
            </w:r>
            <w:r w:rsidRPr="001A5DC5">
              <w:rPr>
                <w:rFonts w:asciiTheme="minorHAnsi" w:hAnsiTheme="minorHAnsi" w:cstheme="minorHAnsi"/>
                <w:spacing w:val="-1"/>
                <w:sz w:val="12"/>
              </w:rPr>
              <w:t xml:space="preserve"> </w:t>
            </w:r>
            <w:r w:rsidRPr="001A5DC5">
              <w:rPr>
                <w:rFonts w:asciiTheme="minorHAnsi" w:hAnsiTheme="minorHAnsi" w:cstheme="minorHAnsi"/>
                <w:sz w:val="12"/>
              </w:rPr>
              <w:t>successful</w:t>
            </w:r>
            <w:r w:rsidRPr="001A5DC5">
              <w:rPr>
                <w:rFonts w:asciiTheme="minorHAnsi" w:hAnsiTheme="minorHAnsi" w:cstheme="minorHAnsi"/>
                <w:spacing w:val="-2"/>
                <w:sz w:val="12"/>
              </w:rPr>
              <w:t xml:space="preserve"> </w:t>
            </w:r>
            <w:r w:rsidRPr="001A5DC5">
              <w:rPr>
                <w:rFonts w:asciiTheme="minorHAnsi" w:hAnsiTheme="minorHAnsi" w:cstheme="minorHAnsi"/>
                <w:sz w:val="12"/>
              </w:rPr>
              <w:t>execution of the</w:t>
            </w:r>
            <w:r w:rsidRPr="001A5DC5">
              <w:rPr>
                <w:rFonts w:asciiTheme="minorHAnsi" w:hAnsiTheme="minorHAnsi" w:cstheme="minorHAnsi"/>
                <w:spacing w:val="-1"/>
                <w:sz w:val="12"/>
              </w:rPr>
              <w:t xml:space="preserve"> </w:t>
            </w:r>
            <w:r w:rsidRPr="001A5DC5">
              <w:rPr>
                <w:rFonts w:asciiTheme="minorHAnsi" w:hAnsiTheme="minorHAnsi" w:cstheme="minorHAnsi"/>
                <w:sz w:val="12"/>
              </w:rPr>
              <w:t>Bilateral Agreement,</w:t>
            </w:r>
            <w:r w:rsidRPr="001A5DC5">
              <w:rPr>
                <w:rFonts w:asciiTheme="minorHAnsi" w:hAnsiTheme="minorHAnsi" w:cstheme="minorHAnsi"/>
                <w:spacing w:val="40"/>
                <w:sz w:val="12"/>
              </w:rPr>
              <w:t xml:space="preserve"> </w:t>
            </w:r>
            <w:r w:rsidRPr="001A5DC5">
              <w:rPr>
                <w:rFonts w:asciiTheme="minorHAnsi" w:hAnsiTheme="minorHAnsi" w:cstheme="minorHAnsi"/>
                <w:sz w:val="12"/>
              </w:rPr>
              <w:t xml:space="preserve">dedicated </w:t>
            </w:r>
            <w:proofErr w:type="gramStart"/>
            <w:r w:rsidRPr="001A5DC5">
              <w:rPr>
                <w:rFonts w:asciiTheme="minorHAnsi" w:hAnsiTheme="minorHAnsi" w:cstheme="minorHAnsi"/>
                <w:sz w:val="12"/>
              </w:rPr>
              <w:t>resourcing</w:t>
            </w:r>
            <w:proofErr w:type="gramEnd"/>
            <w:r w:rsidRPr="001A5DC5">
              <w:rPr>
                <w:rFonts w:asciiTheme="minorHAnsi" w:hAnsiTheme="minorHAnsi" w:cstheme="minorHAnsi"/>
                <w:sz w:val="12"/>
              </w:rPr>
              <w:t xml:space="preserve"> to coordinate and</w:t>
            </w:r>
            <w:r w:rsidRPr="001A5DC5">
              <w:rPr>
                <w:rFonts w:asciiTheme="minorHAnsi" w:hAnsiTheme="minorHAnsi" w:cstheme="minorHAnsi"/>
                <w:spacing w:val="40"/>
                <w:sz w:val="12"/>
              </w:rPr>
              <w:t xml:space="preserve"> </w:t>
            </w:r>
            <w:r w:rsidRPr="001A5DC5">
              <w:rPr>
                <w:rFonts w:asciiTheme="minorHAnsi" w:hAnsiTheme="minorHAnsi" w:cstheme="minorHAnsi"/>
                <w:sz w:val="12"/>
              </w:rPr>
              <w:t>communicate the process (e.g. internal NSW</w:t>
            </w:r>
            <w:r w:rsidRPr="001A5DC5">
              <w:rPr>
                <w:rFonts w:asciiTheme="minorHAnsi" w:hAnsiTheme="minorHAnsi" w:cstheme="minorHAnsi"/>
                <w:spacing w:val="40"/>
                <w:sz w:val="12"/>
              </w:rPr>
              <w:t xml:space="preserve"> </w:t>
            </w:r>
            <w:r w:rsidRPr="001A5DC5">
              <w:rPr>
                <w:rFonts w:asciiTheme="minorHAnsi" w:hAnsiTheme="minorHAnsi" w:cstheme="minorHAnsi"/>
                <w:sz w:val="12"/>
              </w:rPr>
              <w:t>bilateral</w:t>
            </w:r>
            <w:r w:rsidRPr="001A5DC5">
              <w:rPr>
                <w:rFonts w:asciiTheme="minorHAnsi" w:hAnsiTheme="minorHAnsi" w:cstheme="minorHAnsi"/>
                <w:spacing w:val="-3"/>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2"/>
                <w:sz w:val="12"/>
              </w:rPr>
              <w:t xml:space="preserve"> </w:t>
            </w:r>
            <w:r w:rsidRPr="001A5DC5">
              <w:rPr>
                <w:rFonts w:asciiTheme="minorHAnsi" w:hAnsiTheme="minorHAnsi" w:cstheme="minorHAnsi"/>
                <w:sz w:val="12"/>
              </w:rPr>
              <w:t>team),</w:t>
            </w:r>
            <w:r w:rsidRPr="001A5DC5">
              <w:rPr>
                <w:rFonts w:asciiTheme="minorHAnsi" w:hAnsiTheme="minorHAnsi" w:cstheme="minorHAnsi"/>
                <w:spacing w:val="-3"/>
                <w:sz w:val="12"/>
              </w:rPr>
              <w:t xml:space="preserve"> </w:t>
            </w:r>
            <w:r w:rsidRPr="001A5DC5">
              <w:rPr>
                <w:rFonts w:asciiTheme="minorHAnsi" w:hAnsiTheme="minorHAnsi" w:cstheme="minorHAnsi"/>
                <w:sz w:val="12"/>
              </w:rPr>
              <w:t>and</w:t>
            </w:r>
            <w:r w:rsidRPr="001A5DC5">
              <w:rPr>
                <w:rFonts w:asciiTheme="minorHAnsi" w:hAnsiTheme="minorHAnsi" w:cstheme="minorHAnsi"/>
                <w:spacing w:val="-3"/>
                <w:sz w:val="12"/>
              </w:rPr>
              <w:t xml:space="preserve"> </w:t>
            </w:r>
            <w:r w:rsidRPr="001A5DC5">
              <w:rPr>
                <w:rFonts w:asciiTheme="minorHAnsi" w:hAnsiTheme="minorHAnsi" w:cstheme="minorHAnsi"/>
                <w:sz w:val="12"/>
              </w:rPr>
              <w:t>the endorsement</w:t>
            </w:r>
            <w:r w:rsidRPr="001A5DC5">
              <w:rPr>
                <w:rFonts w:asciiTheme="minorHAnsi" w:hAnsiTheme="minorHAnsi" w:cstheme="minorHAnsi"/>
                <w:spacing w:val="-2"/>
                <w:sz w:val="12"/>
              </w:rPr>
              <w:t xml:space="preserve"> </w:t>
            </w:r>
            <w:r w:rsidRPr="001A5DC5">
              <w:rPr>
                <w:rFonts w:asciiTheme="minorHAnsi" w:hAnsiTheme="minorHAnsi" w:cstheme="minorHAnsi"/>
                <w:sz w:val="12"/>
              </w:rPr>
              <w:t>of</w:t>
            </w:r>
          </w:p>
          <w:p w14:paraId="30BDC4FD" w14:textId="77777777" w:rsidR="00DC500F" w:rsidRPr="001A5DC5" w:rsidRDefault="00E20B70">
            <w:pPr>
              <w:pStyle w:val="TableParagraph"/>
              <w:spacing w:before="1" w:line="140" w:lineRule="exact"/>
              <w:ind w:left="522"/>
              <w:jc w:val="left"/>
              <w:rPr>
                <w:rFonts w:asciiTheme="minorHAnsi" w:hAnsiTheme="minorHAnsi" w:cstheme="minorHAnsi"/>
                <w:sz w:val="12"/>
              </w:rPr>
            </w:pPr>
            <w:r w:rsidRPr="001A5DC5">
              <w:rPr>
                <w:rFonts w:asciiTheme="minorHAnsi" w:hAnsiTheme="minorHAnsi" w:cstheme="minorHAnsi"/>
                <w:sz w:val="12"/>
              </w:rPr>
              <w:t>the</w:t>
            </w:r>
            <w:r w:rsidRPr="001A5DC5">
              <w:rPr>
                <w:rFonts w:asciiTheme="minorHAnsi" w:hAnsiTheme="minorHAnsi" w:cstheme="minorHAnsi"/>
                <w:spacing w:val="-3"/>
                <w:sz w:val="12"/>
              </w:rPr>
              <w:t xml:space="preserve"> </w:t>
            </w:r>
            <w:r w:rsidRPr="001A5DC5">
              <w:rPr>
                <w:rFonts w:asciiTheme="minorHAnsi" w:hAnsiTheme="minorHAnsi" w:cstheme="minorHAnsi"/>
                <w:sz w:val="12"/>
              </w:rPr>
              <w:t>BAM</w:t>
            </w:r>
            <w:r w:rsidRPr="001A5DC5">
              <w:rPr>
                <w:rFonts w:asciiTheme="minorHAnsi" w:hAnsiTheme="minorHAnsi" w:cstheme="minorHAnsi"/>
                <w:spacing w:val="-3"/>
                <w:sz w:val="12"/>
              </w:rPr>
              <w:t xml:space="preserve"> </w:t>
            </w:r>
            <w:r w:rsidRPr="001A5DC5">
              <w:rPr>
                <w:rFonts w:asciiTheme="minorHAnsi" w:hAnsiTheme="minorHAnsi" w:cstheme="minorHAnsi"/>
                <w:sz w:val="12"/>
              </w:rPr>
              <w:t>and</w:t>
            </w:r>
            <w:r w:rsidRPr="001A5DC5">
              <w:rPr>
                <w:rFonts w:asciiTheme="minorHAnsi" w:hAnsiTheme="minorHAnsi" w:cstheme="minorHAnsi"/>
                <w:spacing w:val="-3"/>
                <w:sz w:val="12"/>
              </w:rPr>
              <w:t xml:space="preserve"> </w:t>
            </w:r>
            <w:r w:rsidRPr="001A5DC5">
              <w:rPr>
                <w:rFonts w:asciiTheme="minorHAnsi" w:hAnsiTheme="minorHAnsi" w:cstheme="minorHAnsi"/>
                <w:sz w:val="12"/>
              </w:rPr>
              <w:t>the</w:t>
            </w:r>
            <w:r w:rsidRPr="001A5DC5">
              <w:rPr>
                <w:rFonts w:asciiTheme="minorHAnsi" w:hAnsiTheme="minorHAnsi" w:cstheme="minorHAnsi"/>
                <w:spacing w:val="-3"/>
                <w:sz w:val="12"/>
              </w:rPr>
              <w:t xml:space="preserve"> </w:t>
            </w:r>
            <w:r w:rsidRPr="001A5DC5">
              <w:rPr>
                <w:rFonts w:asciiTheme="minorHAnsi" w:hAnsiTheme="minorHAnsi" w:cstheme="minorHAnsi"/>
                <w:sz w:val="12"/>
              </w:rPr>
              <w:t>BOS to</w:t>
            </w:r>
            <w:r w:rsidRPr="001A5DC5">
              <w:rPr>
                <w:rFonts w:asciiTheme="minorHAnsi" w:hAnsiTheme="minorHAnsi" w:cstheme="minorHAnsi"/>
                <w:spacing w:val="-4"/>
                <w:sz w:val="12"/>
              </w:rPr>
              <w:t xml:space="preserve"> </w:t>
            </w:r>
            <w:r w:rsidRPr="001A5DC5">
              <w:rPr>
                <w:rFonts w:asciiTheme="minorHAnsi" w:hAnsiTheme="minorHAnsi" w:cstheme="minorHAnsi"/>
                <w:sz w:val="12"/>
              </w:rPr>
              <w:t>reduce</w:t>
            </w:r>
            <w:r w:rsidRPr="001A5DC5">
              <w:rPr>
                <w:rFonts w:asciiTheme="minorHAnsi" w:hAnsiTheme="minorHAnsi" w:cstheme="minorHAnsi"/>
                <w:spacing w:val="-2"/>
                <w:sz w:val="12"/>
              </w:rPr>
              <w:t xml:space="preserve"> inconsistencies.</w:t>
            </w:r>
          </w:p>
        </w:tc>
        <w:tc>
          <w:tcPr>
            <w:tcW w:w="3226" w:type="dxa"/>
            <w:tcBorders>
              <w:top w:val="nil"/>
              <w:left w:val="single" w:sz="4" w:space="0" w:color="00274B"/>
              <w:bottom w:val="single" w:sz="4" w:space="0" w:color="00274B"/>
            </w:tcBorders>
            <w:shd w:val="clear" w:color="auto" w:fill="D9D9D9"/>
          </w:tcPr>
          <w:p w14:paraId="7B3AF161" w14:textId="77777777" w:rsidR="00DC500F" w:rsidRPr="001A5DC5" w:rsidRDefault="00DC500F">
            <w:pPr>
              <w:pStyle w:val="TableParagraph"/>
              <w:ind w:left="0"/>
              <w:jc w:val="left"/>
              <w:rPr>
                <w:rFonts w:asciiTheme="minorHAnsi" w:hAnsiTheme="minorHAnsi" w:cstheme="minorHAnsi"/>
                <w:sz w:val="12"/>
              </w:rPr>
            </w:pPr>
          </w:p>
        </w:tc>
      </w:tr>
      <w:tr w:rsidR="00DC500F" w:rsidRPr="001A5DC5" w14:paraId="56FD89E2" w14:textId="77777777">
        <w:trPr>
          <w:trHeight w:val="616"/>
        </w:trPr>
        <w:tc>
          <w:tcPr>
            <w:tcW w:w="948" w:type="dxa"/>
            <w:tcBorders>
              <w:top w:val="nil"/>
              <w:bottom w:val="nil"/>
              <w:right w:val="single" w:sz="4" w:space="0" w:color="00274B"/>
            </w:tcBorders>
          </w:tcPr>
          <w:p w14:paraId="1AE8A9FF"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single" w:sz="4" w:space="0" w:color="00274B"/>
              <w:left w:val="single" w:sz="4" w:space="0" w:color="00274B"/>
              <w:bottom w:val="nil"/>
              <w:right w:val="single" w:sz="4" w:space="0" w:color="00274B"/>
            </w:tcBorders>
          </w:tcPr>
          <w:p w14:paraId="6ACE50FC" w14:textId="77777777" w:rsidR="00DC500F" w:rsidRPr="001A5DC5" w:rsidRDefault="00E20B70">
            <w:pPr>
              <w:pStyle w:val="TableParagraph"/>
              <w:ind w:left="4" w:right="2"/>
              <w:rPr>
                <w:rFonts w:asciiTheme="minorHAnsi" w:hAnsiTheme="minorHAnsi" w:cstheme="minorHAnsi"/>
                <w:sz w:val="12"/>
              </w:rPr>
            </w:pPr>
            <w:r w:rsidRPr="001A5DC5">
              <w:rPr>
                <w:rFonts w:asciiTheme="minorHAnsi" w:hAnsiTheme="minorHAnsi" w:cstheme="minorHAnsi"/>
                <w:spacing w:val="-10"/>
                <w:sz w:val="12"/>
              </w:rPr>
              <w:t>7</w:t>
            </w:r>
          </w:p>
        </w:tc>
        <w:tc>
          <w:tcPr>
            <w:tcW w:w="1640" w:type="dxa"/>
            <w:tcBorders>
              <w:top w:val="single" w:sz="4" w:space="0" w:color="00274B"/>
              <w:left w:val="single" w:sz="4" w:space="0" w:color="00274B"/>
              <w:bottom w:val="nil"/>
              <w:right w:val="single" w:sz="4" w:space="0" w:color="00274B"/>
            </w:tcBorders>
          </w:tcPr>
          <w:p w14:paraId="0805B9FA" w14:textId="77777777" w:rsidR="00DC500F" w:rsidRPr="001A5DC5" w:rsidRDefault="00E20B70">
            <w:pPr>
              <w:pStyle w:val="TableParagraph"/>
              <w:ind w:left="107" w:right="222"/>
              <w:jc w:val="both"/>
              <w:rPr>
                <w:rFonts w:asciiTheme="minorHAnsi" w:hAnsiTheme="minorHAnsi" w:cstheme="minorHAnsi"/>
                <w:sz w:val="12"/>
              </w:rPr>
            </w:pPr>
            <w:r w:rsidRPr="001A5DC5">
              <w:rPr>
                <w:rFonts w:asciiTheme="minorHAnsi" w:hAnsiTheme="minorHAnsi" w:cstheme="minorHAnsi"/>
                <w:sz w:val="12"/>
              </w:rPr>
              <w:t>Proportion</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7"/>
                <w:sz w:val="12"/>
              </w:rPr>
              <w:t xml:space="preserve"> </w:t>
            </w:r>
            <w:r w:rsidRPr="001A5DC5">
              <w:rPr>
                <w:rFonts w:asciiTheme="minorHAnsi" w:hAnsiTheme="minorHAnsi" w:cstheme="minorHAnsi"/>
                <w:sz w:val="12"/>
              </w:rPr>
              <w:t>that</w:t>
            </w:r>
            <w:r w:rsidRPr="001A5DC5">
              <w:rPr>
                <w:rFonts w:asciiTheme="minorHAnsi" w:hAnsiTheme="minorHAnsi" w:cstheme="minorHAnsi"/>
                <w:spacing w:val="40"/>
                <w:sz w:val="12"/>
              </w:rPr>
              <w:t xml:space="preserve"> </w:t>
            </w:r>
            <w:r w:rsidRPr="001A5DC5">
              <w:rPr>
                <w:rFonts w:asciiTheme="minorHAnsi" w:hAnsiTheme="minorHAnsi" w:cstheme="minorHAnsi"/>
                <w:sz w:val="12"/>
              </w:rPr>
              <w:t>have</w:t>
            </w:r>
            <w:r w:rsidRPr="001A5DC5">
              <w:rPr>
                <w:rFonts w:asciiTheme="minorHAnsi" w:hAnsiTheme="minorHAnsi" w:cstheme="minorHAnsi"/>
                <w:spacing w:val="-7"/>
                <w:sz w:val="12"/>
              </w:rPr>
              <w:t xml:space="preserve"> </w:t>
            </w:r>
            <w:r w:rsidRPr="001A5DC5">
              <w:rPr>
                <w:rFonts w:asciiTheme="minorHAnsi" w:hAnsiTheme="minorHAnsi" w:cstheme="minorHAnsi"/>
                <w:sz w:val="12"/>
              </w:rPr>
              <w:t>additional</w:t>
            </w:r>
            <w:r w:rsidRPr="001A5DC5">
              <w:rPr>
                <w:rFonts w:asciiTheme="minorHAnsi" w:hAnsiTheme="minorHAnsi" w:cstheme="minorHAnsi"/>
                <w:spacing w:val="-7"/>
                <w:sz w:val="12"/>
              </w:rPr>
              <w:t xml:space="preserve"> </w:t>
            </w:r>
            <w:r w:rsidRPr="001A5DC5">
              <w:rPr>
                <w:rFonts w:asciiTheme="minorHAnsi" w:hAnsiTheme="minorHAnsi" w:cstheme="minorHAnsi"/>
                <w:sz w:val="12"/>
              </w:rPr>
              <w:t>conditions</w:t>
            </w:r>
            <w:r w:rsidRPr="001A5DC5">
              <w:rPr>
                <w:rFonts w:asciiTheme="minorHAnsi" w:hAnsiTheme="minorHAnsi" w:cstheme="minorHAnsi"/>
                <w:spacing w:val="40"/>
                <w:sz w:val="12"/>
              </w:rPr>
              <w:t xml:space="preserve"> </w:t>
            </w:r>
            <w:r w:rsidRPr="001A5DC5">
              <w:rPr>
                <w:rFonts w:asciiTheme="minorHAnsi" w:hAnsiTheme="minorHAnsi" w:cstheme="minorHAnsi"/>
                <w:sz w:val="12"/>
              </w:rPr>
              <w:t>imposed</w:t>
            </w:r>
            <w:r w:rsidRPr="001A5DC5">
              <w:rPr>
                <w:rFonts w:asciiTheme="minorHAnsi" w:hAnsiTheme="minorHAnsi" w:cstheme="minorHAnsi"/>
                <w:spacing w:val="-6"/>
                <w:sz w:val="12"/>
              </w:rPr>
              <w:t xml:space="preserve"> </w:t>
            </w:r>
            <w:r w:rsidRPr="001A5DC5">
              <w:rPr>
                <w:rFonts w:asciiTheme="minorHAnsi" w:hAnsiTheme="minorHAnsi" w:cstheme="minorHAnsi"/>
                <w:sz w:val="12"/>
              </w:rPr>
              <w:t>by</w:t>
            </w:r>
            <w:r w:rsidRPr="001A5DC5">
              <w:rPr>
                <w:rFonts w:asciiTheme="minorHAnsi" w:hAnsiTheme="minorHAnsi" w:cstheme="minorHAnsi"/>
                <w:spacing w:val="-5"/>
                <w:sz w:val="12"/>
              </w:rPr>
              <w:t xml:space="preserve"> </w:t>
            </w:r>
            <w:r w:rsidRPr="001A5DC5">
              <w:rPr>
                <w:rFonts w:asciiTheme="minorHAnsi" w:hAnsiTheme="minorHAnsi" w:cstheme="minorHAnsi"/>
                <w:sz w:val="12"/>
              </w:rPr>
              <w:t>the</w:t>
            </w:r>
            <w:r w:rsidRPr="001A5DC5">
              <w:rPr>
                <w:rFonts w:asciiTheme="minorHAnsi" w:hAnsiTheme="minorHAnsi" w:cstheme="minorHAnsi"/>
                <w:spacing w:val="-5"/>
                <w:sz w:val="12"/>
              </w:rPr>
              <w:t xml:space="preserve"> </w:t>
            </w:r>
            <w:r w:rsidRPr="001A5DC5">
              <w:rPr>
                <w:rFonts w:asciiTheme="minorHAnsi" w:hAnsiTheme="minorHAnsi" w:cstheme="minorHAnsi"/>
                <w:sz w:val="12"/>
              </w:rPr>
              <w:t>Australian</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Government.</w:t>
            </w:r>
          </w:p>
        </w:tc>
        <w:tc>
          <w:tcPr>
            <w:tcW w:w="877" w:type="dxa"/>
            <w:tcBorders>
              <w:top w:val="single" w:sz="4" w:space="0" w:color="00274B"/>
              <w:left w:val="single" w:sz="4" w:space="0" w:color="00274B"/>
              <w:bottom w:val="nil"/>
              <w:right w:val="single" w:sz="4" w:space="0" w:color="00274B"/>
            </w:tcBorders>
          </w:tcPr>
          <w:p w14:paraId="5EBC6AFC" w14:textId="77777777" w:rsidR="00DC500F" w:rsidRPr="001A5DC5" w:rsidRDefault="00E20B70">
            <w:pPr>
              <w:pStyle w:val="TableParagraph"/>
              <w:ind w:left="3"/>
              <w:rPr>
                <w:rFonts w:asciiTheme="minorHAnsi" w:hAnsiTheme="minorHAnsi" w:cstheme="minorHAnsi"/>
                <w:sz w:val="12"/>
              </w:rPr>
            </w:pPr>
            <w:r w:rsidRPr="001A5DC5">
              <w:rPr>
                <w:rFonts w:asciiTheme="minorHAnsi" w:hAnsiTheme="minorHAnsi" w:cstheme="minorHAnsi"/>
                <w:spacing w:val="-2"/>
                <w:sz w:val="12"/>
              </w:rPr>
              <w:t>Quantitative</w:t>
            </w:r>
          </w:p>
        </w:tc>
        <w:tc>
          <w:tcPr>
            <w:tcW w:w="875" w:type="dxa"/>
            <w:tcBorders>
              <w:top w:val="single" w:sz="4" w:space="0" w:color="00274B"/>
              <w:left w:val="single" w:sz="4" w:space="0" w:color="00274B"/>
              <w:bottom w:val="nil"/>
              <w:right w:val="single" w:sz="4" w:space="0" w:color="00274B"/>
            </w:tcBorders>
          </w:tcPr>
          <w:p w14:paraId="7D61241A" w14:textId="77777777" w:rsidR="00DC500F" w:rsidRPr="001A5DC5" w:rsidRDefault="00E20B70">
            <w:pPr>
              <w:pStyle w:val="TableParagraph"/>
              <w:ind w:left="5"/>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Data</w:t>
            </w:r>
          </w:p>
        </w:tc>
        <w:tc>
          <w:tcPr>
            <w:tcW w:w="873" w:type="dxa"/>
            <w:tcBorders>
              <w:top w:val="single" w:sz="4" w:space="0" w:color="00274B"/>
              <w:left w:val="single" w:sz="4" w:space="0" w:color="00274B"/>
              <w:bottom w:val="nil"/>
              <w:right w:val="single" w:sz="4" w:space="0" w:color="00274B"/>
            </w:tcBorders>
            <w:shd w:val="clear" w:color="auto" w:fill="D9D9D9"/>
          </w:tcPr>
          <w:p w14:paraId="12B3027E" w14:textId="77777777" w:rsidR="00DC500F" w:rsidRPr="001A5DC5" w:rsidRDefault="00E20B70">
            <w:pPr>
              <w:pStyle w:val="TableParagraph"/>
              <w:ind w:left="148" w:right="148"/>
              <w:rPr>
                <w:rFonts w:asciiTheme="minorHAnsi" w:hAnsiTheme="minorHAnsi" w:cstheme="minorHAnsi"/>
                <w:sz w:val="12"/>
              </w:rPr>
            </w:pPr>
            <w:r w:rsidRPr="001A5DC5">
              <w:rPr>
                <w:rFonts w:asciiTheme="minorHAnsi" w:hAnsiTheme="minorHAnsi" w:cstheme="minorHAnsi"/>
                <w:spacing w:val="-5"/>
                <w:sz w:val="12"/>
              </w:rPr>
              <w:t>N/A</w:t>
            </w:r>
          </w:p>
        </w:tc>
        <w:tc>
          <w:tcPr>
            <w:tcW w:w="878" w:type="dxa"/>
            <w:tcBorders>
              <w:top w:val="single" w:sz="4" w:space="0" w:color="00274B"/>
              <w:left w:val="single" w:sz="4" w:space="0" w:color="00274B"/>
              <w:bottom w:val="nil"/>
              <w:right w:val="single" w:sz="4" w:space="0" w:color="00274B"/>
            </w:tcBorders>
          </w:tcPr>
          <w:p w14:paraId="787357CA" w14:textId="77777777" w:rsidR="00DC500F" w:rsidRPr="001A5DC5" w:rsidRDefault="00E20B70">
            <w:pPr>
              <w:pStyle w:val="TableParagraph"/>
              <w:ind w:left="6" w:right="11"/>
              <w:rPr>
                <w:rFonts w:asciiTheme="minorHAnsi" w:hAnsiTheme="minorHAnsi" w:cstheme="minorHAnsi"/>
                <w:sz w:val="12"/>
              </w:rPr>
            </w:pPr>
            <w:r w:rsidRPr="001A5DC5">
              <w:rPr>
                <w:rFonts w:asciiTheme="minorHAnsi" w:hAnsiTheme="minorHAnsi" w:cstheme="minorHAnsi"/>
                <w:spacing w:val="-5"/>
                <w:sz w:val="12"/>
              </w:rPr>
              <w:t>39%</w:t>
            </w:r>
          </w:p>
        </w:tc>
        <w:tc>
          <w:tcPr>
            <w:tcW w:w="876" w:type="dxa"/>
            <w:tcBorders>
              <w:top w:val="single" w:sz="4" w:space="0" w:color="00274B"/>
              <w:left w:val="single" w:sz="4" w:space="0" w:color="00274B"/>
              <w:bottom w:val="nil"/>
              <w:right w:val="single" w:sz="4" w:space="0" w:color="00274B"/>
            </w:tcBorders>
          </w:tcPr>
          <w:p w14:paraId="7BFBCD2D" w14:textId="77777777" w:rsidR="00DC500F" w:rsidRPr="001A5DC5" w:rsidRDefault="00E20B70">
            <w:pPr>
              <w:pStyle w:val="TableParagraph"/>
              <w:ind w:left="66" w:right="78"/>
              <w:rPr>
                <w:rFonts w:asciiTheme="minorHAnsi" w:hAnsiTheme="minorHAnsi" w:cstheme="minorHAnsi"/>
                <w:sz w:val="12"/>
              </w:rPr>
            </w:pPr>
            <w:r w:rsidRPr="001A5DC5">
              <w:rPr>
                <w:rFonts w:asciiTheme="minorHAnsi" w:hAnsiTheme="minorHAnsi" w:cstheme="minorHAnsi"/>
                <w:spacing w:val="-5"/>
                <w:sz w:val="12"/>
              </w:rPr>
              <w:t>40%</w:t>
            </w:r>
          </w:p>
        </w:tc>
        <w:tc>
          <w:tcPr>
            <w:tcW w:w="3228" w:type="dxa"/>
            <w:tcBorders>
              <w:top w:val="single" w:sz="4" w:space="0" w:color="00274B"/>
              <w:left w:val="single" w:sz="4" w:space="0" w:color="00274B"/>
              <w:bottom w:val="nil"/>
              <w:right w:val="single" w:sz="4" w:space="0" w:color="00274B"/>
            </w:tcBorders>
          </w:tcPr>
          <w:p w14:paraId="05FB2DAA" w14:textId="77777777" w:rsidR="00DC500F" w:rsidRPr="001A5DC5" w:rsidRDefault="00E20B70">
            <w:pPr>
              <w:pStyle w:val="TableParagraph"/>
              <w:numPr>
                <w:ilvl w:val="0"/>
                <w:numId w:val="12"/>
              </w:numPr>
              <w:tabs>
                <w:tab w:val="left" w:pos="522"/>
              </w:tabs>
              <w:spacing w:before="80" w:line="264" w:lineRule="auto"/>
              <w:ind w:right="270"/>
              <w:jc w:val="left"/>
              <w:rPr>
                <w:rFonts w:asciiTheme="minorHAnsi" w:hAnsiTheme="minorHAnsi" w:cstheme="minorHAnsi"/>
                <w:sz w:val="12"/>
              </w:rPr>
            </w:pPr>
            <w:r w:rsidRPr="001A5DC5">
              <w:rPr>
                <w:rFonts w:asciiTheme="minorHAnsi" w:hAnsiTheme="minorHAnsi" w:cstheme="minorHAnsi"/>
                <w:sz w:val="12"/>
              </w:rPr>
              <w:t>There</w:t>
            </w:r>
            <w:r w:rsidRPr="001A5DC5">
              <w:rPr>
                <w:rFonts w:asciiTheme="minorHAnsi" w:hAnsiTheme="minorHAnsi" w:cstheme="minorHAnsi"/>
                <w:spacing w:val="-7"/>
                <w:sz w:val="12"/>
              </w:rPr>
              <w:t xml:space="preserve"> </w:t>
            </w:r>
            <w:proofErr w:type="gramStart"/>
            <w:r w:rsidRPr="001A5DC5">
              <w:rPr>
                <w:rFonts w:asciiTheme="minorHAnsi" w:hAnsiTheme="minorHAnsi" w:cstheme="minorHAnsi"/>
                <w:sz w:val="12"/>
              </w:rPr>
              <w:t>is</w:t>
            </w:r>
            <w:proofErr w:type="gramEnd"/>
            <w:r w:rsidRPr="001A5DC5">
              <w:rPr>
                <w:rFonts w:asciiTheme="minorHAnsi" w:hAnsiTheme="minorHAnsi" w:cstheme="minorHAnsi"/>
                <w:spacing w:val="-6"/>
                <w:sz w:val="12"/>
              </w:rPr>
              <w:t xml:space="preserve"> </w:t>
            </w:r>
            <w:r w:rsidRPr="001A5DC5">
              <w:rPr>
                <w:rFonts w:asciiTheme="minorHAnsi" w:hAnsiTheme="minorHAnsi" w:cstheme="minorHAnsi"/>
                <w:sz w:val="12"/>
              </w:rPr>
              <w:t>no</w:t>
            </w:r>
            <w:r w:rsidRPr="001A5DC5">
              <w:rPr>
                <w:rFonts w:asciiTheme="minorHAnsi" w:hAnsiTheme="minorHAnsi" w:cstheme="minorHAnsi"/>
                <w:spacing w:val="-6"/>
                <w:sz w:val="12"/>
              </w:rPr>
              <w:t xml:space="preserve"> </w:t>
            </w:r>
            <w:r w:rsidRPr="001A5DC5">
              <w:rPr>
                <w:rFonts w:asciiTheme="minorHAnsi" w:hAnsiTheme="minorHAnsi" w:cstheme="minorHAnsi"/>
                <w:sz w:val="12"/>
              </w:rPr>
              <w:t>signiﬁcant</w:t>
            </w:r>
            <w:r w:rsidRPr="001A5DC5">
              <w:rPr>
                <w:rFonts w:asciiTheme="minorHAnsi" w:hAnsiTheme="minorHAnsi" w:cstheme="minorHAnsi"/>
                <w:spacing w:val="-7"/>
                <w:sz w:val="12"/>
              </w:rPr>
              <w:t xml:space="preserve"> </w:t>
            </w:r>
            <w:r w:rsidRPr="001A5DC5">
              <w:rPr>
                <w:rFonts w:asciiTheme="minorHAnsi" w:hAnsiTheme="minorHAnsi" w:cstheme="minorHAnsi"/>
                <w:sz w:val="12"/>
              </w:rPr>
              <w:t>change</w:t>
            </w:r>
            <w:r w:rsidRPr="001A5DC5">
              <w:rPr>
                <w:rFonts w:asciiTheme="minorHAnsi" w:hAnsiTheme="minorHAnsi" w:cstheme="minorHAnsi"/>
                <w:spacing w:val="-5"/>
                <w:sz w:val="12"/>
              </w:rPr>
              <w:t xml:space="preserve"> </w:t>
            </w:r>
            <w:r w:rsidRPr="001A5DC5">
              <w:rPr>
                <w:rFonts w:asciiTheme="minorHAnsi" w:hAnsiTheme="minorHAnsi" w:cstheme="minorHAnsi"/>
                <w:sz w:val="12"/>
              </w:rPr>
              <w:t>in</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5"/>
                <w:sz w:val="12"/>
              </w:rPr>
              <w:t xml:space="preserve"> </w:t>
            </w:r>
            <w:r w:rsidRPr="001A5DC5">
              <w:rPr>
                <w:rFonts w:asciiTheme="minorHAnsi" w:hAnsiTheme="minorHAnsi" w:cstheme="minorHAnsi"/>
                <w:sz w:val="12"/>
              </w:rPr>
              <w:t>proportion</w:t>
            </w:r>
            <w:r w:rsidRPr="001A5DC5">
              <w:rPr>
                <w:rFonts w:asciiTheme="minorHAnsi" w:hAnsiTheme="minorHAnsi" w:cstheme="minorHAnsi"/>
                <w:spacing w:val="-5"/>
                <w:sz w:val="12"/>
              </w:rPr>
              <w:t xml:space="preserve"> </w:t>
            </w:r>
            <w:r w:rsidRPr="001A5DC5">
              <w:rPr>
                <w:rFonts w:asciiTheme="minorHAnsi" w:hAnsiTheme="minorHAnsi" w:cstheme="minorHAnsi"/>
                <w:sz w:val="12"/>
              </w:rPr>
              <w:t>of</w:t>
            </w:r>
            <w:r w:rsidRPr="001A5DC5">
              <w:rPr>
                <w:rFonts w:asciiTheme="minorHAnsi" w:hAnsiTheme="minorHAnsi" w:cstheme="minorHAnsi"/>
                <w:spacing w:val="40"/>
                <w:sz w:val="12"/>
              </w:rPr>
              <w:t xml:space="preserve"> </w:t>
            </w:r>
            <w:r w:rsidRPr="001A5DC5">
              <w:rPr>
                <w:rFonts w:asciiTheme="minorHAnsi" w:hAnsiTheme="minorHAnsi" w:cstheme="minorHAnsi"/>
                <w:sz w:val="12"/>
              </w:rPr>
              <w:t>projects receiving additional</w:t>
            </w:r>
            <w:r w:rsidRPr="001A5DC5">
              <w:rPr>
                <w:rFonts w:asciiTheme="minorHAnsi" w:hAnsiTheme="minorHAnsi" w:cstheme="minorHAnsi"/>
                <w:spacing w:val="-1"/>
                <w:sz w:val="12"/>
              </w:rPr>
              <w:t xml:space="preserve"> </w:t>
            </w:r>
            <w:r w:rsidRPr="001A5DC5">
              <w:rPr>
                <w:rFonts w:asciiTheme="minorHAnsi" w:hAnsiTheme="minorHAnsi" w:cstheme="minorHAnsi"/>
                <w:sz w:val="12"/>
              </w:rPr>
              <w:t>conditions since the</w:t>
            </w:r>
            <w:r w:rsidRPr="001A5DC5">
              <w:rPr>
                <w:rFonts w:asciiTheme="minorHAnsi" w:hAnsiTheme="minorHAnsi" w:cstheme="minorHAnsi"/>
                <w:spacing w:val="40"/>
                <w:sz w:val="12"/>
              </w:rPr>
              <w:t xml:space="preserve"> </w:t>
            </w:r>
            <w:r w:rsidRPr="001A5DC5">
              <w:rPr>
                <w:rFonts w:asciiTheme="minorHAnsi" w:hAnsiTheme="minorHAnsi" w:cstheme="minorHAnsi"/>
                <w:sz w:val="12"/>
              </w:rPr>
              <w:t>2020</w:t>
            </w:r>
            <w:r w:rsidRPr="001A5DC5">
              <w:rPr>
                <w:rFonts w:asciiTheme="minorHAnsi" w:hAnsiTheme="minorHAnsi" w:cstheme="minorHAnsi"/>
                <w:spacing w:val="-7"/>
                <w:sz w:val="12"/>
              </w:rPr>
              <w:t xml:space="preserve"> </w:t>
            </w:r>
            <w:r w:rsidRPr="001A5DC5">
              <w:rPr>
                <w:rFonts w:asciiTheme="minorHAnsi" w:hAnsiTheme="minorHAnsi" w:cstheme="minorHAnsi"/>
                <w:sz w:val="12"/>
              </w:rPr>
              <w:t>Review.</w:t>
            </w:r>
          </w:p>
        </w:tc>
        <w:tc>
          <w:tcPr>
            <w:tcW w:w="3226" w:type="dxa"/>
            <w:tcBorders>
              <w:top w:val="single" w:sz="4" w:space="0" w:color="00274B"/>
              <w:left w:val="single" w:sz="4" w:space="0" w:color="00274B"/>
              <w:bottom w:val="nil"/>
            </w:tcBorders>
            <w:shd w:val="clear" w:color="auto" w:fill="D9D9D9"/>
          </w:tcPr>
          <w:p w14:paraId="10137F0B" w14:textId="77777777" w:rsidR="00DC500F" w:rsidRPr="001A5DC5" w:rsidRDefault="00E20B70">
            <w:pPr>
              <w:pStyle w:val="TableParagraph"/>
              <w:ind w:left="7" w:right="26"/>
              <w:rPr>
                <w:rFonts w:asciiTheme="minorHAnsi" w:hAnsiTheme="minorHAnsi" w:cstheme="minorHAnsi"/>
                <w:sz w:val="12"/>
              </w:rPr>
            </w:pPr>
            <w:r w:rsidRPr="001A5DC5">
              <w:rPr>
                <w:rFonts w:asciiTheme="minorHAnsi" w:hAnsiTheme="minorHAnsi" w:cstheme="minorHAnsi"/>
                <w:spacing w:val="-5"/>
                <w:sz w:val="12"/>
              </w:rPr>
              <w:t>N/A</w:t>
            </w:r>
          </w:p>
        </w:tc>
      </w:tr>
      <w:tr w:rsidR="00DC500F" w:rsidRPr="001A5DC5" w14:paraId="34E0DE6F" w14:textId="77777777">
        <w:trPr>
          <w:trHeight w:val="394"/>
        </w:trPr>
        <w:tc>
          <w:tcPr>
            <w:tcW w:w="948" w:type="dxa"/>
            <w:tcBorders>
              <w:top w:val="nil"/>
              <w:bottom w:val="nil"/>
              <w:right w:val="single" w:sz="4" w:space="0" w:color="00274B"/>
            </w:tcBorders>
          </w:tcPr>
          <w:p w14:paraId="579F887A"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left w:val="single" w:sz="4" w:space="0" w:color="00274B"/>
              <w:bottom w:val="nil"/>
              <w:right w:val="single" w:sz="4" w:space="0" w:color="00274B"/>
            </w:tcBorders>
          </w:tcPr>
          <w:p w14:paraId="1E43A74F" w14:textId="77777777" w:rsidR="00DC500F" w:rsidRPr="001A5DC5" w:rsidRDefault="00DC500F">
            <w:pPr>
              <w:pStyle w:val="TableParagraph"/>
              <w:ind w:left="0"/>
              <w:jc w:val="left"/>
              <w:rPr>
                <w:rFonts w:asciiTheme="minorHAnsi" w:hAnsiTheme="minorHAnsi" w:cstheme="minorHAnsi"/>
                <w:sz w:val="12"/>
              </w:rPr>
            </w:pPr>
          </w:p>
        </w:tc>
        <w:tc>
          <w:tcPr>
            <w:tcW w:w="1640" w:type="dxa"/>
            <w:tcBorders>
              <w:top w:val="nil"/>
              <w:left w:val="single" w:sz="4" w:space="0" w:color="00274B"/>
              <w:bottom w:val="nil"/>
              <w:right w:val="single" w:sz="4" w:space="0" w:color="00274B"/>
            </w:tcBorders>
          </w:tcPr>
          <w:p w14:paraId="24764643" w14:textId="77777777" w:rsidR="00DC500F" w:rsidRPr="001A5DC5" w:rsidRDefault="00DC500F">
            <w:pPr>
              <w:pStyle w:val="TableParagraph"/>
              <w:ind w:left="0"/>
              <w:jc w:val="left"/>
              <w:rPr>
                <w:rFonts w:asciiTheme="minorHAnsi" w:hAnsiTheme="minorHAnsi" w:cstheme="minorHAnsi"/>
                <w:sz w:val="12"/>
              </w:rPr>
            </w:pPr>
          </w:p>
        </w:tc>
        <w:tc>
          <w:tcPr>
            <w:tcW w:w="877" w:type="dxa"/>
            <w:tcBorders>
              <w:top w:val="nil"/>
              <w:left w:val="single" w:sz="4" w:space="0" w:color="00274B"/>
              <w:bottom w:val="nil"/>
              <w:right w:val="single" w:sz="4" w:space="0" w:color="00274B"/>
            </w:tcBorders>
          </w:tcPr>
          <w:p w14:paraId="68723388" w14:textId="77777777" w:rsidR="00DC500F" w:rsidRPr="001A5DC5" w:rsidRDefault="00DC500F">
            <w:pPr>
              <w:pStyle w:val="TableParagraph"/>
              <w:ind w:left="0"/>
              <w:jc w:val="left"/>
              <w:rPr>
                <w:rFonts w:asciiTheme="minorHAnsi" w:hAnsiTheme="minorHAnsi" w:cstheme="minorHAnsi"/>
                <w:sz w:val="12"/>
              </w:rPr>
            </w:pPr>
          </w:p>
        </w:tc>
        <w:tc>
          <w:tcPr>
            <w:tcW w:w="875" w:type="dxa"/>
            <w:tcBorders>
              <w:top w:val="nil"/>
              <w:left w:val="single" w:sz="4" w:space="0" w:color="00274B"/>
              <w:bottom w:val="nil"/>
              <w:right w:val="single" w:sz="4" w:space="0" w:color="00274B"/>
            </w:tcBorders>
          </w:tcPr>
          <w:p w14:paraId="002FD548" w14:textId="77777777" w:rsidR="00DC500F" w:rsidRPr="001A5DC5" w:rsidRDefault="00DC500F">
            <w:pPr>
              <w:pStyle w:val="TableParagraph"/>
              <w:ind w:left="0"/>
              <w:jc w:val="left"/>
              <w:rPr>
                <w:rFonts w:asciiTheme="minorHAnsi" w:hAnsiTheme="minorHAnsi" w:cstheme="minorHAnsi"/>
                <w:sz w:val="12"/>
              </w:rPr>
            </w:pPr>
          </w:p>
        </w:tc>
        <w:tc>
          <w:tcPr>
            <w:tcW w:w="873" w:type="dxa"/>
            <w:tcBorders>
              <w:top w:val="nil"/>
              <w:left w:val="single" w:sz="4" w:space="0" w:color="00274B"/>
              <w:bottom w:val="nil"/>
              <w:right w:val="single" w:sz="4" w:space="0" w:color="00274B"/>
            </w:tcBorders>
            <w:shd w:val="clear" w:color="auto" w:fill="D9D9D9"/>
          </w:tcPr>
          <w:p w14:paraId="4615DBB6"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left w:val="single" w:sz="4" w:space="0" w:color="00274B"/>
              <w:bottom w:val="nil"/>
              <w:right w:val="single" w:sz="4" w:space="0" w:color="00274B"/>
            </w:tcBorders>
          </w:tcPr>
          <w:p w14:paraId="4F9AA391"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left w:val="single" w:sz="4" w:space="0" w:color="00274B"/>
              <w:bottom w:val="nil"/>
              <w:right w:val="single" w:sz="4" w:space="0" w:color="00274B"/>
            </w:tcBorders>
          </w:tcPr>
          <w:p w14:paraId="7A81E0B7" w14:textId="77777777" w:rsidR="00DC500F" w:rsidRPr="001A5DC5" w:rsidRDefault="00DC500F">
            <w:pPr>
              <w:pStyle w:val="TableParagraph"/>
              <w:ind w:left="0"/>
              <w:jc w:val="left"/>
              <w:rPr>
                <w:rFonts w:asciiTheme="minorHAnsi" w:hAnsiTheme="minorHAnsi" w:cstheme="minorHAnsi"/>
                <w:sz w:val="12"/>
              </w:rPr>
            </w:pPr>
          </w:p>
        </w:tc>
        <w:tc>
          <w:tcPr>
            <w:tcW w:w="3228" w:type="dxa"/>
            <w:tcBorders>
              <w:top w:val="nil"/>
              <w:left w:val="single" w:sz="4" w:space="0" w:color="00274B"/>
              <w:bottom w:val="nil"/>
              <w:right w:val="single" w:sz="4" w:space="0" w:color="00274B"/>
            </w:tcBorders>
          </w:tcPr>
          <w:p w14:paraId="6396D406" w14:textId="77777777" w:rsidR="00DC500F" w:rsidRPr="001A5DC5" w:rsidRDefault="00E20B70">
            <w:pPr>
              <w:pStyle w:val="TableParagraph"/>
              <w:numPr>
                <w:ilvl w:val="0"/>
                <w:numId w:val="11"/>
              </w:numPr>
              <w:tabs>
                <w:tab w:val="left" w:pos="522"/>
              </w:tabs>
              <w:spacing w:before="32" w:line="266" w:lineRule="auto"/>
              <w:ind w:right="335"/>
              <w:jc w:val="left"/>
              <w:rPr>
                <w:rFonts w:asciiTheme="minorHAnsi" w:hAnsiTheme="minorHAnsi" w:cstheme="minorHAnsi"/>
                <w:sz w:val="12"/>
              </w:rPr>
            </w:pPr>
            <w:r w:rsidRPr="001A5DC5">
              <w:rPr>
                <w:rFonts w:asciiTheme="minorHAnsi" w:hAnsiTheme="minorHAnsi" w:cstheme="minorHAnsi"/>
                <w:sz w:val="12"/>
              </w:rPr>
              <w:t>100%</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coal</w:t>
            </w:r>
            <w:r w:rsidRPr="001A5DC5">
              <w:rPr>
                <w:rFonts w:asciiTheme="minorHAnsi" w:hAnsiTheme="minorHAnsi" w:cstheme="minorHAnsi"/>
                <w:spacing w:val="-7"/>
                <w:sz w:val="12"/>
              </w:rPr>
              <w:t xml:space="preserve"> </w:t>
            </w:r>
            <w:r w:rsidRPr="001A5DC5">
              <w:rPr>
                <w:rFonts w:asciiTheme="minorHAnsi" w:hAnsiTheme="minorHAnsi" w:cstheme="minorHAnsi"/>
                <w:sz w:val="12"/>
              </w:rPr>
              <w:t>mining</w:t>
            </w:r>
            <w:r w:rsidRPr="001A5DC5">
              <w:rPr>
                <w:rFonts w:asciiTheme="minorHAnsi" w:hAnsiTheme="minorHAnsi" w:cstheme="minorHAnsi"/>
                <w:spacing w:val="-7"/>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6"/>
                <w:sz w:val="12"/>
              </w:rPr>
              <w:t xml:space="preserve"> </w:t>
            </w:r>
            <w:r w:rsidRPr="001A5DC5">
              <w:rPr>
                <w:rFonts w:asciiTheme="minorHAnsi" w:hAnsiTheme="minorHAnsi" w:cstheme="minorHAnsi"/>
                <w:sz w:val="12"/>
              </w:rPr>
              <w:t>received</w:t>
            </w:r>
            <w:r w:rsidRPr="001A5DC5">
              <w:rPr>
                <w:rFonts w:asciiTheme="minorHAnsi" w:hAnsiTheme="minorHAnsi" w:cstheme="minorHAnsi"/>
                <w:spacing w:val="-7"/>
                <w:sz w:val="12"/>
              </w:rPr>
              <w:t xml:space="preserve"> </w:t>
            </w:r>
            <w:r w:rsidRPr="001A5DC5">
              <w:rPr>
                <w:rFonts w:asciiTheme="minorHAnsi" w:hAnsiTheme="minorHAnsi" w:cstheme="minorHAnsi"/>
                <w:sz w:val="12"/>
              </w:rPr>
              <w:t>additional</w:t>
            </w:r>
            <w:r w:rsidRPr="001A5DC5">
              <w:rPr>
                <w:rFonts w:asciiTheme="minorHAnsi" w:hAnsiTheme="minorHAnsi" w:cstheme="minorHAnsi"/>
                <w:spacing w:val="40"/>
                <w:sz w:val="12"/>
              </w:rPr>
              <w:t xml:space="preserve"> </w:t>
            </w:r>
            <w:r w:rsidRPr="001A5DC5">
              <w:rPr>
                <w:rFonts w:asciiTheme="minorHAnsi" w:hAnsiTheme="minorHAnsi" w:cstheme="minorHAnsi"/>
                <w:sz w:val="12"/>
              </w:rPr>
              <w:t>conditions imposed from AG DCCEEW.</w:t>
            </w:r>
          </w:p>
        </w:tc>
        <w:tc>
          <w:tcPr>
            <w:tcW w:w="3226" w:type="dxa"/>
            <w:tcBorders>
              <w:top w:val="nil"/>
              <w:left w:val="single" w:sz="4" w:space="0" w:color="00274B"/>
              <w:bottom w:val="nil"/>
            </w:tcBorders>
            <w:shd w:val="clear" w:color="auto" w:fill="D9D9D9"/>
          </w:tcPr>
          <w:p w14:paraId="2C50DAA6" w14:textId="77777777" w:rsidR="00DC500F" w:rsidRPr="001A5DC5" w:rsidRDefault="00DC500F">
            <w:pPr>
              <w:pStyle w:val="TableParagraph"/>
              <w:ind w:left="0"/>
              <w:jc w:val="left"/>
              <w:rPr>
                <w:rFonts w:asciiTheme="minorHAnsi" w:hAnsiTheme="minorHAnsi" w:cstheme="minorHAnsi"/>
                <w:sz w:val="12"/>
              </w:rPr>
            </w:pPr>
          </w:p>
        </w:tc>
      </w:tr>
      <w:tr w:rsidR="00DC500F" w:rsidRPr="001A5DC5" w14:paraId="0D6E9975" w14:textId="77777777">
        <w:trPr>
          <w:trHeight w:val="521"/>
        </w:trPr>
        <w:tc>
          <w:tcPr>
            <w:tcW w:w="948" w:type="dxa"/>
            <w:tcBorders>
              <w:top w:val="nil"/>
              <w:bottom w:val="nil"/>
              <w:right w:val="single" w:sz="4" w:space="0" w:color="00274B"/>
            </w:tcBorders>
          </w:tcPr>
          <w:p w14:paraId="31C210C8"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left w:val="single" w:sz="4" w:space="0" w:color="00274B"/>
              <w:bottom w:val="single" w:sz="4" w:space="0" w:color="00274B"/>
              <w:right w:val="single" w:sz="4" w:space="0" w:color="00274B"/>
            </w:tcBorders>
          </w:tcPr>
          <w:p w14:paraId="7D0A94EE" w14:textId="77777777" w:rsidR="00DC500F" w:rsidRPr="001A5DC5" w:rsidRDefault="00DC500F">
            <w:pPr>
              <w:pStyle w:val="TableParagraph"/>
              <w:ind w:left="0"/>
              <w:jc w:val="left"/>
              <w:rPr>
                <w:rFonts w:asciiTheme="minorHAnsi" w:hAnsiTheme="minorHAnsi" w:cstheme="minorHAnsi"/>
                <w:sz w:val="12"/>
              </w:rPr>
            </w:pPr>
          </w:p>
        </w:tc>
        <w:tc>
          <w:tcPr>
            <w:tcW w:w="1640" w:type="dxa"/>
            <w:tcBorders>
              <w:top w:val="nil"/>
              <w:left w:val="single" w:sz="4" w:space="0" w:color="00274B"/>
              <w:bottom w:val="single" w:sz="4" w:space="0" w:color="00274B"/>
              <w:right w:val="single" w:sz="4" w:space="0" w:color="00274B"/>
            </w:tcBorders>
          </w:tcPr>
          <w:p w14:paraId="1A006B38" w14:textId="77777777" w:rsidR="00DC500F" w:rsidRPr="001A5DC5" w:rsidRDefault="00DC500F">
            <w:pPr>
              <w:pStyle w:val="TableParagraph"/>
              <w:ind w:left="0"/>
              <w:jc w:val="left"/>
              <w:rPr>
                <w:rFonts w:asciiTheme="minorHAnsi" w:hAnsiTheme="minorHAnsi" w:cstheme="minorHAnsi"/>
                <w:sz w:val="12"/>
              </w:rPr>
            </w:pPr>
          </w:p>
        </w:tc>
        <w:tc>
          <w:tcPr>
            <w:tcW w:w="877" w:type="dxa"/>
            <w:tcBorders>
              <w:top w:val="nil"/>
              <w:left w:val="single" w:sz="4" w:space="0" w:color="00274B"/>
              <w:bottom w:val="single" w:sz="4" w:space="0" w:color="00274B"/>
              <w:right w:val="single" w:sz="4" w:space="0" w:color="00274B"/>
            </w:tcBorders>
          </w:tcPr>
          <w:p w14:paraId="1D1E0775" w14:textId="77777777" w:rsidR="00DC500F" w:rsidRPr="001A5DC5" w:rsidRDefault="00DC500F">
            <w:pPr>
              <w:pStyle w:val="TableParagraph"/>
              <w:ind w:left="0"/>
              <w:jc w:val="left"/>
              <w:rPr>
                <w:rFonts w:asciiTheme="minorHAnsi" w:hAnsiTheme="minorHAnsi" w:cstheme="minorHAnsi"/>
                <w:sz w:val="12"/>
              </w:rPr>
            </w:pPr>
          </w:p>
        </w:tc>
        <w:tc>
          <w:tcPr>
            <w:tcW w:w="875" w:type="dxa"/>
            <w:tcBorders>
              <w:top w:val="nil"/>
              <w:left w:val="single" w:sz="4" w:space="0" w:color="00274B"/>
              <w:bottom w:val="single" w:sz="4" w:space="0" w:color="00274B"/>
              <w:right w:val="single" w:sz="4" w:space="0" w:color="00274B"/>
            </w:tcBorders>
          </w:tcPr>
          <w:p w14:paraId="2410CB41" w14:textId="77777777" w:rsidR="00DC500F" w:rsidRPr="001A5DC5" w:rsidRDefault="00DC500F">
            <w:pPr>
              <w:pStyle w:val="TableParagraph"/>
              <w:ind w:left="0"/>
              <w:jc w:val="left"/>
              <w:rPr>
                <w:rFonts w:asciiTheme="minorHAnsi" w:hAnsiTheme="minorHAnsi" w:cstheme="minorHAnsi"/>
                <w:sz w:val="12"/>
              </w:rPr>
            </w:pPr>
          </w:p>
        </w:tc>
        <w:tc>
          <w:tcPr>
            <w:tcW w:w="873" w:type="dxa"/>
            <w:tcBorders>
              <w:top w:val="nil"/>
              <w:left w:val="single" w:sz="4" w:space="0" w:color="00274B"/>
              <w:bottom w:val="single" w:sz="4" w:space="0" w:color="00274B"/>
              <w:right w:val="single" w:sz="4" w:space="0" w:color="00274B"/>
            </w:tcBorders>
            <w:shd w:val="clear" w:color="auto" w:fill="D9D9D9"/>
          </w:tcPr>
          <w:p w14:paraId="3352357C"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left w:val="single" w:sz="4" w:space="0" w:color="00274B"/>
              <w:bottom w:val="single" w:sz="4" w:space="0" w:color="00274B"/>
              <w:right w:val="single" w:sz="4" w:space="0" w:color="00274B"/>
            </w:tcBorders>
          </w:tcPr>
          <w:p w14:paraId="73DAAAB7"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left w:val="single" w:sz="4" w:space="0" w:color="00274B"/>
              <w:bottom w:val="single" w:sz="4" w:space="0" w:color="00274B"/>
              <w:right w:val="single" w:sz="4" w:space="0" w:color="00274B"/>
            </w:tcBorders>
          </w:tcPr>
          <w:p w14:paraId="26D41210" w14:textId="77777777" w:rsidR="00DC500F" w:rsidRPr="001A5DC5" w:rsidRDefault="00DC500F">
            <w:pPr>
              <w:pStyle w:val="TableParagraph"/>
              <w:ind w:left="0"/>
              <w:jc w:val="left"/>
              <w:rPr>
                <w:rFonts w:asciiTheme="minorHAnsi" w:hAnsiTheme="minorHAnsi" w:cstheme="minorHAnsi"/>
                <w:sz w:val="12"/>
              </w:rPr>
            </w:pPr>
          </w:p>
        </w:tc>
        <w:tc>
          <w:tcPr>
            <w:tcW w:w="3228" w:type="dxa"/>
            <w:tcBorders>
              <w:top w:val="nil"/>
              <w:left w:val="single" w:sz="4" w:space="0" w:color="00274B"/>
              <w:bottom w:val="single" w:sz="4" w:space="0" w:color="00274B"/>
              <w:right w:val="single" w:sz="4" w:space="0" w:color="00274B"/>
            </w:tcBorders>
          </w:tcPr>
          <w:p w14:paraId="30C5B2BA" w14:textId="77777777" w:rsidR="00DC500F" w:rsidRPr="001A5DC5" w:rsidRDefault="00E20B70">
            <w:pPr>
              <w:pStyle w:val="TableParagraph"/>
              <w:numPr>
                <w:ilvl w:val="0"/>
                <w:numId w:val="10"/>
              </w:numPr>
              <w:tabs>
                <w:tab w:val="left" w:pos="522"/>
              </w:tabs>
              <w:spacing w:before="48" w:line="261" w:lineRule="auto"/>
              <w:ind w:right="169"/>
              <w:jc w:val="left"/>
              <w:rPr>
                <w:rFonts w:asciiTheme="minorHAnsi" w:hAnsiTheme="minorHAnsi" w:cstheme="minorHAnsi"/>
                <w:sz w:val="12"/>
              </w:rPr>
            </w:pPr>
            <w:r w:rsidRPr="001A5DC5">
              <w:rPr>
                <w:rFonts w:asciiTheme="minorHAnsi" w:hAnsiTheme="minorHAnsi" w:cstheme="minorHAnsi"/>
                <w:sz w:val="12"/>
              </w:rPr>
              <w:t>29%</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non-coal</w:t>
            </w:r>
            <w:r w:rsidRPr="001A5DC5">
              <w:rPr>
                <w:rFonts w:asciiTheme="minorHAnsi" w:hAnsiTheme="minorHAnsi" w:cstheme="minorHAnsi"/>
                <w:spacing w:val="-7"/>
                <w:sz w:val="12"/>
              </w:rPr>
              <w:t xml:space="preserve"> </w:t>
            </w:r>
            <w:r w:rsidRPr="001A5DC5">
              <w:rPr>
                <w:rFonts w:asciiTheme="minorHAnsi" w:hAnsiTheme="minorHAnsi" w:cstheme="minorHAnsi"/>
                <w:sz w:val="12"/>
              </w:rPr>
              <w:t>mining</w:t>
            </w:r>
            <w:r w:rsidRPr="001A5DC5">
              <w:rPr>
                <w:rFonts w:asciiTheme="minorHAnsi" w:hAnsiTheme="minorHAnsi" w:cstheme="minorHAnsi"/>
                <w:spacing w:val="-7"/>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6"/>
                <w:sz w:val="12"/>
              </w:rPr>
              <w:t xml:space="preserve"> </w:t>
            </w:r>
            <w:r w:rsidRPr="001A5DC5">
              <w:rPr>
                <w:rFonts w:asciiTheme="minorHAnsi" w:hAnsiTheme="minorHAnsi" w:cstheme="minorHAnsi"/>
                <w:sz w:val="12"/>
              </w:rPr>
              <w:t>received</w:t>
            </w:r>
            <w:r w:rsidRPr="001A5DC5">
              <w:rPr>
                <w:rFonts w:asciiTheme="minorHAnsi" w:hAnsiTheme="minorHAnsi" w:cstheme="minorHAnsi"/>
                <w:spacing w:val="-7"/>
                <w:sz w:val="12"/>
              </w:rPr>
              <w:t xml:space="preserve"> </w:t>
            </w:r>
            <w:r w:rsidRPr="001A5DC5">
              <w:rPr>
                <w:rFonts w:asciiTheme="minorHAnsi" w:hAnsiTheme="minorHAnsi" w:cstheme="minorHAnsi"/>
                <w:sz w:val="12"/>
              </w:rPr>
              <w:t>additional</w:t>
            </w:r>
            <w:r w:rsidRPr="001A5DC5">
              <w:rPr>
                <w:rFonts w:asciiTheme="minorHAnsi" w:hAnsiTheme="minorHAnsi" w:cstheme="minorHAnsi"/>
                <w:spacing w:val="40"/>
                <w:sz w:val="12"/>
              </w:rPr>
              <w:t xml:space="preserve"> </w:t>
            </w:r>
            <w:r w:rsidRPr="001A5DC5">
              <w:rPr>
                <w:rFonts w:asciiTheme="minorHAnsi" w:hAnsiTheme="minorHAnsi" w:cstheme="minorHAnsi"/>
                <w:sz w:val="12"/>
              </w:rPr>
              <w:t>conditions imposed (12/42).</w:t>
            </w:r>
          </w:p>
        </w:tc>
        <w:tc>
          <w:tcPr>
            <w:tcW w:w="3226" w:type="dxa"/>
            <w:tcBorders>
              <w:top w:val="nil"/>
              <w:left w:val="single" w:sz="4" w:space="0" w:color="00274B"/>
              <w:bottom w:val="single" w:sz="4" w:space="0" w:color="00274B"/>
            </w:tcBorders>
            <w:shd w:val="clear" w:color="auto" w:fill="D9D9D9"/>
          </w:tcPr>
          <w:p w14:paraId="2B6644EA" w14:textId="77777777" w:rsidR="00DC500F" w:rsidRPr="001A5DC5" w:rsidRDefault="00DC500F">
            <w:pPr>
              <w:pStyle w:val="TableParagraph"/>
              <w:ind w:left="0"/>
              <w:jc w:val="left"/>
              <w:rPr>
                <w:rFonts w:asciiTheme="minorHAnsi" w:hAnsiTheme="minorHAnsi" w:cstheme="minorHAnsi"/>
                <w:sz w:val="12"/>
              </w:rPr>
            </w:pPr>
          </w:p>
        </w:tc>
      </w:tr>
      <w:tr w:rsidR="00DC500F" w:rsidRPr="001A5DC5" w14:paraId="28A9CBB2" w14:textId="77777777">
        <w:trPr>
          <w:trHeight w:val="925"/>
        </w:trPr>
        <w:tc>
          <w:tcPr>
            <w:tcW w:w="948" w:type="dxa"/>
            <w:tcBorders>
              <w:top w:val="nil"/>
              <w:bottom w:val="nil"/>
              <w:right w:val="single" w:sz="4" w:space="0" w:color="00274B"/>
            </w:tcBorders>
          </w:tcPr>
          <w:p w14:paraId="6701C5D0"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single" w:sz="4" w:space="0" w:color="00274B"/>
              <w:left w:val="single" w:sz="4" w:space="0" w:color="00274B"/>
              <w:bottom w:val="nil"/>
              <w:right w:val="single" w:sz="4" w:space="0" w:color="00274B"/>
            </w:tcBorders>
          </w:tcPr>
          <w:p w14:paraId="4A0EB220" w14:textId="77777777" w:rsidR="00DC500F" w:rsidRPr="001A5DC5" w:rsidRDefault="00E20B70">
            <w:pPr>
              <w:pStyle w:val="TableParagraph"/>
              <w:ind w:left="4" w:right="2"/>
              <w:rPr>
                <w:rFonts w:asciiTheme="minorHAnsi" w:hAnsiTheme="minorHAnsi" w:cstheme="minorHAnsi"/>
                <w:sz w:val="12"/>
              </w:rPr>
            </w:pPr>
            <w:r w:rsidRPr="001A5DC5">
              <w:rPr>
                <w:rFonts w:asciiTheme="minorHAnsi" w:hAnsiTheme="minorHAnsi" w:cstheme="minorHAnsi"/>
                <w:spacing w:val="-10"/>
                <w:sz w:val="12"/>
              </w:rPr>
              <w:t>8</w:t>
            </w:r>
          </w:p>
        </w:tc>
        <w:tc>
          <w:tcPr>
            <w:tcW w:w="1640" w:type="dxa"/>
            <w:tcBorders>
              <w:top w:val="single" w:sz="4" w:space="0" w:color="00274B"/>
              <w:left w:val="single" w:sz="4" w:space="0" w:color="00274B"/>
              <w:bottom w:val="nil"/>
              <w:right w:val="single" w:sz="4" w:space="0" w:color="00274B"/>
            </w:tcBorders>
          </w:tcPr>
          <w:p w14:paraId="30D44F3E" w14:textId="77777777" w:rsidR="00DC500F" w:rsidRPr="001A5DC5" w:rsidRDefault="00E20B70">
            <w:pPr>
              <w:pStyle w:val="TableParagraph"/>
              <w:ind w:left="107" w:right="257"/>
              <w:jc w:val="left"/>
              <w:rPr>
                <w:rFonts w:asciiTheme="minorHAnsi" w:hAnsiTheme="minorHAnsi" w:cstheme="minorHAnsi"/>
                <w:sz w:val="12"/>
              </w:rPr>
            </w:pPr>
            <w:r w:rsidRPr="001A5DC5">
              <w:rPr>
                <w:rFonts w:asciiTheme="minorHAnsi" w:hAnsiTheme="minorHAnsi" w:cstheme="minorHAnsi"/>
                <w:sz w:val="12"/>
              </w:rPr>
              <w:t>Duration</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time</w:t>
            </w:r>
            <w:r w:rsidRPr="001A5DC5">
              <w:rPr>
                <w:rFonts w:asciiTheme="minorHAnsi" w:hAnsiTheme="minorHAnsi" w:cstheme="minorHAnsi"/>
                <w:spacing w:val="-7"/>
                <w:sz w:val="12"/>
              </w:rPr>
              <w:t xml:space="preserve"> </w:t>
            </w:r>
            <w:r w:rsidRPr="001A5DC5">
              <w:rPr>
                <w:rFonts w:asciiTheme="minorHAnsi" w:hAnsiTheme="minorHAnsi" w:cstheme="minorHAnsi"/>
                <w:sz w:val="12"/>
              </w:rPr>
              <w:t>between</w:t>
            </w:r>
            <w:r w:rsidRPr="001A5DC5">
              <w:rPr>
                <w:rFonts w:asciiTheme="minorHAnsi" w:hAnsiTheme="minorHAnsi" w:cstheme="minorHAnsi"/>
                <w:spacing w:val="40"/>
                <w:sz w:val="12"/>
              </w:rPr>
              <w:t xml:space="preserve"> </w:t>
            </w:r>
            <w:r w:rsidRPr="001A5DC5">
              <w:rPr>
                <w:rFonts w:asciiTheme="minorHAnsi" w:hAnsiTheme="minorHAnsi" w:cstheme="minorHAnsi"/>
                <w:sz w:val="12"/>
              </w:rPr>
              <w:t>NSW determination and</w:t>
            </w:r>
            <w:r w:rsidRPr="001A5DC5">
              <w:rPr>
                <w:rFonts w:asciiTheme="minorHAnsi" w:hAnsiTheme="minorHAnsi" w:cstheme="minorHAnsi"/>
                <w:spacing w:val="40"/>
                <w:sz w:val="12"/>
              </w:rPr>
              <w:t xml:space="preserve"> </w:t>
            </w:r>
            <w:r w:rsidRPr="001A5DC5">
              <w:rPr>
                <w:rFonts w:asciiTheme="minorHAnsi" w:hAnsiTheme="minorHAnsi" w:cstheme="minorHAnsi"/>
                <w:sz w:val="12"/>
              </w:rPr>
              <w:t>Australian</w:t>
            </w:r>
            <w:r w:rsidRPr="001A5DC5">
              <w:rPr>
                <w:rFonts w:asciiTheme="minorHAnsi" w:hAnsiTheme="minorHAnsi" w:cstheme="minorHAnsi"/>
                <w:spacing w:val="-7"/>
                <w:sz w:val="12"/>
              </w:rPr>
              <w:t xml:space="preserve"> </w:t>
            </w:r>
            <w:r w:rsidRPr="001A5DC5">
              <w:rPr>
                <w:rFonts w:asciiTheme="minorHAnsi" w:hAnsiTheme="minorHAnsi" w:cstheme="minorHAnsi"/>
                <w:sz w:val="12"/>
              </w:rPr>
              <w:t>Government</w:t>
            </w:r>
            <w:r w:rsidRPr="001A5DC5">
              <w:rPr>
                <w:rFonts w:asciiTheme="minorHAnsi" w:hAnsiTheme="minorHAnsi" w:cstheme="minorHAnsi"/>
                <w:spacing w:val="40"/>
                <w:sz w:val="12"/>
              </w:rPr>
              <w:t xml:space="preserve"> </w:t>
            </w:r>
            <w:r w:rsidRPr="001A5DC5">
              <w:rPr>
                <w:rFonts w:asciiTheme="minorHAnsi" w:hAnsiTheme="minorHAnsi" w:cstheme="minorHAnsi"/>
                <w:sz w:val="12"/>
              </w:rPr>
              <w:t>approval</w:t>
            </w:r>
            <w:r w:rsidRPr="001A5DC5">
              <w:rPr>
                <w:rFonts w:asciiTheme="minorHAnsi" w:hAnsiTheme="minorHAnsi" w:cstheme="minorHAnsi"/>
                <w:spacing w:val="-7"/>
                <w:sz w:val="12"/>
              </w:rPr>
              <w:t xml:space="preserve"> </w:t>
            </w:r>
            <w:r w:rsidRPr="001A5DC5">
              <w:rPr>
                <w:rFonts w:asciiTheme="minorHAnsi" w:hAnsiTheme="minorHAnsi" w:cstheme="minorHAnsi"/>
                <w:sz w:val="12"/>
              </w:rPr>
              <w:t>decision.</w:t>
            </w:r>
          </w:p>
        </w:tc>
        <w:tc>
          <w:tcPr>
            <w:tcW w:w="877" w:type="dxa"/>
            <w:tcBorders>
              <w:top w:val="single" w:sz="4" w:space="0" w:color="00274B"/>
              <w:left w:val="single" w:sz="4" w:space="0" w:color="00274B"/>
              <w:bottom w:val="nil"/>
              <w:right w:val="single" w:sz="4" w:space="0" w:color="00274B"/>
            </w:tcBorders>
          </w:tcPr>
          <w:p w14:paraId="5BF0BA4A" w14:textId="77777777" w:rsidR="00DC500F" w:rsidRPr="001A5DC5" w:rsidRDefault="00E20B70">
            <w:pPr>
              <w:pStyle w:val="TableParagraph"/>
              <w:ind w:left="3"/>
              <w:rPr>
                <w:rFonts w:asciiTheme="minorHAnsi" w:hAnsiTheme="minorHAnsi" w:cstheme="minorHAnsi"/>
                <w:sz w:val="12"/>
              </w:rPr>
            </w:pPr>
            <w:r w:rsidRPr="001A5DC5">
              <w:rPr>
                <w:rFonts w:asciiTheme="minorHAnsi" w:hAnsiTheme="minorHAnsi" w:cstheme="minorHAnsi"/>
                <w:spacing w:val="-2"/>
                <w:sz w:val="12"/>
              </w:rPr>
              <w:t>Quantitative</w:t>
            </w:r>
          </w:p>
        </w:tc>
        <w:tc>
          <w:tcPr>
            <w:tcW w:w="875" w:type="dxa"/>
            <w:tcBorders>
              <w:top w:val="single" w:sz="4" w:space="0" w:color="00274B"/>
              <w:left w:val="single" w:sz="4" w:space="0" w:color="00274B"/>
              <w:bottom w:val="nil"/>
              <w:right w:val="single" w:sz="4" w:space="0" w:color="00274B"/>
            </w:tcBorders>
          </w:tcPr>
          <w:p w14:paraId="3D278EA3" w14:textId="77777777" w:rsidR="00DC500F" w:rsidRPr="001A5DC5" w:rsidRDefault="00E20B70">
            <w:pPr>
              <w:pStyle w:val="TableParagraph"/>
              <w:ind w:left="5"/>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Data</w:t>
            </w:r>
          </w:p>
        </w:tc>
        <w:tc>
          <w:tcPr>
            <w:tcW w:w="873" w:type="dxa"/>
            <w:tcBorders>
              <w:top w:val="single" w:sz="4" w:space="0" w:color="00274B"/>
              <w:left w:val="single" w:sz="4" w:space="0" w:color="00274B"/>
              <w:bottom w:val="nil"/>
              <w:right w:val="single" w:sz="4" w:space="0" w:color="00274B"/>
            </w:tcBorders>
          </w:tcPr>
          <w:p w14:paraId="3197D051" w14:textId="77777777" w:rsidR="00DC500F" w:rsidRPr="001A5DC5" w:rsidRDefault="00E20B70">
            <w:pPr>
              <w:pStyle w:val="TableParagraph"/>
              <w:spacing w:before="80"/>
              <w:ind w:left="148" w:right="148"/>
              <w:rPr>
                <w:rFonts w:asciiTheme="minorHAnsi" w:hAnsiTheme="minorHAnsi" w:cstheme="minorHAnsi"/>
                <w:sz w:val="12"/>
              </w:rPr>
            </w:pPr>
            <w:r w:rsidRPr="001A5DC5">
              <w:rPr>
                <w:rFonts w:asciiTheme="minorHAnsi" w:hAnsiTheme="minorHAnsi" w:cstheme="minorHAnsi"/>
                <w:spacing w:val="-5"/>
                <w:sz w:val="12"/>
              </w:rPr>
              <w:t>30</w:t>
            </w:r>
          </w:p>
          <w:p w14:paraId="281F89BF" w14:textId="77777777" w:rsidR="00DC500F" w:rsidRPr="001A5DC5" w:rsidRDefault="00E20B70">
            <w:pPr>
              <w:pStyle w:val="TableParagraph"/>
              <w:spacing w:before="16"/>
              <w:ind w:left="147" w:right="148"/>
              <w:rPr>
                <w:rFonts w:asciiTheme="minorHAnsi" w:hAnsiTheme="minorHAnsi" w:cstheme="minorHAnsi"/>
                <w:sz w:val="12"/>
              </w:rPr>
            </w:pPr>
            <w:r w:rsidRPr="001A5DC5">
              <w:rPr>
                <w:rFonts w:asciiTheme="minorHAnsi" w:hAnsiTheme="minorHAnsi" w:cstheme="minorHAnsi"/>
                <w:spacing w:val="-2"/>
                <w:sz w:val="12"/>
              </w:rPr>
              <w:t>business</w:t>
            </w:r>
            <w:r w:rsidRPr="001A5DC5">
              <w:rPr>
                <w:rFonts w:asciiTheme="minorHAnsi" w:hAnsiTheme="minorHAnsi" w:cstheme="minorHAnsi"/>
                <w:spacing w:val="40"/>
                <w:sz w:val="12"/>
              </w:rPr>
              <w:t xml:space="preserve"> </w:t>
            </w:r>
            <w:r w:rsidRPr="001A5DC5">
              <w:rPr>
                <w:rFonts w:asciiTheme="minorHAnsi" w:hAnsiTheme="minorHAnsi" w:cstheme="minorHAnsi"/>
                <w:spacing w:val="-4"/>
                <w:sz w:val="12"/>
              </w:rPr>
              <w:t>days</w:t>
            </w:r>
          </w:p>
        </w:tc>
        <w:tc>
          <w:tcPr>
            <w:tcW w:w="878" w:type="dxa"/>
            <w:tcBorders>
              <w:top w:val="single" w:sz="4" w:space="0" w:color="00274B"/>
              <w:left w:val="single" w:sz="4" w:space="0" w:color="00274B"/>
              <w:bottom w:val="nil"/>
              <w:right w:val="single" w:sz="4" w:space="0" w:color="00274B"/>
            </w:tcBorders>
          </w:tcPr>
          <w:p w14:paraId="5CF42174" w14:textId="77777777" w:rsidR="00DC500F" w:rsidRPr="001A5DC5" w:rsidRDefault="00E20B70">
            <w:pPr>
              <w:pStyle w:val="TableParagraph"/>
              <w:spacing w:before="80"/>
              <w:ind w:left="6" w:right="14"/>
              <w:rPr>
                <w:rFonts w:asciiTheme="minorHAnsi" w:hAnsiTheme="minorHAnsi" w:cstheme="minorHAnsi"/>
                <w:sz w:val="12"/>
              </w:rPr>
            </w:pPr>
            <w:r w:rsidRPr="001A5DC5">
              <w:rPr>
                <w:rFonts w:asciiTheme="minorHAnsi" w:hAnsiTheme="minorHAnsi" w:cstheme="minorHAnsi"/>
                <w:spacing w:val="-5"/>
                <w:sz w:val="12"/>
              </w:rPr>
              <w:t>66</w:t>
            </w:r>
          </w:p>
          <w:p w14:paraId="1CB43A68" w14:textId="77777777" w:rsidR="00DC500F" w:rsidRPr="001A5DC5" w:rsidRDefault="00E20B70">
            <w:pPr>
              <w:pStyle w:val="TableParagraph"/>
              <w:spacing w:before="96" w:line="264" w:lineRule="auto"/>
              <w:ind w:left="148" w:right="153"/>
              <w:rPr>
                <w:rFonts w:asciiTheme="minorHAnsi" w:hAnsiTheme="minorHAnsi" w:cstheme="minorHAnsi"/>
                <w:sz w:val="12"/>
              </w:rPr>
            </w:pPr>
            <w:r w:rsidRPr="001A5DC5">
              <w:rPr>
                <w:rFonts w:asciiTheme="minorHAnsi" w:hAnsiTheme="minorHAnsi" w:cstheme="minorHAnsi"/>
                <w:spacing w:val="-2"/>
                <w:sz w:val="12"/>
              </w:rPr>
              <w:t>business</w:t>
            </w:r>
            <w:r w:rsidRPr="001A5DC5">
              <w:rPr>
                <w:rFonts w:asciiTheme="minorHAnsi" w:hAnsiTheme="minorHAnsi" w:cstheme="minorHAnsi"/>
                <w:spacing w:val="40"/>
                <w:sz w:val="12"/>
              </w:rPr>
              <w:t xml:space="preserve"> </w:t>
            </w:r>
            <w:r w:rsidRPr="001A5DC5">
              <w:rPr>
                <w:rFonts w:asciiTheme="minorHAnsi" w:hAnsiTheme="minorHAnsi" w:cstheme="minorHAnsi"/>
                <w:spacing w:val="-4"/>
                <w:sz w:val="12"/>
              </w:rPr>
              <w:t>days</w:t>
            </w:r>
          </w:p>
          <w:p w14:paraId="49316466" w14:textId="77777777" w:rsidR="00DC500F" w:rsidRPr="001A5DC5" w:rsidRDefault="00E20B70">
            <w:pPr>
              <w:pStyle w:val="TableParagraph"/>
              <w:spacing w:line="146" w:lineRule="exact"/>
              <w:ind w:left="6" w:right="10"/>
              <w:rPr>
                <w:rFonts w:asciiTheme="minorHAnsi" w:hAnsiTheme="minorHAnsi" w:cstheme="minorHAnsi"/>
                <w:sz w:val="12"/>
              </w:rPr>
            </w:pPr>
            <w:r w:rsidRPr="001A5DC5">
              <w:rPr>
                <w:rFonts w:asciiTheme="minorHAnsi" w:hAnsiTheme="minorHAnsi" w:cstheme="minorHAnsi"/>
                <w:sz w:val="12"/>
              </w:rPr>
              <w:t>on</w:t>
            </w:r>
            <w:r w:rsidRPr="001A5DC5">
              <w:rPr>
                <w:rFonts w:asciiTheme="minorHAnsi" w:hAnsiTheme="minorHAnsi" w:cstheme="minorHAnsi"/>
                <w:spacing w:val="-3"/>
                <w:sz w:val="12"/>
              </w:rPr>
              <w:t xml:space="preserve"> </w:t>
            </w:r>
            <w:r w:rsidRPr="001A5DC5">
              <w:rPr>
                <w:rFonts w:asciiTheme="minorHAnsi" w:hAnsiTheme="minorHAnsi" w:cstheme="minorHAnsi"/>
                <w:spacing w:val="-2"/>
                <w:sz w:val="12"/>
              </w:rPr>
              <w:t>average</w:t>
            </w:r>
          </w:p>
        </w:tc>
        <w:tc>
          <w:tcPr>
            <w:tcW w:w="876" w:type="dxa"/>
            <w:tcBorders>
              <w:top w:val="single" w:sz="4" w:space="0" w:color="00274B"/>
              <w:left w:val="single" w:sz="4" w:space="0" w:color="00274B"/>
              <w:bottom w:val="nil"/>
              <w:right w:val="single" w:sz="4" w:space="0" w:color="00274B"/>
            </w:tcBorders>
          </w:tcPr>
          <w:p w14:paraId="06E574E0" w14:textId="77777777" w:rsidR="00DC500F" w:rsidRPr="001A5DC5" w:rsidRDefault="00E20B70">
            <w:pPr>
              <w:pStyle w:val="TableParagraph"/>
              <w:spacing w:before="80"/>
              <w:ind w:left="66" w:right="76"/>
              <w:rPr>
                <w:rFonts w:asciiTheme="minorHAnsi" w:hAnsiTheme="minorHAnsi" w:cstheme="minorHAnsi"/>
                <w:sz w:val="12"/>
              </w:rPr>
            </w:pPr>
            <w:r w:rsidRPr="001A5DC5">
              <w:rPr>
                <w:rFonts w:asciiTheme="minorHAnsi" w:hAnsiTheme="minorHAnsi" w:cstheme="minorHAnsi"/>
                <w:spacing w:val="-5"/>
                <w:sz w:val="12"/>
              </w:rPr>
              <w:t>37</w:t>
            </w:r>
          </w:p>
          <w:p w14:paraId="2BC1645B" w14:textId="77777777" w:rsidR="00DC500F" w:rsidRPr="001A5DC5" w:rsidRDefault="00E20B70">
            <w:pPr>
              <w:pStyle w:val="TableParagraph"/>
              <w:spacing w:before="96" w:line="264" w:lineRule="auto"/>
              <w:ind w:left="208" w:right="219" w:hanging="1"/>
              <w:rPr>
                <w:rFonts w:asciiTheme="minorHAnsi" w:hAnsiTheme="minorHAnsi" w:cstheme="minorHAnsi"/>
                <w:sz w:val="12"/>
              </w:rPr>
            </w:pPr>
            <w:r w:rsidRPr="001A5DC5">
              <w:rPr>
                <w:rFonts w:asciiTheme="minorHAnsi" w:hAnsiTheme="minorHAnsi" w:cstheme="minorHAnsi"/>
                <w:spacing w:val="-2"/>
                <w:sz w:val="12"/>
              </w:rPr>
              <w:t>business</w:t>
            </w:r>
            <w:r w:rsidRPr="001A5DC5">
              <w:rPr>
                <w:rFonts w:asciiTheme="minorHAnsi" w:hAnsiTheme="minorHAnsi" w:cstheme="minorHAnsi"/>
                <w:spacing w:val="40"/>
                <w:sz w:val="12"/>
              </w:rPr>
              <w:t xml:space="preserve"> </w:t>
            </w:r>
            <w:r w:rsidRPr="001A5DC5">
              <w:rPr>
                <w:rFonts w:asciiTheme="minorHAnsi" w:hAnsiTheme="minorHAnsi" w:cstheme="minorHAnsi"/>
                <w:spacing w:val="-4"/>
                <w:sz w:val="12"/>
              </w:rPr>
              <w:t>days</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(median)</w:t>
            </w:r>
          </w:p>
        </w:tc>
        <w:tc>
          <w:tcPr>
            <w:tcW w:w="3228" w:type="dxa"/>
            <w:tcBorders>
              <w:top w:val="single" w:sz="4" w:space="0" w:color="00274B"/>
              <w:left w:val="single" w:sz="4" w:space="0" w:color="00274B"/>
              <w:bottom w:val="nil"/>
              <w:right w:val="single" w:sz="4" w:space="0" w:color="00274B"/>
            </w:tcBorders>
          </w:tcPr>
          <w:p w14:paraId="3533CCA1" w14:textId="77777777" w:rsidR="00DC500F" w:rsidRPr="001A5DC5" w:rsidRDefault="00E20B70">
            <w:pPr>
              <w:pStyle w:val="TableParagraph"/>
              <w:numPr>
                <w:ilvl w:val="0"/>
                <w:numId w:val="9"/>
              </w:numPr>
              <w:tabs>
                <w:tab w:val="left" w:pos="522"/>
              </w:tabs>
              <w:spacing w:before="80" w:line="264" w:lineRule="auto"/>
              <w:ind w:right="186"/>
              <w:jc w:val="left"/>
              <w:rPr>
                <w:rFonts w:asciiTheme="minorHAnsi" w:hAnsiTheme="minorHAnsi" w:cstheme="minorHAnsi"/>
                <w:sz w:val="12"/>
              </w:rPr>
            </w:pPr>
            <w:r w:rsidRPr="001A5DC5">
              <w:rPr>
                <w:rFonts w:asciiTheme="minorHAnsi" w:hAnsiTheme="minorHAnsi" w:cstheme="minorHAnsi"/>
                <w:sz w:val="12"/>
              </w:rPr>
              <w:t>The median number of business days between the</w:t>
            </w:r>
            <w:r w:rsidRPr="001A5DC5">
              <w:rPr>
                <w:rFonts w:asciiTheme="minorHAnsi" w:hAnsiTheme="minorHAnsi" w:cstheme="minorHAnsi"/>
                <w:spacing w:val="40"/>
                <w:sz w:val="12"/>
              </w:rPr>
              <w:t xml:space="preserve"> </w:t>
            </w:r>
            <w:r w:rsidRPr="001A5DC5">
              <w:rPr>
                <w:rFonts w:asciiTheme="minorHAnsi" w:hAnsiTheme="minorHAnsi" w:cstheme="minorHAnsi"/>
                <w:sz w:val="12"/>
              </w:rPr>
              <w:t>NSW determination decision date and the AG</w:t>
            </w:r>
            <w:r w:rsidRPr="001A5DC5">
              <w:rPr>
                <w:rFonts w:asciiTheme="minorHAnsi" w:hAnsiTheme="minorHAnsi" w:cstheme="minorHAnsi"/>
                <w:spacing w:val="40"/>
                <w:sz w:val="12"/>
              </w:rPr>
              <w:t xml:space="preserve"> </w:t>
            </w:r>
            <w:r w:rsidRPr="001A5DC5">
              <w:rPr>
                <w:rFonts w:asciiTheme="minorHAnsi" w:hAnsiTheme="minorHAnsi" w:cstheme="minorHAnsi"/>
                <w:sz w:val="12"/>
              </w:rPr>
              <w:t>approval decision date. This is based on 41/50</w:t>
            </w:r>
            <w:r w:rsidRPr="001A5DC5">
              <w:rPr>
                <w:rFonts w:asciiTheme="minorHAnsi" w:hAnsiTheme="minorHAnsi" w:cstheme="minorHAnsi"/>
                <w:spacing w:val="40"/>
                <w:sz w:val="12"/>
              </w:rPr>
              <w:t xml:space="preserve"> </w:t>
            </w:r>
            <w:r w:rsidRPr="001A5DC5">
              <w:rPr>
                <w:rFonts w:asciiTheme="minorHAnsi" w:hAnsiTheme="minorHAnsi" w:cstheme="minorHAnsi"/>
                <w:sz w:val="12"/>
              </w:rPr>
              <w:t>projects and excludes projects that had unusual</w:t>
            </w:r>
            <w:r w:rsidRPr="001A5DC5">
              <w:rPr>
                <w:rFonts w:asciiTheme="minorHAnsi" w:hAnsiTheme="minorHAnsi" w:cstheme="minorHAnsi"/>
                <w:spacing w:val="40"/>
                <w:sz w:val="12"/>
              </w:rPr>
              <w:t xml:space="preserve"> </w:t>
            </w:r>
            <w:r w:rsidRPr="001A5DC5">
              <w:rPr>
                <w:rFonts w:asciiTheme="minorHAnsi" w:hAnsiTheme="minorHAnsi" w:cstheme="minorHAnsi"/>
                <w:sz w:val="12"/>
              </w:rPr>
              <w:t>decision</w:t>
            </w:r>
            <w:r w:rsidRPr="001A5DC5">
              <w:rPr>
                <w:rFonts w:asciiTheme="minorHAnsi" w:hAnsiTheme="minorHAnsi" w:cstheme="minorHAnsi"/>
                <w:spacing w:val="-7"/>
                <w:sz w:val="12"/>
              </w:rPr>
              <w:t xml:space="preserve"> </w:t>
            </w:r>
            <w:r w:rsidRPr="001A5DC5">
              <w:rPr>
                <w:rFonts w:asciiTheme="minorHAnsi" w:hAnsiTheme="minorHAnsi" w:cstheme="minorHAnsi"/>
                <w:sz w:val="12"/>
              </w:rPr>
              <w:t>times</w:t>
            </w:r>
            <w:r w:rsidRPr="001A5DC5">
              <w:rPr>
                <w:rFonts w:asciiTheme="minorHAnsi" w:hAnsiTheme="minorHAnsi" w:cstheme="minorHAnsi"/>
                <w:spacing w:val="-7"/>
                <w:sz w:val="12"/>
              </w:rPr>
              <w:t xml:space="preserve"> </w:t>
            </w:r>
            <w:r w:rsidRPr="001A5DC5">
              <w:rPr>
                <w:rFonts w:asciiTheme="minorHAnsi" w:hAnsiTheme="minorHAnsi" w:cstheme="minorHAnsi"/>
                <w:sz w:val="12"/>
              </w:rPr>
              <w:t>(i.e.</w:t>
            </w:r>
            <w:r w:rsidRPr="001A5DC5">
              <w:rPr>
                <w:rFonts w:asciiTheme="minorHAnsi" w:hAnsiTheme="minorHAnsi" w:cstheme="minorHAnsi"/>
                <w:spacing w:val="-7"/>
                <w:sz w:val="12"/>
              </w:rPr>
              <w:t xml:space="preserve"> </w:t>
            </w:r>
            <w:r w:rsidRPr="001A5DC5">
              <w:rPr>
                <w:rFonts w:asciiTheme="minorHAnsi" w:hAnsiTheme="minorHAnsi" w:cstheme="minorHAnsi"/>
                <w:sz w:val="12"/>
              </w:rPr>
              <w:t>greater</w:t>
            </w:r>
            <w:r w:rsidRPr="001A5DC5">
              <w:rPr>
                <w:rFonts w:asciiTheme="minorHAnsi" w:hAnsiTheme="minorHAnsi" w:cstheme="minorHAnsi"/>
                <w:spacing w:val="-7"/>
                <w:sz w:val="12"/>
              </w:rPr>
              <w:t xml:space="preserve"> </w:t>
            </w:r>
            <w:r w:rsidRPr="001A5DC5">
              <w:rPr>
                <w:rFonts w:asciiTheme="minorHAnsi" w:hAnsiTheme="minorHAnsi" w:cstheme="minorHAnsi"/>
                <w:sz w:val="12"/>
              </w:rPr>
              <w:t>than</w:t>
            </w:r>
            <w:r w:rsidRPr="001A5DC5">
              <w:rPr>
                <w:rFonts w:asciiTheme="minorHAnsi" w:hAnsiTheme="minorHAnsi" w:cstheme="minorHAnsi"/>
                <w:spacing w:val="-5"/>
                <w:sz w:val="12"/>
              </w:rPr>
              <w:t xml:space="preserve"> </w:t>
            </w:r>
            <w:r w:rsidRPr="001A5DC5">
              <w:rPr>
                <w:rFonts w:asciiTheme="minorHAnsi" w:hAnsiTheme="minorHAnsi" w:cstheme="minorHAnsi"/>
                <w:sz w:val="12"/>
              </w:rPr>
              <w:t>150</w:t>
            </w:r>
            <w:r w:rsidRPr="001A5DC5">
              <w:rPr>
                <w:rFonts w:asciiTheme="minorHAnsi" w:hAnsiTheme="minorHAnsi" w:cstheme="minorHAnsi"/>
                <w:spacing w:val="-7"/>
                <w:sz w:val="12"/>
              </w:rPr>
              <w:t xml:space="preserve"> </w:t>
            </w:r>
            <w:r w:rsidRPr="001A5DC5">
              <w:rPr>
                <w:rFonts w:asciiTheme="minorHAnsi" w:hAnsiTheme="minorHAnsi" w:cstheme="minorHAnsi"/>
                <w:sz w:val="12"/>
              </w:rPr>
              <w:t>business</w:t>
            </w:r>
            <w:r w:rsidRPr="001A5DC5">
              <w:rPr>
                <w:rFonts w:asciiTheme="minorHAnsi" w:hAnsiTheme="minorHAnsi" w:cstheme="minorHAnsi"/>
                <w:spacing w:val="-7"/>
                <w:sz w:val="12"/>
              </w:rPr>
              <w:t xml:space="preserve"> </w:t>
            </w:r>
            <w:r w:rsidRPr="001A5DC5">
              <w:rPr>
                <w:rFonts w:asciiTheme="minorHAnsi" w:hAnsiTheme="minorHAnsi" w:cstheme="minorHAnsi"/>
                <w:sz w:val="12"/>
              </w:rPr>
              <w:t>days).</w:t>
            </w:r>
          </w:p>
        </w:tc>
        <w:tc>
          <w:tcPr>
            <w:tcW w:w="3226" w:type="dxa"/>
            <w:tcBorders>
              <w:top w:val="single" w:sz="4" w:space="0" w:color="00274B"/>
              <w:left w:val="single" w:sz="4" w:space="0" w:color="00274B"/>
              <w:bottom w:val="nil"/>
            </w:tcBorders>
            <w:shd w:val="clear" w:color="auto" w:fill="D9D9D9"/>
          </w:tcPr>
          <w:p w14:paraId="1F3E009A" w14:textId="77777777" w:rsidR="00DC500F" w:rsidRPr="001A5DC5" w:rsidRDefault="00E20B70">
            <w:pPr>
              <w:pStyle w:val="TableParagraph"/>
              <w:ind w:left="7" w:right="26"/>
              <w:rPr>
                <w:rFonts w:asciiTheme="minorHAnsi" w:hAnsiTheme="minorHAnsi" w:cstheme="minorHAnsi"/>
                <w:sz w:val="12"/>
              </w:rPr>
            </w:pPr>
            <w:r w:rsidRPr="001A5DC5">
              <w:rPr>
                <w:rFonts w:asciiTheme="minorHAnsi" w:hAnsiTheme="minorHAnsi" w:cstheme="minorHAnsi"/>
                <w:spacing w:val="-5"/>
                <w:sz w:val="12"/>
              </w:rPr>
              <w:t>N/A</w:t>
            </w:r>
          </w:p>
        </w:tc>
      </w:tr>
      <w:tr w:rsidR="00DC500F" w:rsidRPr="001A5DC5" w14:paraId="3BC8450C" w14:textId="77777777">
        <w:trPr>
          <w:trHeight w:val="729"/>
        </w:trPr>
        <w:tc>
          <w:tcPr>
            <w:tcW w:w="948" w:type="dxa"/>
            <w:tcBorders>
              <w:top w:val="nil"/>
              <w:bottom w:val="nil"/>
              <w:right w:val="single" w:sz="4" w:space="0" w:color="00274B"/>
            </w:tcBorders>
          </w:tcPr>
          <w:p w14:paraId="14F8248A"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left w:val="single" w:sz="4" w:space="0" w:color="00274B"/>
              <w:bottom w:val="nil"/>
              <w:right w:val="single" w:sz="4" w:space="0" w:color="00274B"/>
            </w:tcBorders>
          </w:tcPr>
          <w:p w14:paraId="0E9E7071" w14:textId="77777777" w:rsidR="00DC500F" w:rsidRPr="001A5DC5" w:rsidRDefault="00DC500F">
            <w:pPr>
              <w:pStyle w:val="TableParagraph"/>
              <w:ind w:left="0"/>
              <w:jc w:val="left"/>
              <w:rPr>
                <w:rFonts w:asciiTheme="minorHAnsi" w:hAnsiTheme="minorHAnsi" w:cstheme="minorHAnsi"/>
                <w:sz w:val="12"/>
              </w:rPr>
            </w:pPr>
          </w:p>
        </w:tc>
        <w:tc>
          <w:tcPr>
            <w:tcW w:w="1640" w:type="dxa"/>
            <w:tcBorders>
              <w:top w:val="nil"/>
              <w:left w:val="single" w:sz="4" w:space="0" w:color="00274B"/>
              <w:bottom w:val="nil"/>
              <w:right w:val="single" w:sz="4" w:space="0" w:color="00274B"/>
            </w:tcBorders>
          </w:tcPr>
          <w:p w14:paraId="6F4C5C44" w14:textId="77777777" w:rsidR="00DC500F" w:rsidRPr="001A5DC5" w:rsidRDefault="00DC500F">
            <w:pPr>
              <w:pStyle w:val="TableParagraph"/>
              <w:ind w:left="0"/>
              <w:jc w:val="left"/>
              <w:rPr>
                <w:rFonts w:asciiTheme="minorHAnsi" w:hAnsiTheme="minorHAnsi" w:cstheme="minorHAnsi"/>
                <w:sz w:val="12"/>
              </w:rPr>
            </w:pPr>
          </w:p>
        </w:tc>
        <w:tc>
          <w:tcPr>
            <w:tcW w:w="877" w:type="dxa"/>
            <w:tcBorders>
              <w:top w:val="nil"/>
              <w:left w:val="single" w:sz="4" w:space="0" w:color="00274B"/>
              <w:bottom w:val="nil"/>
              <w:right w:val="single" w:sz="4" w:space="0" w:color="00274B"/>
            </w:tcBorders>
          </w:tcPr>
          <w:p w14:paraId="5F7C85E7" w14:textId="77777777" w:rsidR="00DC500F" w:rsidRPr="001A5DC5" w:rsidRDefault="00DC500F">
            <w:pPr>
              <w:pStyle w:val="TableParagraph"/>
              <w:ind w:left="0"/>
              <w:jc w:val="left"/>
              <w:rPr>
                <w:rFonts w:asciiTheme="minorHAnsi" w:hAnsiTheme="minorHAnsi" w:cstheme="minorHAnsi"/>
                <w:sz w:val="12"/>
              </w:rPr>
            </w:pPr>
          </w:p>
        </w:tc>
        <w:tc>
          <w:tcPr>
            <w:tcW w:w="875" w:type="dxa"/>
            <w:tcBorders>
              <w:top w:val="nil"/>
              <w:left w:val="single" w:sz="4" w:space="0" w:color="00274B"/>
              <w:bottom w:val="nil"/>
              <w:right w:val="single" w:sz="4" w:space="0" w:color="00274B"/>
            </w:tcBorders>
          </w:tcPr>
          <w:p w14:paraId="4729C9A8" w14:textId="77777777" w:rsidR="00DC500F" w:rsidRPr="001A5DC5" w:rsidRDefault="00DC500F">
            <w:pPr>
              <w:pStyle w:val="TableParagraph"/>
              <w:ind w:left="0"/>
              <w:jc w:val="left"/>
              <w:rPr>
                <w:rFonts w:asciiTheme="minorHAnsi" w:hAnsiTheme="minorHAnsi" w:cstheme="minorHAnsi"/>
                <w:sz w:val="12"/>
              </w:rPr>
            </w:pPr>
          </w:p>
        </w:tc>
        <w:tc>
          <w:tcPr>
            <w:tcW w:w="873" w:type="dxa"/>
            <w:tcBorders>
              <w:top w:val="nil"/>
              <w:left w:val="single" w:sz="4" w:space="0" w:color="00274B"/>
              <w:bottom w:val="nil"/>
              <w:right w:val="single" w:sz="4" w:space="0" w:color="00274B"/>
            </w:tcBorders>
          </w:tcPr>
          <w:p w14:paraId="292A0A99"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left w:val="single" w:sz="4" w:space="0" w:color="00274B"/>
              <w:bottom w:val="nil"/>
              <w:right w:val="single" w:sz="4" w:space="0" w:color="00274B"/>
            </w:tcBorders>
          </w:tcPr>
          <w:p w14:paraId="4CE55DE2"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left w:val="single" w:sz="4" w:space="0" w:color="00274B"/>
              <w:bottom w:val="nil"/>
              <w:right w:val="single" w:sz="4" w:space="0" w:color="00274B"/>
            </w:tcBorders>
          </w:tcPr>
          <w:p w14:paraId="164F79D3" w14:textId="77777777" w:rsidR="00DC500F" w:rsidRPr="001A5DC5" w:rsidRDefault="00DC500F">
            <w:pPr>
              <w:pStyle w:val="TableParagraph"/>
              <w:ind w:left="0"/>
              <w:jc w:val="left"/>
              <w:rPr>
                <w:rFonts w:asciiTheme="minorHAnsi" w:hAnsiTheme="minorHAnsi" w:cstheme="minorHAnsi"/>
                <w:sz w:val="12"/>
              </w:rPr>
            </w:pPr>
          </w:p>
        </w:tc>
        <w:tc>
          <w:tcPr>
            <w:tcW w:w="3228" w:type="dxa"/>
            <w:tcBorders>
              <w:top w:val="nil"/>
              <w:left w:val="single" w:sz="4" w:space="0" w:color="00274B"/>
              <w:bottom w:val="nil"/>
              <w:right w:val="single" w:sz="4" w:space="0" w:color="00274B"/>
            </w:tcBorders>
          </w:tcPr>
          <w:p w14:paraId="02015B83" w14:textId="77777777" w:rsidR="00DC500F" w:rsidRPr="001A5DC5" w:rsidRDefault="00E20B70">
            <w:pPr>
              <w:pStyle w:val="TableParagraph"/>
              <w:numPr>
                <w:ilvl w:val="0"/>
                <w:numId w:val="8"/>
              </w:numPr>
              <w:tabs>
                <w:tab w:val="left" w:pos="522"/>
              </w:tabs>
              <w:spacing w:before="48" w:line="264" w:lineRule="auto"/>
              <w:ind w:right="136"/>
              <w:jc w:val="left"/>
              <w:rPr>
                <w:rFonts w:asciiTheme="minorHAnsi" w:hAnsiTheme="minorHAnsi" w:cstheme="minorHAnsi"/>
                <w:sz w:val="12"/>
              </w:rPr>
            </w:pPr>
            <w:r w:rsidRPr="001A5DC5">
              <w:rPr>
                <w:rFonts w:asciiTheme="minorHAnsi" w:hAnsiTheme="minorHAnsi" w:cstheme="minorHAnsi"/>
                <w:sz w:val="12"/>
              </w:rPr>
              <w:t>Excluding the projects impacted by legal</w:t>
            </w:r>
            <w:r w:rsidRPr="001A5DC5">
              <w:rPr>
                <w:rFonts w:asciiTheme="minorHAnsi" w:hAnsiTheme="minorHAnsi" w:cstheme="minorHAnsi"/>
                <w:spacing w:val="40"/>
                <w:sz w:val="12"/>
              </w:rPr>
              <w:t xml:space="preserve"> </w:t>
            </w:r>
            <w:r w:rsidRPr="001A5DC5">
              <w:rPr>
                <w:rFonts w:asciiTheme="minorHAnsi" w:hAnsiTheme="minorHAnsi" w:cstheme="minorHAnsi"/>
                <w:sz w:val="12"/>
              </w:rPr>
              <w:t>considerations, the number of days between</w:t>
            </w:r>
            <w:r w:rsidRPr="001A5DC5">
              <w:rPr>
                <w:rFonts w:asciiTheme="minorHAnsi" w:hAnsiTheme="minorHAnsi" w:cstheme="minorHAnsi"/>
                <w:spacing w:val="40"/>
                <w:sz w:val="12"/>
              </w:rPr>
              <w:t xml:space="preserve"> </w:t>
            </w:r>
            <w:r w:rsidRPr="001A5DC5">
              <w:rPr>
                <w:rFonts w:asciiTheme="minorHAnsi" w:hAnsiTheme="minorHAnsi" w:cstheme="minorHAnsi"/>
                <w:sz w:val="12"/>
              </w:rPr>
              <w:t>decisions</w:t>
            </w:r>
            <w:r w:rsidRPr="001A5DC5">
              <w:rPr>
                <w:rFonts w:asciiTheme="minorHAnsi" w:hAnsiTheme="minorHAnsi" w:cstheme="minorHAnsi"/>
                <w:spacing w:val="-7"/>
                <w:sz w:val="12"/>
              </w:rPr>
              <w:t xml:space="preserve"> </w:t>
            </w:r>
            <w:r w:rsidRPr="001A5DC5">
              <w:rPr>
                <w:rFonts w:asciiTheme="minorHAnsi" w:hAnsiTheme="minorHAnsi" w:cstheme="minorHAnsi"/>
                <w:sz w:val="12"/>
              </w:rPr>
              <w:t>was</w:t>
            </w:r>
            <w:r w:rsidRPr="001A5DC5">
              <w:rPr>
                <w:rFonts w:asciiTheme="minorHAnsi" w:hAnsiTheme="minorHAnsi" w:cstheme="minorHAnsi"/>
                <w:spacing w:val="-7"/>
                <w:sz w:val="12"/>
              </w:rPr>
              <w:t xml:space="preserve"> </w:t>
            </w:r>
            <w:r w:rsidRPr="001A5DC5">
              <w:rPr>
                <w:rFonts w:asciiTheme="minorHAnsi" w:hAnsiTheme="minorHAnsi" w:cstheme="minorHAnsi"/>
                <w:sz w:val="12"/>
              </w:rPr>
              <w:t>not</w:t>
            </w:r>
            <w:r w:rsidRPr="001A5DC5">
              <w:rPr>
                <w:rFonts w:asciiTheme="minorHAnsi" w:hAnsiTheme="minorHAnsi" w:cstheme="minorHAnsi"/>
                <w:spacing w:val="-7"/>
                <w:sz w:val="12"/>
              </w:rPr>
              <w:t xml:space="preserve"> </w:t>
            </w:r>
            <w:r w:rsidRPr="001A5DC5">
              <w:rPr>
                <w:rFonts w:asciiTheme="minorHAnsi" w:hAnsiTheme="minorHAnsi" w:cstheme="minorHAnsi"/>
                <w:sz w:val="12"/>
              </w:rPr>
              <w:t>signiﬁcantly</w:t>
            </w:r>
            <w:r w:rsidRPr="001A5DC5">
              <w:rPr>
                <w:rFonts w:asciiTheme="minorHAnsi" w:hAnsiTheme="minorHAnsi" w:cstheme="minorHAnsi"/>
                <w:spacing w:val="-7"/>
                <w:sz w:val="12"/>
              </w:rPr>
              <w:t xml:space="preserve"> </w:t>
            </w:r>
            <w:r w:rsidRPr="001A5DC5">
              <w:rPr>
                <w:rFonts w:asciiTheme="minorHAnsi" w:hAnsiTheme="minorHAnsi" w:cstheme="minorHAnsi"/>
                <w:sz w:val="12"/>
              </w:rPr>
              <w:t>diﬀerent</w:t>
            </w:r>
            <w:r w:rsidRPr="001A5DC5">
              <w:rPr>
                <w:rFonts w:asciiTheme="minorHAnsi" w:hAnsiTheme="minorHAnsi" w:cstheme="minorHAnsi"/>
                <w:spacing w:val="-6"/>
                <w:sz w:val="12"/>
              </w:rPr>
              <w:t xml:space="preserve"> </w:t>
            </w:r>
            <w:r w:rsidRPr="001A5DC5">
              <w:rPr>
                <w:rFonts w:asciiTheme="minorHAnsi" w:hAnsiTheme="minorHAnsi" w:cstheme="minorHAnsi"/>
                <w:sz w:val="12"/>
              </w:rPr>
              <w:t>compared</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40"/>
                <w:sz w:val="12"/>
              </w:rPr>
              <w:t xml:space="preserve"> </w:t>
            </w:r>
            <w:r w:rsidRPr="001A5DC5">
              <w:rPr>
                <w:rFonts w:asciiTheme="minorHAnsi" w:hAnsiTheme="minorHAnsi" w:cstheme="minorHAnsi"/>
                <w:sz w:val="12"/>
              </w:rPr>
              <w:t>the 2020 Review.</w:t>
            </w:r>
          </w:p>
        </w:tc>
        <w:tc>
          <w:tcPr>
            <w:tcW w:w="3226" w:type="dxa"/>
            <w:tcBorders>
              <w:top w:val="nil"/>
              <w:left w:val="single" w:sz="4" w:space="0" w:color="00274B"/>
              <w:bottom w:val="nil"/>
            </w:tcBorders>
            <w:shd w:val="clear" w:color="auto" w:fill="D9D9D9"/>
          </w:tcPr>
          <w:p w14:paraId="09206B7D" w14:textId="77777777" w:rsidR="00DC500F" w:rsidRPr="001A5DC5" w:rsidRDefault="00DC500F">
            <w:pPr>
              <w:pStyle w:val="TableParagraph"/>
              <w:ind w:left="0"/>
              <w:jc w:val="left"/>
              <w:rPr>
                <w:rFonts w:asciiTheme="minorHAnsi" w:hAnsiTheme="minorHAnsi" w:cstheme="minorHAnsi"/>
                <w:sz w:val="12"/>
              </w:rPr>
            </w:pPr>
          </w:p>
        </w:tc>
      </w:tr>
      <w:tr w:rsidR="00DC500F" w:rsidRPr="001A5DC5" w14:paraId="484A87AC" w14:textId="77777777">
        <w:trPr>
          <w:trHeight w:val="377"/>
        </w:trPr>
        <w:tc>
          <w:tcPr>
            <w:tcW w:w="948" w:type="dxa"/>
            <w:tcBorders>
              <w:top w:val="nil"/>
              <w:bottom w:val="nil"/>
              <w:right w:val="single" w:sz="4" w:space="0" w:color="00274B"/>
            </w:tcBorders>
          </w:tcPr>
          <w:p w14:paraId="0D0DB565"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nil"/>
              <w:left w:val="single" w:sz="4" w:space="0" w:color="00274B"/>
              <w:bottom w:val="single" w:sz="4" w:space="0" w:color="00274B"/>
              <w:right w:val="single" w:sz="4" w:space="0" w:color="00274B"/>
            </w:tcBorders>
          </w:tcPr>
          <w:p w14:paraId="61F4984A" w14:textId="77777777" w:rsidR="00DC500F" w:rsidRPr="001A5DC5" w:rsidRDefault="00DC500F">
            <w:pPr>
              <w:pStyle w:val="TableParagraph"/>
              <w:ind w:left="0"/>
              <w:jc w:val="left"/>
              <w:rPr>
                <w:rFonts w:asciiTheme="minorHAnsi" w:hAnsiTheme="minorHAnsi" w:cstheme="minorHAnsi"/>
                <w:sz w:val="12"/>
              </w:rPr>
            </w:pPr>
          </w:p>
        </w:tc>
        <w:tc>
          <w:tcPr>
            <w:tcW w:w="1640" w:type="dxa"/>
            <w:tcBorders>
              <w:top w:val="nil"/>
              <w:left w:val="single" w:sz="4" w:space="0" w:color="00274B"/>
              <w:bottom w:val="single" w:sz="4" w:space="0" w:color="00274B"/>
              <w:right w:val="single" w:sz="4" w:space="0" w:color="00274B"/>
            </w:tcBorders>
          </w:tcPr>
          <w:p w14:paraId="7F833C59" w14:textId="77777777" w:rsidR="00DC500F" w:rsidRPr="001A5DC5" w:rsidRDefault="00DC500F">
            <w:pPr>
              <w:pStyle w:val="TableParagraph"/>
              <w:ind w:left="0"/>
              <w:jc w:val="left"/>
              <w:rPr>
                <w:rFonts w:asciiTheme="minorHAnsi" w:hAnsiTheme="minorHAnsi" w:cstheme="minorHAnsi"/>
                <w:sz w:val="12"/>
              </w:rPr>
            </w:pPr>
          </w:p>
        </w:tc>
        <w:tc>
          <w:tcPr>
            <w:tcW w:w="877" w:type="dxa"/>
            <w:tcBorders>
              <w:top w:val="nil"/>
              <w:left w:val="single" w:sz="4" w:space="0" w:color="00274B"/>
              <w:bottom w:val="single" w:sz="4" w:space="0" w:color="00274B"/>
              <w:right w:val="single" w:sz="4" w:space="0" w:color="00274B"/>
            </w:tcBorders>
          </w:tcPr>
          <w:p w14:paraId="68AF30FE" w14:textId="77777777" w:rsidR="00DC500F" w:rsidRPr="001A5DC5" w:rsidRDefault="00DC500F">
            <w:pPr>
              <w:pStyle w:val="TableParagraph"/>
              <w:ind w:left="0"/>
              <w:jc w:val="left"/>
              <w:rPr>
                <w:rFonts w:asciiTheme="minorHAnsi" w:hAnsiTheme="minorHAnsi" w:cstheme="minorHAnsi"/>
                <w:sz w:val="12"/>
              </w:rPr>
            </w:pPr>
          </w:p>
        </w:tc>
        <w:tc>
          <w:tcPr>
            <w:tcW w:w="875" w:type="dxa"/>
            <w:tcBorders>
              <w:top w:val="nil"/>
              <w:left w:val="single" w:sz="4" w:space="0" w:color="00274B"/>
              <w:bottom w:val="single" w:sz="4" w:space="0" w:color="00274B"/>
              <w:right w:val="single" w:sz="4" w:space="0" w:color="00274B"/>
            </w:tcBorders>
          </w:tcPr>
          <w:p w14:paraId="23F77A7C" w14:textId="77777777" w:rsidR="00DC500F" w:rsidRPr="001A5DC5" w:rsidRDefault="00DC500F">
            <w:pPr>
              <w:pStyle w:val="TableParagraph"/>
              <w:ind w:left="0"/>
              <w:jc w:val="left"/>
              <w:rPr>
                <w:rFonts w:asciiTheme="minorHAnsi" w:hAnsiTheme="minorHAnsi" w:cstheme="minorHAnsi"/>
                <w:sz w:val="12"/>
              </w:rPr>
            </w:pPr>
          </w:p>
        </w:tc>
        <w:tc>
          <w:tcPr>
            <w:tcW w:w="873" w:type="dxa"/>
            <w:tcBorders>
              <w:top w:val="nil"/>
              <w:left w:val="single" w:sz="4" w:space="0" w:color="00274B"/>
              <w:bottom w:val="single" w:sz="4" w:space="0" w:color="00274B"/>
              <w:right w:val="single" w:sz="4" w:space="0" w:color="00274B"/>
            </w:tcBorders>
          </w:tcPr>
          <w:p w14:paraId="6822A456" w14:textId="77777777" w:rsidR="00DC500F" w:rsidRPr="001A5DC5" w:rsidRDefault="00DC500F">
            <w:pPr>
              <w:pStyle w:val="TableParagraph"/>
              <w:ind w:left="0"/>
              <w:jc w:val="left"/>
              <w:rPr>
                <w:rFonts w:asciiTheme="minorHAnsi" w:hAnsiTheme="minorHAnsi" w:cstheme="minorHAnsi"/>
                <w:sz w:val="12"/>
              </w:rPr>
            </w:pPr>
          </w:p>
        </w:tc>
        <w:tc>
          <w:tcPr>
            <w:tcW w:w="878" w:type="dxa"/>
            <w:tcBorders>
              <w:top w:val="nil"/>
              <w:left w:val="single" w:sz="4" w:space="0" w:color="00274B"/>
              <w:bottom w:val="single" w:sz="4" w:space="0" w:color="00274B"/>
              <w:right w:val="single" w:sz="4" w:space="0" w:color="00274B"/>
            </w:tcBorders>
          </w:tcPr>
          <w:p w14:paraId="1407676A" w14:textId="77777777" w:rsidR="00DC500F" w:rsidRPr="001A5DC5" w:rsidRDefault="00DC500F">
            <w:pPr>
              <w:pStyle w:val="TableParagraph"/>
              <w:ind w:left="0"/>
              <w:jc w:val="left"/>
              <w:rPr>
                <w:rFonts w:asciiTheme="minorHAnsi" w:hAnsiTheme="minorHAnsi" w:cstheme="minorHAnsi"/>
                <w:sz w:val="12"/>
              </w:rPr>
            </w:pPr>
          </w:p>
        </w:tc>
        <w:tc>
          <w:tcPr>
            <w:tcW w:w="876" w:type="dxa"/>
            <w:tcBorders>
              <w:top w:val="nil"/>
              <w:left w:val="single" w:sz="4" w:space="0" w:color="00274B"/>
              <w:bottom w:val="single" w:sz="4" w:space="0" w:color="00274B"/>
              <w:right w:val="single" w:sz="4" w:space="0" w:color="00274B"/>
            </w:tcBorders>
          </w:tcPr>
          <w:p w14:paraId="7B16FDC2" w14:textId="77777777" w:rsidR="00DC500F" w:rsidRPr="001A5DC5" w:rsidRDefault="00DC500F">
            <w:pPr>
              <w:pStyle w:val="TableParagraph"/>
              <w:ind w:left="0"/>
              <w:jc w:val="left"/>
              <w:rPr>
                <w:rFonts w:asciiTheme="minorHAnsi" w:hAnsiTheme="minorHAnsi" w:cstheme="minorHAnsi"/>
                <w:sz w:val="12"/>
              </w:rPr>
            </w:pPr>
          </w:p>
        </w:tc>
        <w:tc>
          <w:tcPr>
            <w:tcW w:w="3228" w:type="dxa"/>
            <w:tcBorders>
              <w:top w:val="nil"/>
              <w:left w:val="single" w:sz="4" w:space="0" w:color="00274B"/>
              <w:bottom w:val="single" w:sz="4" w:space="0" w:color="00274B"/>
              <w:right w:val="single" w:sz="4" w:space="0" w:color="00274B"/>
            </w:tcBorders>
          </w:tcPr>
          <w:p w14:paraId="3C11FAC8" w14:textId="77777777" w:rsidR="00DC500F" w:rsidRPr="001A5DC5" w:rsidRDefault="00E20B70">
            <w:pPr>
              <w:pStyle w:val="TableParagraph"/>
              <w:numPr>
                <w:ilvl w:val="0"/>
                <w:numId w:val="7"/>
              </w:numPr>
              <w:tabs>
                <w:tab w:val="left" w:pos="522"/>
              </w:tabs>
              <w:spacing w:before="37" w:line="160" w:lineRule="atLeast"/>
              <w:ind w:right="180"/>
              <w:jc w:val="left"/>
              <w:rPr>
                <w:rFonts w:asciiTheme="minorHAnsi" w:hAnsiTheme="minorHAnsi" w:cstheme="minorHAnsi"/>
                <w:sz w:val="12"/>
              </w:rPr>
            </w:pPr>
            <w:r w:rsidRPr="001A5DC5">
              <w:rPr>
                <w:rFonts w:asciiTheme="minorHAnsi" w:hAnsiTheme="minorHAnsi" w:cstheme="minorHAnsi"/>
                <w:sz w:val="12"/>
              </w:rPr>
              <w:t>42%</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7"/>
                <w:sz w:val="12"/>
              </w:rPr>
              <w:t xml:space="preserve"> </w:t>
            </w:r>
            <w:r w:rsidRPr="001A5DC5">
              <w:rPr>
                <w:rFonts w:asciiTheme="minorHAnsi" w:hAnsiTheme="minorHAnsi" w:cstheme="minorHAnsi"/>
                <w:sz w:val="12"/>
              </w:rPr>
              <w:t>(21/50)</w:t>
            </w:r>
            <w:r w:rsidRPr="001A5DC5">
              <w:rPr>
                <w:rFonts w:asciiTheme="minorHAnsi" w:hAnsiTheme="minorHAnsi" w:cstheme="minorHAnsi"/>
                <w:spacing w:val="-7"/>
                <w:sz w:val="12"/>
              </w:rPr>
              <w:t xml:space="preserve"> </w:t>
            </w:r>
            <w:r w:rsidRPr="001A5DC5">
              <w:rPr>
                <w:rFonts w:asciiTheme="minorHAnsi" w:hAnsiTheme="minorHAnsi" w:cstheme="minorHAnsi"/>
                <w:sz w:val="12"/>
              </w:rPr>
              <w:t>decisions</w:t>
            </w:r>
            <w:r w:rsidRPr="001A5DC5">
              <w:rPr>
                <w:rFonts w:asciiTheme="minorHAnsi" w:hAnsiTheme="minorHAnsi" w:cstheme="minorHAnsi"/>
                <w:spacing w:val="-6"/>
                <w:sz w:val="12"/>
              </w:rPr>
              <w:t xml:space="preserve"> </w:t>
            </w:r>
            <w:r w:rsidRPr="001A5DC5">
              <w:rPr>
                <w:rFonts w:asciiTheme="minorHAnsi" w:hAnsiTheme="minorHAnsi" w:cstheme="minorHAnsi"/>
                <w:sz w:val="12"/>
              </w:rPr>
              <w:t>were</w:t>
            </w:r>
            <w:r w:rsidRPr="001A5DC5">
              <w:rPr>
                <w:rFonts w:asciiTheme="minorHAnsi" w:hAnsiTheme="minorHAnsi" w:cstheme="minorHAnsi"/>
                <w:spacing w:val="-6"/>
                <w:sz w:val="12"/>
              </w:rPr>
              <w:t xml:space="preserve"> </w:t>
            </w:r>
            <w:r w:rsidRPr="001A5DC5">
              <w:rPr>
                <w:rFonts w:asciiTheme="minorHAnsi" w:hAnsiTheme="minorHAnsi" w:cstheme="minorHAnsi"/>
                <w:sz w:val="12"/>
              </w:rPr>
              <w:t>delayed</w:t>
            </w:r>
            <w:r w:rsidRPr="001A5DC5">
              <w:rPr>
                <w:rFonts w:asciiTheme="minorHAnsi" w:hAnsiTheme="minorHAnsi" w:cstheme="minorHAnsi"/>
                <w:spacing w:val="-6"/>
                <w:sz w:val="12"/>
              </w:rPr>
              <w:t xml:space="preserve"> </w:t>
            </w:r>
            <w:proofErr w:type="gramStart"/>
            <w:r w:rsidRPr="001A5DC5">
              <w:rPr>
                <w:rFonts w:asciiTheme="minorHAnsi" w:hAnsiTheme="minorHAnsi" w:cstheme="minorHAnsi"/>
                <w:sz w:val="12"/>
              </w:rPr>
              <w:t>due</w:t>
            </w:r>
            <w:proofErr w:type="gramEnd"/>
            <w:r w:rsidRPr="001A5DC5">
              <w:rPr>
                <w:rFonts w:asciiTheme="minorHAnsi" w:hAnsiTheme="minorHAnsi" w:cstheme="minorHAnsi"/>
                <w:spacing w:val="40"/>
                <w:sz w:val="12"/>
              </w:rPr>
              <w:t xml:space="preserve"> </w:t>
            </w:r>
            <w:r w:rsidRPr="001A5DC5">
              <w:rPr>
                <w:rFonts w:asciiTheme="minorHAnsi" w:hAnsiTheme="minorHAnsi" w:cstheme="minorHAnsi"/>
                <w:sz w:val="12"/>
              </w:rPr>
              <w:t xml:space="preserve">administrative </w:t>
            </w:r>
            <w:proofErr w:type="gramStart"/>
            <w:r w:rsidRPr="001A5DC5">
              <w:rPr>
                <w:rFonts w:asciiTheme="minorHAnsi" w:hAnsiTheme="minorHAnsi" w:cstheme="minorHAnsi"/>
                <w:sz w:val="12"/>
              </w:rPr>
              <w:t>processing .</w:t>
            </w:r>
            <w:proofErr w:type="gramEnd"/>
          </w:p>
        </w:tc>
        <w:tc>
          <w:tcPr>
            <w:tcW w:w="3226" w:type="dxa"/>
            <w:tcBorders>
              <w:top w:val="nil"/>
              <w:left w:val="single" w:sz="4" w:space="0" w:color="00274B"/>
              <w:bottom w:val="single" w:sz="4" w:space="0" w:color="00274B"/>
            </w:tcBorders>
            <w:shd w:val="clear" w:color="auto" w:fill="D9D9D9"/>
          </w:tcPr>
          <w:p w14:paraId="18CE9583" w14:textId="77777777" w:rsidR="00DC500F" w:rsidRPr="001A5DC5" w:rsidRDefault="00DC500F">
            <w:pPr>
              <w:pStyle w:val="TableParagraph"/>
              <w:ind w:left="0"/>
              <w:jc w:val="left"/>
              <w:rPr>
                <w:rFonts w:asciiTheme="minorHAnsi" w:hAnsiTheme="minorHAnsi" w:cstheme="minorHAnsi"/>
                <w:sz w:val="12"/>
              </w:rPr>
            </w:pPr>
          </w:p>
        </w:tc>
      </w:tr>
      <w:tr w:rsidR="00DC500F" w:rsidRPr="001A5DC5" w14:paraId="3D2C9973" w14:textId="77777777">
        <w:trPr>
          <w:trHeight w:val="1139"/>
        </w:trPr>
        <w:tc>
          <w:tcPr>
            <w:tcW w:w="948" w:type="dxa"/>
            <w:tcBorders>
              <w:top w:val="nil"/>
              <w:bottom w:val="single" w:sz="4" w:space="0" w:color="00274B"/>
              <w:right w:val="single" w:sz="4" w:space="0" w:color="00274B"/>
            </w:tcBorders>
          </w:tcPr>
          <w:p w14:paraId="6E43BD74" w14:textId="77777777" w:rsidR="00DC500F" w:rsidRPr="001A5DC5" w:rsidRDefault="00DC500F">
            <w:pPr>
              <w:pStyle w:val="TableParagraph"/>
              <w:ind w:left="0"/>
              <w:jc w:val="left"/>
              <w:rPr>
                <w:rFonts w:asciiTheme="minorHAnsi" w:hAnsiTheme="minorHAnsi" w:cstheme="minorHAnsi"/>
                <w:sz w:val="12"/>
              </w:rPr>
            </w:pPr>
          </w:p>
        </w:tc>
        <w:tc>
          <w:tcPr>
            <w:tcW w:w="543" w:type="dxa"/>
            <w:tcBorders>
              <w:top w:val="single" w:sz="4" w:space="0" w:color="00274B"/>
              <w:left w:val="single" w:sz="4" w:space="0" w:color="00274B"/>
              <w:bottom w:val="single" w:sz="4" w:space="0" w:color="00274B"/>
              <w:right w:val="single" w:sz="4" w:space="0" w:color="00274B"/>
            </w:tcBorders>
          </w:tcPr>
          <w:p w14:paraId="37C80187" w14:textId="77777777" w:rsidR="00DC500F" w:rsidRPr="001A5DC5" w:rsidRDefault="00E20B70">
            <w:pPr>
              <w:pStyle w:val="TableParagraph"/>
              <w:ind w:left="4" w:right="2"/>
              <w:rPr>
                <w:rFonts w:asciiTheme="minorHAnsi" w:hAnsiTheme="minorHAnsi" w:cstheme="minorHAnsi"/>
                <w:sz w:val="12"/>
              </w:rPr>
            </w:pPr>
            <w:r w:rsidRPr="001A5DC5">
              <w:rPr>
                <w:rFonts w:asciiTheme="minorHAnsi" w:hAnsiTheme="minorHAnsi" w:cstheme="minorHAnsi"/>
                <w:spacing w:val="-10"/>
                <w:sz w:val="12"/>
              </w:rPr>
              <w:t>9</w:t>
            </w:r>
          </w:p>
        </w:tc>
        <w:tc>
          <w:tcPr>
            <w:tcW w:w="1640" w:type="dxa"/>
            <w:tcBorders>
              <w:top w:val="single" w:sz="4" w:space="0" w:color="00274B"/>
              <w:left w:val="single" w:sz="4" w:space="0" w:color="00274B"/>
              <w:bottom w:val="single" w:sz="4" w:space="0" w:color="00274B"/>
              <w:right w:val="single" w:sz="4" w:space="0" w:color="00274B"/>
            </w:tcBorders>
          </w:tcPr>
          <w:p w14:paraId="0EEF7196" w14:textId="77777777" w:rsidR="00DC500F" w:rsidRPr="001A5DC5" w:rsidRDefault="00E20B70">
            <w:pPr>
              <w:pStyle w:val="TableParagraph"/>
              <w:ind w:left="107" w:right="111"/>
              <w:jc w:val="left"/>
              <w:rPr>
                <w:rFonts w:asciiTheme="minorHAnsi" w:hAnsiTheme="minorHAnsi" w:cstheme="minorHAnsi"/>
                <w:sz w:val="12"/>
              </w:rPr>
            </w:pPr>
            <w:r w:rsidRPr="001A5DC5">
              <w:rPr>
                <w:rFonts w:asciiTheme="minorHAnsi" w:hAnsiTheme="minorHAnsi" w:cstheme="minorHAnsi"/>
                <w:sz w:val="12"/>
              </w:rPr>
              <w:t>Number of projects where</w:t>
            </w:r>
            <w:r w:rsidRPr="001A5DC5">
              <w:rPr>
                <w:rFonts w:asciiTheme="minorHAnsi" w:hAnsiTheme="minorHAnsi" w:cstheme="minorHAnsi"/>
                <w:spacing w:val="40"/>
                <w:sz w:val="12"/>
              </w:rPr>
              <w:t xml:space="preserve"> </w:t>
            </w:r>
            <w:r w:rsidRPr="001A5DC5">
              <w:rPr>
                <w:rFonts w:asciiTheme="minorHAnsi" w:hAnsiTheme="minorHAnsi" w:cstheme="minorHAnsi"/>
                <w:sz w:val="12"/>
              </w:rPr>
              <w:t>draft assessment report</w:t>
            </w:r>
            <w:r w:rsidRPr="001A5DC5">
              <w:rPr>
                <w:rFonts w:asciiTheme="minorHAnsi" w:hAnsiTheme="minorHAnsi" w:cstheme="minorHAnsi"/>
                <w:spacing w:val="40"/>
                <w:sz w:val="12"/>
              </w:rPr>
              <w:t xml:space="preserve"> </w:t>
            </w:r>
            <w:r w:rsidRPr="001A5DC5">
              <w:rPr>
                <w:rFonts w:asciiTheme="minorHAnsi" w:hAnsiTheme="minorHAnsi" w:cstheme="minorHAnsi"/>
                <w:sz w:val="12"/>
              </w:rPr>
              <w:t>shared by NSW to the</w:t>
            </w:r>
            <w:r w:rsidRPr="001A5DC5">
              <w:rPr>
                <w:rFonts w:asciiTheme="minorHAnsi" w:hAnsiTheme="minorHAnsi" w:cstheme="minorHAnsi"/>
                <w:spacing w:val="40"/>
                <w:sz w:val="12"/>
              </w:rPr>
              <w:t xml:space="preserve"> </w:t>
            </w:r>
            <w:r w:rsidRPr="001A5DC5">
              <w:rPr>
                <w:rFonts w:asciiTheme="minorHAnsi" w:hAnsiTheme="minorHAnsi" w:cstheme="minorHAnsi"/>
                <w:sz w:val="12"/>
              </w:rPr>
              <w:t>Australian</w:t>
            </w:r>
            <w:r w:rsidRPr="001A5DC5">
              <w:rPr>
                <w:rFonts w:asciiTheme="minorHAnsi" w:hAnsiTheme="minorHAnsi" w:cstheme="minorHAnsi"/>
                <w:spacing w:val="-7"/>
                <w:sz w:val="12"/>
              </w:rPr>
              <w:t xml:space="preserve"> </w:t>
            </w:r>
            <w:r w:rsidRPr="001A5DC5">
              <w:rPr>
                <w:rFonts w:asciiTheme="minorHAnsi" w:hAnsiTheme="minorHAnsi" w:cstheme="minorHAnsi"/>
                <w:sz w:val="12"/>
              </w:rPr>
              <w:t>Government</w:t>
            </w:r>
            <w:r w:rsidRPr="001A5DC5">
              <w:rPr>
                <w:rFonts w:asciiTheme="minorHAnsi" w:hAnsiTheme="minorHAnsi" w:cstheme="minorHAnsi"/>
                <w:spacing w:val="-7"/>
                <w:sz w:val="12"/>
              </w:rPr>
              <w:t xml:space="preserve"> </w:t>
            </w:r>
            <w:r w:rsidRPr="001A5DC5">
              <w:rPr>
                <w:rFonts w:asciiTheme="minorHAnsi" w:hAnsiTheme="minorHAnsi" w:cstheme="minorHAnsi"/>
                <w:sz w:val="12"/>
              </w:rPr>
              <w:t>with</w:t>
            </w:r>
            <w:r w:rsidRPr="001A5DC5">
              <w:rPr>
                <w:rFonts w:asciiTheme="minorHAnsi" w:hAnsiTheme="minorHAnsi" w:cstheme="minorHAnsi"/>
                <w:spacing w:val="40"/>
                <w:sz w:val="12"/>
              </w:rPr>
              <w:t xml:space="preserve"> </w:t>
            </w:r>
            <w:r w:rsidRPr="001A5DC5">
              <w:rPr>
                <w:rFonts w:asciiTheme="minorHAnsi" w:hAnsiTheme="minorHAnsi" w:cstheme="minorHAnsi"/>
                <w:sz w:val="12"/>
              </w:rPr>
              <w:t>less</w:t>
            </w:r>
            <w:r w:rsidRPr="001A5DC5">
              <w:rPr>
                <w:rFonts w:asciiTheme="minorHAnsi" w:hAnsiTheme="minorHAnsi" w:cstheme="minorHAnsi"/>
                <w:spacing w:val="-7"/>
                <w:sz w:val="12"/>
              </w:rPr>
              <w:t xml:space="preserve"> </w:t>
            </w:r>
            <w:r w:rsidRPr="001A5DC5">
              <w:rPr>
                <w:rFonts w:asciiTheme="minorHAnsi" w:hAnsiTheme="minorHAnsi" w:cstheme="minorHAnsi"/>
                <w:sz w:val="12"/>
              </w:rPr>
              <w:t>than</w:t>
            </w:r>
            <w:r w:rsidRPr="001A5DC5">
              <w:rPr>
                <w:rFonts w:asciiTheme="minorHAnsi" w:hAnsiTheme="minorHAnsi" w:cstheme="minorHAnsi"/>
                <w:spacing w:val="-7"/>
                <w:sz w:val="12"/>
              </w:rPr>
              <w:t xml:space="preserve"> </w:t>
            </w:r>
            <w:r w:rsidRPr="001A5DC5">
              <w:rPr>
                <w:rFonts w:asciiTheme="minorHAnsi" w:hAnsiTheme="minorHAnsi" w:cstheme="minorHAnsi"/>
                <w:sz w:val="12"/>
              </w:rPr>
              <w:t>14</w:t>
            </w:r>
            <w:r w:rsidRPr="001A5DC5">
              <w:rPr>
                <w:rFonts w:asciiTheme="minorHAnsi" w:hAnsiTheme="minorHAnsi" w:cstheme="minorHAnsi"/>
                <w:spacing w:val="-7"/>
                <w:sz w:val="12"/>
              </w:rPr>
              <w:t xml:space="preserve"> </w:t>
            </w:r>
            <w:r w:rsidRPr="001A5DC5">
              <w:rPr>
                <w:rFonts w:asciiTheme="minorHAnsi" w:hAnsiTheme="minorHAnsi" w:cstheme="minorHAnsi"/>
                <w:sz w:val="12"/>
              </w:rPr>
              <w:t>days</w:t>
            </w:r>
            <w:r w:rsidRPr="001A5DC5">
              <w:rPr>
                <w:rFonts w:asciiTheme="minorHAnsi" w:hAnsiTheme="minorHAnsi" w:cstheme="minorHAnsi"/>
                <w:spacing w:val="-7"/>
                <w:sz w:val="12"/>
              </w:rPr>
              <w:t xml:space="preserve"> </w:t>
            </w:r>
            <w:r w:rsidRPr="001A5DC5">
              <w:rPr>
                <w:rFonts w:asciiTheme="minorHAnsi" w:hAnsiTheme="minorHAnsi" w:cstheme="minorHAnsi"/>
                <w:sz w:val="12"/>
              </w:rPr>
              <w:t>allowed</w:t>
            </w:r>
            <w:r w:rsidRPr="001A5DC5">
              <w:rPr>
                <w:rFonts w:asciiTheme="minorHAnsi" w:hAnsiTheme="minorHAnsi" w:cstheme="minorHAnsi"/>
                <w:spacing w:val="-6"/>
                <w:sz w:val="12"/>
              </w:rPr>
              <w:t xml:space="preserve"> </w:t>
            </w:r>
            <w:r w:rsidRPr="001A5DC5">
              <w:rPr>
                <w:rFonts w:asciiTheme="minorHAnsi" w:hAnsiTheme="minorHAnsi" w:cstheme="minorHAnsi"/>
                <w:sz w:val="12"/>
              </w:rPr>
              <w:t>for</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input.</w:t>
            </w:r>
          </w:p>
        </w:tc>
        <w:tc>
          <w:tcPr>
            <w:tcW w:w="877" w:type="dxa"/>
            <w:tcBorders>
              <w:top w:val="single" w:sz="4" w:space="0" w:color="00274B"/>
              <w:left w:val="single" w:sz="4" w:space="0" w:color="00274B"/>
              <w:bottom w:val="single" w:sz="4" w:space="0" w:color="00274B"/>
              <w:right w:val="single" w:sz="4" w:space="0" w:color="00274B"/>
            </w:tcBorders>
          </w:tcPr>
          <w:p w14:paraId="12E53D4B" w14:textId="77777777" w:rsidR="00DC500F" w:rsidRPr="001A5DC5" w:rsidRDefault="00E20B70">
            <w:pPr>
              <w:pStyle w:val="TableParagraph"/>
              <w:ind w:left="3"/>
              <w:rPr>
                <w:rFonts w:asciiTheme="minorHAnsi" w:hAnsiTheme="minorHAnsi" w:cstheme="minorHAnsi"/>
                <w:sz w:val="12"/>
              </w:rPr>
            </w:pPr>
            <w:r w:rsidRPr="001A5DC5">
              <w:rPr>
                <w:rFonts w:asciiTheme="minorHAnsi" w:hAnsiTheme="minorHAnsi" w:cstheme="minorHAnsi"/>
                <w:spacing w:val="-2"/>
                <w:sz w:val="12"/>
              </w:rPr>
              <w:t>Quantitative</w:t>
            </w:r>
          </w:p>
        </w:tc>
        <w:tc>
          <w:tcPr>
            <w:tcW w:w="875" w:type="dxa"/>
            <w:tcBorders>
              <w:top w:val="single" w:sz="4" w:space="0" w:color="00274B"/>
              <w:left w:val="single" w:sz="4" w:space="0" w:color="00274B"/>
              <w:bottom w:val="single" w:sz="4" w:space="0" w:color="00274B"/>
              <w:right w:val="single" w:sz="4" w:space="0" w:color="00274B"/>
            </w:tcBorders>
          </w:tcPr>
          <w:p w14:paraId="7F6D29C1" w14:textId="77777777" w:rsidR="00DC500F" w:rsidRPr="001A5DC5" w:rsidRDefault="00E20B70">
            <w:pPr>
              <w:pStyle w:val="TableParagraph"/>
              <w:ind w:left="5"/>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Data</w:t>
            </w:r>
          </w:p>
        </w:tc>
        <w:tc>
          <w:tcPr>
            <w:tcW w:w="873" w:type="dxa"/>
            <w:tcBorders>
              <w:top w:val="single" w:sz="4" w:space="0" w:color="00274B"/>
              <w:left w:val="single" w:sz="4" w:space="0" w:color="00274B"/>
              <w:bottom w:val="single" w:sz="4" w:space="0" w:color="00274B"/>
              <w:right w:val="single" w:sz="4" w:space="0" w:color="00274B"/>
            </w:tcBorders>
          </w:tcPr>
          <w:p w14:paraId="19E7C435" w14:textId="77777777" w:rsidR="00DC500F" w:rsidRPr="001A5DC5" w:rsidRDefault="00E20B70">
            <w:pPr>
              <w:pStyle w:val="TableParagraph"/>
              <w:ind w:left="147" w:right="148"/>
              <w:rPr>
                <w:rFonts w:asciiTheme="minorHAnsi" w:hAnsiTheme="minorHAnsi" w:cstheme="minorHAnsi"/>
                <w:sz w:val="12"/>
              </w:rPr>
            </w:pPr>
            <w:r w:rsidRPr="001A5DC5">
              <w:rPr>
                <w:rFonts w:asciiTheme="minorHAnsi" w:hAnsiTheme="minorHAnsi" w:cstheme="minorHAnsi"/>
                <w:sz w:val="12"/>
              </w:rPr>
              <w:t>14</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days</w:t>
            </w:r>
          </w:p>
        </w:tc>
        <w:tc>
          <w:tcPr>
            <w:tcW w:w="878" w:type="dxa"/>
            <w:tcBorders>
              <w:top w:val="single" w:sz="4" w:space="0" w:color="00274B"/>
              <w:left w:val="single" w:sz="4" w:space="0" w:color="00274B"/>
              <w:bottom w:val="single" w:sz="4" w:space="0" w:color="00274B"/>
              <w:right w:val="single" w:sz="4" w:space="0" w:color="00274B"/>
            </w:tcBorders>
            <w:shd w:val="clear" w:color="auto" w:fill="D9D9D9"/>
          </w:tcPr>
          <w:p w14:paraId="6B5ED8BA" w14:textId="77777777" w:rsidR="00DC500F" w:rsidRPr="001A5DC5" w:rsidRDefault="00E20B70">
            <w:pPr>
              <w:pStyle w:val="TableParagraph"/>
              <w:ind w:left="6" w:right="15"/>
              <w:rPr>
                <w:rFonts w:asciiTheme="minorHAnsi" w:hAnsiTheme="minorHAnsi" w:cstheme="minorHAnsi"/>
                <w:sz w:val="12"/>
              </w:rPr>
            </w:pPr>
            <w:r w:rsidRPr="001A5DC5">
              <w:rPr>
                <w:rFonts w:asciiTheme="minorHAnsi" w:hAnsiTheme="minorHAnsi" w:cstheme="minorHAnsi"/>
                <w:spacing w:val="-5"/>
                <w:sz w:val="12"/>
              </w:rPr>
              <w:t>N/A</w:t>
            </w:r>
          </w:p>
        </w:tc>
        <w:tc>
          <w:tcPr>
            <w:tcW w:w="876" w:type="dxa"/>
            <w:tcBorders>
              <w:top w:val="single" w:sz="4" w:space="0" w:color="00274B"/>
              <w:left w:val="single" w:sz="4" w:space="0" w:color="00274B"/>
              <w:bottom w:val="single" w:sz="4" w:space="0" w:color="00274B"/>
              <w:right w:val="single" w:sz="4" w:space="0" w:color="00274B"/>
            </w:tcBorders>
          </w:tcPr>
          <w:p w14:paraId="30AD4F9B" w14:textId="77777777" w:rsidR="00DC500F" w:rsidRPr="001A5DC5" w:rsidRDefault="00E20B70">
            <w:pPr>
              <w:pStyle w:val="TableParagraph"/>
              <w:ind w:left="66" w:right="78"/>
              <w:rPr>
                <w:rFonts w:asciiTheme="minorHAnsi" w:hAnsiTheme="minorHAnsi" w:cstheme="minorHAnsi"/>
                <w:sz w:val="12"/>
              </w:rPr>
            </w:pPr>
            <w:r w:rsidRPr="001A5DC5">
              <w:rPr>
                <w:rFonts w:asciiTheme="minorHAnsi" w:hAnsiTheme="minorHAnsi" w:cstheme="minorHAnsi"/>
                <w:spacing w:val="-5"/>
                <w:sz w:val="12"/>
              </w:rPr>
              <w:t>78%</w:t>
            </w:r>
          </w:p>
        </w:tc>
        <w:tc>
          <w:tcPr>
            <w:tcW w:w="3228" w:type="dxa"/>
            <w:tcBorders>
              <w:top w:val="single" w:sz="4" w:space="0" w:color="00274B"/>
              <w:left w:val="single" w:sz="4" w:space="0" w:color="00274B"/>
              <w:bottom w:val="single" w:sz="4" w:space="0" w:color="00274B"/>
              <w:right w:val="single" w:sz="4" w:space="0" w:color="00274B"/>
            </w:tcBorders>
          </w:tcPr>
          <w:p w14:paraId="03D3C6DA" w14:textId="77777777" w:rsidR="00DC500F" w:rsidRPr="001A5DC5" w:rsidRDefault="00E20B70">
            <w:pPr>
              <w:pStyle w:val="TableParagraph"/>
              <w:numPr>
                <w:ilvl w:val="0"/>
                <w:numId w:val="6"/>
              </w:numPr>
              <w:tabs>
                <w:tab w:val="left" w:pos="522"/>
              </w:tabs>
              <w:spacing w:before="80"/>
              <w:jc w:val="left"/>
              <w:rPr>
                <w:rFonts w:asciiTheme="minorHAnsi" w:hAnsiTheme="minorHAnsi" w:cstheme="minorHAnsi"/>
                <w:sz w:val="12"/>
              </w:rPr>
            </w:pPr>
            <w:r w:rsidRPr="001A5DC5">
              <w:rPr>
                <w:rFonts w:asciiTheme="minorHAnsi" w:hAnsiTheme="minorHAnsi" w:cstheme="minorHAnsi"/>
                <w:sz w:val="12"/>
              </w:rPr>
              <w:t>54%</w:t>
            </w:r>
            <w:r w:rsidRPr="001A5DC5">
              <w:rPr>
                <w:rFonts w:asciiTheme="minorHAnsi" w:hAnsiTheme="minorHAnsi" w:cstheme="minorHAnsi"/>
                <w:spacing w:val="-5"/>
                <w:sz w:val="12"/>
              </w:rPr>
              <w:t xml:space="preserve"> </w:t>
            </w:r>
            <w:r w:rsidRPr="001A5DC5">
              <w:rPr>
                <w:rFonts w:asciiTheme="minorHAnsi" w:hAnsiTheme="minorHAnsi" w:cstheme="minorHAnsi"/>
                <w:sz w:val="12"/>
              </w:rPr>
              <w:t>of</w:t>
            </w:r>
            <w:r w:rsidRPr="001A5DC5">
              <w:rPr>
                <w:rFonts w:asciiTheme="minorHAnsi" w:hAnsiTheme="minorHAnsi" w:cstheme="minorHAnsi"/>
                <w:spacing w:val="-2"/>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4"/>
                <w:sz w:val="12"/>
              </w:rPr>
              <w:t xml:space="preserve"> </w:t>
            </w:r>
            <w:r w:rsidRPr="001A5DC5">
              <w:rPr>
                <w:rFonts w:asciiTheme="minorHAnsi" w:hAnsiTheme="minorHAnsi" w:cstheme="minorHAnsi"/>
                <w:sz w:val="12"/>
              </w:rPr>
              <w:t>(27/50)</w:t>
            </w:r>
            <w:r w:rsidRPr="001A5DC5">
              <w:rPr>
                <w:rFonts w:asciiTheme="minorHAnsi" w:hAnsiTheme="minorHAnsi" w:cstheme="minorHAnsi"/>
                <w:spacing w:val="-5"/>
                <w:sz w:val="12"/>
              </w:rPr>
              <w:t xml:space="preserve"> </w:t>
            </w:r>
            <w:r w:rsidRPr="001A5DC5">
              <w:rPr>
                <w:rFonts w:asciiTheme="minorHAnsi" w:hAnsiTheme="minorHAnsi" w:cstheme="minorHAnsi"/>
                <w:sz w:val="12"/>
              </w:rPr>
              <w:t>had</w:t>
            </w:r>
            <w:r w:rsidRPr="001A5DC5">
              <w:rPr>
                <w:rFonts w:asciiTheme="minorHAnsi" w:hAnsiTheme="minorHAnsi" w:cstheme="minorHAnsi"/>
                <w:spacing w:val="-2"/>
                <w:sz w:val="12"/>
              </w:rPr>
              <w:t xml:space="preserve"> </w:t>
            </w:r>
            <w:r w:rsidRPr="001A5DC5">
              <w:rPr>
                <w:rFonts w:asciiTheme="minorHAnsi" w:hAnsiTheme="minorHAnsi" w:cstheme="minorHAnsi"/>
                <w:sz w:val="12"/>
              </w:rPr>
              <w:t>no</w:t>
            </w:r>
            <w:r w:rsidRPr="001A5DC5">
              <w:rPr>
                <w:rFonts w:asciiTheme="minorHAnsi" w:hAnsiTheme="minorHAnsi" w:cstheme="minorHAnsi"/>
                <w:spacing w:val="-3"/>
                <w:sz w:val="12"/>
              </w:rPr>
              <w:t xml:space="preserve"> </w:t>
            </w:r>
            <w:r w:rsidRPr="001A5DC5">
              <w:rPr>
                <w:rFonts w:asciiTheme="minorHAnsi" w:hAnsiTheme="minorHAnsi" w:cstheme="minorHAnsi"/>
                <w:sz w:val="12"/>
              </w:rPr>
              <w:t>data</w:t>
            </w:r>
            <w:r w:rsidRPr="001A5DC5">
              <w:rPr>
                <w:rFonts w:asciiTheme="minorHAnsi" w:hAnsiTheme="minorHAnsi" w:cstheme="minorHAnsi"/>
                <w:spacing w:val="-3"/>
                <w:sz w:val="12"/>
              </w:rPr>
              <w:t xml:space="preserve"> </w:t>
            </w:r>
            <w:r w:rsidRPr="001A5DC5">
              <w:rPr>
                <w:rFonts w:asciiTheme="minorHAnsi" w:hAnsiTheme="minorHAnsi" w:cstheme="minorHAnsi"/>
                <w:sz w:val="12"/>
              </w:rPr>
              <w:t>available</w:t>
            </w:r>
            <w:r w:rsidRPr="001A5DC5">
              <w:rPr>
                <w:rFonts w:asciiTheme="minorHAnsi" w:hAnsiTheme="minorHAnsi" w:cstheme="minorHAnsi"/>
                <w:spacing w:val="-2"/>
                <w:sz w:val="12"/>
              </w:rPr>
              <w:t xml:space="preserve"> </w:t>
            </w:r>
            <w:r w:rsidRPr="001A5DC5">
              <w:rPr>
                <w:rFonts w:asciiTheme="minorHAnsi" w:hAnsiTheme="minorHAnsi" w:cstheme="minorHAnsi"/>
                <w:sz w:val="12"/>
              </w:rPr>
              <w:t>for</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this</w:t>
            </w:r>
          </w:p>
          <w:p w14:paraId="6E804EFE" w14:textId="77777777" w:rsidR="00DC500F" w:rsidRPr="001A5DC5" w:rsidRDefault="00E20B70">
            <w:pPr>
              <w:pStyle w:val="TableParagraph"/>
              <w:spacing w:before="15"/>
              <w:ind w:left="522"/>
              <w:jc w:val="both"/>
              <w:rPr>
                <w:rFonts w:asciiTheme="minorHAnsi" w:hAnsiTheme="minorHAnsi" w:cstheme="minorHAnsi"/>
                <w:sz w:val="12"/>
              </w:rPr>
            </w:pPr>
            <w:r w:rsidRPr="001A5DC5">
              <w:rPr>
                <w:rFonts w:asciiTheme="minorHAnsi" w:hAnsiTheme="minorHAnsi" w:cstheme="minorHAnsi"/>
                <w:sz w:val="12"/>
              </w:rPr>
              <w:t>KPI</w:t>
            </w:r>
            <w:r w:rsidRPr="001A5DC5">
              <w:rPr>
                <w:rFonts w:asciiTheme="minorHAnsi" w:hAnsiTheme="minorHAnsi" w:cstheme="minorHAnsi"/>
                <w:spacing w:val="-3"/>
                <w:sz w:val="12"/>
              </w:rPr>
              <w:t xml:space="preserve"> </w:t>
            </w:r>
            <w:r w:rsidRPr="001A5DC5">
              <w:rPr>
                <w:rFonts w:asciiTheme="minorHAnsi" w:hAnsiTheme="minorHAnsi" w:cstheme="minorHAnsi"/>
                <w:sz w:val="12"/>
              </w:rPr>
              <w:t>(i.e.</w:t>
            </w:r>
            <w:r w:rsidRPr="001A5DC5">
              <w:rPr>
                <w:rFonts w:asciiTheme="minorHAnsi" w:hAnsiTheme="minorHAnsi" w:cstheme="minorHAnsi"/>
                <w:spacing w:val="-3"/>
                <w:sz w:val="12"/>
              </w:rPr>
              <w:t xml:space="preserve"> </w:t>
            </w:r>
            <w:r w:rsidRPr="001A5DC5">
              <w:rPr>
                <w:rFonts w:asciiTheme="minorHAnsi" w:hAnsiTheme="minorHAnsi" w:cstheme="minorHAnsi"/>
                <w:sz w:val="12"/>
              </w:rPr>
              <w:t>23/50</w:t>
            </w:r>
            <w:r w:rsidRPr="001A5DC5">
              <w:rPr>
                <w:rFonts w:asciiTheme="minorHAnsi" w:hAnsiTheme="minorHAnsi" w:cstheme="minorHAnsi"/>
                <w:spacing w:val="-2"/>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3"/>
                <w:sz w:val="12"/>
              </w:rPr>
              <w:t xml:space="preserve"> </w:t>
            </w:r>
            <w:r w:rsidRPr="001A5DC5">
              <w:rPr>
                <w:rFonts w:asciiTheme="minorHAnsi" w:hAnsiTheme="minorHAnsi" w:cstheme="minorHAnsi"/>
                <w:sz w:val="12"/>
              </w:rPr>
              <w:t>had</w:t>
            </w:r>
            <w:r w:rsidRPr="001A5DC5">
              <w:rPr>
                <w:rFonts w:asciiTheme="minorHAnsi" w:hAnsiTheme="minorHAnsi" w:cstheme="minorHAnsi"/>
                <w:spacing w:val="-1"/>
                <w:sz w:val="12"/>
              </w:rPr>
              <w:t xml:space="preserve"> </w:t>
            </w:r>
            <w:r w:rsidRPr="001A5DC5">
              <w:rPr>
                <w:rFonts w:asciiTheme="minorHAnsi" w:hAnsiTheme="minorHAnsi" w:cstheme="minorHAnsi"/>
                <w:spacing w:val="-2"/>
                <w:sz w:val="12"/>
              </w:rPr>
              <w:t>data).</w:t>
            </w:r>
          </w:p>
          <w:p w14:paraId="4B635026" w14:textId="77777777" w:rsidR="00DC500F" w:rsidRPr="001A5DC5" w:rsidRDefault="00E20B70">
            <w:pPr>
              <w:pStyle w:val="TableParagraph"/>
              <w:numPr>
                <w:ilvl w:val="0"/>
                <w:numId w:val="6"/>
              </w:numPr>
              <w:tabs>
                <w:tab w:val="left" w:pos="522"/>
              </w:tabs>
              <w:spacing w:before="94" w:line="264" w:lineRule="auto"/>
              <w:ind w:right="273"/>
              <w:jc w:val="both"/>
              <w:rPr>
                <w:rFonts w:asciiTheme="minorHAnsi" w:hAnsiTheme="minorHAnsi" w:cstheme="minorHAnsi"/>
                <w:sz w:val="12"/>
              </w:rPr>
            </w:pPr>
            <w:r w:rsidRPr="001A5DC5">
              <w:rPr>
                <w:rFonts w:asciiTheme="minorHAnsi" w:hAnsiTheme="minorHAnsi" w:cstheme="minorHAnsi"/>
                <w:sz w:val="12"/>
              </w:rPr>
              <w:t>Out</w:t>
            </w:r>
            <w:r w:rsidRPr="001A5DC5">
              <w:rPr>
                <w:rFonts w:asciiTheme="minorHAnsi" w:hAnsiTheme="minorHAnsi" w:cstheme="minorHAnsi"/>
                <w:spacing w:val="-4"/>
                <w:sz w:val="12"/>
              </w:rPr>
              <w:t xml:space="preserve"> </w:t>
            </w:r>
            <w:r w:rsidRPr="001A5DC5">
              <w:rPr>
                <w:rFonts w:asciiTheme="minorHAnsi" w:hAnsiTheme="minorHAnsi" w:cstheme="minorHAnsi"/>
                <w:sz w:val="12"/>
              </w:rPr>
              <w:t>of</w:t>
            </w:r>
            <w:r w:rsidRPr="001A5DC5">
              <w:rPr>
                <w:rFonts w:asciiTheme="minorHAnsi" w:hAnsiTheme="minorHAnsi" w:cstheme="minorHAnsi"/>
                <w:spacing w:val="-5"/>
                <w:sz w:val="12"/>
              </w:rPr>
              <w:t xml:space="preserve"> </w:t>
            </w:r>
            <w:r w:rsidRPr="001A5DC5">
              <w:rPr>
                <w:rFonts w:asciiTheme="minorHAnsi" w:hAnsiTheme="minorHAnsi" w:cstheme="minorHAnsi"/>
                <w:sz w:val="12"/>
              </w:rPr>
              <w:t>the</w:t>
            </w:r>
            <w:r w:rsidRPr="001A5DC5">
              <w:rPr>
                <w:rFonts w:asciiTheme="minorHAnsi" w:hAnsiTheme="minorHAnsi" w:cstheme="minorHAnsi"/>
                <w:spacing w:val="-2"/>
                <w:sz w:val="12"/>
              </w:rPr>
              <w:t xml:space="preserve"> </w:t>
            </w:r>
            <w:r w:rsidRPr="001A5DC5">
              <w:rPr>
                <w:rFonts w:asciiTheme="minorHAnsi" w:hAnsiTheme="minorHAnsi" w:cstheme="minorHAnsi"/>
                <w:sz w:val="12"/>
              </w:rPr>
              <w:t>23</w:t>
            </w:r>
            <w:r w:rsidRPr="001A5DC5">
              <w:rPr>
                <w:rFonts w:asciiTheme="minorHAnsi" w:hAnsiTheme="minorHAnsi" w:cstheme="minorHAnsi"/>
                <w:spacing w:val="-3"/>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3"/>
                <w:sz w:val="12"/>
              </w:rPr>
              <w:t xml:space="preserve"> </w:t>
            </w:r>
            <w:r w:rsidRPr="001A5DC5">
              <w:rPr>
                <w:rFonts w:asciiTheme="minorHAnsi" w:hAnsiTheme="minorHAnsi" w:cstheme="minorHAnsi"/>
                <w:sz w:val="12"/>
              </w:rPr>
              <w:t>with</w:t>
            </w:r>
            <w:r w:rsidRPr="001A5DC5">
              <w:rPr>
                <w:rFonts w:asciiTheme="minorHAnsi" w:hAnsiTheme="minorHAnsi" w:cstheme="minorHAnsi"/>
                <w:spacing w:val="-5"/>
                <w:sz w:val="12"/>
              </w:rPr>
              <w:t xml:space="preserve"> </w:t>
            </w:r>
            <w:r w:rsidRPr="001A5DC5">
              <w:rPr>
                <w:rFonts w:asciiTheme="minorHAnsi" w:hAnsiTheme="minorHAnsi" w:cstheme="minorHAnsi"/>
                <w:sz w:val="12"/>
              </w:rPr>
              <w:t>available</w:t>
            </w:r>
            <w:r w:rsidRPr="001A5DC5">
              <w:rPr>
                <w:rFonts w:asciiTheme="minorHAnsi" w:hAnsiTheme="minorHAnsi" w:cstheme="minorHAnsi"/>
                <w:spacing w:val="-4"/>
                <w:sz w:val="12"/>
              </w:rPr>
              <w:t xml:space="preserve"> </w:t>
            </w:r>
            <w:r w:rsidRPr="001A5DC5">
              <w:rPr>
                <w:rFonts w:asciiTheme="minorHAnsi" w:hAnsiTheme="minorHAnsi" w:cstheme="minorHAnsi"/>
                <w:sz w:val="12"/>
              </w:rPr>
              <w:t>data,</w:t>
            </w:r>
            <w:r w:rsidRPr="001A5DC5">
              <w:rPr>
                <w:rFonts w:asciiTheme="minorHAnsi" w:hAnsiTheme="minorHAnsi" w:cstheme="minorHAnsi"/>
                <w:spacing w:val="-3"/>
                <w:sz w:val="12"/>
              </w:rPr>
              <w:t xml:space="preserve"> </w:t>
            </w:r>
            <w:r w:rsidRPr="001A5DC5">
              <w:rPr>
                <w:rFonts w:asciiTheme="minorHAnsi" w:hAnsiTheme="minorHAnsi" w:cstheme="minorHAnsi"/>
                <w:sz w:val="12"/>
              </w:rPr>
              <w:t>78%</w:t>
            </w:r>
            <w:r w:rsidRPr="001A5DC5">
              <w:rPr>
                <w:rFonts w:asciiTheme="minorHAnsi" w:hAnsiTheme="minorHAnsi" w:cstheme="minorHAnsi"/>
                <w:spacing w:val="-4"/>
                <w:sz w:val="12"/>
              </w:rPr>
              <w:t xml:space="preserve"> </w:t>
            </w:r>
            <w:r w:rsidRPr="001A5DC5">
              <w:rPr>
                <w:rFonts w:asciiTheme="minorHAnsi" w:hAnsiTheme="minorHAnsi" w:cstheme="minorHAnsi"/>
                <w:sz w:val="12"/>
              </w:rPr>
              <w:t>of</w:t>
            </w:r>
            <w:r w:rsidRPr="001A5DC5">
              <w:rPr>
                <w:rFonts w:asciiTheme="minorHAnsi" w:hAnsiTheme="minorHAnsi" w:cstheme="minorHAnsi"/>
                <w:spacing w:val="40"/>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7"/>
                <w:sz w:val="12"/>
              </w:rPr>
              <w:t xml:space="preserve"> </w:t>
            </w:r>
            <w:r w:rsidRPr="001A5DC5">
              <w:rPr>
                <w:rFonts w:asciiTheme="minorHAnsi" w:hAnsiTheme="minorHAnsi" w:cstheme="minorHAnsi"/>
                <w:sz w:val="12"/>
              </w:rPr>
              <w:t>(18/23)</w:t>
            </w:r>
            <w:r w:rsidRPr="001A5DC5">
              <w:rPr>
                <w:rFonts w:asciiTheme="minorHAnsi" w:hAnsiTheme="minorHAnsi" w:cstheme="minorHAnsi"/>
                <w:spacing w:val="-7"/>
                <w:sz w:val="12"/>
              </w:rPr>
              <w:t xml:space="preserve"> </w:t>
            </w:r>
            <w:r w:rsidRPr="001A5DC5">
              <w:rPr>
                <w:rFonts w:asciiTheme="minorHAnsi" w:hAnsiTheme="minorHAnsi" w:cstheme="minorHAnsi"/>
                <w:sz w:val="12"/>
              </w:rPr>
              <w:t>had</w:t>
            </w:r>
            <w:r w:rsidRPr="001A5DC5">
              <w:rPr>
                <w:rFonts w:asciiTheme="minorHAnsi" w:hAnsiTheme="minorHAnsi" w:cstheme="minorHAnsi"/>
                <w:spacing w:val="-7"/>
                <w:sz w:val="12"/>
              </w:rPr>
              <w:t xml:space="preserve"> </w:t>
            </w:r>
            <w:r w:rsidRPr="001A5DC5">
              <w:rPr>
                <w:rFonts w:asciiTheme="minorHAnsi" w:hAnsiTheme="minorHAnsi" w:cstheme="minorHAnsi"/>
                <w:sz w:val="12"/>
              </w:rPr>
              <w:t>less</w:t>
            </w:r>
            <w:r w:rsidRPr="001A5DC5">
              <w:rPr>
                <w:rFonts w:asciiTheme="minorHAnsi" w:hAnsiTheme="minorHAnsi" w:cstheme="minorHAnsi"/>
                <w:spacing w:val="-6"/>
                <w:sz w:val="12"/>
              </w:rPr>
              <w:t xml:space="preserve"> </w:t>
            </w:r>
            <w:r w:rsidRPr="001A5DC5">
              <w:rPr>
                <w:rFonts w:asciiTheme="minorHAnsi" w:hAnsiTheme="minorHAnsi" w:cstheme="minorHAnsi"/>
                <w:sz w:val="12"/>
              </w:rPr>
              <w:t>than</w:t>
            </w:r>
            <w:r w:rsidRPr="001A5DC5">
              <w:rPr>
                <w:rFonts w:asciiTheme="minorHAnsi" w:hAnsiTheme="minorHAnsi" w:cstheme="minorHAnsi"/>
                <w:spacing w:val="-6"/>
                <w:sz w:val="12"/>
              </w:rPr>
              <w:t xml:space="preserve"> </w:t>
            </w:r>
            <w:r w:rsidRPr="001A5DC5">
              <w:rPr>
                <w:rFonts w:asciiTheme="minorHAnsi" w:hAnsiTheme="minorHAnsi" w:cstheme="minorHAnsi"/>
                <w:sz w:val="12"/>
              </w:rPr>
              <w:t>14</w:t>
            </w:r>
            <w:r w:rsidRPr="001A5DC5">
              <w:rPr>
                <w:rFonts w:asciiTheme="minorHAnsi" w:hAnsiTheme="minorHAnsi" w:cstheme="minorHAnsi"/>
                <w:spacing w:val="-6"/>
                <w:sz w:val="12"/>
              </w:rPr>
              <w:t xml:space="preserve"> </w:t>
            </w:r>
            <w:r w:rsidRPr="001A5DC5">
              <w:rPr>
                <w:rFonts w:asciiTheme="minorHAnsi" w:hAnsiTheme="minorHAnsi" w:cstheme="minorHAnsi"/>
                <w:sz w:val="12"/>
              </w:rPr>
              <w:t>days</w:t>
            </w:r>
            <w:r w:rsidRPr="001A5DC5">
              <w:rPr>
                <w:rFonts w:asciiTheme="minorHAnsi" w:hAnsiTheme="minorHAnsi" w:cstheme="minorHAnsi"/>
                <w:spacing w:val="-6"/>
                <w:sz w:val="12"/>
              </w:rPr>
              <w:t xml:space="preserve"> </w:t>
            </w:r>
            <w:r w:rsidRPr="001A5DC5">
              <w:rPr>
                <w:rFonts w:asciiTheme="minorHAnsi" w:hAnsiTheme="minorHAnsi" w:cstheme="minorHAnsi"/>
                <w:sz w:val="12"/>
              </w:rPr>
              <w:t>allowed</w:t>
            </w:r>
            <w:r w:rsidRPr="001A5DC5">
              <w:rPr>
                <w:rFonts w:asciiTheme="minorHAnsi" w:hAnsiTheme="minorHAnsi" w:cstheme="minorHAnsi"/>
                <w:spacing w:val="-6"/>
                <w:sz w:val="12"/>
              </w:rPr>
              <w:t xml:space="preserve"> </w:t>
            </w:r>
            <w:r w:rsidRPr="001A5DC5">
              <w:rPr>
                <w:rFonts w:asciiTheme="minorHAnsi" w:hAnsiTheme="minorHAnsi" w:cstheme="minorHAnsi"/>
                <w:sz w:val="12"/>
              </w:rPr>
              <w:t>for</w:t>
            </w:r>
            <w:r w:rsidRPr="001A5DC5">
              <w:rPr>
                <w:rFonts w:asciiTheme="minorHAnsi" w:hAnsiTheme="minorHAnsi" w:cstheme="minorHAnsi"/>
                <w:spacing w:val="40"/>
                <w:sz w:val="12"/>
              </w:rPr>
              <w:t xml:space="preserve"> </w:t>
            </w:r>
            <w:r w:rsidRPr="001A5DC5">
              <w:rPr>
                <w:rFonts w:asciiTheme="minorHAnsi" w:hAnsiTheme="minorHAnsi" w:cstheme="minorHAnsi"/>
                <w:sz w:val="12"/>
              </w:rPr>
              <w:t>the AG DCCEEW to provide input on draft</w:t>
            </w:r>
          </w:p>
          <w:p w14:paraId="3C068E9B" w14:textId="77777777" w:rsidR="00DC500F" w:rsidRPr="001A5DC5" w:rsidRDefault="00E20B70">
            <w:pPr>
              <w:pStyle w:val="TableParagraph"/>
              <w:spacing w:before="1" w:line="140" w:lineRule="exact"/>
              <w:ind w:left="522"/>
              <w:jc w:val="both"/>
              <w:rPr>
                <w:rFonts w:asciiTheme="minorHAnsi" w:hAnsiTheme="minorHAnsi" w:cstheme="minorHAnsi"/>
                <w:sz w:val="12"/>
              </w:rPr>
            </w:pPr>
            <w:r w:rsidRPr="001A5DC5">
              <w:rPr>
                <w:rFonts w:asciiTheme="minorHAnsi" w:hAnsiTheme="minorHAnsi" w:cstheme="minorHAnsi"/>
                <w:sz w:val="12"/>
              </w:rPr>
              <w:t>assessment</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reports.</w:t>
            </w:r>
          </w:p>
        </w:tc>
        <w:tc>
          <w:tcPr>
            <w:tcW w:w="3226" w:type="dxa"/>
            <w:tcBorders>
              <w:top w:val="single" w:sz="4" w:space="0" w:color="00274B"/>
              <w:left w:val="single" w:sz="4" w:space="0" w:color="00274B"/>
              <w:bottom w:val="single" w:sz="4" w:space="0" w:color="00274B"/>
            </w:tcBorders>
            <w:shd w:val="clear" w:color="auto" w:fill="D9D9D9"/>
          </w:tcPr>
          <w:p w14:paraId="6299B11D" w14:textId="77777777" w:rsidR="00DC500F" w:rsidRPr="001A5DC5" w:rsidRDefault="00E20B70">
            <w:pPr>
              <w:pStyle w:val="TableParagraph"/>
              <w:ind w:left="7" w:right="26"/>
              <w:rPr>
                <w:rFonts w:asciiTheme="minorHAnsi" w:hAnsiTheme="minorHAnsi" w:cstheme="minorHAnsi"/>
                <w:sz w:val="12"/>
              </w:rPr>
            </w:pPr>
            <w:r w:rsidRPr="001A5DC5">
              <w:rPr>
                <w:rFonts w:asciiTheme="minorHAnsi" w:hAnsiTheme="minorHAnsi" w:cstheme="minorHAnsi"/>
                <w:spacing w:val="-5"/>
                <w:sz w:val="12"/>
              </w:rPr>
              <w:t>N/A</w:t>
            </w:r>
          </w:p>
        </w:tc>
      </w:tr>
    </w:tbl>
    <w:p w14:paraId="7307AA8A" w14:textId="77777777" w:rsidR="00DC500F" w:rsidRPr="001A5DC5" w:rsidRDefault="00DC500F">
      <w:pPr>
        <w:pStyle w:val="TableParagraph"/>
        <w:rPr>
          <w:rFonts w:asciiTheme="minorHAnsi" w:hAnsiTheme="minorHAnsi" w:cstheme="minorHAnsi"/>
          <w:sz w:val="12"/>
        </w:rPr>
        <w:sectPr w:rsidR="00DC500F" w:rsidRPr="001A5DC5" w:rsidSect="00DF4536">
          <w:pgSz w:w="16840" w:h="11910" w:orient="landscape"/>
          <w:pgMar w:top="1220" w:right="1417" w:bottom="880" w:left="1417" w:header="709" w:footer="454" w:gutter="0"/>
          <w:cols w:space="720"/>
          <w:docGrid w:linePitch="299"/>
        </w:sectPr>
      </w:pPr>
    </w:p>
    <w:p w14:paraId="08266134" w14:textId="77777777" w:rsidR="00DC500F" w:rsidRPr="001A5DC5" w:rsidRDefault="00E20B70" w:rsidP="005F42BF">
      <w:pPr>
        <w:pStyle w:val="Heading3"/>
        <w:ind w:left="0"/>
        <w:rPr>
          <w:rFonts w:asciiTheme="minorHAnsi" w:hAnsiTheme="minorHAnsi" w:cstheme="minorHAnsi"/>
        </w:rPr>
      </w:pPr>
      <w:r w:rsidRPr="001A5DC5">
        <w:rPr>
          <w:rFonts w:asciiTheme="minorHAnsi" w:hAnsiTheme="minorHAnsi" w:cstheme="minorHAnsi"/>
        </w:rPr>
        <w:lastRenderedPageBreak/>
        <w:t>APPENDIX</w:t>
      </w:r>
      <w:r w:rsidRPr="001A5DC5">
        <w:rPr>
          <w:rFonts w:asciiTheme="minorHAnsi" w:hAnsiTheme="minorHAnsi" w:cstheme="minorHAnsi"/>
          <w:spacing w:val="-12"/>
        </w:rPr>
        <w:t xml:space="preserve"> </w:t>
      </w:r>
      <w:r w:rsidRPr="001A5DC5">
        <w:rPr>
          <w:rFonts w:asciiTheme="minorHAnsi" w:hAnsiTheme="minorHAnsi" w:cstheme="minorHAnsi"/>
        </w:rPr>
        <w:t>D</w:t>
      </w:r>
      <w:r w:rsidRPr="001A5DC5">
        <w:rPr>
          <w:rFonts w:asciiTheme="minorHAnsi" w:hAnsiTheme="minorHAnsi" w:cstheme="minorHAnsi"/>
          <w:spacing w:val="-12"/>
        </w:rPr>
        <w:t xml:space="preserve"> </w:t>
      </w:r>
      <w:r w:rsidRPr="001A5DC5">
        <w:rPr>
          <w:rFonts w:asciiTheme="minorHAnsi" w:hAnsiTheme="minorHAnsi" w:cstheme="minorHAnsi"/>
        </w:rPr>
        <w:t>|</w:t>
      </w:r>
      <w:r w:rsidRPr="001A5DC5">
        <w:rPr>
          <w:rFonts w:asciiTheme="minorHAnsi" w:hAnsiTheme="minorHAnsi" w:cstheme="minorHAnsi"/>
          <w:spacing w:val="-10"/>
        </w:rPr>
        <w:t xml:space="preserve"> </w:t>
      </w:r>
      <w:r w:rsidRPr="001A5DC5">
        <w:rPr>
          <w:rFonts w:asciiTheme="minorHAnsi" w:hAnsiTheme="minorHAnsi" w:cstheme="minorHAnsi"/>
        </w:rPr>
        <w:t>KEY</w:t>
      </w:r>
      <w:r w:rsidRPr="001A5DC5">
        <w:rPr>
          <w:rFonts w:asciiTheme="minorHAnsi" w:hAnsiTheme="minorHAnsi" w:cstheme="minorHAnsi"/>
          <w:spacing w:val="-10"/>
        </w:rPr>
        <w:t xml:space="preserve"> </w:t>
      </w:r>
      <w:r w:rsidRPr="001A5DC5">
        <w:rPr>
          <w:rFonts w:asciiTheme="minorHAnsi" w:hAnsiTheme="minorHAnsi" w:cstheme="minorHAnsi"/>
        </w:rPr>
        <w:t>PERFORMANCE</w:t>
      </w:r>
      <w:r w:rsidRPr="001A5DC5">
        <w:rPr>
          <w:rFonts w:asciiTheme="minorHAnsi" w:hAnsiTheme="minorHAnsi" w:cstheme="minorHAnsi"/>
          <w:spacing w:val="-9"/>
        </w:rPr>
        <w:t xml:space="preserve"> </w:t>
      </w:r>
      <w:r w:rsidRPr="001A5DC5">
        <w:rPr>
          <w:rFonts w:asciiTheme="minorHAnsi" w:hAnsiTheme="minorHAnsi" w:cstheme="minorHAnsi"/>
        </w:rPr>
        <w:t>INDICATOR</w:t>
      </w:r>
      <w:r w:rsidRPr="001A5DC5">
        <w:rPr>
          <w:rFonts w:asciiTheme="minorHAnsi" w:hAnsiTheme="minorHAnsi" w:cstheme="minorHAnsi"/>
          <w:spacing w:val="-12"/>
        </w:rPr>
        <w:t xml:space="preserve"> </w:t>
      </w:r>
      <w:r w:rsidRPr="001A5DC5">
        <w:rPr>
          <w:rFonts w:asciiTheme="minorHAnsi" w:hAnsiTheme="minorHAnsi" w:cstheme="minorHAnsi"/>
        </w:rPr>
        <w:t>RESULTS</w:t>
      </w:r>
      <w:r w:rsidRPr="001A5DC5">
        <w:rPr>
          <w:rFonts w:asciiTheme="minorHAnsi" w:hAnsiTheme="minorHAnsi" w:cstheme="minorHAnsi"/>
          <w:spacing w:val="-11"/>
        </w:rPr>
        <w:t xml:space="preserve"> </w:t>
      </w:r>
      <w:r w:rsidRPr="001A5DC5">
        <w:rPr>
          <w:rFonts w:asciiTheme="minorHAnsi" w:hAnsiTheme="minorHAnsi" w:cstheme="minorHAnsi"/>
        </w:rPr>
        <w:t>AND</w:t>
      </w:r>
      <w:r w:rsidRPr="001A5DC5">
        <w:rPr>
          <w:rFonts w:asciiTheme="minorHAnsi" w:hAnsiTheme="minorHAnsi" w:cstheme="minorHAnsi"/>
          <w:spacing w:val="-12"/>
        </w:rPr>
        <w:t xml:space="preserve"> </w:t>
      </w:r>
      <w:r w:rsidRPr="001A5DC5">
        <w:rPr>
          <w:rFonts w:asciiTheme="minorHAnsi" w:hAnsiTheme="minorHAnsi" w:cstheme="minorHAnsi"/>
        </w:rPr>
        <w:t>OBSERVATIONS</w:t>
      </w:r>
      <w:r w:rsidRPr="001A5DC5">
        <w:rPr>
          <w:rFonts w:asciiTheme="minorHAnsi" w:hAnsiTheme="minorHAnsi" w:cstheme="minorHAnsi"/>
          <w:spacing w:val="-11"/>
        </w:rPr>
        <w:t xml:space="preserve"> </w:t>
      </w:r>
      <w:r w:rsidRPr="001A5DC5">
        <w:rPr>
          <w:rFonts w:asciiTheme="minorHAnsi" w:hAnsiTheme="minorHAnsi" w:cstheme="minorHAnsi"/>
          <w:spacing w:val="-2"/>
        </w:rPr>
        <w:t>(continued)</w:t>
      </w:r>
    </w:p>
    <w:p w14:paraId="436BBF1D" w14:textId="77777777" w:rsidR="00DC500F" w:rsidRPr="001A5DC5" w:rsidRDefault="00DC500F">
      <w:pPr>
        <w:pStyle w:val="BodyText"/>
        <w:spacing w:before="1" w:after="1"/>
        <w:rPr>
          <w:rFonts w:asciiTheme="minorHAnsi" w:hAnsiTheme="minorHAnsi" w:cstheme="minorHAnsi"/>
          <w:b/>
          <w:sz w:val="8"/>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0"/>
        <w:gridCol w:w="543"/>
        <w:gridCol w:w="1639"/>
        <w:gridCol w:w="876"/>
        <w:gridCol w:w="874"/>
        <w:gridCol w:w="872"/>
        <w:gridCol w:w="874"/>
        <w:gridCol w:w="876"/>
        <w:gridCol w:w="3226"/>
        <w:gridCol w:w="3221"/>
      </w:tblGrid>
      <w:tr w:rsidR="00DC500F" w:rsidRPr="001A5DC5" w14:paraId="44A50AEB" w14:textId="77777777">
        <w:trPr>
          <w:trHeight w:val="448"/>
        </w:trPr>
        <w:tc>
          <w:tcPr>
            <w:tcW w:w="950" w:type="dxa"/>
            <w:tcBorders>
              <w:bottom w:val="nil"/>
              <w:right w:val="nil"/>
            </w:tcBorders>
            <w:shd w:val="clear" w:color="auto" w:fill="00274B"/>
          </w:tcPr>
          <w:p w14:paraId="178F905B" w14:textId="77777777" w:rsidR="00DC500F" w:rsidRPr="001A5DC5" w:rsidRDefault="00DC500F">
            <w:pPr>
              <w:pStyle w:val="TableParagraph"/>
              <w:ind w:left="0"/>
              <w:jc w:val="left"/>
              <w:rPr>
                <w:rFonts w:asciiTheme="minorHAnsi" w:hAnsiTheme="minorHAnsi" w:cstheme="minorHAnsi"/>
                <w:b/>
                <w:sz w:val="12"/>
              </w:rPr>
            </w:pPr>
          </w:p>
          <w:p w14:paraId="79A1BE35" w14:textId="77777777" w:rsidR="00DC500F" w:rsidRPr="001A5DC5" w:rsidRDefault="00E20B70">
            <w:pPr>
              <w:pStyle w:val="TableParagraph"/>
              <w:ind w:left="117"/>
              <w:jc w:val="left"/>
              <w:rPr>
                <w:rFonts w:asciiTheme="minorHAnsi" w:hAnsiTheme="minorHAnsi" w:cstheme="minorHAnsi"/>
                <w:b/>
                <w:sz w:val="12"/>
              </w:rPr>
            </w:pPr>
            <w:r w:rsidRPr="001A5DC5">
              <w:rPr>
                <w:rFonts w:asciiTheme="minorHAnsi" w:hAnsiTheme="minorHAnsi" w:cstheme="minorHAnsi"/>
                <w:b/>
                <w:color w:val="FFFFFF"/>
                <w:sz w:val="12"/>
              </w:rPr>
              <w:t>Indicator</w:t>
            </w:r>
            <w:r w:rsidRPr="001A5DC5">
              <w:rPr>
                <w:rFonts w:asciiTheme="minorHAnsi" w:hAnsiTheme="minorHAnsi" w:cstheme="minorHAnsi"/>
                <w:b/>
                <w:color w:val="FFFFFF"/>
                <w:spacing w:val="-6"/>
                <w:sz w:val="12"/>
              </w:rPr>
              <w:t xml:space="preserve"> </w:t>
            </w:r>
            <w:r w:rsidRPr="001A5DC5">
              <w:rPr>
                <w:rFonts w:asciiTheme="minorHAnsi" w:hAnsiTheme="minorHAnsi" w:cstheme="minorHAnsi"/>
                <w:b/>
                <w:color w:val="FFFFFF"/>
                <w:spacing w:val="-4"/>
                <w:sz w:val="12"/>
              </w:rPr>
              <w:t>Type</w:t>
            </w:r>
          </w:p>
        </w:tc>
        <w:tc>
          <w:tcPr>
            <w:tcW w:w="543" w:type="dxa"/>
            <w:tcBorders>
              <w:left w:val="nil"/>
              <w:bottom w:val="nil"/>
              <w:right w:val="nil"/>
            </w:tcBorders>
            <w:shd w:val="clear" w:color="auto" w:fill="00274B"/>
          </w:tcPr>
          <w:p w14:paraId="4D0AFE93" w14:textId="77777777" w:rsidR="00DC500F" w:rsidRPr="001A5DC5" w:rsidRDefault="00DC500F">
            <w:pPr>
              <w:pStyle w:val="TableParagraph"/>
              <w:ind w:left="0"/>
              <w:jc w:val="left"/>
              <w:rPr>
                <w:rFonts w:asciiTheme="minorHAnsi" w:hAnsiTheme="minorHAnsi" w:cstheme="minorHAnsi"/>
                <w:b/>
                <w:sz w:val="12"/>
              </w:rPr>
            </w:pPr>
          </w:p>
          <w:p w14:paraId="39D5290A" w14:textId="77777777" w:rsidR="00DC500F" w:rsidRPr="001A5DC5" w:rsidRDefault="00E20B70">
            <w:pPr>
              <w:pStyle w:val="TableParagraph"/>
              <w:ind w:left="3" w:right="1"/>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10"/>
                <w:sz w:val="12"/>
              </w:rPr>
              <w:t>#</w:t>
            </w:r>
          </w:p>
        </w:tc>
        <w:tc>
          <w:tcPr>
            <w:tcW w:w="1639" w:type="dxa"/>
            <w:tcBorders>
              <w:left w:val="nil"/>
              <w:bottom w:val="nil"/>
              <w:right w:val="nil"/>
            </w:tcBorders>
            <w:shd w:val="clear" w:color="auto" w:fill="00274B"/>
          </w:tcPr>
          <w:p w14:paraId="41944417" w14:textId="77777777" w:rsidR="00DC500F" w:rsidRPr="001A5DC5" w:rsidRDefault="00DC500F">
            <w:pPr>
              <w:pStyle w:val="TableParagraph"/>
              <w:ind w:left="0"/>
              <w:jc w:val="left"/>
              <w:rPr>
                <w:rFonts w:asciiTheme="minorHAnsi" w:hAnsiTheme="minorHAnsi" w:cstheme="minorHAnsi"/>
                <w:b/>
                <w:sz w:val="12"/>
              </w:rPr>
            </w:pPr>
          </w:p>
          <w:p w14:paraId="70050FED" w14:textId="77777777" w:rsidR="00DC500F" w:rsidRPr="001A5DC5" w:rsidRDefault="00E20B70">
            <w:pPr>
              <w:pStyle w:val="TableParagraph"/>
              <w:ind w:left="443"/>
              <w:jc w:val="left"/>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5"/>
                <w:sz w:val="12"/>
              </w:rPr>
              <w:t xml:space="preserve"> </w:t>
            </w:r>
            <w:r w:rsidRPr="001A5DC5">
              <w:rPr>
                <w:rFonts w:asciiTheme="minorHAnsi" w:hAnsiTheme="minorHAnsi" w:cstheme="minorHAnsi"/>
                <w:b/>
                <w:color w:val="FFFFFF"/>
                <w:spacing w:val="-2"/>
                <w:sz w:val="12"/>
              </w:rPr>
              <w:t>Description</w:t>
            </w:r>
          </w:p>
        </w:tc>
        <w:tc>
          <w:tcPr>
            <w:tcW w:w="876" w:type="dxa"/>
            <w:tcBorders>
              <w:left w:val="nil"/>
              <w:bottom w:val="nil"/>
              <w:right w:val="nil"/>
            </w:tcBorders>
            <w:shd w:val="clear" w:color="auto" w:fill="00274B"/>
          </w:tcPr>
          <w:p w14:paraId="0D40F4AE" w14:textId="77777777" w:rsidR="00DC500F" w:rsidRPr="001A5DC5" w:rsidRDefault="00DC500F">
            <w:pPr>
              <w:pStyle w:val="TableParagraph"/>
              <w:ind w:left="0"/>
              <w:jc w:val="left"/>
              <w:rPr>
                <w:rFonts w:asciiTheme="minorHAnsi" w:hAnsiTheme="minorHAnsi" w:cstheme="minorHAnsi"/>
                <w:b/>
                <w:sz w:val="12"/>
              </w:rPr>
            </w:pPr>
          </w:p>
          <w:p w14:paraId="0FF77B2D" w14:textId="77777777" w:rsidR="00DC500F" w:rsidRPr="001A5DC5" w:rsidRDefault="00E20B70">
            <w:pPr>
              <w:pStyle w:val="TableParagraph"/>
              <w:ind w:left="13" w:right="1"/>
              <w:rPr>
                <w:rFonts w:asciiTheme="minorHAnsi" w:hAnsiTheme="minorHAnsi" w:cstheme="minorHAnsi"/>
                <w:b/>
                <w:sz w:val="12"/>
              </w:rPr>
            </w:pPr>
            <w:r w:rsidRPr="001A5DC5">
              <w:rPr>
                <w:rFonts w:asciiTheme="minorHAnsi" w:hAnsiTheme="minorHAnsi" w:cstheme="minorHAnsi"/>
                <w:b/>
                <w:color w:val="FFFFFF"/>
                <w:sz w:val="12"/>
              </w:rPr>
              <w:t>Data</w:t>
            </w:r>
            <w:r w:rsidRPr="001A5DC5">
              <w:rPr>
                <w:rFonts w:asciiTheme="minorHAnsi" w:hAnsiTheme="minorHAnsi" w:cstheme="minorHAnsi"/>
                <w:b/>
                <w:color w:val="FFFFFF"/>
                <w:spacing w:val="-4"/>
                <w:sz w:val="12"/>
              </w:rPr>
              <w:t xml:space="preserve"> Type</w:t>
            </w:r>
          </w:p>
        </w:tc>
        <w:tc>
          <w:tcPr>
            <w:tcW w:w="874" w:type="dxa"/>
            <w:tcBorders>
              <w:left w:val="nil"/>
              <w:bottom w:val="nil"/>
              <w:right w:val="nil"/>
            </w:tcBorders>
            <w:shd w:val="clear" w:color="auto" w:fill="00274B"/>
          </w:tcPr>
          <w:p w14:paraId="243D1729" w14:textId="77777777" w:rsidR="00DC500F" w:rsidRPr="001A5DC5" w:rsidRDefault="00DC500F">
            <w:pPr>
              <w:pStyle w:val="TableParagraph"/>
              <w:ind w:left="0"/>
              <w:jc w:val="left"/>
              <w:rPr>
                <w:rFonts w:asciiTheme="minorHAnsi" w:hAnsiTheme="minorHAnsi" w:cstheme="minorHAnsi"/>
                <w:b/>
                <w:sz w:val="12"/>
              </w:rPr>
            </w:pPr>
          </w:p>
          <w:p w14:paraId="56AE4102" w14:textId="77777777" w:rsidR="00DC500F" w:rsidRPr="001A5DC5" w:rsidRDefault="00E20B70">
            <w:pPr>
              <w:pStyle w:val="TableParagraph"/>
              <w:ind w:left="14"/>
              <w:rPr>
                <w:rFonts w:asciiTheme="minorHAnsi" w:hAnsiTheme="minorHAnsi" w:cstheme="minorHAnsi"/>
                <w:b/>
                <w:sz w:val="12"/>
              </w:rPr>
            </w:pPr>
            <w:r w:rsidRPr="001A5DC5">
              <w:rPr>
                <w:rFonts w:asciiTheme="minorHAnsi" w:hAnsiTheme="minorHAnsi" w:cstheme="minorHAnsi"/>
                <w:b/>
                <w:color w:val="FFFFFF"/>
                <w:sz w:val="12"/>
              </w:rPr>
              <w:t>Data</w:t>
            </w:r>
            <w:r w:rsidRPr="001A5DC5">
              <w:rPr>
                <w:rFonts w:asciiTheme="minorHAnsi" w:hAnsiTheme="minorHAnsi" w:cstheme="minorHAnsi"/>
                <w:b/>
                <w:color w:val="FFFFFF"/>
                <w:spacing w:val="-2"/>
                <w:sz w:val="12"/>
              </w:rPr>
              <w:t xml:space="preserve"> Source</w:t>
            </w:r>
          </w:p>
        </w:tc>
        <w:tc>
          <w:tcPr>
            <w:tcW w:w="872" w:type="dxa"/>
            <w:tcBorders>
              <w:left w:val="nil"/>
              <w:bottom w:val="nil"/>
              <w:right w:val="nil"/>
            </w:tcBorders>
            <w:shd w:val="clear" w:color="auto" w:fill="00274B"/>
          </w:tcPr>
          <w:p w14:paraId="7600BDA5" w14:textId="77777777" w:rsidR="00DC500F" w:rsidRPr="001A5DC5" w:rsidRDefault="00DC500F">
            <w:pPr>
              <w:pStyle w:val="TableParagraph"/>
              <w:ind w:left="0"/>
              <w:jc w:val="left"/>
              <w:rPr>
                <w:rFonts w:asciiTheme="minorHAnsi" w:hAnsiTheme="minorHAnsi" w:cstheme="minorHAnsi"/>
                <w:b/>
                <w:sz w:val="12"/>
              </w:rPr>
            </w:pPr>
          </w:p>
          <w:p w14:paraId="15784D91" w14:textId="77777777" w:rsidR="00DC500F" w:rsidRPr="001A5DC5" w:rsidRDefault="00E20B70">
            <w:pPr>
              <w:pStyle w:val="TableParagraph"/>
              <w:ind w:left="1"/>
              <w:rPr>
                <w:rFonts w:asciiTheme="minorHAnsi" w:hAnsiTheme="minorHAnsi" w:cstheme="minorHAnsi"/>
                <w:b/>
                <w:sz w:val="12"/>
              </w:rPr>
            </w:pPr>
            <w:r w:rsidRPr="001A5DC5">
              <w:rPr>
                <w:rFonts w:asciiTheme="minorHAnsi" w:hAnsiTheme="minorHAnsi" w:cstheme="minorHAnsi"/>
                <w:b/>
                <w:color w:val="FFFFFF"/>
                <w:sz w:val="12"/>
              </w:rPr>
              <w:t>KPI</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2"/>
                <w:sz w:val="12"/>
              </w:rPr>
              <w:t>Target</w:t>
            </w:r>
          </w:p>
        </w:tc>
        <w:tc>
          <w:tcPr>
            <w:tcW w:w="874" w:type="dxa"/>
            <w:tcBorders>
              <w:left w:val="nil"/>
              <w:bottom w:val="nil"/>
              <w:right w:val="nil"/>
            </w:tcBorders>
            <w:shd w:val="clear" w:color="auto" w:fill="00274B"/>
          </w:tcPr>
          <w:p w14:paraId="4344796F" w14:textId="77777777" w:rsidR="00DC500F" w:rsidRPr="001A5DC5" w:rsidRDefault="00E20B70">
            <w:pPr>
              <w:pStyle w:val="TableParagraph"/>
              <w:ind w:left="224"/>
              <w:jc w:val="left"/>
              <w:rPr>
                <w:rFonts w:asciiTheme="minorHAnsi" w:hAnsiTheme="minorHAnsi" w:cstheme="minorHAnsi"/>
                <w:b/>
                <w:sz w:val="12"/>
              </w:rPr>
            </w:pPr>
            <w:r w:rsidRPr="001A5DC5">
              <w:rPr>
                <w:rFonts w:asciiTheme="minorHAnsi" w:hAnsiTheme="minorHAnsi" w:cstheme="minorHAnsi"/>
                <w:b/>
                <w:color w:val="FFFFFF"/>
                <w:sz w:val="12"/>
              </w:rPr>
              <w:t>2020</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KPI</w:t>
            </w:r>
          </w:p>
          <w:p w14:paraId="34F37549" w14:textId="77777777" w:rsidR="00DC500F" w:rsidRPr="001A5DC5" w:rsidRDefault="00E20B70">
            <w:pPr>
              <w:pStyle w:val="TableParagraph"/>
              <w:spacing w:line="140" w:lineRule="atLeast"/>
              <w:ind w:left="284" w:right="168" w:hanging="106"/>
              <w:jc w:val="left"/>
              <w:rPr>
                <w:rFonts w:asciiTheme="minorHAnsi" w:hAnsiTheme="minorHAnsi" w:cstheme="minorHAnsi"/>
                <w:b/>
                <w:sz w:val="12"/>
              </w:rPr>
            </w:pPr>
            <w:r w:rsidRPr="001A5DC5">
              <w:rPr>
                <w:rFonts w:asciiTheme="minorHAnsi" w:hAnsiTheme="minorHAnsi" w:cstheme="minorHAnsi"/>
                <w:b/>
                <w:color w:val="FFFFFF"/>
                <w:spacing w:val="-2"/>
                <w:sz w:val="12"/>
              </w:rPr>
              <w:t>Evaluation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Score</w:t>
            </w:r>
            <w:r w:rsidRPr="001A5DC5">
              <w:rPr>
                <w:rFonts w:asciiTheme="minorHAnsi" w:hAnsiTheme="minorHAnsi" w:cstheme="minorHAnsi"/>
                <w:b/>
                <w:color w:val="FFFFFF"/>
                <w:spacing w:val="-2"/>
                <w:sz w:val="12"/>
                <w:vertAlign w:val="superscript"/>
              </w:rPr>
              <w:t>1</w:t>
            </w:r>
          </w:p>
        </w:tc>
        <w:tc>
          <w:tcPr>
            <w:tcW w:w="876" w:type="dxa"/>
            <w:tcBorders>
              <w:left w:val="nil"/>
              <w:bottom w:val="nil"/>
              <w:right w:val="nil"/>
            </w:tcBorders>
            <w:shd w:val="clear" w:color="auto" w:fill="00274B"/>
          </w:tcPr>
          <w:p w14:paraId="7AE742D0" w14:textId="77777777" w:rsidR="00DC500F" w:rsidRPr="001A5DC5" w:rsidRDefault="00E20B70">
            <w:pPr>
              <w:pStyle w:val="TableParagraph"/>
              <w:ind w:left="226"/>
              <w:jc w:val="left"/>
              <w:rPr>
                <w:rFonts w:asciiTheme="minorHAnsi" w:hAnsiTheme="minorHAnsi" w:cstheme="minorHAnsi"/>
                <w:b/>
                <w:sz w:val="12"/>
              </w:rPr>
            </w:pPr>
            <w:r w:rsidRPr="001A5DC5">
              <w:rPr>
                <w:rFonts w:asciiTheme="minorHAnsi" w:hAnsiTheme="minorHAnsi" w:cstheme="minorHAnsi"/>
                <w:b/>
                <w:color w:val="FFFFFF"/>
                <w:sz w:val="12"/>
              </w:rPr>
              <w:t>2025</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pacing w:val="-5"/>
                <w:sz w:val="12"/>
              </w:rPr>
              <w:t>KPI</w:t>
            </w:r>
          </w:p>
          <w:p w14:paraId="14FB28D7" w14:textId="77777777" w:rsidR="00DC500F" w:rsidRPr="001A5DC5" w:rsidRDefault="00E20B70">
            <w:pPr>
              <w:pStyle w:val="TableParagraph"/>
              <w:spacing w:line="140" w:lineRule="atLeast"/>
              <w:ind w:left="284" w:right="172" w:hanging="104"/>
              <w:jc w:val="left"/>
              <w:rPr>
                <w:rFonts w:asciiTheme="minorHAnsi" w:hAnsiTheme="minorHAnsi" w:cstheme="minorHAnsi"/>
                <w:b/>
                <w:sz w:val="12"/>
              </w:rPr>
            </w:pPr>
            <w:r w:rsidRPr="001A5DC5">
              <w:rPr>
                <w:rFonts w:asciiTheme="minorHAnsi" w:hAnsiTheme="minorHAnsi" w:cstheme="minorHAnsi"/>
                <w:b/>
                <w:color w:val="FFFFFF"/>
                <w:spacing w:val="-2"/>
                <w:sz w:val="12"/>
              </w:rPr>
              <w:t>Evaluation</w:t>
            </w:r>
            <w:r w:rsidRPr="001A5DC5">
              <w:rPr>
                <w:rFonts w:asciiTheme="minorHAnsi" w:hAnsiTheme="minorHAnsi" w:cstheme="minorHAnsi"/>
                <w:b/>
                <w:color w:val="FFFFFF"/>
                <w:spacing w:val="40"/>
                <w:sz w:val="12"/>
              </w:rPr>
              <w:t xml:space="preserve"> </w:t>
            </w:r>
            <w:r w:rsidRPr="001A5DC5">
              <w:rPr>
                <w:rFonts w:asciiTheme="minorHAnsi" w:hAnsiTheme="minorHAnsi" w:cstheme="minorHAnsi"/>
                <w:b/>
                <w:color w:val="FFFFFF"/>
                <w:spacing w:val="-2"/>
                <w:sz w:val="12"/>
              </w:rPr>
              <w:t>Score</w:t>
            </w:r>
            <w:r w:rsidRPr="001A5DC5">
              <w:rPr>
                <w:rFonts w:asciiTheme="minorHAnsi" w:hAnsiTheme="minorHAnsi" w:cstheme="minorHAnsi"/>
                <w:b/>
                <w:color w:val="FFFFFF"/>
                <w:spacing w:val="-2"/>
                <w:sz w:val="12"/>
                <w:vertAlign w:val="superscript"/>
              </w:rPr>
              <w:t>2</w:t>
            </w:r>
          </w:p>
        </w:tc>
        <w:tc>
          <w:tcPr>
            <w:tcW w:w="3226" w:type="dxa"/>
            <w:tcBorders>
              <w:left w:val="nil"/>
              <w:bottom w:val="nil"/>
              <w:right w:val="nil"/>
            </w:tcBorders>
            <w:shd w:val="clear" w:color="auto" w:fill="00274B"/>
          </w:tcPr>
          <w:p w14:paraId="025A7C94" w14:textId="77777777" w:rsidR="00DC500F" w:rsidRPr="001A5DC5" w:rsidRDefault="00DC500F">
            <w:pPr>
              <w:pStyle w:val="TableParagraph"/>
              <w:ind w:left="0"/>
              <w:jc w:val="left"/>
              <w:rPr>
                <w:rFonts w:asciiTheme="minorHAnsi" w:hAnsiTheme="minorHAnsi" w:cstheme="minorHAnsi"/>
                <w:b/>
                <w:sz w:val="12"/>
              </w:rPr>
            </w:pPr>
          </w:p>
          <w:p w14:paraId="6469DD48" w14:textId="77777777" w:rsidR="00DC500F" w:rsidRPr="001A5DC5" w:rsidRDefault="00E20B70">
            <w:pPr>
              <w:pStyle w:val="TableParagraph"/>
              <w:ind w:left="1"/>
              <w:rPr>
                <w:rFonts w:asciiTheme="minorHAnsi" w:hAnsiTheme="minorHAnsi" w:cstheme="minorHAnsi"/>
                <w:b/>
                <w:sz w:val="12"/>
              </w:rPr>
            </w:pPr>
            <w:r w:rsidRPr="001A5DC5">
              <w:rPr>
                <w:rFonts w:asciiTheme="minorHAnsi" w:hAnsiTheme="minorHAnsi" w:cstheme="minorHAnsi"/>
                <w:b/>
                <w:color w:val="FFFFFF"/>
                <w:spacing w:val="-2"/>
                <w:sz w:val="12"/>
              </w:rPr>
              <w:t>Observations</w:t>
            </w:r>
          </w:p>
        </w:tc>
        <w:tc>
          <w:tcPr>
            <w:tcW w:w="3221" w:type="dxa"/>
            <w:tcBorders>
              <w:left w:val="nil"/>
              <w:bottom w:val="nil"/>
            </w:tcBorders>
            <w:shd w:val="clear" w:color="auto" w:fill="00274B"/>
          </w:tcPr>
          <w:p w14:paraId="4C5AF0BE" w14:textId="77777777" w:rsidR="00DC500F" w:rsidRPr="001A5DC5" w:rsidRDefault="00DC500F">
            <w:pPr>
              <w:pStyle w:val="TableParagraph"/>
              <w:ind w:left="0"/>
              <w:jc w:val="left"/>
              <w:rPr>
                <w:rFonts w:asciiTheme="minorHAnsi" w:hAnsiTheme="minorHAnsi" w:cstheme="minorHAnsi"/>
                <w:b/>
                <w:sz w:val="12"/>
              </w:rPr>
            </w:pPr>
          </w:p>
          <w:p w14:paraId="57D294D8" w14:textId="77777777" w:rsidR="00DC500F" w:rsidRPr="001A5DC5" w:rsidRDefault="00E20B70">
            <w:pPr>
              <w:pStyle w:val="TableParagraph"/>
              <w:ind w:left="26" w:right="19"/>
              <w:rPr>
                <w:rFonts w:asciiTheme="minorHAnsi" w:hAnsiTheme="minorHAnsi" w:cstheme="minorHAnsi"/>
                <w:b/>
                <w:sz w:val="12"/>
              </w:rPr>
            </w:pPr>
            <w:r w:rsidRPr="001A5DC5">
              <w:rPr>
                <w:rFonts w:asciiTheme="minorHAnsi" w:hAnsiTheme="minorHAnsi" w:cstheme="minorHAnsi"/>
                <w:b/>
                <w:color w:val="FFFFFF"/>
                <w:sz w:val="12"/>
              </w:rPr>
              <w:t>NSW</w:t>
            </w:r>
            <w:r w:rsidRPr="001A5DC5">
              <w:rPr>
                <w:rFonts w:asciiTheme="minorHAnsi" w:hAnsiTheme="minorHAnsi" w:cstheme="minorHAnsi"/>
                <w:b/>
                <w:color w:val="FFFFFF"/>
                <w:spacing w:val="-3"/>
                <w:sz w:val="12"/>
              </w:rPr>
              <w:t xml:space="preserve"> </w:t>
            </w:r>
            <w:r w:rsidRPr="001A5DC5">
              <w:rPr>
                <w:rFonts w:asciiTheme="minorHAnsi" w:hAnsiTheme="minorHAnsi" w:cstheme="minorHAnsi"/>
                <w:b/>
                <w:color w:val="FFFFFF"/>
                <w:sz w:val="12"/>
              </w:rPr>
              <w:t>and</w:t>
            </w:r>
            <w:r w:rsidRPr="001A5DC5">
              <w:rPr>
                <w:rFonts w:asciiTheme="minorHAnsi" w:hAnsiTheme="minorHAnsi" w:cstheme="minorHAnsi"/>
                <w:b/>
                <w:color w:val="FFFFFF"/>
                <w:spacing w:val="-2"/>
                <w:sz w:val="12"/>
              </w:rPr>
              <w:t xml:space="preserve"> </w:t>
            </w:r>
            <w:r w:rsidRPr="001A5DC5">
              <w:rPr>
                <w:rFonts w:asciiTheme="minorHAnsi" w:hAnsiTheme="minorHAnsi" w:cstheme="minorHAnsi"/>
                <w:b/>
                <w:color w:val="FFFFFF"/>
                <w:sz w:val="12"/>
              </w:rPr>
              <w:t>AG</w:t>
            </w:r>
            <w:r w:rsidRPr="001A5DC5">
              <w:rPr>
                <w:rFonts w:asciiTheme="minorHAnsi" w:hAnsiTheme="minorHAnsi" w:cstheme="minorHAnsi"/>
                <w:b/>
                <w:color w:val="FFFFFF"/>
                <w:spacing w:val="-2"/>
                <w:sz w:val="12"/>
              </w:rPr>
              <w:t xml:space="preserve"> Feedback</w:t>
            </w:r>
          </w:p>
        </w:tc>
      </w:tr>
      <w:tr w:rsidR="00DC500F" w:rsidRPr="001A5DC5" w14:paraId="3183D54A" w14:textId="77777777">
        <w:trPr>
          <w:trHeight w:val="1624"/>
        </w:trPr>
        <w:tc>
          <w:tcPr>
            <w:tcW w:w="950" w:type="dxa"/>
            <w:vMerge w:val="restart"/>
            <w:tcBorders>
              <w:top w:val="nil"/>
              <w:left w:val="single" w:sz="4" w:space="0" w:color="00274B"/>
              <w:bottom w:val="single" w:sz="4" w:space="0" w:color="00274B"/>
              <w:right w:val="single" w:sz="4" w:space="0" w:color="00274B"/>
            </w:tcBorders>
          </w:tcPr>
          <w:p w14:paraId="0AA0BB28" w14:textId="77777777" w:rsidR="00DC500F" w:rsidRPr="001A5DC5" w:rsidRDefault="00E20B70">
            <w:pPr>
              <w:pStyle w:val="TableParagraph"/>
              <w:spacing w:before="3"/>
              <w:ind w:left="242" w:right="102" w:hanging="135"/>
              <w:jc w:val="left"/>
              <w:rPr>
                <w:rFonts w:asciiTheme="minorHAnsi" w:hAnsiTheme="minorHAnsi" w:cstheme="minorHAnsi"/>
                <w:b/>
                <w:sz w:val="12"/>
              </w:rPr>
            </w:pPr>
            <w:r w:rsidRPr="001A5DC5">
              <w:rPr>
                <w:rFonts w:asciiTheme="minorHAnsi" w:hAnsiTheme="minorHAnsi" w:cstheme="minorHAnsi"/>
                <w:b/>
                <w:spacing w:val="-2"/>
                <w:sz w:val="12"/>
              </w:rPr>
              <w:t>Environmental</w:t>
            </w:r>
            <w:r w:rsidRPr="001A5DC5">
              <w:rPr>
                <w:rFonts w:asciiTheme="minorHAnsi" w:hAnsiTheme="minorHAnsi" w:cstheme="minorHAnsi"/>
                <w:b/>
                <w:spacing w:val="40"/>
                <w:sz w:val="12"/>
              </w:rPr>
              <w:t xml:space="preserve"> </w:t>
            </w:r>
            <w:r w:rsidRPr="001A5DC5">
              <w:rPr>
                <w:rFonts w:asciiTheme="minorHAnsi" w:hAnsiTheme="minorHAnsi" w:cstheme="minorHAnsi"/>
                <w:b/>
                <w:spacing w:val="-2"/>
                <w:sz w:val="12"/>
              </w:rPr>
              <w:t>Outcome</w:t>
            </w:r>
          </w:p>
        </w:tc>
        <w:tc>
          <w:tcPr>
            <w:tcW w:w="543" w:type="dxa"/>
            <w:tcBorders>
              <w:top w:val="nil"/>
              <w:left w:val="single" w:sz="4" w:space="0" w:color="00274B"/>
              <w:bottom w:val="single" w:sz="4" w:space="0" w:color="00274B"/>
              <w:right w:val="single" w:sz="4" w:space="0" w:color="00274B"/>
            </w:tcBorders>
          </w:tcPr>
          <w:p w14:paraId="5338A294" w14:textId="77777777" w:rsidR="00DC500F" w:rsidRPr="001A5DC5" w:rsidRDefault="00E20B70">
            <w:pPr>
              <w:pStyle w:val="TableParagraph"/>
              <w:spacing w:before="3"/>
              <w:ind w:left="4" w:right="4"/>
              <w:rPr>
                <w:rFonts w:asciiTheme="minorHAnsi" w:hAnsiTheme="minorHAnsi" w:cstheme="minorHAnsi"/>
                <w:sz w:val="12"/>
              </w:rPr>
            </w:pPr>
            <w:r w:rsidRPr="001A5DC5">
              <w:rPr>
                <w:rFonts w:asciiTheme="minorHAnsi" w:hAnsiTheme="minorHAnsi" w:cstheme="minorHAnsi"/>
                <w:spacing w:val="-5"/>
                <w:sz w:val="12"/>
              </w:rPr>
              <w:t>10</w:t>
            </w:r>
          </w:p>
        </w:tc>
        <w:tc>
          <w:tcPr>
            <w:tcW w:w="1639" w:type="dxa"/>
            <w:tcBorders>
              <w:top w:val="nil"/>
              <w:left w:val="single" w:sz="4" w:space="0" w:color="00274B"/>
              <w:bottom w:val="single" w:sz="4" w:space="0" w:color="00274B"/>
              <w:right w:val="single" w:sz="4" w:space="0" w:color="00274B"/>
            </w:tcBorders>
          </w:tcPr>
          <w:p w14:paraId="3EC1F8AF" w14:textId="77777777" w:rsidR="00DC500F" w:rsidRPr="001A5DC5" w:rsidRDefault="00E20B70">
            <w:pPr>
              <w:pStyle w:val="TableParagraph"/>
              <w:spacing w:before="3"/>
              <w:ind w:left="107" w:right="124"/>
              <w:jc w:val="left"/>
              <w:rPr>
                <w:rFonts w:asciiTheme="minorHAnsi" w:hAnsiTheme="minorHAnsi" w:cstheme="minorHAnsi"/>
                <w:sz w:val="12"/>
              </w:rPr>
            </w:pPr>
            <w:r w:rsidRPr="001A5DC5">
              <w:rPr>
                <w:rFonts w:asciiTheme="minorHAnsi" w:hAnsiTheme="minorHAnsi" w:cstheme="minorHAnsi"/>
                <w:spacing w:val="-2"/>
                <w:sz w:val="12"/>
              </w:rPr>
              <w:t>Senior Oﬃcer satisfaction</w:t>
            </w:r>
            <w:r w:rsidRPr="001A5DC5">
              <w:rPr>
                <w:rFonts w:asciiTheme="minorHAnsi" w:hAnsiTheme="minorHAnsi" w:cstheme="minorHAnsi"/>
                <w:spacing w:val="40"/>
                <w:sz w:val="12"/>
              </w:rPr>
              <w:t xml:space="preserve"> </w:t>
            </w:r>
            <w:r w:rsidRPr="001A5DC5">
              <w:rPr>
                <w:rFonts w:asciiTheme="minorHAnsi" w:hAnsiTheme="minorHAnsi" w:cstheme="minorHAnsi"/>
                <w:sz w:val="12"/>
              </w:rPr>
              <w:t>with</w:t>
            </w:r>
            <w:r w:rsidRPr="001A5DC5">
              <w:rPr>
                <w:rFonts w:asciiTheme="minorHAnsi" w:hAnsiTheme="minorHAnsi" w:cstheme="minorHAnsi"/>
                <w:spacing w:val="-7"/>
                <w:sz w:val="12"/>
              </w:rPr>
              <w:t xml:space="preserve"> </w:t>
            </w:r>
            <w:r w:rsidRPr="001A5DC5">
              <w:rPr>
                <w:rFonts w:asciiTheme="minorHAnsi" w:hAnsiTheme="minorHAnsi" w:cstheme="minorHAnsi"/>
                <w:sz w:val="12"/>
              </w:rPr>
              <w:t>environmental</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outcomes</w:t>
            </w:r>
          </w:p>
        </w:tc>
        <w:tc>
          <w:tcPr>
            <w:tcW w:w="876" w:type="dxa"/>
            <w:tcBorders>
              <w:top w:val="nil"/>
              <w:left w:val="single" w:sz="4" w:space="0" w:color="00274B"/>
              <w:bottom w:val="single" w:sz="4" w:space="0" w:color="00274B"/>
              <w:right w:val="single" w:sz="4" w:space="0" w:color="00274B"/>
            </w:tcBorders>
          </w:tcPr>
          <w:p w14:paraId="326E2126" w14:textId="77777777" w:rsidR="00DC500F" w:rsidRPr="001A5DC5" w:rsidRDefault="00E20B70">
            <w:pPr>
              <w:pStyle w:val="TableParagraph"/>
              <w:spacing w:before="3"/>
              <w:ind w:left="66" w:right="59"/>
              <w:rPr>
                <w:rFonts w:asciiTheme="minorHAnsi" w:hAnsiTheme="minorHAnsi" w:cstheme="minorHAnsi"/>
                <w:sz w:val="12"/>
              </w:rPr>
            </w:pPr>
            <w:r w:rsidRPr="001A5DC5">
              <w:rPr>
                <w:rFonts w:asciiTheme="minorHAnsi" w:hAnsiTheme="minorHAnsi" w:cstheme="minorHAnsi"/>
                <w:spacing w:val="-2"/>
                <w:sz w:val="12"/>
              </w:rPr>
              <w:t>Qualitative</w:t>
            </w:r>
          </w:p>
        </w:tc>
        <w:tc>
          <w:tcPr>
            <w:tcW w:w="874" w:type="dxa"/>
            <w:tcBorders>
              <w:top w:val="nil"/>
              <w:left w:val="single" w:sz="4" w:space="0" w:color="00274B"/>
              <w:bottom w:val="single" w:sz="4" w:space="0" w:color="00274B"/>
              <w:right w:val="single" w:sz="4" w:space="0" w:color="00274B"/>
            </w:tcBorders>
          </w:tcPr>
          <w:p w14:paraId="45FA84E6" w14:textId="77777777" w:rsidR="00DC500F" w:rsidRPr="001A5DC5" w:rsidRDefault="00E20B70">
            <w:pPr>
              <w:pStyle w:val="TableParagraph"/>
              <w:spacing w:before="3"/>
              <w:ind w:left="11" w:right="2"/>
              <w:rPr>
                <w:rFonts w:asciiTheme="minorHAnsi" w:hAnsiTheme="minorHAnsi" w:cstheme="minorHAnsi"/>
                <w:sz w:val="12"/>
              </w:rPr>
            </w:pPr>
            <w:r w:rsidRPr="001A5DC5">
              <w:rPr>
                <w:rFonts w:asciiTheme="minorHAnsi" w:hAnsiTheme="minorHAnsi" w:cstheme="minorHAnsi"/>
                <w:spacing w:val="-2"/>
                <w:sz w:val="12"/>
              </w:rPr>
              <w:t>Consultation</w:t>
            </w:r>
          </w:p>
        </w:tc>
        <w:tc>
          <w:tcPr>
            <w:tcW w:w="872" w:type="dxa"/>
            <w:tcBorders>
              <w:top w:val="nil"/>
              <w:left w:val="single" w:sz="4" w:space="0" w:color="00274B"/>
              <w:bottom w:val="single" w:sz="4" w:space="0" w:color="00274B"/>
              <w:right w:val="single" w:sz="4" w:space="0" w:color="00274B"/>
            </w:tcBorders>
          </w:tcPr>
          <w:p w14:paraId="36C93A15" w14:textId="77777777" w:rsidR="00DC500F" w:rsidRPr="001A5DC5" w:rsidRDefault="00E20B70">
            <w:pPr>
              <w:pStyle w:val="TableParagraph"/>
              <w:spacing w:before="3"/>
              <w:ind w:left="0"/>
              <w:rPr>
                <w:rFonts w:asciiTheme="minorHAnsi" w:hAnsiTheme="minorHAnsi" w:cstheme="minorHAnsi"/>
                <w:sz w:val="12"/>
              </w:rPr>
            </w:pPr>
            <w:r w:rsidRPr="001A5DC5">
              <w:rPr>
                <w:rFonts w:asciiTheme="minorHAnsi" w:hAnsiTheme="minorHAnsi" w:cstheme="minorHAnsi"/>
                <w:spacing w:val="-5"/>
                <w:sz w:val="12"/>
              </w:rPr>
              <w:t>N/A</w:t>
            </w:r>
          </w:p>
        </w:tc>
        <w:tc>
          <w:tcPr>
            <w:tcW w:w="874" w:type="dxa"/>
            <w:tcBorders>
              <w:top w:val="nil"/>
              <w:left w:val="single" w:sz="4" w:space="0" w:color="00274B"/>
              <w:bottom w:val="single" w:sz="4" w:space="0" w:color="00274B"/>
              <w:right w:val="single" w:sz="4" w:space="0" w:color="00274B"/>
            </w:tcBorders>
          </w:tcPr>
          <w:p w14:paraId="60C5F8E4" w14:textId="77777777" w:rsidR="00DC500F" w:rsidRPr="001A5DC5" w:rsidRDefault="00E20B70">
            <w:pPr>
              <w:pStyle w:val="TableParagraph"/>
              <w:spacing w:before="3"/>
              <w:ind w:left="11" w:right="10"/>
              <w:rPr>
                <w:rFonts w:asciiTheme="minorHAnsi" w:hAnsiTheme="minorHAnsi" w:cstheme="minorHAnsi"/>
                <w:sz w:val="12"/>
              </w:rPr>
            </w:pPr>
            <w:r w:rsidRPr="001A5DC5">
              <w:rPr>
                <w:rFonts w:asciiTheme="minorHAnsi" w:hAnsiTheme="minorHAnsi" w:cstheme="minorHAnsi"/>
                <w:spacing w:val="-5"/>
                <w:sz w:val="12"/>
              </w:rPr>
              <w:t>N/A</w:t>
            </w:r>
          </w:p>
        </w:tc>
        <w:tc>
          <w:tcPr>
            <w:tcW w:w="876" w:type="dxa"/>
            <w:tcBorders>
              <w:top w:val="nil"/>
              <w:left w:val="single" w:sz="4" w:space="0" w:color="00274B"/>
              <w:bottom w:val="single" w:sz="4" w:space="0" w:color="00274B"/>
              <w:right w:val="single" w:sz="4" w:space="0" w:color="00274B"/>
            </w:tcBorders>
          </w:tcPr>
          <w:p w14:paraId="25EA24B0" w14:textId="77777777" w:rsidR="00DC500F" w:rsidRPr="001A5DC5" w:rsidRDefault="00E20B70">
            <w:pPr>
              <w:pStyle w:val="TableParagraph"/>
              <w:spacing w:before="3"/>
              <w:ind w:left="66" w:right="66"/>
              <w:rPr>
                <w:rFonts w:asciiTheme="minorHAnsi" w:hAnsiTheme="minorHAnsi" w:cstheme="minorHAnsi"/>
                <w:sz w:val="12"/>
              </w:rPr>
            </w:pPr>
            <w:r w:rsidRPr="001A5DC5">
              <w:rPr>
                <w:rFonts w:asciiTheme="minorHAnsi" w:hAnsiTheme="minorHAnsi" w:cstheme="minorHAnsi"/>
                <w:spacing w:val="-2"/>
                <w:sz w:val="12"/>
              </w:rPr>
              <w:t>7/10</w:t>
            </w:r>
            <w:r w:rsidRPr="001A5DC5">
              <w:rPr>
                <w:rFonts w:asciiTheme="minorHAnsi" w:hAnsiTheme="minorHAnsi" w:cstheme="minorHAnsi"/>
                <w:spacing w:val="-2"/>
                <w:sz w:val="12"/>
                <w:vertAlign w:val="superscript"/>
              </w:rPr>
              <w:t>3</w:t>
            </w:r>
          </w:p>
        </w:tc>
        <w:tc>
          <w:tcPr>
            <w:tcW w:w="3226" w:type="dxa"/>
            <w:tcBorders>
              <w:top w:val="nil"/>
              <w:left w:val="single" w:sz="4" w:space="0" w:color="00274B"/>
              <w:bottom w:val="single" w:sz="4" w:space="0" w:color="00274B"/>
              <w:right w:val="single" w:sz="4" w:space="0" w:color="00274B"/>
            </w:tcBorders>
          </w:tcPr>
          <w:p w14:paraId="228E2FF5" w14:textId="77777777" w:rsidR="00DC500F" w:rsidRPr="001A5DC5" w:rsidRDefault="00E20B70">
            <w:pPr>
              <w:pStyle w:val="TableParagraph"/>
              <w:numPr>
                <w:ilvl w:val="0"/>
                <w:numId w:val="5"/>
              </w:numPr>
              <w:tabs>
                <w:tab w:val="left" w:pos="528"/>
              </w:tabs>
              <w:spacing w:before="83" w:line="261" w:lineRule="auto"/>
              <w:ind w:right="123"/>
              <w:jc w:val="left"/>
              <w:rPr>
                <w:rFonts w:asciiTheme="minorHAnsi" w:hAnsiTheme="minorHAnsi" w:cstheme="minorHAnsi"/>
                <w:sz w:val="12"/>
              </w:rPr>
            </w:pPr>
            <w:r w:rsidRPr="001A5DC5">
              <w:rPr>
                <w:rFonts w:asciiTheme="minorHAnsi" w:hAnsiTheme="minorHAnsi" w:cstheme="minorHAnsi"/>
                <w:sz w:val="12"/>
              </w:rPr>
              <w:t>SOC</w:t>
            </w:r>
            <w:r w:rsidRPr="001A5DC5">
              <w:rPr>
                <w:rFonts w:asciiTheme="minorHAnsi" w:hAnsiTheme="minorHAnsi" w:cstheme="minorHAnsi"/>
                <w:spacing w:val="-7"/>
                <w:sz w:val="12"/>
              </w:rPr>
              <w:t xml:space="preserve"> </w:t>
            </w:r>
            <w:r w:rsidRPr="001A5DC5">
              <w:rPr>
                <w:rFonts w:asciiTheme="minorHAnsi" w:hAnsiTheme="minorHAnsi" w:cstheme="minorHAnsi"/>
                <w:sz w:val="12"/>
              </w:rPr>
              <w:t>members</w:t>
            </w:r>
            <w:r w:rsidRPr="001A5DC5">
              <w:rPr>
                <w:rFonts w:asciiTheme="minorHAnsi" w:hAnsiTheme="minorHAnsi" w:cstheme="minorHAnsi"/>
                <w:spacing w:val="-7"/>
                <w:sz w:val="12"/>
              </w:rPr>
              <w:t xml:space="preserve"> </w:t>
            </w:r>
            <w:r w:rsidRPr="001A5DC5">
              <w:rPr>
                <w:rFonts w:asciiTheme="minorHAnsi" w:hAnsiTheme="minorHAnsi" w:cstheme="minorHAnsi"/>
                <w:sz w:val="12"/>
              </w:rPr>
              <w:t>satisfaction</w:t>
            </w:r>
            <w:r w:rsidRPr="001A5DC5">
              <w:rPr>
                <w:rFonts w:asciiTheme="minorHAnsi" w:hAnsiTheme="minorHAnsi" w:cstheme="minorHAnsi"/>
                <w:spacing w:val="-7"/>
                <w:sz w:val="12"/>
              </w:rPr>
              <w:t xml:space="preserve"> </w:t>
            </w:r>
            <w:r w:rsidRPr="001A5DC5">
              <w:rPr>
                <w:rFonts w:asciiTheme="minorHAnsi" w:hAnsiTheme="minorHAnsi" w:cstheme="minorHAnsi"/>
                <w:sz w:val="12"/>
              </w:rPr>
              <w:t>is</w:t>
            </w:r>
            <w:r w:rsidRPr="001A5DC5">
              <w:rPr>
                <w:rFonts w:asciiTheme="minorHAnsi" w:hAnsiTheme="minorHAnsi" w:cstheme="minorHAnsi"/>
                <w:spacing w:val="-7"/>
                <w:sz w:val="12"/>
              </w:rPr>
              <w:t xml:space="preserve"> </w:t>
            </w:r>
            <w:r w:rsidRPr="001A5DC5">
              <w:rPr>
                <w:rFonts w:asciiTheme="minorHAnsi" w:hAnsiTheme="minorHAnsi" w:cstheme="minorHAnsi"/>
                <w:sz w:val="12"/>
              </w:rPr>
              <w:t>slightly</w:t>
            </w:r>
            <w:r w:rsidRPr="001A5DC5">
              <w:rPr>
                <w:rFonts w:asciiTheme="minorHAnsi" w:hAnsiTheme="minorHAnsi" w:cstheme="minorHAnsi"/>
                <w:spacing w:val="-6"/>
                <w:sz w:val="12"/>
              </w:rPr>
              <w:t xml:space="preserve"> </w:t>
            </w:r>
            <w:r w:rsidRPr="001A5DC5">
              <w:rPr>
                <w:rFonts w:asciiTheme="minorHAnsi" w:hAnsiTheme="minorHAnsi" w:cstheme="minorHAnsi"/>
                <w:sz w:val="12"/>
              </w:rPr>
              <w:t>lower</w:t>
            </w:r>
            <w:r w:rsidRPr="001A5DC5">
              <w:rPr>
                <w:rFonts w:asciiTheme="minorHAnsi" w:hAnsiTheme="minorHAnsi" w:cstheme="minorHAnsi"/>
                <w:spacing w:val="-7"/>
                <w:sz w:val="12"/>
              </w:rPr>
              <w:t xml:space="preserve"> </w:t>
            </w:r>
            <w:r w:rsidRPr="001A5DC5">
              <w:rPr>
                <w:rFonts w:asciiTheme="minorHAnsi" w:hAnsiTheme="minorHAnsi" w:cstheme="minorHAnsi"/>
                <w:sz w:val="12"/>
              </w:rPr>
              <w:t>compared</w:t>
            </w:r>
            <w:r w:rsidRPr="001A5DC5">
              <w:rPr>
                <w:rFonts w:asciiTheme="minorHAnsi" w:hAnsiTheme="minorHAnsi" w:cstheme="minorHAnsi"/>
                <w:spacing w:val="40"/>
                <w:sz w:val="12"/>
              </w:rPr>
              <w:t xml:space="preserve"> </w:t>
            </w:r>
            <w:r w:rsidRPr="001A5DC5">
              <w:rPr>
                <w:rFonts w:asciiTheme="minorHAnsi" w:hAnsiTheme="minorHAnsi" w:cstheme="minorHAnsi"/>
                <w:sz w:val="12"/>
              </w:rPr>
              <w:t>to KPIs 1 and 6.</w:t>
            </w:r>
          </w:p>
          <w:p w14:paraId="43D29070" w14:textId="77777777" w:rsidR="00DC500F" w:rsidRPr="001A5DC5" w:rsidRDefault="00E20B70">
            <w:pPr>
              <w:pStyle w:val="TableParagraph"/>
              <w:numPr>
                <w:ilvl w:val="0"/>
                <w:numId w:val="5"/>
              </w:numPr>
              <w:tabs>
                <w:tab w:val="left" w:pos="528"/>
              </w:tabs>
              <w:spacing w:before="82" w:line="264" w:lineRule="auto"/>
              <w:ind w:right="201"/>
              <w:jc w:val="left"/>
              <w:rPr>
                <w:rFonts w:asciiTheme="minorHAnsi" w:hAnsiTheme="minorHAnsi" w:cstheme="minorHAnsi"/>
                <w:sz w:val="12"/>
              </w:rPr>
            </w:pPr>
            <w:r w:rsidRPr="001A5DC5">
              <w:rPr>
                <w:rFonts w:asciiTheme="minorHAnsi" w:hAnsiTheme="minorHAnsi" w:cstheme="minorHAnsi"/>
                <w:sz w:val="12"/>
              </w:rPr>
              <w:t>This may be inﬂuenced by a misalignment in the</w:t>
            </w:r>
            <w:r w:rsidRPr="001A5DC5">
              <w:rPr>
                <w:rFonts w:asciiTheme="minorHAnsi" w:hAnsiTheme="minorHAnsi" w:cstheme="minorHAnsi"/>
                <w:spacing w:val="40"/>
                <w:sz w:val="12"/>
              </w:rPr>
              <w:t xml:space="preserve"> </w:t>
            </w:r>
            <w:r w:rsidRPr="001A5DC5">
              <w:rPr>
                <w:rFonts w:asciiTheme="minorHAnsi" w:hAnsiTheme="minorHAnsi" w:cstheme="minorHAnsi"/>
                <w:sz w:val="12"/>
              </w:rPr>
              <w:t>understanding of the NSW and Australian</w:t>
            </w:r>
            <w:r w:rsidRPr="001A5DC5">
              <w:rPr>
                <w:rFonts w:asciiTheme="minorHAnsi" w:hAnsiTheme="minorHAnsi" w:cstheme="minorHAnsi"/>
                <w:spacing w:val="40"/>
                <w:sz w:val="12"/>
              </w:rPr>
              <w:t xml:space="preserve"> </w:t>
            </w:r>
            <w:r w:rsidRPr="001A5DC5">
              <w:rPr>
                <w:rFonts w:asciiTheme="minorHAnsi" w:hAnsiTheme="minorHAnsi" w:cstheme="minorHAnsi"/>
                <w:sz w:val="12"/>
              </w:rPr>
              <w:t>governments</w:t>
            </w:r>
            <w:r w:rsidRPr="001A5DC5">
              <w:rPr>
                <w:rFonts w:asciiTheme="minorHAnsi" w:hAnsiTheme="minorHAnsi" w:cstheme="minorHAnsi"/>
                <w:spacing w:val="-7"/>
                <w:sz w:val="12"/>
              </w:rPr>
              <w:t xml:space="preserve"> </w:t>
            </w:r>
            <w:r w:rsidRPr="001A5DC5">
              <w:rPr>
                <w:rFonts w:asciiTheme="minorHAnsi" w:hAnsiTheme="minorHAnsi" w:cstheme="minorHAnsi"/>
                <w:sz w:val="12"/>
              </w:rPr>
              <w:t>deﬁnitions</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terms</w:t>
            </w:r>
            <w:r w:rsidRPr="001A5DC5">
              <w:rPr>
                <w:rFonts w:asciiTheme="minorHAnsi" w:hAnsiTheme="minorHAnsi" w:cstheme="minorHAnsi"/>
                <w:spacing w:val="-7"/>
                <w:sz w:val="12"/>
              </w:rPr>
              <w:t xml:space="preserve"> </w:t>
            </w:r>
            <w:r w:rsidRPr="001A5DC5">
              <w:rPr>
                <w:rFonts w:asciiTheme="minorHAnsi" w:hAnsiTheme="minorHAnsi" w:cstheme="minorHAnsi"/>
                <w:sz w:val="12"/>
              </w:rPr>
              <w:t>(e.g.</w:t>
            </w:r>
            <w:r w:rsidRPr="001A5DC5">
              <w:rPr>
                <w:rFonts w:asciiTheme="minorHAnsi" w:hAnsiTheme="minorHAnsi" w:cstheme="minorHAnsi"/>
                <w:spacing w:val="-6"/>
                <w:sz w:val="12"/>
              </w:rPr>
              <w:t xml:space="preserve"> </w:t>
            </w:r>
            <w:r w:rsidRPr="001A5DC5">
              <w:rPr>
                <w:rFonts w:asciiTheme="minorHAnsi" w:hAnsiTheme="minorHAnsi" w:cstheme="minorHAnsi"/>
                <w:sz w:val="12"/>
              </w:rPr>
              <w:t>partial</w:t>
            </w:r>
            <w:r w:rsidRPr="001A5DC5">
              <w:rPr>
                <w:rFonts w:asciiTheme="minorHAnsi" w:hAnsiTheme="minorHAnsi" w:cstheme="minorHAnsi"/>
                <w:spacing w:val="-7"/>
                <w:sz w:val="12"/>
              </w:rPr>
              <w:t xml:space="preserve"> </w:t>
            </w:r>
            <w:r w:rsidRPr="001A5DC5">
              <w:rPr>
                <w:rFonts w:asciiTheme="minorHAnsi" w:hAnsiTheme="minorHAnsi" w:cstheme="minorHAnsi"/>
                <w:sz w:val="12"/>
              </w:rPr>
              <w:t>loss).</w:t>
            </w:r>
          </w:p>
        </w:tc>
        <w:tc>
          <w:tcPr>
            <w:tcW w:w="3221" w:type="dxa"/>
            <w:tcBorders>
              <w:top w:val="nil"/>
              <w:left w:val="single" w:sz="4" w:space="0" w:color="00274B"/>
              <w:bottom w:val="single" w:sz="4" w:space="0" w:color="00274B"/>
              <w:right w:val="single" w:sz="4" w:space="0" w:color="00274B"/>
            </w:tcBorders>
          </w:tcPr>
          <w:p w14:paraId="7FFBE8A2" w14:textId="77777777" w:rsidR="00DC500F" w:rsidRPr="001A5DC5" w:rsidRDefault="00E20B70">
            <w:pPr>
              <w:pStyle w:val="TableParagraph"/>
              <w:numPr>
                <w:ilvl w:val="0"/>
                <w:numId w:val="4"/>
              </w:numPr>
              <w:tabs>
                <w:tab w:val="left" w:pos="530"/>
              </w:tabs>
              <w:spacing w:before="83" w:line="264" w:lineRule="auto"/>
              <w:ind w:right="280"/>
              <w:jc w:val="both"/>
              <w:rPr>
                <w:rFonts w:asciiTheme="minorHAnsi" w:hAnsiTheme="minorHAnsi" w:cstheme="minorHAnsi"/>
                <w:sz w:val="12"/>
              </w:rPr>
            </w:pPr>
            <w:r w:rsidRPr="001A5DC5">
              <w:rPr>
                <w:rFonts w:asciiTheme="minorHAnsi" w:hAnsiTheme="minorHAnsi" w:cstheme="minorHAnsi"/>
                <w:sz w:val="12"/>
              </w:rPr>
              <w:t>Inconsistencies</w:t>
            </w:r>
            <w:r w:rsidRPr="001A5DC5">
              <w:rPr>
                <w:rFonts w:asciiTheme="minorHAnsi" w:hAnsiTheme="minorHAnsi" w:cstheme="minorHAnsi"/>
                <w:spacing w:val="-5"/>
                <w:sz w:val="12"/>
              </w:rPr>
              <w:t xml:space="preserve"> </w:t>
            </w:r>
            <w:r w:rsidRPr="001A5DC5">
              <w:rPr>
                <w:rFonts w:asciiTheme="minorHAnsi" w:hAnsiTheme="minorHAnsi" w:cstheme="minorHAnsi"/>
                <w:sz w:val="12"/>
              </w:rPr>
              <w:t>between</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4"/>
                <w:sz w:val="12"/>
              </w:rPr>
              <w:t xml:space="preserve"> </w:t>
            </w:r>
            <w:r w:rsidRPr="001A5DC5">
              <w:rPr>
                <w:rFonts w:asciiTheme="minorHAnsi" w:hAnsiTheme="minorHAnsi" w:cstheme="minorHAnsi"/>
                <w:sz w:val="12"/>
              </w:rPr>
              <w:t>NSW</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6"/>
                <w:sz w:val="12"/>
              </w:rPr>
              <w:t xml:space="preserve"> </w:t>
            </w:r>
            <w:r w:rsidRPr="001A5DC5">
              <w:rPr>
                <w:rFonts w:asciiTheme="minorHAnsi" w:hAnsiTheme="minorHAnsi" w:cstheme="minorHAnsi"/>
                <w:sz w:val="12"/>
              </w:rPr>
              <w:t>Australian</w:t>
            </w:r>
            <w:r w:rsidRPr="001A5DC5">
              <w:rPr>
                <w:rFonts w:asciiTheme="minorHAnsi" w:hAnsiTheme="minorHAnsi" w:cstheme="minorHAnsi"/>
                <w:spacing w:val="40"/>
                <w:sz w:val="12"/>
              </w:rPr>
              <w:t xml:space="preserve"> </w:t>
            </w:r>
            <w:r w:rsidRPr="001A5DC5">
              <w:rPr>
                <w:rFonts w:asciiTheme="minorHAnsi" w:hAnsiTheme="minorHAnsi" w:cstheme="minorHAnsi"/>
                <w:sz w:val="12"/>
              </w:rPr>
              <w:t>government</w:t>
            </w:r>
            <w:r w:rsidRPr="001A5DC5">
              <w:rPr>
                <w:rFonts w:asciiTheme="minorHAnsi" w:hAnsiTheme="minorHAnsi" w:cstheme="minorHAnsi"/>
                <w:spacing w:val="-7"/>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7"/>
                <w:sz w:val="12"/>
              </w:rPr>
              <w:t xml:space="preserve"> </w:t>
            </w:r>
            <w:r w:rsidRPr="001A5DC5">
              <w:rPr>
                <w:rFonts w:asciiTheme="minorHAnsi" w:hAnsiTheme="minorHAnsi" w:cstheme="minorHAnsi"/>
                <w:sz w:val="12"/>
              </w:rPr>
              <w:t>methods</w:t>
            </w:r>
            <w:r w:rsidRPr="001A5DC5">
              <w:rPr>
                <w:rFonts w:asciiTheme="minorHAnsi" w:hAnsiTheme="minorHAnsi" w:cstheme="minorHAnsi"/>
                <w:spacing w:val="-7"/>
                <w:sz w:val="12"/>
              </w:rPr>
              <w:t xml:space="preserve"> </w:t>
            </w:r>
            <w:r w:rsidRPr="001A5DC5">
              <w:rPr>
                <w:rFonts w:asciiTheme="minorHAnsi" w:hAnsiTheme="minorHAnsi" w:cstheme="minorHAnsi"/>
                <w:sz w:val="12"/>
              </w:rPr>
              <w:t>remain</w:t>
            </w:r>
            <w:r w:rsidRPr="001A5DC5">
              <w:rPr>
                <w:rFonts w:asciiTheme="minorHAnsi" w:hAnsiTheme="minorHAnsi" w:cstheme="minorHAnsi"/>
                <w:spacing w:val="-7"/>
                <w:sz w:val="12"/>
              </w:rPr>
              <w:t xml:space="preserve"> </w:t>
            </w:r>
            <w:r w:rsidRPr="001A5DC5">
              <w:rPr>
                <w:rFonts w:asciiTheme="minorHAnsi" w:hAnsiTheme="minorHAnsi" w:cstheme="minorHAnsi"/>
                <w:sz w:val="12"/>
              </w:rPr>
              <w:t>despite</w:t>
            </w:r>
            <w:r w:rsidRPr="001A5DC5">
              <w:rPr>
                <w:rFonts w:asciiTheme="minorHAnsi" w:hAnsiTheme="minorHAnsi" w:cstheme="minorHAnsi"/>
                <w:spacing w:val="40"/>
                <w:sz w:val="12"/>
              </w:rPr>
              <w:t xml:space="preserve"> </w:t>
            </w:r>
            <w:r w:rsidRPr="001A5DC5">
              <w:rPr>
                <w:rFonts w:asciiTheme="minorHAnsi" w:hAnsiTheme="minorHAnsi" w:cstheme="minorHAnsi"/>
                <w:sz w:val="12"/>
              </w:rPr>
              <w:t>endorsement</w:t>
            </w:r>
            <w:r w:rsidRPr="001A5DC5">
              <w:rPr>
                <w:rFonts w:asciiTheme="minorHAnsi" w:hAnsiTheme="minorHAnsi" w:cstheme="minorHAnsi"/>
                <w:spacing w:val="-6"/>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BOS</w:t>
            </w:r>
            <w:r w:rsidRPr="001A5DC5">
              <w:rPr>
                <w:rFonts w:asciiTheme="minorHAnsi" w:hAnsiTheme="minorHAnsi" w:cstheme="minorHAnsi"/>
                <w:spacing w:val="-6"/>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BAM</w:t>
            </w:r>
            <w:r w:rsidRPr="001A5DC5">
              <w:rPr>
                <w:rFonts w:asciiTheme="minorHAnsi" w:hAnsiTheme="minorHAnsi" w:cstheme="minorHAnsi"/>
                <w:spacing w:val="-6"/>
                <w:sz w:val="12"/>
              </w:rPr>
              <w:t xml:space="preserve"> </w:t>
            </w:r>
            <w:r w:rsidRPr="001A5DC5">
              <w:rPr>
                <w:rFonts w:asciiTheme="minorHAnsi" w:hAnsiTheme="minorHAnsi" w:cstheme="minorHAnsi"/>
                <w:sz w:val="12"/>
              </w:rPr>
              <w:t>calculator.</w:t>
            </w:r>
          </w:p>
          <w:p w14:paraId="7E1887C8" w14:textId="77777777" w:rsidR="00DC500F" w:rsidRPr="001A5DC5" w:rsidRDefault="00E20B70">
            <w:pPr>
              <w:pStyle w:val="TableParagraph"/>
              <w:numPr>
                <w:ilvl w:val="0"/>
                <w:numId w:val="4"/>
              </w:numPr>
              <w:tabs>
                <w:tab w:val="left" w:pos="530"/>
              </w:tabs>
              <w:spacing w:before="79" w:line="264" w:lineRule="auto"/>
              <w:ind w:right="147"/>
              <w:jc w:val="left"/>
              <w:rPr>
                <w:rFonts w:asciiTheme="minorHAnsi" w:hAnsiTheme="minorHAnsi" w:cstheme="minorHAnsi"/>
                <w:sz w:val="12"/>
              </w:rPr>
            </w:pPr>
            <w:r w:rsidRPr="001A5DC5">
              <w:rPr>
                <w:rFonts w:asciiTheme="minorHAnsi" w:hAnsiTheme="minorHAnsi" w:cstheme="minorHAnsi"/>
                <w:sz w:val="12"/>
              </w:rPr>
              <w:t xml:space="preserve">Although </w:t>
            </w:r>
            <w:proofErr w:type="gramStart"/>
            <w:r w:rsidRPr="001A5DC5">
              <w:rPr>
                <w:rFonts w:asciiTheme="minorHAnsi" w:hAnsiTheme="minorHAnsi" w:cstheme="minorHAnsi"/>
                <w:sz w:val="12"/>
              </w:rPr>
              <w:t>the BAM</w:t>
            </w:r>
            <w:proofErr w:type="gramEnd"/>
            <w:r w:rsidRPr="001A5DC5">
              <w:rPr>
                <w:rFonts w:asciiTheme="minorHAnsi" w:hAnsiTheme="minorHAnsi" w:cstheme="minorHAnsi"/>
                <w:sz w:val="12"/>
              </w:rPr>
              <w:t xml:space="preserve"> is endorsed by the AG DCCEEW,</w:t>
            </w:r>
            <w:r w:rsidRPr="001A5DC5">
              <w:rPr>
                <w:rFonts w:asciiTheme="minorHAnsi" w:hAnsiTheme="minorHAnsi" w:cstheme="minorHAnsi"/>
                <w:spacing w:val="40"/>
                <w:sz w:val="12"/>
              </w:rPr>
              <w:t xml:space="preserve"> </w:t>
            </w:r>
            <w:r w:rsidRPr="001A5DC5">
              <w:rPr>
                <w:rFonts w:asciiTheme="minorHAnsi" w:hAnsiTheme="minorHAnsi" w:cstheme="minorHAnsi"/>
                <w:sz w:val="12"/>
              </w:rPr>
              <w:t>the</w:t>
            </w:r>
            <w:r w:rsidRPr="001A5DC5">
              <w:rPr>
                <w:rFonts w:asciiTheme="minorHAnsi" w:hAnsiTheme="minorHAnsi" w:cstheme="minorHAnsi"/>
                <w:spacing w:val="-4"/>
                <w:sz w:val="12"/>
              </w:rPr>
              <w:t xml:space="preserve"> </w:t>
            </w:r>
            <w:r w:rsidRPr="001A5DC5">
              <w:rPr>
                <w:rFonts w:asciiTheme="minorHAnsi" w:hAnsiTheme="minorHAnsi" w:cstheme="minorHAnsi"/>
                <w:sz w:val="12"/>
              </w:rPr>
              <w:t>speciﬁc</w:t>
            </w:r>
            <w:r w:rsidRPr="001A5DC5">
              <w:rPr>
                <w:rFonts w:asciiTheme="minorHAnsi" w:hAnsiTheme="minorHAnsi" w:cstheme="minorHAnsi"/>
                <w:spacing w:val="-5"/>
                <w:sz w:val="12"/>
              </w:rPr>
              <w:t xml:space="preserve"> </w:t>
            </w:r>
            <w:r w:rsidRPr="001A5DC5">
              <w:rPr>
                <w:rFonts w:asciiTheme="minorHAnsi" w:hAnsiTheme="minorHAnsi" w:cstheme="minorHAnsi"/>
                <w:sz w:val="12"/>
              </w:rPr>
              <w:t>methods</w:t>
            </w:r>
            <w:r w:rsidRPr="001A5DC5">
              <w:rPr>
                <w:rFonts w:asciiTheme="minorHAnsi" w:hAnsiTheme="minorHAnsi" w:cstheme="minorHAnsi"/>
                <w:spacing w:val="-3"/>
                <w:sz w:val="12"/>
              </w:rPr>
              <w:t xml:space="preserve"> </w:t>
            </w:r>
            <w:r w:rsidRPr="001A5DC5">
              <w:rPr>
                <w:rFonts w:asciiTheme="minorHAnsi" w:hAnsiTheme="minorHAnsi" w:cstheme="minorHAnsi"/>
                <w:sz w:val="12"/>
              </w:rPr>
              <w:t>by</w:t>
            </w:r>
            <w:r w:rsidRPr="001A5DC5">
              <w:rPr>
                <w:rFonts w:asciiTheme="minorHAnsi" w:hAnsiTheme="minorHAnsi" w:cstheme="minorHAnsi"/>
                <w:spacing w:val="-3"/>
                <w:sz w:val="12"/>
              </w:rPr>
              <w:t xml:space="preserve"> </w:t>
            </w:r>
            <w:r w:rsidRPr="001A5DC5">
              <w:rPr>
                <w:rFonts w:asciiTheme="minorHAnsi" w:hAnsiTheme="minorHAnsi" w:cstheme="minorHAnsi"/>
                <w:sz w:val="12"/>
              </w:rPr>
              <w:t>which</w:t>
            </w:r>
            <w:r w:rsidRPr="001A5DC5">
              <w:rPr>
                <w:rFonts w:asciiTheme="minorHAnsi" w:hAnsiTheme="minorHAnsi" w:cstheme="minorHAnsi"/>
                <w:spacing w:val="-2"/>
                <w:sz w:val="12"/>
              </w:rPr>
              <w:t xml:space="preserve"> </w:t>
            </w:r>
            <w:r w:rsidRPr="001A5DC5">
              <w:rPr>
                <w:rFonts w:asciiTheme="minorHAnsi" w:hAnsiTheme="minorHAnsi" w:cstheme="minorHAnsi"/>
                <w:sz w:val="12"/>
              </w:rPr>
              <w:t>it</w:t>
            </w:r>
            <w:r w:rsidRPr="001A5DC5">
              <w:rPr>
                <w:rFonts w:asciiTheme="minorHAnsi" w:hAnsiTheme="minorHAnsi" w:cstheme="minorHAnsi"/>
                <w:spacing w:val="-1"/>
                <w:sz w:val="12"/>
              </w:rPr>
              <w:t xml:space="preserve"> </w:t>
            </w:r>
            <w:r w:rsidRPr="001A5DC5">
              <w:rPr>
                <w:rFonts w:asciiTheme="minorHAnsi" w:hAnsiTheme="minorHAnsi" w:cstheme="minorHAnsi"/>
                <w:sz w:val="12"/>
              </w:rPr>
              <w:t>is</w:t>
            </w:r>
            <w:r w:rsidRPr="001A5DC5">
              <w:rPr>
                <w:rFonts w:asciiTheme="minorHAnsi" w:hAnsiTheme="minorHAnsi" w:cstheme="minorHAnsi"/>
                <w:spacing w:val="-3"/>
                <w:sz w:val="12"/>
              </w:rPr>
              <w:t xml:space="preserve"> </w:t>
            </w:r>
            <w:r w:rsidRPr="001A5DC5">
              <w:rPr>
                <w:rFonts w:asciiTheme="minorHAnsi" w:hAnsiTheme="minorHAnsi" w:cstheme="minorHAnsi"/>
                <w:sz w:val="12"/>
              </w:rPr>
              <w:t>applied</w:t>
            </w:r>
            <w:r w:rsidRPr="001A5DC5">
              <w:rPr>
                <w:rFonts w:asciiTheme="minorHAnsi" w:hAnsiTheme="minorHAnsi" w:cstheme="minorHAnsi"/>
                <w:spacing w:val="-5"/>
                <w:sz w:val="12"/>
              </w:rPr>
              <w:t xml:space="preserve"> </w:t>
            </w:r>
            <w:r w:rsidRPr="001A5DC5">
              <w:rPr>
                <w:rFonts w:asciiTheme="minorHAnsi" w:hAnsiTheme="minorHAnsi" w:cstheme="minorHAnsi"/>
                <w:sz w:val="12"/>
              </w:rPr>
              <w:t>can</w:t>
            </w:r>
            <w:r w:rsidRPr="001A5DC5">
              <w:rPr>
                <w:rFonts w:asciiTheme="minorHAnsi" w:hAnsiTheme="minorHAnsi" w:cstheme="minorHAnsi"/>
                <w:spacing w:val="-2"/>
                <w:sz w:val="12"/>
              </w:rPr>
              <w:t xml:space="preserve"> </w:t>
            </w:r>
            <w:r w:rsidRPr="001A5DC5">
              <w:rPr>
                <w:rFonts w:asciiTheme="minorHAnsi" w:hAnsiTheme="minorHAnsi" w:cstheme="minorHAnsi"/>
                <w:sz w:val="12"/>
              </w:rPr>
              <w:t>have</w:t>
            </w:r>
            <w:r w:rsidRPr="001A5DC5">
              <w:rPr>
                <w:rFonts w:asciiTheme="minorHAnsi" w:hAnsiTheme="minorHAnsi" w:cstheme="minorHAnsi"/>
                <w:spacing w:val="40"/>
                <w:sz w:val="12"/>
              </w:rPr>
              <w:t xml:space="preserve"> </w:t>
            </w:r>
            <w:r w:rsidRPr="001A5DC5">
              <w:rPr>
                <w:rFonts w:asciiTheme="minorHAnsi" w:hAnsiTheme="minorHAnsi" w:cstheme="minorHAnsi"/>
                <w:sz w:val="12"/>
              </w:rPr>
              <w:t>impacts</w:t>
            </w:r>
            <w:r w:rsidRPr="001A5DC5">
              <w:rPr>
                <w:rFonts w:asciiTheme="minorHAnsi" w:hAnsiTheme="minorHAnsi" w:cstheme="minorHAnsi"/>
                <w:spacing w:val="-7"/>
                <w:sz w:val="12"/>
              </w:rPr>
              <w:t xml:space="preserve"> </w:t>
            </w:r>
            <w:r w:rsidRPr="001A5DC5">
              <w:rPr>
                <w:rFonts w:asciiTheme="minorHAnsi" w:hAnsiTheme="minorHAnsi" w:cstheme="minorHAnsi"/>
                <w:sz w:val="12"/>
              </w:rPr>
              <w:t>on</w:t>
            </w:r>
            <w:r w:rsidRPr="001A5DC5">
              <w:rPr>
                <w:rFonts w:asciiTheme="minorHAnsi" w:hAnsiTheme="minorHAnsi" w:cstheme="minorHAnsi"/>
                <w:spacing w:val="-7"/>
                <w:sz w:val="12"/>
              </w:rPr>
              <w:t xml:space="preserve"> </w:t>
            </w:r>
            <w:r w:rsidRPr="001A5DC5">
              <w:rPr>
                <w:rFonts w:asciiTheme="minorHAnsi" w:hAnsiTheme="minorHAnsi" w:cstheme="minorHAnsi"/>
                <w:sz w:val="12"/>
              </w:rPr>
              <w:t>assessment</w:t>
            </w:r>
            <w:r w:rsidRPr="001A5DC5">
              <w:rPr>
                <w:rFonts w:asciiTheme="minorHAnsi" w:hAnsiTheme="minorHAnsi" w:cstheme="minorHAnsi"/>
                <w:spacing w:val="-7"/>
                <w:sz w:val="12"/>
              </w:rPr>
              <w:t xml:space="preserve"> </w:t>
            </w:r>
            <w:r w:rsidRPr="001A5DC5">
              <w:rPr>
                <w:rFonts w:asciiTheme="minorHAnsi" w:hAnsiTheme="minorHAnsi" w:cstheme="minorHAnsi"/>
                <w:sz w:val="12"/>
              </w:rPr>
              <w:t>timeframes</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6"/>
                <w:sz w:val="12"/>
              </w:rPr>
              <w:t xml:space="preserve"> </w:t>
            </w:r>
            <w:r w:rsidRPr="001A5DC5">
              <w:rPr>
                <w:rFonts w:asciiTheme="minorHAnsi" w:hAnsiTheme="minorHAnsi" w:cstheme="minorHAnsi"/>
                <w:sz w:val="12"/>
              </w:rPr>
              <w:t>requests</w:t>
            </w:r>
            <w:r w:rsidRPr="001A5DC5">
              <w:rPr>
                <w:rFonts w:asciiTheme="minorHAnsi" w:hAnsiTheme="minorHAnsi" w:cstheme="minorHAnsi"/>
                <w:spacing w:val="-7"/>
                <w:sz w:val="12"/>
              </w:rPr>
              <w:t xml:space="preserve"> </w:t>
            </w:r>
            <w:r w:rsidRPr="001A5DC5">
              <w:rPr>
                <w:rFonts w:asciiTheme="minorHAnsi" w:hAnsiTheme="minorHAnsi" w:cstheme="minorHAnsi"/>
                <w:sz w:val="12"/>
              </w:rPr>
              <w:t>for</w:t>
            </w:r>
            <w:r w:rsidRPr="001A5DC5">
              <w:rPr>
                <w:rFonts w:asciiTheme="minorHAnsi" w:hAnsiTheme="minorHAnsi" w:cstheme="minorHAnsi"/>
                <w:spacing w:val="40"/>
                <w:sz w:val="12"/>
              </w:rPr>
              <w:t xml:space="preserve"> </w:t>
            </w:r>
            <w:r w:rsidRPr="001A5DC5">
              <w:rPr>
                <w:rFonts w:asciiTheme="minorHAnsi" w:hAnsiTheme="minorHAnsi" w:cstheme="minorHAnsi"/>
                <w:sz w:val="12"/>
              </w:rPr>
              <w:t>additional information or conditions. In addition,</w:t>
            </w:r>
            <w:r w:rsidRPr="001A5DC5">
              <w:rPr>
                <w:rFonts w:asciiTheme="minorHAnsi" w:hAnsiTheme="minorHAnsi" w:cstheme="minorHAnsi"/>
                <w:spacing w:val="40"/>
                <w:sz w:val="12"/>
              </w:rPr>
              <w:t xml:space="preserve"> </w:t>
            </w:r>
            <w:r w:rsidRPr="001A5DC5">
              <w:rPr>
                <w:rFonts w:asciiTheme="minorHAnsi" w:hAnsiTheme="minorHAnsi" w:cstheme="minorHAnsi"/>
                <w:sz w:val="12"/>
              </w:rPr>
              <w:t>there may be potential impacts on species that are</w:t>
            </w:r>
          </w:p>
          <w:p w14:paraId="0E1E0A75" w14:textId="77777777" w:rsidR="00DC500F" w:rsidRPr="001A5DC5" w:rsidRDefault="00E20B70">
            <w:pPr>
              <w:pStyle w:val="TableParagraph"/>
              <w:spacing w:before="1" w:line="140" w:lineRule="exact"/>
              <w:ind w:left="530"/>
              <w:jc w:val="left"/>
              <w:rPr>
                <w:rFonts w:asciiTheme="minorHAnsi" w:hAnsiTheme="minorHAnsi" w:cstheme="minorHAnsi"/>
                <w:sz w:val="12"/>
              </w:rPr>
            </w:pPr>
            <w:r w:rsidRPr="001A5DC5">
              <w:rPr>
                <w:rFonts w:asciiTheme="minorHAnsi" w:hAnsiTheme="minorHAnsi" w:cstheme="minorHAnsi"/>
                <w:sz w:val="12"/>
              </w:rPr>
              <w:t>only</w:t>
            </w:r>
            <w:r w:rsidRPr="001A5DC5">
              <w:rPr>
                <w:rFonts w:asciiTheme="minorHAnsi" w:hAnsiTheme="minorHAnsi" w:cstheme="minorHAnsi"/>
                <w:spacing w:val="-3"/>
                <w:sz w:val="12"/>
              </w:rPr>
              <w:t xml:space="preserve"> </w:t>
            </w:r>
            <w:r w:rsidRPr="001A5DC5">
              <w:rPr>
                <w:rFonts w:asciiTheme="minorHAnsi" w:hAnsiTheme="minorHAnsi" w:cstheme="minorHAnsi"/>
                <w:sz w:val="12"/>
              </w:rPr>
              <w:t>considered</w:t>
            </w:r>
            <w:r w:rsidRPr="001A5DC5">
              <w:rPr>
                <w:rFonts w:asciiTheme="minorHAnsi" w:hAnsiTheme="minorHAnsi" w:cstheme="minorHAnsi"/>
                <w:spacing w:val="-4"/>
                <w:sz w:val="12"/>
              </w:rPr>
              <w:t xml:space="preserve"> </w:t>
            </w:r>
            <w:r w:rsidRPr="001A5DC5">
              <w:rPr>
                <w:rFonts w:asciiTheme="minorHAnsi" w:hAnsiTheme="minorHAnsi" w:cstheme="minorHAnsi"/>
                <w:sz w:val="12"/>
              </w:rPr>
              <w:t>MNES</w:t>
            </w:r>
            <w:r w:rsidRPr="001A5DC5">
              <w:rPr>
                <w:rFonts w:asciiTheme="minorHAnsi" w:hAnsiTheme="minorHAnsi" w:cstheme="minorHAnsi"/>
                <w:spacing w:val="-4"/>
                <w:sz w:val="12"/>
              </w:rPr>
              <w:t xml:space="preserve"> </w:t>
            </w:r>
            <w:r w:rsidRPr="001A5DC5">
              <w:rPr>
                <w:rFonts w:asciiTheme="minorHAnsi" w:hAnsiTheme="minorHAnsi" w:cstheme="minorHAnsi"/>
                <w:sz w:val="12"/>
              </w:rPr>
              <w:t>under</w:t>
            </w:r>
            <w:r w:rsidRPr="001A5DC5">
              <w:rPr>
                <w:rFonts w:asciiTheme="minorHAnsi" w:hAnsiTheme="minorHAnsi" w:cstheme="minorHAnsi"/>
                <w:spacing w:val="-2"/>
                <w:sz w:val="12"/>
              </w:rPr>
              <w:t xml:space="preserve"> </w:t>
            </w:r>
            <w:r w:rsidRPr="001A5DC5">
              <w:rPr>
                <w:rFonts w:asciiTheme="minorHAnsi" w:hAnsiTheme="minorHAnsi" w:cstheme="minorHAnsi"/>
                <w:sz w:val="12"/>
              </w:rPr>
              <w:t>the</w:t>
            </w:r>
            <w:r w:rsidRPr="001A5DC5">
              <w:rPr>
                <w:rFonts w:asciiTheme="minorHAnsi" w:hAnsiTheme="minorHAnsi" w:cstheme="minorHAnsi"/>
                <w:spacing w:val="-3"/>
                <w:sz w:val="12"/>
              </w:rPr>
              <w:t xml:space="preserve"> </w:t>
            </w:r>
            <w:r w:rsidRPr="001A5DC5">
              <w:rPr>
                <w:rFonts w:asciiTheme="minorHAnsi" w:hAnsiTheme="minorHAnsi" w:cstheme="minorHAnsi"/>
                <w:spacing w:val="-4"/>
                <w:sz w:val="12"/>
              </w:rPr>
              <w:t>BOS.</w:t>
            </w:r>
          </w:p>
        </w:tc>
      </w:tr>
      <w:tr w:rsidR="00DC500F" w:rsidRPr="001A5DC5" w14:paraId="7F784023" w14:textId="77777777">
        <w:trPr>
          <w:trHeight w:val="1946"/>
        </w:trPr>
        <w:tc>
          <w:tcPr>
            <w:tcW w:w="950" w:type="dxa"/>
            <w:vMerge/>
            <w:tcBorders>
              <w:top w:val="nil"/>
              <w:left w:val="single" w:sz="4" w:space="0" w:color="00274B"/>
              <w:bottom w:val="single" w:sz="4" w:space="0" w:color="00274B"/>
              <w:right w:val="single" w:sz="4" w:space="0" w:color="00274B"/>
            </w:tcBorders>
          </w:tcPr>
          <w:p w14:paraId="299A46DC" w14:textId="77777777" w:rsidR="00DC500F" w:rsidRPr="001A5DC5" w:rsidRDefault="00DC500F">
            <w:pPr>
              <w:rPr>
                <w:rFonts w:asciiTheme="minorHAnsi" w:hAnsiTheme="minorHAnsi" w:cstheme="minorHAnsi"/>
                <w:sz w:val="2"/>
                <w:szCs w:val="2"/>
              </w:rPr>
            </w:pPr>
          </w:p>
        </w:tc>
        <w:tc>
          <w:tcPr>
            <w:tcW w:w="543" w:type="dxa"/>
            <w:tcBorders>
              <w:top w:val="single" w:sz="4" w:space="0" w:color="00274B"/>
              <w:left w:val="single" w:sz="4" w:space="0" w:color="00274B"/>
              <w:bottom w:val="single" w:sz="4" w:space="0" w:color="00274B"/>
              <w:right w:val="single" w:sz="4" w:space="0" w:color="00274B"/>
            </w:tcBorders>
          </w:tcPr>
          <w:p w14:paraId="1E9D2AA2" w14:textId="77777777" w:rsidR="00DC500F" w:rsidRPr="001A5DC5" w:rsidRDefault="00E20B70">
            <w:pPr>
              <w:pStyle w:val="TableParagraph"/>
              <w:ind w:left="4" w:right="4"/>
              <w:rPr>
                <w:rFonts w:asciiTheme="minorHAnsi" w:hAnsiTheme="minorHAnsi" w:cstheme="minorHAnsi"/>
                <w:sz w:val="12"/>
              </w:rPr>
            </w:pPr>
            <w:r w:rsidRPr="001A5DC5">
              <w:rPr>
                <w:rFonts w:asciiTheme="minorHAnsi" w:hAnsiTheme="minorHAnsi" w:cstheme="minorHAnsi"/>
                <w:spacing w:val="-5"/>
                <w:sz w:val="12"/>
              </w:rPr>
              <w:t>11</w:t>
            </w:r>
          </w:p>
        </w:tc>
        <w:tc>
          <w:tcPr>
            <w:tcW w:w="1639" w:type="dxa"/>
            <w:tcBorders>
              <w:top w:val="single" w:sz="4" w:space="0" w:color="00274B"/>
              <w:left w:val="single" w:sz="4" w:space="0" w:color="00274B"/>
              <w:bottom w:val="single" w:sz="4" w:space="0" w:color="00274B"/>
              <w:right w:val="single" w:sz="4" w:space="0" w:color="00274B"/>
            </w:tcBorders>
          </w:tcPr>
          <w:p w14:paraId="0E7951FC" w14:textId="77777777" w:rsidR="00DC500F" w:rsidRPr="001A5DC5" w:rsidRDefault="00E20B70">
            <w:pPr>
              <w:pStyle w:val="TableParagraph"/>
              <w:ind w:left="107" w:right="552"/>
              <w:jc w:val="left"/>
              <w:rPr>
                <w:rFonts w:asciiTheme="minorHAnsi" w:hAnsiTheme="minorHAnsi" w:cstheme="minorHAnsi"/>
                <w:sz w:val="12"/>
              </w:rPr>
            </w:pPr>
            <w:r w:rsidRPr="001A5DC5">
              <w:rPr>
                <w:rFonts w:asciiTheme="minorHAnsi" w:hAnsiTheme="minorHAnsi" w:cstheme="minorHAnsi"/>
                <w:sz w:val="12"/>
              </w:rPr>
              <w:t>Proportion</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oﬀset</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obligations</w:t>
            </w:r>
            <w:r w:rsidRPr="001A5DC5">
              <w:rPr>
                <w:rFonts w:asciiTheme="minorHAnsi" w:hAnsiTheme="minorHAnsi" w:cstheme="minorHAnsi"/>
                <w:spacing w:val="10"/>
                <w:sz w:val="12"/>
              </w:rPr>
              <w:t xml:space="preserve"> </w:t>
            </w:r>
            <w:r w:rsidRPr="001A5DC5">
              <w:rPr>
                <w:rFonts w:asciiTheme="minorHAnsi" w:hAnsiTheme="minorHAnsi" w:cstheme="minorHAnsi"/>
                <w:spacing w:val="-2"/>
                <w:sz w:val="12"/>
              </w:rPr>
              <w:t>retired.</w:t>
            </w:r>
          </w:p>
        </w:tc>
        <w:tc>
          <w:tcPr>
            <w:tcW w:w="876" w:type="dxa"/>
            <w:tcBorders>
              <w:top w:val="single" w:sz="4" w:space="0" w:color="00274B"/>
              <w:left w:val="single" w:sz="4" w:space="0" w:color="00274B"/>
              <w:bottom w:val="single" w:sz="4" w:space="0" w:color="00274B"/>
              <w:right w:val="single" w:sz="4" w:space="0" w:color="00274B"/>
            </w:tcBorders>
          </w:tcPr>
          <w:p w14:paraId="5F4AEED0" w14:textId="77777777" w:rsidR="00DC500F" w:rsidRPr="001A5DC5" w:rsidRDefault="00E20B70">
            <w:pPr>
              <w:pStyle w:val="TableParagraph"/>
              <w:ind w:left="66" w:right="59"/>
              <w:rPr>
                <w:rFonts w:asciiTheme="minorHAnsi" w:hAnsiTheme="minorHAnsi" w:cstheme="minorHAnsi"/>
                <w:sz w:val="12"/>
              </w:rPr>
            </w:pPr>
            <w:r w:rsidRPr="001A5DC5">
              <w:rPr>
                <w:rFonts w:asciiTheme="minorHAnsi" w:hAnsiTheme="minorHAnsi" w:cstheme="minorHAnsi"/>
                <w:spacing w:val="-2"/>
                <w:sz w:val="12"/>
              </w:rPr>
              <w:t>Quantitative</w:t>
            </w:r>
          </w:p>
        </w:tc>
        <w:tc>
          <w:tcPr>
            <w:tcW w:w="874" w:type="dxa"/>
            <w:tcBorders>
              <w:top w:val="single" w:sz="4" w:space="0" w:color="00274B"/>
              <w:left w:val="single" w:sz="4" w:space="0" w:color="00274B"/>
              <w:bottom w:val="single" w:sz="4" w:space="0" w:color="00274B"/>
              <w:right w:val="single" w:sz="4" w:space="0" w:color="00274B"/>
            </w:tcBorders>
          </w:tcPr>
          <w:p w14:paraId="58B8793A" w14:textId="77777777" w:rsidR="00DC500F" w:rsidRPr="001A5DC5" w:rsidRDefault="00E20B70">
            <w:pPr>
              <w:pStyle w:val="TableParagraph"/>
              <w:ind w:left="11"/>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Data</w:t>
            </w:r>
          </w:p>
        </w:tc>
        <w:tc>
          <w:tcPr>
            <w:tcW w:w="872" w:type="dxa"/>
            <w:tcBorders>
              <w:top w:val="single" w:sz="4" w:space="0" w:color="00274B"/>
              <w:left w:val="single" w:sz="4" w:space="0" w:color="00274B"/>
              <w:bottom w:val="single" w:sz="4" w:space="0" w:color="00274B"/>
              <w:right w:val="single" w:sz="4" w:space="0" w:color="00274B"/>
            </w:tcBorders>
          </w:tcPr>
          <w:p w14:paraId="380F93D7" w14:textId="77777777" w:rsidR="00DC500F" w:rsidRPr="001A5DC5" w:rsidRDefault="00E20B70">
            <w:pPr>
              <w:pStyle w:val="TableParagraph"/>
              <w:ind w:left="0"/>
              <w:rPr>
                <w:rFonts w:asciiTheme="minorHAnsi" w:hAnsiTheme="minorHAnsi" w:cstheme="minorHAnsi"/>
                <w:sz w:val="12"/>
              </w:rPr>
            </w:pPr>
            <w:r w:rsidRPr="001A5DC5">
              <w:rPr>
                <w:rFonts w:asciiTheme="minorHAnsi" w:hAnsiTheme="minorHAnsi" w:cstheme="minorHAnsi"/>
                <w:spacing w:val="-5"/>
                <w:sz w:val="12"/>
              </w:rPr>
              <w:t>N/A</w:t>
            </w:r>
          </w:p>
        </w:tc>
        <w:tc>
          <w:tcPr>
            <w:tcW w:w="874" w:type="dxa"/>
            <w:tcBorders>
              <w:top w:val="single" w:sz="4" w:space="0" w:color="00274B"/>
              <w:left w:val="single" w:sz="4" w:space="0" w:color="00274B"/>
              <w:bottom w:val="single" w:sz="4" w:space="0" w:color="00274B"/>
              <w:right w:val="single" w:sz="4" w:space="0" w:color="00274B"/>
            </w:tcBorders>
          </w:tcPr>
          <w:p w14:paraId="48A77CEA" w14:textId="77777777" w:rsidR="00DC500F" w:rsidRPr="001A5DC5" w:rsidRDefault="00E20B70">
            <w:pPr>
              <w:pStyle w:val="TableParagraph"/>
              <w:ind w:left="11" w:right="10"/>
              <w:rPr>
                <w:rFonts w:asciiTheme="minorHAnsi" w:hAnsiTheme="minorHAnsi" w:cstheme="minorHAnsi"/>
                <w:sz w:val="12"/>
              </w:rPr>
            </w:pPr>
            <w:r w:rsidRPr="001A5DC5">
              <w:rPr>
                <w:rFonts w:asciiTheme="minorHAnsi" w:hAnsiTheme="minorHAnsi" w:cstheme="minorHAnsi"/>
                <w:spacing w:val="-5"/>
                <w:sz w:val="12"/>
              </w:rPr>
              <w:t>N/A</w:t>
            </w:r>
          </w:p>
        </w:tc>
        <w:tc>
          <w:tcPr>
            <w:tcW w:w="876" w:type="dxa"/>
            <w:tcBorders>
              <w:top w:val="single" w:sz="4" w:space="0" w:color="00274B"/>
              <w:left w:val="single" w:sz="4" w:space="0" w:color="00274B"/>
              <w:bottom w:val="single" w:sz="4" w:space="0" w:color="00274B"/>
              <w:right w:val="single" w:sz="4" w:space="0" w:color="00274B"/>
            </w:tcBorders>
          </w:tcPr>
          <w:p w14:paraId="5C7006BB" w14:textId="77777777" w:rsidR="00DC500F" w:rsidRPr="001A5DC5" w:rsidRDefault="00E20B70">
            <w:pPr>
              <w:pStyle w:val="TableParagraph"/>
              <w:ind w:left="66" w:right="64"/>
              <w:rPr>
                <w:rFonts w:asciiTheme="minorHAnsi" w:hAnsiTheme="minorHAnsi" w:cstheme="minorHAnsi"/>
                <w:sz w:val="12"/>
              </w:rPr>
            </w:pPr>
            <w:r w:rsidRPr="001A5DC5">
              <w:rPr>
                <w:rFonts w:asciiTheme="minorHAnsi" w:hAnsiTheme="minorHAnsi" w:cstheme="minorHAnsi"/>
                <w:spacing w:val="-5"/>
                <w:sz w:val="12"/>
              </w:rPr>
              <w:t>59%</w:t>
            </w:r>
          </w:p>
        </w:tc>
        <w:tc>
          <w:tcPr>
            <w:tcW w:w="3226" w:type="dxa"/>
            <w:tcBorders>
              <w:top w:val="single" w:sz="4" w:space="0" w:color="00274B"/>
              <w:left w:val="single" w:sz="4" w:space="0" w:color="00274B"/>
              <w:bottom w:val="single" w:sz="4" w:space="0" w:color="00274B"/>
              <w:right w:val="single" w:sz="4" w:space="0" w:color="00274B"/>
            </w:tcBorders>
          </w:tcPr>
          <w:p w14:paraId="50BF1916" w14:textId="77777777" w:rsidR="00DC500F" w:rsidRPr="001A5DC5" w:rsidRDefault="00E20B70">
            <w:pPr>
              <w:pStyle w:val="TableParagraph"/>
              <w:numPr>
                <w:ilvl w:val="0"/>
                <w:numId w:val="3"/>
              </w:numPr>
              <w:tabs>
                <w:tab w:val="left" w:pos="528"/>
              </w:tabs>
              <w:spacing w:before="80" w:line="264" w:lineRule="auto"/>
              <w:ind w:right="187"/>
              <w:jc w:val="left"/>
              <w:rPr>
                <w:rFonts w:asciiTheme="minorHAnsi" w:hAnsiTheme="minorHAnsi" w:cstheme="minorHAnsi"/>
                <w:sz w:val="12"/>
              </w:rPr>
            </w:pPr>
            <w:r w:rsidRPr="001A5DC5">
              <w:rPr>
                <w:rFonts w:asciiTheme="minorHAnsi" w:hAnsiTheme="minorHAnsi" w:cstheme="minorHAnsi"/>
                <w:sz w:val="12"/>
              </w:rPr>
              <w:t>92% of projects (46/50) have oﬀset credit</w:t>
            </w:r>
            <w:r w:rsidRPr="001A5DC5">
              <w:rPr>
                <w:rFonts w:asciiTheme="minorHAnsi" w:hAnsiTheme="minorHAnsi" w:cstheme="minorHAnsi"/>
                <w:spacing w:val="40"/>
                <w:sz w:val="12"/>
              </w:rPr>
              <w:t xml:space="preserve"> </w:t>
            </w:r>
            <w:r w:rsidRPr="001A5DC5">
              <w:rPr>
                <w:rFonts w:asciiTheme="minorHAnsi" w:hAnsiTheme="minorHAnsi" w:cstheme="minorHAnsi"/>
                <w:sz w:val="12"/>
              </w:rPr>
              <w:t>obligations,</w:t>
            </w:r>
            <w:r w:rsidRPr="001A5DC5">
              <w:rPr>
                <w:rFonts w:asciiTheme="minorHAnsi" w:hAnsiTheme="minorHAnsi" w:cstheme="minorHAnsi"/>
                <w:spacing w:val="-7"/>
                <w:sz w:val="12"/>
              </w:rPr>
              <w:t xml:space="preserve"> </w:t>
            </w:r>
            <w:r w:rsidRPr="001A5DC5">
              <w:rPr>
                <w:rFonts w:asciiTheme="minorHAnsi" w:hAnsiTheme="minorHAnsi" w:cstheme="minorHAnsi"/>
                <w:sz w:val="12"/>
              </w:rPr>
              <w:t>and</w:t>
            </w:r>
            <w:r w:rsidRPr="001A5DC5">
              <w:rPr>
                <w:rFonts w:asciiTheme="minorHAnsi" w:hAnsiTheme="minorHAnsi" w:cstheme="minorHAnsi"/>
                <w:spacing w:val="-7"/>
                <w:sz w:val="12"/>
              </w:rPr>
              <w:t xml:space="preserve"> </w:t>
            </w:r>
            <w:r w:rsidRPr="001A5DC5">
              <w:rPr>
                <w:rFonts w:asciiTheme="minorHAnsi" w:hAnsiTheme="minorHAnsi" w:cstheme="minorHAnsi"/>
                <w:sz w:val="12"/>
              </w:rPr>
              <w:t>59%</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these</w:t>
            </w:r>
            <w:r w:rsidRPr="001A5DC5">
              <w:rPr>
                <w:rFonts w:asciiTheme="minorHAnsi" w:hAnsiTheme="minorHAnsi" w:cstheme="minorHAnsi"/>
                <w:spacing w:val="-6"/>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7"/>
                <w:sz w:val="12"/>
              </w:rPr>
              <w:t xml:space="preserve"> </w:t>
            </w:r>
            <w:r w:rsidRPr="001A5DC5">
              <w:rPr>
                <w:rFonts w:asciiTheme="minorHAnsi" w:hAnsiTheme="minorHAnsi" w:cstheme="minorHAnsi"/>
                <w:sz w:val="12"/>
              </w:rPr>
              <w:t>(27/46)</w:t>
            </w:r>
            <w:r w:rsidRPr="001A5DC5">
              <w:rPr>
                <w:rFonts w:asciiTheme="minorHAnsi" w:hAnsiTheme="minorHAnsi" w:cstheme="minorHAnsi"/>
                <w:spacing w:val="-7"/>
                <w:sz w:val="12"/>
              </w:rPr>
              <w:t xml:space="preserve"> </w:t>
            </w:r>
            <w:r w:rsidRPr="001A5DC5">
              <w:rPr>
                <w:rFonts w:asciiTheme="minorHAnsi" w:hAnsiTheme="minorHAnsi" w:cstheme="minorHAnsi"/>
                <w:sz w:val="12"/>
              </w:rPr>
              <w:t>have</w:t>
            </w:r>
            <w:r w:rsidRPr="001A5DC5">
              <w:rPr>
                <w:rFonts w:asciiTheme="minorHAnsi" w:hAnsiTheme="minorHAnsi" w:cstheme="minorHAnsi"/>
                <w:spacing w:val="40"/>
                <w:sz w:val="12"/>
              </w:rPr>
              <w:t xml:space="preserve"> </w:t>
            </w:r>
            <w:r w:rsidRPr="001A5DC5">
              <w:rPr>
                <w:rFonts w:asciiTheme="minorHAnsi" w:hAnsiTheme="minorHAnsi" w:cstheme="minorHAnsi"/>
                <w:sz w:val="12"/>
              </w:rPr>
              <w:t>commenced retiring credits.</w:t>
            </w:r>
          </w:p>
          <w:p w14:paraId="4E324313" w14:textId="77777777" w:rsidR="00DC500F" w:rsidRPr="001A5DC5" w:rsidRDefault="00E20B70">
            <w:pPr>
              <w:pStyle w:val="TableParagraph"/>
              <w:numPr>
                <w:ilvl w:val="0"/>
                <w:numId w:val="3"/>
              </w:numPr>
              <w:tabs>
                <w:tab w:val="left" w:pos="528"/>
              </w:tabs>
              <w:spacing w:before="79" w:line="264" w:lineRule="auto"/>
              <w:ind w:right="106"/>
              <w:jc w:val="left"/>
              <w:rPr>
                <w:rFonts w:asciiTheme="minorHAnsi" w:hAnsiTheme="minorHAnsi" w:cstheme="minorHAnsi"/>
                <w:sz w:val="12"/>
              </w:rPr>
            </w:pPr>
            <w:r w:rsidRPr="001A5DC5">
              <w:rPr>
                <w:rFonts w:asciiTheme="minorHAnsi" w:hAnsiTheme="minorHAnsi" w:cstheme="minorHAnsi"/>
                <w:sz w:val="12"/>
              </w:rPr>
              <w:t>Validation</w:t>
            </w:r>
            <w:r w:rsidRPr="001A5DC5">
              <w:rPr>
                <w:rFonts w:asciiTheme="minorHAnsi" w:hAnsiTheme="minorHAnsi" w:cstheme="minorHAnsi"/>
                <w:spacing w:val="-4"/>
                <w:sz w:val="12"/>
              </w:rPr>
              <w:t xml:space="preserve"> </w:t>
            </w:r>
            <w:r w:rsidRPr="001A5DC5">
              <w:rPr>
                <w:rFonts w:asciiTheme="minorHAnsi" w:hAnsiTheme="minorHAnsi" w:cstheme="minorHAnsi"/>
                <w:sz w:val="12"/>
              </w:rPr>
              <w:t>checks</w:t>
            </w:r>
            <w:r w:rsidRPr="001A5DC5">
              <w:rPr>
                <w:rFonts w:asciiTheme="minorHAnsi" w:hAnsiTheme="minorHAnsi" w:cstheme="minorHAnsi"/>
                <w:spacing w:val="-3"/>
                <w:sz w:val="12"/>
              </w:rPr>
              <w:t xml:space="preserve"> </w:t>
            </w:r>
            <w:r w:rsidRPr="001A5DC5">
              <w:rPr>
                <w:rFonts w:asciiTheme="minorHAnsi" w:hAnsiTheme="minorHAnsi" w:cstheme="minorHAnsi"/>
                <w:sz w:val="12"/>
              </w:rPr>
              <w:t>of</w:t>
            </w:r>
            <w:r w:rsidRPr="001A5DC5">
              <w:rPr>
                <w:rFonts w:asciiTheme="minorHAnsi" w:hAnsiTheme="minorHAnsi" w:cstheme="minorHAnsi"/>
                <w:spacing w:val="-2"/>
                <w:sz w:val="12"/>
              </w:rPr>
              <w:t xml:space="preserve"> </w:t>
            </w:r>
            <w:r w:rsidRPr="001A5DC5">
              <w:rPr>
                <w:rFonts w:asciiTheme="minorHAnsi" w:hAnsiTheme="minorHAnsi" w:cstheme="minorHAnsi"/>
                <w:sz w:val="12"/>
              </w:rPr>
              <w:t>the</w:t>
            </w:r>
            <w:r w:rsidRPr="001A5DC5">
              <w:rPr>
                <w:rFonts w:asciiTheme="minorHAnsi" w:hAnsiTheme="minorHAnsi" w:cstheme="minorHAnsi"/>
                <w:spacing w:val="-3"/>
                <w:sz w:val="12"/>
              </w:rPr>
              <w:t xml:space="preserve"> </w:t>
            </w:r>
            <w:r w:rsidRPr="001A5DC5">
              <w:rPr>
                <w:rFonts w:asciiTheme="minorHAnsi" w:hAnsiTheme="minorHAnsi" w:cstheme="minorHAnsi"/>
                <w:sz w:val="12"/>
              </w:rPr>
              <w:t>data</w:t>
            </w:r>
            <w:r w:rsidRPr="001A5DC5">
              <w:rPr>
                <w:rFonts w:asciiTheme="minorHAnsi" w:hAnsiTheme="minorHAnsi" w:cstheme="minorHAnsi"/>
                <w:spacing w:val="-3"/>
                <w:sz w:val="12"/>
              </w:rPr>
              <w:t xml:space="preserve"> </w:t>
            </w:r>
            <w:r w:rsidRPr="001A5DC5">
              <w:rPr>
                <w:rFonts w:asciiTheme="minorHAnsi" w:hAnsiTheme="minorHAnsi" w:cstheme="minorHAnsi"/>
                <w:sz w:val="12"/>
              </w:rPr>
              <w:t>collected</w:t>
            </w:r>
            <w:r w:rsidRPr="001A5DC5">
              <w:rPr>
                <w:rFonts w:asciiTheme="minorHAnsi" w:hAnsiTheme="minorHAnsi" w:cstheme="minorHAnsi"/>
                <w:spacing w:val="-2"/>
                <w:sz w:val="12"/>
              </w:rPr>
              <w:t xml:space="preserve"> </w:t>
            </w:r>
            <w:r w:rsidRPr="001A5DC5">
              <w:rPr>
                <w:rFonts w:asciiTheme="minorHAnsi" w:hAnsiTheme="minorHAnsi" w:cstheme="minorHAnsi"/>
                <w:sz w:val="12"/>
              </w:rPr>
              <w:t>by</w:t>
            </w:r>
            <w:r w:rsidRPr="001A5DC5">
              <w:rPr>
                <w:rFonts w:asciiTheme="minorHAnsi" w:hAnsiTheme="minorHAnsi" w:cstheme="minorHAnsi"/>
                <w:spacing w:val="-3"/>
                <w:sz w:val="12"/>
              </w:rPr>
              <w:t xml:space="preserve"> </w:t>
            </w:r>
            <w:r w:rsidRPr="001A5DC5">
              <w:rPr>
                <w:rFonts w:asciiTheme="minorHAnsi" w:hAnsiTheme="minorHAnsi" w:cstheme="minorHAnsi"/>
                <w:sz w:val="12"/>
              </w:rPr>
              <w:t>the</w:t>
            </w:r>
            <w:r w:rsidRPr="001A5DC5">
              <w:rPr>
                <w:rFonts w:asciiTheme="minorHAnsi" w:hAnsiTheme="minorHAnsi" w:cstheme="minorHAnsi"/>
                <w:spacing w:val="-3"/>
                <w:sz w:val="12"/>
              </w:rPr>
              <w:t xml:space="preserve"> </w:t>
            </w:r>
            <w:r w:rsidRPr="001A5DC5">
              <w:rPr>
                <w:rFonts w:asciiTheme="minorHAnsi" w:hAnsiTheme="minorHAnsi" w:cstheme="minorHAnsi"/>
                <w:sz w:val="12"/>
              </w:rPr>
              <w:t>AI</w:t>
            </w:r>
            <w:r w:rsidRPr="001A5DC5">
              <w:rPr>
                <w:rFonts w:asciiTheme="minorHAnsi" w:hAnsiTheme="minorHAnsi" w:cstheme="minorHAnsi"/>
                <w:spacing w:val="-3"/>
                <w:sz w:val="12"/>
              </w:rPr>
              <w:t xml:space="preserve"> </w:t>
            </w:r>
            <w:r w:rsidRPr="001A5DC5">
              <w:rPr>
                <w:rFonts w:asciiTheme="minorHAnsi" w:hAnsiTheme="minorHAnsi" w:cstheme="minorHAnsi"/>
                <w:sz w:val="12"/>
              </w:rPr>
              <w:t>tool</w:t>
            </w:r>
            <w:r w:rsidRPr="001A5DC5">
              <w:rPr>
                <w:rFonts w:asciiTheme="minorHAnsi" w:hAnsiTheme="minorHAnsi" w:cstheme="minorHAnsi"/>
                <w:spacing w:val="40"/>
                <w:sz w:val="12"/>
              </w:rPr>
              <w:t xml:space="preserve"> </w:t>
            </w:r>
            <w:r w:rsidRPr="001A5DC5">
              <w:rPr>
                <w:rFonts w:asciiTheme="minorHAnsi" w:hAnsiTheme="minorHAnsi" w:cstheme="minorHAnsi"/>
                <w:sz w:val="12"/>
              </w:rPr>
              <w:t>identiﬁed</w:t>
            </w:r>
            <w:r w:rsidRPr="001A5DC5">
              <w:rPr>
                <w:rFonts w:asciiTheme="minorHAnsi" w:hAnsiTheme="minorHAnsi" w:cstheme="minorHAnsi"/>
                <w:spacing w:val="-7"/>
                <w:sz w:val="12"/>
              </w:rPr>
              <w:t xml:space="preserve"> </w:t>
            </w:r>
            <w:r w:rsidRPr="001A5DC5">
              <w:rPr>
                <w:rFonts w:asciiTheme="minorHAnsi" w:hAnsiTheme="minorHAnsi" w:cstheme="minorHAnsi"/>
                <w:sz w:val="12"/>
              </w:rPr>
              <w:t>that</w:t>
            </w:r>
            <w:r w:rsidRPr="001A5DC5">
              <w:rPr>
                <w:rFonts w:asciiTheme="minorHAnsi" w:hAnsiTheme="minorHAnsi" w:cstheme="minorHAnsi"/>
                <w:spacing w:val="-6"/>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accuracy</w:t>
            </w:r>
            <w:r w:rsidRPr="001A5DC5">
              <w:rPr>
                <w:rFonts w:asciiTheme="minorHAnsi" w:hAnsiTheme="minorHAnsi" w:cstheme="minorHAnsi"/>
                <w:spacing w:val="-5"/>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6"/>
                <w:sz w:val="12"/>
              </w:rPr>
              <w:t xml:space="preserve"> </w:t>
            </w:r>
            <w:r w:rsidRPr="001A5DC5">
              <w:rPr>
                <w:rFonts w:asciiTheme="minorHAnsi" w:hAnsiTheme="minorHAnsi" w:cstheme="minorHAnsi"/>
                <w:sz w:val="12"/>
              </w:rPr>
              <w:t>AI</w:t>
            </w:r>
            <w:r w:rsidRPr="001A5DC5">
              <w:rPr>
                <w:rFonts w:asciiTheme="minorHAnsi" w:hAnsiTheme="minorHAnsi" w:cstheme="minorHAnsi"/>
                <w:spacing w:val="-5"/>
                <w:sz w:val="12"/>
              </w:rPr>
              <w:t xml:space="preserve"> </w:t>
            </w:r>
            <w:r w:rsidRPr="001A5DC5">
              <w:rPr>
                <w:rFonts w:asciiTheme="minorHAnsi" w:hAnsiTheme="minorHAnsi" w:cstheme="minorHAnsi"/>
                <w:sz w:val="12"/>
              </w:rPr>
              <w:t>requires</w:t>
            </w:r>
            <w:r w:rsidRPr="001A5DC5">
              <w:rPr>
                <w:rFonts w:asciiTheme="minorHAnsi" w:hAnsiTheme="minorHAnsi" w:cstheme="minorHAnsi"/>
                <w:spacing w:val="-5"/>
                <w:sz w:val="12"/>
              </w:rPr>
              <w:t xml:space="preserve"> </w:t>
            </w:r>
            <w:r w:rsidRPr="001A5DC5">
              <w:rPr>
                <w:rFonts w:asciiTheme="minorHAnsi" w:hAnsiTheme="minorHAnsi" w:cstheme="minorHAnsi"/>
                <w:sz w:val="12"/>
              </w:rPr>
              <w:t>further</w:t>
            </w:r>
            <w:r w:rsidRPr="001A5DC5">
              <w:rPr>
                <w:rFonts w:asciiTheme="minorHAnsi" w:hAnsiTheme="minorHAnsi" w:cstheme="minorHAnsi"/>
                <w:spacing w:val="40"/>
                <w:sz w:val="12"/>
              </w:rPr>
              <w:t xml:space="preserve"> </w:t>
            </w:r>
            <w:r w:rsidRPr="001A5DC5">
              <w:rPr>
                <w:rFonts w:asciiTheme="minorHAnsi" w:hAnsiTheme="minorHAnsi" w:cstheme="minorHAnsi"/>
                <w:sz w:val="12"/>
              </w:rPr>
              <w:t>development. This validation process found 28% of</w:t>
            </w:r>
            <w:r w:rsidRPr="001A5DC5">
              <w:rPr>
                <w:rFonts w:asciiTheme="minorHAnsi" w:hAnsiTheme="minorHAnsi" w:cstheme="minorHAnsi"/>
                <w:spacing w:val="40"/>
                <w:sz w:val="12"/>
              </w:rPr>
              <w:t xml:space="preserve"> </w:t>
            </w:r>
            <w:r w:rsidRPr="001A5DC5">
              <w:rPr>
                <w:rFonts w:asciiTheme="minorHAnsi" w:hAnsiTheme="minorHAnsi" w:cstheme="minorHAnsi"/>
                <w:sz w:val="12"/>
              </w:rPr>
              <w:t>projects (14/50) displayed accurate reporting of</w:t>
            </w:r>
            <w:r w:rsidRPr="001A5DC5">
              <w:rPr>
                <w:rFonts w:asciiTheme="minorHAnsi" w:hAnsiTheme="minorHAnsi" w:cstheme="minorHAnsi"/>
                <w:spacing w:val="40"/>
                <w:sz w:val="12"/>
              </w:rPr>
              <w:t xml:space="preserve"> </w:t>
            </w:r>
            <w:r w:rsidRPr="001A5DC5">
              <w:rPr>
                <w:rFonts w:asciiTheme="minorHAnsi" w:hAnsiTheme="minorHAnsi" w:cstheme="minorHAnsi"/>
                <w:sz w:val="12"/>
              </w:rPr>
              <w:t>oﬀset credits. During the validation process it was</w:t>
            </w:r>
            <w:r w:rsidRPr="001A5DC5">
              <w:rPr>
                <w:rFonts w:asciiTheme="minorHAnsi" w:hAnsiTheme="minorHAnsi" w:cstheme="minorHAnsi"/>
                <w:spacing w:val="40"/>
                <w:sz w:val="12"/>
              </w:rPr>
              <w:t xml:space="preserve"> </w:t>
            </w:r>
            <w:r w:rsidRPr="001A5DC5">
              <w:rPr>
                <w:rFonts w:asciiTheme="minorHAnsi" w:hAnsiTheme="minorHAnsi" w:cstheme="minorHAnsi"/>
                <w:sz w:val="12"/>
              </w:rPr>
              <w:t>further identiﬁed that Development Consents,</w:t>
            </w:r>
            <w:r w:rsidRPr="001A5DC5">
              <w:rPr>
                <w:rFonts w:asciiTheme="minorHAnsi" w:hAnsiTheme="minorHAnsi" w:cstheme="minorHAnsi"/>
                <w:spacing w:val="40"/>
                <w:sz w:val="12"/>
              </w:rPr>
              <w:t xml:space="preserve"> </w:t>
            </w:r>
            <w:r w:rsidRPr="001A5DC5">
              <w:rPr>
                <w:rFonts w:asciiTheme="minorHAnsi" w:hAnsiTheme="minorHAnsi" w:cstheme="minorHAnsi"/>
                <w:sz w:val="12"/>
              </w:rPr>
              <w:t>conditions and oﬀset credits layouts were</w:t>
            </w:r>
          </w:p>
          <w:p w14:paraId="794400D2" w14:textId="77777777" w:rsidR="00DC500F" w:rsidRPr="001A5DC5" w:rsidRDefault="00E20B70">
            <w:pPr>
              <w:pStyle w:val="TableParagraph"/>
              <w:spacing w:line="142" w:lineRule="exact"/>
              <w:ind w:left="528"/>
              <w:jc w:val="left"/>
              <w:rPr>
                <w:rFonts w:asciiTheme="minorHAnsi" w:hAnsiTheme="minorHAnsi" w:cstheme="minorHAnsi"/>
                <w:sz w:val="12"/>
              </w:rPr>
            </w:pPr>
            <w:r w:rsidRPr="001A5DC5">
              <w:rPr>
                <w:rFonts w:asciiTheme="minorHAnsi" w:hAnsiTheme="minorHAnsi" w:cstheme="minorHAnsi"/>
                <w:spacing w:val="-2"/>
                <w:sz w:val="12"/>
              </w:rPr>
              <w:t>inconsistent</w:t>
            </w:r>
            <w:r w:rsidRPr="001A5DC5">
              <w:rPr>
                <w:rFonts w:asciiTheme="minorHAnsi" w:hAnsiTheme="minorHAnsi" w:cstheme="minorHAnsi"/>
                <w:spacing w:val="10"/>
                <w:sz w:val="12"/>
              </w:rPr>
              <w:t xml:space="preserve"> </w:t>
            </w:r>
            <w:r w:rsidRPr="001A5DC5">
              <w:rPr>
                <w:rFonts w:asciiTheme="minorHAnsi" w:hAnsiTheme="minorHAnsi" w:cstheme="minorHAnsi"/>
                <w:spacing w:val="-2"/>
                <w:sz w:val="12"/>
              </w:rPr>
              <w:t>between</w:t>
            </w:r>
            <w:r w:rsidRPr="001A5DC5">
              <w:rPr>
                <w:rFonts w:asciiTheme="minorHAnsi" w:hAnsiTheme="minorHAnsi" w:cstheme="minorHAnsi"/>
                <w:spacing w:val="13"/>
                <w:sz w:val="12"/>
              </w:rPr>
              <w:t xml:space="preserve"> </w:t>
            </w:r>
            <w:r w:rsidRPr="001A5DC5">
              <w:rPr>
                <w:rFonts w:asciiTheme="minorHAnsi" w:hAnsiTheme="minorHAnsi" w:cstheme="minorHAnsi"/>
                <w:spacing w:val="-2"/>
                <w:sz w:val="12"/>
              </w:rPr>
              <w:t>projects.</w:t>
            </w:r>
          </w:p>
        </w:tc>
        <w:tc>
          <w:tcPr>
            <w:tcW w:w="3221" w:type="dxa"/>
            <w:tcBorders>
              <w:top w:val="single" w:sz="4" w:space="0" w:color="00274B"/>
              <w:left w:val="single" w:sz="4" w:space="0" w:color="00274B"/>
              <w:bottom w:val="single" w:sz="4" w:space="0" w:color="00274B"/>
              <w:right w:val="single" w:sz="4" w:space="0" w:color="00274B"/>
            </w:tcBorders>
            <w:shd w:val="clear" w:color="auto" w:fill="D9D9D9"/>
          </w:tcPr>
          <w:p w14:paraId="40E07F16" w14:textId="77777777" w:rsidR="00DC500F" w:rsidRPr="001A5DC5" w:rsidRDefault="00E20B70">
            <w:pPr>
              <w:pStyle w:val="TableParagraph"/>
              <w:ind w:left="0"/>
              <w:rPr>
                <w:rFonts w:asciiTheme="minorHAnsi" w:hAnsiTheme="minorHAnsi" w:cstheme="minorHAnsi"/>
                <w:sz w:val="12"/>
              </w:rPr>
            </w:pPr>
            <w:r w:rsidRPr="001A5DC5">
              <w:rPr>
                <w:rFonts w:asciiTheme="minorHAnsi" w:hAnsiTheme="minorHAnsi" w:cstheme="minorHAnsi"/>
                <w:spacing w:val="-5"/>
                <w:sz w:val="12"/>
              </w:rPr>
              <w:t>N/A</w:t>
            </w:r>
          </w:p>
        </w:tc>
      </w:tr>
      <w:tr w:rsidR="00DC500F" w:rsidRPr="001A5DC5" w14:paraId="2462644D" w14:textId="77777777">
        <w:trPr>
          <w:trHeight w:val="731"/>
        </w:trPr>
        <w:tc>
          <w:tcPr>
            <w:tcW w:w="950" w:type="dxa"/>
            <w:vMerge/>
            <w:tcBorders>
              <w:top w:val="nil"/>
              <w:left w:val="single" w:sz="4" w:space="0" w:color="00274B"/>
              <w:bottom w:val="single" w:sz="4" w:space="0" w:color="00274B"/>
              <w:right w:val="single" w:sz="4" w:space="0" w:color="00274B"/>
            </w:tcBorders>
          </w:tcPr>
          <w:p w14:paraId="4341740D" w14:textId="77777777" w:rsidR="00DC500F" w:rsidRPr="001A5DC5" w:rsidRDefault="00DC500F">
            <w:pPr>
              <w:rPr>
                <w:rFonts w:asciiTheme="minorHAnsi" w:hAnsiTheme="minorHAnsi" w:cstheme="minorHAnsi"/>
                <w:sz w:val="2"/>
                <w:szCs w:val="2"/>
              </w:rPr>
            </w:pPr>
          </w:p>
        </w:tc>
        <w:tc>
          <w:tcPr>
            <w:tcW w:w="543" w:type="dxa"/>
            <w:tcBorders>
              <w:top w:val="single" w:sz="4" w:space="0" w:color="00274B"/>
              <w:left w:val="single" w:sz="4" w:space="0" w:color="00274B"/>
              <w:bottom w:val="single" w:sz="4" w:space="0" w:color="00274B"/>
              <w:right w:val="single" w:sz="4" w:space="0" w:color="00274B"/>
            </w:tcBorders>
          </w:tcPr>
          <w:p w14:paraId="410E01F2" w14:textId="77777777" w:rsidR="00DC500F" w:rsidRPr="001A5DC5" w:rsidRDefault="00E20B70">
            <w:pPr>
              <w:pStyle w:val="TableParagraph"/>
              <w:ind w:left="4" w:right="4"/>
              <w:rPr>
                <w:rFonts w:asciiTheme="minorHAnsi" w:hAnsiTheme="minorHAnsi" w:cstheme="minorHAnsi"/>
                <w:sz w:val="12"/>
              </w:rPr>
            </w:pPr>
            <w:r w:rsidRPr="001A5DC5">
              <w:rPr>
                <w:rFonts w:asciiTheme="minorHAnsi" w:hAnsiTheme="minorHAnsi" w:cstheme="minorHAnsi"/>
                <w:spacing w:val="-5"/>
                <w:sz w:val="12"/>
              </w:rPr>
              <w:t>12</w:t>
            </w:r>
          </w:p>
        </w:tc>
        <w:tc>
          <w:tcPr>
            <w:tcW w:w="1639" w:type="dxa"/>
            <w:tcBorders>
              <w:top w:val="single" w:sz="4" w:space="0" w:color="00274B"/>
              <w:left w:val="single" w:sz="4" w:space="0" w:color="00274B"/>
              <w:bottom w:val="single" w:sz="4" w:space="0" w:color="00274B"/>
              <w:right w:val="single" w:sz="4" w:space="0" w:color="00274B"/>
            </w:tcBorders>
          </w:tcPr>
          <w:p w14:paraId="516D77FB" w14:textId="77777777" w:rsidR="00DC500F" w:rsidRPr="001A5DC5" w:rsidRDefault="00E20B70">
            <w:pPr>
              <w:pStyle w:val="TableParagraph"/>
              <w:spacing w:line="140" w:lineRule="atLeast"/>
              <w:ind w:left="107" w:right="107"/>
              <w:jc w:val="left"/>
              <w:rPr>
                <w:rFonts w:asciiTheme="minorHAnsi" w:hAnsiTheme="minorHAnsi" w:cstheme="minorHAnsi"/>
                <w:sz w:val="12"/>
              </w:rPr>
            </w:pPr>
            <w:r w:rsidRPr="001A5DC5">
              <w:rPr>
                <w:rFonts w:asciiTheme="minorHAnsi" w:hAnsiTheme="minorHAnsi" w:cstheme="minorHAnsi"/>
                <w:sz w:val="12"/>
              </w:rPr>
              <w:t>Proportion</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7"/>
                <w:sz w:val="12"/>
              </w:rPr>
              <w:t xml:space="preserve"> </w:t>
            </w:r>
            <w:r w:rsidRPr="001A5DC5">
              <w:rPr>
                <w:rFonts w:asciiTheme="minorHAnsi" w:hAnsiTheme="minorHAnsi" w:cstheme="minorHAnsi"/>
                <w:sz w:val="12"/>
              </w:rPr>
              <w:t>where</w:t>
            </w:r>
            <w:r w:rsidRPr="001A5DC5">
              <w:rPr>
                <w:rFonts w:asciiTheme="minorHAnsi" w:hAnsiTheme="minorHAnsi" w:cstheme="minorHAnsi"/>
                <w:spacing w:val="40"/>
                <w:sz w:val="12"/>
              </w:rPr>
              <w:t xml:space="preserve"> </w:t>
            </w:r>
            <w:r w:rsidRPr="001A5DC5">
              <w:rPr>
                <w:rFonts w:asciiTheme="minorHAnsi" w:hAnsiTheme="minorHAnsi" w:cstheme="minorHAnsi"/>
                <w:sz w:val="12"/>
              </w:rPr>
              <w:t>advising agencies did not</w:t>
            </w:r>
            <w:r w:rsidRPr="001A5DC5">
              <w:rPr>
                <w:rFonts w:asciiTheme="minorHAnsi" w:hAnsiTheme="minorHAnsi" w:cstheme="minorHAnsi"/>
                <w:spacing w:val="40"/>
                <w:sz w:val="12"/>
              </w:rPr>
              <w:t xml:space="preserve"> </w:t>
            </w:r>
            <w:r w:rsidRPr="001A5DC5">
              <w:rPr>
                <w:rFonts w:asciiTheme="minorHAnsi" w:hAnsiTheme="minorHAnsi" w:cstheme="minorHAnsi"/>
                <w:sz w:val="12"/>
              </w:rPr>
              <w:t>receive lists of</w:t>
            </w:r>
            <w:r w:rsidRPr="001A5DC5">
              <w:rPr>
                <w:rFonts w:asciiTheme="minorHAnsi" w:hAnsiTheme="minorHAnsi" w:cstheme="minorHAnsi"/>
                <w:spacing w:val="40"/>
                <w:sz w:val="12"/>
              </w:rPr>
              <w:t xml:space="preserve"> </w:t>
            </w:r>
            <w:r w:rsidRPr="001A5DC5">
              <w:rPr>
                <w:rFonts w:asciiTheme="minorHAnsi" w:hAnsiTheme="minorHAnsi" w:cstheme="minorHAnsi"/>
                <w:sz w:val="12"/>
              </w:rPr>
              <w:t>species/matters</w:t>
            </w:r>
            <w:r w:rsidRPr="001A5DC5">
              <w:rPr>
                <w:rFonts w:asciiTheme="minorHAnsi" w:hAnsiTheme="minorHAnsi" w:cstheme="minorHAnsi"/>
                <w:spacing w:val="-7"/>
                <w:sz w:val="12"/>
              </w:rPr>
              <w:t xml:space="preserve"> </w:t>
            </w:r>
            <w:r w:rsidRPr="001A5DC5">
              <w:rPr>
                <w:rFonts w:asciiTheme="minorHAnsi" w:hAnsiTheme="minorHAnsi" w:cstheme="minorHAnsi"/>
                <w:sz w:val="12"/>
              </w:rPr>
              <w:t>that</w:t>
            </w:r>
            <w:r w:rsidRPr="001A5DC5">
              <w:rPr>
                <w:rFonts w:asciiTheme="minorHAnsi" w:hAnsiTheme="minorHAnsi" w:cstheme="minorHAnsi"/>
                <w:spacing w:val="-7"/>
                <w:sz w:val="12"/>
              </w:rPr>
              <w:t xml:space="preserve"> </w:t>
            </w:r>
            <w:r w:rsidRPr="001A5DC5">
              <w:rPr>
                <w:rFonts w:asciiTheme="minorHAnsi" w:hAnsiTheme="minorHAnsi" w:cstheme="minorHAnsi"/>
                <w:sz w:val="12"/>
              </w:rPr>
              <w:t>need</w:t>
            </w:r>
            <w:r w:rsidRPr="001A5DC5">
              <w:rPr>
                <w:rFonts w:asciiTheme="minorHAnsi" w:hAnsiTheme="minorHAnsi" w:cstheme="minorHAnsi"/>
                <w:spacing w:val="-7"/>
                <w:sz w:val="12"/>
              </w:rPr>
              <w:t xml:space="preserve"> </w:t>
            </w:r>
            <w:r w:rsidRPr="001A5DC5">
              <w:rPr>
                <w:rFonts w:asciiTheme="minorHAnsi" w:hAnsiTheme="minorHAnsi" w:cstheme="minorHAnsi"/>
                <w:sz w:val="12"/>
              </w:rPr>
              <w:t>to</w:t>
            </w:r>
            <w:r w:rsidRPr="001A5DC5">
              <w:rPr>
                <w:rFonts w:asciiTheme="minorHAnsi" w:hAnsiTheme="minorHAnsi" w:cstheme="minorHAnsi"/>
                <w:spacing w:val="40"/>
                <w:sz w:val="12"/>
              </w:rPr>
              <w:t xml:space="preserve"> </w:t>
            </w:r>
            <w:r w:rsidRPr="001A5DC5">
              <w:rPr>
                <w:rFonts w:asciiTheme="minorHAnsi" w:hAnsiTheme="minorHAnsi" w:cstheme="minorHAnsi"/>
                <w:sz w:val="12"/>
              </w:rPr>
              <w:t>be</w:t>
            </w:r>
            <w:r w:rsidRPr="001A5DC5">
              <w:rPr>
                <w:rFonts w:asciiTheme="minorHAnsi" w:hAnsiTheme="minorHAnsi" w:cstheme="minorHAnsi"/>
                <w:spacing w:val="-7"/>
                <w:sz w:val="12"/>
              </w:rPr>
              <w:t xml:space="preserve"> </w:t>
            </w:r>
            <w:r w:rsidRPr="001A5DC5">
              <w:rPr>
                <w:rFonts w:asciiTheme="minorHAnsi" w:hAnsiTheme="minorHAnsi" w:cstheme="minorHAnsi"/>
                <w:sz w:val="12"/>
              </w:rPr>
              <w:t>addressed.</w:t>
            </w:r>
          </w:p>
        </w:tc>
        <w:tc>
          <w:tcPr>
            <w:tcW w:w="876" w:type="dxa"/>
            <w:tcBorders>
              <w:top w:val="single" w:sz="4" w:space="0" w:color="00274B"/>
              <w:left w:val="single" w:sz="4" w:space="0" w:color="00274B"/>
              <w:bottom w:val="single" w:sz="4" w:space="0" w:color="00274B"/>
              <w:right w:val="single" w:sz="4" w:space="0" w:color="00274B"/>
            </w:tcBorders>
          </w:tcPr>
          <w:p w14:paraId="6FA0B491" w14:textId="77777777" w:rsidR="00DC500F" w:rsidRPr="001A5DC5" w:rsidRDefault="00E20B70">
            <w:pPr>
              <w:pStyle w:val="TableParagraph"/>
              <w:ind w:left="66" w:right="59"/>
              <w:rPr>
                <w:rFonts w:asciiTheme="minorHAnsi" w:hAnsiTheme="minorHAnsi" w:cstheme="minorHAnsi"/>
                <w:sz w:val="12"/>
              </w:rPr>
            </w:pPr>
            <w:r w:rsidRPr="001A5DC5">
              <w:rPr>
                <w:rFonts w:asciiTheme="minorHAnsi" w:hAnsiTheme="minorHAnsi" w:cstheme="minorHAnsi"/>
                <w:spacing w:val="-2"/>
                <w:sz w:val="12"/>
              </w:rPr>
              <w:t>Qualitative</w:t>
            </w:r>
          </w:p>
        </w:tc>
        <w:tc>
          <w:tcPr>
            <w:tcW w:w="874" w:type="dxa"/>
            <w:tcBorders>
              <w:top w:val="single" w:sz="4" w:space="0" w:color="00274B"/>
              <w:left w:val="single" w:sz="4" w:space="0" w:color="00274B"/>
              <w:bottom w:val="single" w:sz="4" w:space="0" w:color="00274B"/>
              <w:right w:val="single" w:sz="4" w:space="0" w:color="00274B"/>
            </w:tcBorders>
          </w:tcPr>
          <w:p w14:paraId="033C1D75" w14:textId="77777777" w:rsidR="00DC500F" w:rsidRPr="001A5DC5" w:rsidRDefault="00E20B70">
            <w:pPr>
              <w:pStyle w:val="TableParagraph"/>
              <w:ind w:left="11" w:right="2"/>
              <w:rPr>
                <w:rFonts w:asciiTheme="minorHAnsi" w:hAnsiTheme="minorHAnsi" w:cstheme="minorHAnsi"/>
                <w:sz w:val="12"/>
              </w:rPr>
            </w:pPr>
            <w:r w:rsidRPr="001A5DC5">
              <w:rPr>
                <w:rFonts w:asciiTheme="minorHAnsi" w:hAnsiTheme="minorHAnsi" w:cstheme="minorHAnsi"/>
                <w:spacing w:val="-2"/>
                <w:sz w:val="12"/>
              </w:rPr>
              <w:t>Consultation</w:t>
            </w:r>
          </w:p>
        </w:tc>
        <w:tc>
          <w:tcPr>
            <w:tcW w:w="872" w:type="dxa"/>
            <w:tcBorders>
              <w:top w:val="single" w:sz="4" w:space="0" w:color="00274B"/>
              <w:left w:val="single" w:sz="4" w:space="0" w:color="00274B"/>
              <w:bottom w:val="single" w:sz="4" w:space="0" w:color="00274B"/>
              <w:right w:val="single" w:sz="4" w:space="0" w:color="00274B"/>
            </w:tcBorders>
          </w:tcPr>
          <w:p w14:paraId="3442D1DE" w14:textId="77777777" w:rsidR="00DC500F" w:rsidRPr="001A5DC5" w:rsidRDefault="00E20B70">
            <w:pPr>
              <w:pStyle w:val="TableParagraph"/>
              <w:ind w:left="0"/>
              <w:rPr>
                <w:rFonts w:asciiTheme="minorHAnsi" w:hAnsiTheme="minorHAnsi" w:cstheme="minorHAnsi"/>
                <w:sz w:val="12"/>
              </w:rPr>
            </w:pPr>
            <w:r w:rsidRPr="001A5DC5">
              <w:rPr>
                <w:rFonts w:asciiTheme="minorHAnsi" w:hAnsiTheme="minorHAnsi" w:cstheme="minorHAnsi"/>
                <w:spacing w:val="-5"/>
                <w:sz w:val="12"/>
              </w:rPr>
              <w:t>N/A</w:t>
            </w:r>
          </w:p>
        </w:tc>
        <w:tc>
          <w:tcPr>
            <w:tcW w:w="874" w:type="dxa"/>
            <w:tcBorders>
              <w:top w:val="single" w:sz="4" w:space="0" w:color="00274B"/>
              <w:left w:val="single" w:sz="4" w:space="0" w:color="00274B"/>
              <w:bottom w:val="single" w:sz="4" w:space="0" w:color="00274B"/>
              <w:right w:val="single" w:sz="4" w:space="0" w:color="00274B"/>
            </w:tcBorders>
          </w:tcPr>
          <w:p w14:paraId="027A0C9E" w14:textId="77777777" w:rsidR="00DC500F" w:rsidRPr="001A5DC5" w:rsidRDefault="00E20B70">
            <w:pPr>
              <w:pStyle w:val="TableParagraph"/>
              <w:ind w:left="11" w:right="10"/>
              <w:rPr>
                <w:rFonts w:asciiTheme="minorHAnsi" w:hAnsiTheme="minorHAnsi" w:cstheme="minorHAnsi"/>
                <w:sz w:val="12"/>
              </w:rPr>
            </w:pPr>
            <w:r w:rsidRPr="001A5DC5">
              <w:rPr>
                <w:rFonts w:asciiTheme="minorHAnsi" w:hAnsiTheme="minorHAnsi" w:cstheme="minorHAnsi"/>
                <w:spacing w:val="-5"/>
                <w:sz w:val="12"/>
              </w:rPr>
              <w:t>N/A</w:t>
            </w:r>
          </w:p>
        </w:tc>
        <w:tc>
          <w:tcPr>
            <w:tcW w:w="876" w:type="dxa"/>
            <w:tcBorders>
              <w:top w:val="single" w:sz="4" w:space="0" w:color="00274B"/>
              <w:left w:val="single" w:sz="4" w:space="0" w:color="00274B"/>
              <w:bottom w:val="single" w:sz="4" w:space="0" w:color="00274B"/>
              <w:right w:val="single" w:sz="4" w:space="0" w:color="00274B"/>
            </w:tcBorders>
          </w:tcPr>
          <w:p w14:paraId="1F42C126" w14:textId="77777777" w:rsidR="00DC500F" w:rsidRPr="001A5DC5" w:rsidRDefault="00E20B70">
            <w:pPr>
              <w:pStyle w:val="TableParagraph"/>
              <w:ind w:left="66" w:right="60"/>
              <w:rPr>
                <w:rFonts w:asciiTheme="minorHAnsi" w:hAnsiTheme="minorHAnsi" w:cstheme="minorHAnsi"/>
                <w:sz w:val="12"/>
              </w:rPr>
            </w:pPr>
            <w:r w:rsidRPr="001A5DC5">
              <w:rPr>
                <w:rFonts w:asciiTheme="minorHAnsi" w:hAnsiTheme="minorHAnsi" w:cstheme="minorHAnsi"/>
                <w:spacing w:val="-2"/>
                <w:sz w:val="12"/>
              </w:rPr>
              <w:t>“Yes”</w:t>
            </w:r>
          </w:p>
        </w:tc>
        <w:tc>
          <w:tcPr>
            <w:tcW w:w="3226" w:type="dxa"/>
            <w:tcBorders>
              <w:top w:val="single" w:sz="4" w:space="0" w:color="00274B"/>
              <w:left w:val="single" w:sz="4" w:space="0" w:color="00274B"/>
              <w:bottom w:val="single" w:sz="4" w:space="0" w:color="00274B"/>
              <w:right w:val="single" w:sz="4" w:space="0" w:color="00274B"/>
            </w:tcBorders>
          </w:tcPr>
          <w:p w14:paraId="5EF887AD" w14:textId="77777777" w:rsidR="00DC500F" w:rsidRPr="001A5DC5" w:rsidRDefault="00E20B70">
            <w:pPr>
              <w:pStyle w:val="TableParagraph"/>
              <w:numPr>
                <w:ilvl w:val="0"/>
                <w:numId w:val="2"/>
              </w:numPr>
              <w:tabs>
                <w:tab w:val="left" w:pos="528"/>
              </w:tabs>
              <w:spacing w:before="80"/>
              <w:jc w:val="left"/>
              <w:rPr>
                <w:rFonts w:asciiTheme="minorHAnsi" w:hAnsiTheme="minorHAnsi" w:cstheme="minorHAnsi"/>
                <w:sz w:val="12"/>
              </w:rPr>
            </w:pPr>
            <w:r w:rsidRPr="001A5DC5">
              <w:rPr>
                <w:rFonts w:asciiTheme="minorHAnsi" w:hAnsiTheme="minorHAnsi" w:cstheme="minorHAnsi"/>
                <w:sz w:val="12"/>
              </w:rPr>
              <w:t>Species/matters</w:t>
            </w:r>
            <w:r w:rsidRPr="001A5DC5">
              <w:rPr>
                <w:rFonts w:asciiTheme="minorHAnsi" w:hAnsiTheme="minorHAnsi" w:cstheme="minorHAnsi"/>
                <w:spacing w:val="-7"/>
                <w:sz w:val="12"/>
              </w:rPr>
              <w:t xml:space="preserve"> </w:t>
            </w:r>
            <w:r w:rsidRPr="001A5DC5">
              <w:rPr>
                <w:rFonts w:asciiTheme="minorHAnsi" w:hAnsiTheme="minorHAnsi" w:cstheme="minorHAnsi"/>
                <w:sz w:val="12"/>
              </w:rPr>
              <w:t>lists</w:t>
            </w:r>
            <w:r w:rsidRPr="001A5DC5">
              <w:rPr>
                <w:rFonts w:asciiTheme="minorHAnsi" w:hAnsiTheme="minorHAnsi" w:cstheme="minorHAnsi"/>
                <w:spacing w:val="-7"/>
                <w:sz w:val="12"/>
              </w:rPr>
              <w:t xml:space="preserve"> </w:t>
            </w:r>
            <w:r w:rsidRPr="001A5DC5">
              <w:rPr>
                <w:rFonts w:asciiTheme="minorHAnsi" w:hAnsiTheme="minorHAnsi" w:cstheme="minorHAnsi"/>
                <w:sz w:val="12"/>
              </w:rPr>
              <w:t>are</w:t>
            </w:r>
            <w:r w:rsidRPr="001A5DC5">
              <w:rPr>
                <w:rFonts w:asciiTheme="minorHAnsi" w:hAnsiTheme="minorHAnsi" w:cstheme="minorHAnsi"/>
                <w:spacing w:val="-7"/>
                <w:sz w:val="12"/>
              </w:rPr>
              <w:t xml:space="preserve"> </w:t>
            </w:r>
            <w:r w:rsidRPr="001A5DC5">
              <w:rPr>
                <w:rFonts w:asciiTheme="minorHAnsi" w:hAnsiTheme="minorHAnsi" w:cstheme="minorHAnsi"/>
                <w:sz w:val="12"/>
              </w:rPr>
              <w:t>being</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provided.</w:t>
            </w:r>
          </w:p>
          <w:p w14:paraId="7F79E384" w14:textId="77777777" w:rsidR="00DC500F" w:rsidRPr="001A5DC5" w:rsidRDefault="00E20B70">
            <w:pPr>
              <w:pStyle w:val="TableParagraph"/>
              <w:numPr>
                <w:ilvl w:val="0"/>
                <w:numId w:val="2"/>
              </w:numPr>
              <w:tabs>
                <w:tab w:val="left" w:pos="528"/>
              </w:tabs>
              <w:spacing w:before="95"/>
              <w:jc w:val="left"/>
              <w:rPr>
                <w:rFonts w:asciiTheme="minorHAnsi" w:hAnsiTheme="minorHAnsi" w:cstheme="minorHAnsi"/>
                <w:sz w:val="12"/>
              </w:rPr>
            </w:pPr>
            <w:r w:rsidRPr="001A5DC5">
              <w:rPr>
                <w:rFonts w:asciiTheme="minorHAnsi" w:hAnsiTheme="minorHAnsi" w:cstheme="minorHAnsi"/>
                <w:sz w:val="12"/>
              </w:rPr>
              <w:t>Emails</w:t>
            </w:r>
            <w:r w:rsidRPr="001A5DC5">
              <w:rPr>
                <w:rFonts w:asciiTheme="minorHAnsi" w:hAnsiTheme="minorHAnsi" w:cstheme="minorHAnsi"/>
                <w:spacing w:val="-4"/>
                <w:sz w:val="12"/>
              </w:rPr>
              <w:t xml:space="preserve"> </w:t>
            </w:r>
            <w:r w:rsidRPr="001A5DC5">
              <w:rPr>
                <w:rFonts w:asciiTheme="minorHAnsi" w:hAnsiTheme="minorHAnsi" w:cstheme="minorHAnsi"/>
                <w:sz w:val="12"/>
              </w:rPr>
              <w:t>were</w:t>
            </w:r>
            <w:r w:rsidRPr="001A5DC5">
              <w:rPr>
                <w:rFonts w:asciiTheme="minorHAnsi" w:hAnsiTheme="minorHAnsi" w:cstheme="minorHAnsi"/>
                <w:spacing w:val="-4"/>
                <w:sz w:val="12"/>
              </w:rPr>
              <w:t xml:space="preserve"> </w:t>
            </w:r>
            <w:r w:rsidRPr="001A5DC5">
              <w:rPr>
                <w:rFonts w:asciiTheme="minorHAnsi" w:hAnsiTheme="minorHAnsi" w:cstheme="minorHAnsi"/>
                <w:sz w:val="12"/>
              </w:rPr>
              <w:t>the</w:t>
            </w:r>
            <w:r w:rsidRPr="001A5DC5">
              <w:rPr>
                <w:rFonts w:asciiTheme="minorHAnsi" w:hAnsiTheme="minorHAnsi" w:cstheme="minorHAnsi"/>
                <w:spacing w:val="-4"/>
                <w:sz w:val="12"/>
              </w:rPr>
              <w:t xml:space="preserve"> </w:t>
            </w:r>
            <w:r w:rsidRPr="001A5DC5">
              <w:rPr>
                <w:rFonts w:asciiTheme="minorHAnsi" w:hAnsiTheme="minorHAnsi" w:cstheme="minorHAnsi"/>
                <w:sz w:val="12"/>
              </w:rPr>
              <w:t>sole</w:t>
            </w:r>
            <w:r w:rsidRPr="001A5DC5">
              <w:rPr>
                <w:rFonts w:asciiTheme="minorHAnsi" w:hAnsiTheme="minorHAnsi" w:cstheme="minorHAnsi"/>
                <w:spacing w:val="-4"/>
                <w:sz w:val="12"/>
              </w:rPr>
              <w:t xml:space="preserve"> </w:t>
            </w:r>
            <w:r w:rsidRPr="001A5DC5">
              <w:rPr>
                <w:rFonts w:asciiTheme="minorHAnsi" w:hAnsiTheme="minorHAnsi" w:cstheme="minorHAnsi"/>
                <w:sz w:val="12"/>
              </w:rPr>
              <w:t>method</w:t>
            </w:r>
            <w:r w:rsidRPr="001A5DC5">
              <w:rPr>
                <w:rFonts w:asciiTheme="minorHAnsi" w:hAnsiTheme="minorHAnsi" w:cstheme="minorHAnsi"/>
                <w:spacing w:val="-2"/>
                <w:sz w:val="12"/>
              </w:rPr>
              <w:t xml:space="preserve"> </w:t>
            </w:r>
            <w:r w:rsidRPr="001A5DC5">
              <w:rPr>
                <w:rFonts w:asciiTheme="minorHAnsi" w:hAnsiTheme="minorHAnsi" w:cstheme="minorHAnsi"/>
                <w:sz w:val="12"/>
              </w:rPr>
              <w:t>for</w:t>
            </w:r>
            <w:r w:rsidRPr="001A5DC5">
              <w:rPr>
                <w:rFonts w:asciiTheme="minorHAnsi" w:hAnsiTheme="minorHAnsi" w:cstheme="minorHAnsi"/>
                <w:spacing w:val="-5"/>
                <w:sz w:val="12"/>
              </w:rPr>
              <w:t xml:space="preserve"> </w:t>
            </w:r>
            <w:r w:rsidRPr="001A5DC5">
              <w:rPr>
                <w:rFonts w:asciiTheme="minorHAnsi" w:hAnsiTheme="minorHAnsi" w:cstheme="minorHAnsi"/>
                <w:sz w:val="12"/>
              </w:rPr>
              <w:t>providing</w:t>
            </w:r>
            <w:r w:rsidRPr="001A5DC5">
              <w:rPr>
                <w:rFonts w:asciiTheme="minorHAnsi" w:hAnsiTheme="minorHAnsi" w:cstheme="minorHAnsi"/>
                <w:spacing w:val="-3"/>
                <w:sz w:val="12"/>
              </w:rPr>
              <w:t xml:space="preserve"> </w:t>
            </w:r>
            <w:r w:rsidRPr="001A5DC5">
              <w:rPr>
                <w:rFonts w:asciiTheme="minorHAnsi" w:hAnsiTheme="minorHAnsi" w:cstheme="minorHAnsi"/>
                <w:spacing w:val="-5"/>
                <w:sz w:val="12"/>
              </w:rPr>
              <w:t>and</w:t>
            </w:r>
          </w:p>
          <w:p w14:paraId="021A3FD5" w14:textId="77777777" w:rsidR="00DC500F" w:rsidRPr="001A5DC5" w:rsidRDefault="00E20B70">
            <w:pPr>
              <w:pStyle w:val="TableParagraph"/>
              <w:spacing w:before="14"/>
              <w:ind w:left="528"/>
              <w:jc w:val="left"/>
              <w:rPr>
                <w:rFonts w:asciiTheme="minorHAnsi" w:hAnsiTheme="minorHAnsi" w:cstheme="minorHAnsi"/>
                <w:sz w:val="12"/>
              </w:rPr>
            </w:pPr>
            <w:r w:rsidRPr="001A5DC5">
              <w:rPr>
                <w:rFonts w:asciiTheme="minorHAnsi" w:hAnsiTheme="minorHAnsi" w:cstheme="minorHAnsi"/>
                <w:sz w:val="12"/>
              </w:rPr>
              <w:t>receiving</w:t>
            </w:r>
            <w:r w:rsidRPr="001A5DC5">
              <w:rPr>
                <w:rFonts w:asciiTheme="minorHAnsi" w:hAnsiTheme="minorHAnsi" w:cstheme="minorHAnsi"/>
                <w:spacing w:val="-4"/>
                <w:sz w:val="12"/>
              </w:rPr>
              <w:t xml:space="preserve"> </w:t>
            </w:r>
            <w:r w:rsidRPr="001A5DC5">
              <w:rPr>
                <w:rFonts w:asciiTheme="minorHAnsi" w:hAnsiTheme="minorHAnsi" w:cstheme="minorHAnsi"/>
                <w:sz w:val="12"/>
              </w:rPr>
              <w:t>these</w:t>
            </w:r>
            <w:r w:rsidRPr="001A5DC5">
              <w:rPr>
                <w:rFonts w:asciiTheme="minorHAnsi" w:hAnsiTheme="minorHAnsi" w:cstheme="minorHAnsi"/>
                <w:spacing w:val="-4"/>
                <w:sz w:val="12"/>
              </w:rPr>
              <w:t xml:space="preserve"> </w:t>
            </w:r>
            <w:r w:rsidRPr="001A5DC5">
              <w:rPr>
                <w:rFonts w:asciiTheme="minorHAnsi" w:hAnsiTheme="minorHAnsi" w:cstheme="minorHAnsi"/>
                <w:spacing w:val="-2"/>
                <w:sz w:val="12"/>
              </w:rPr>
              <w:t>lists.</w:t>
            </w:r>
          </w:p>
        </w:tc>
        <w:tc>
          <w:tcPr>
            <w:tcW w:w="3221" w:type="dxa"/>
            <w:tcBorders>
              <w:top w:val="single" w:sz="4" w:space="0" w:color="00274B"/>
              <w:left w:val="single" w:sz="4" w:space="0" w:color="00274B"/>
              <w:bottom w:val="single" w:sz="4" w:space="0" w:color="00274B"/>
              <w:right w:val="single" w:sz="4" w:space="0" w:color="00274B"/>
            </w:tcBorders>
            <w:shd w:val="clear" w:color="auto" w:fill="D9D9D9"/>
          </w:tcPr>
          <w:p w14:paraId="440F920A" w14:textId="77777777" w:rsidR="00DC500F" w:rsidRPr="001A5DC5" w:rsidRDefault="00E20B70">
            <w:pPr>
              <w:pStyle w:val="TableParagraph"/>
              <w:ind w:left="0"/>
              <w:rPr>
                <w:rFonts w:asciiTheme="minorHAnsi" w:hAnsiTheme="minorHAnsi" w:cstheme="minorHAnsi"/>
                <w:sz w:val="12"/>
              </w:rPr>
            </w:pPr>
            <w:r w:rsidRPr="001A5DC5">
              <w:rPr>
                <w:rFonts w:asciiTheme="minorHAnsi" w:hAnsiTheme="minorHAnsi" w:cstheme="minorHAnsi"/>
                <w:spacing w:val="-5"/>
                <w:sz w:val="12"/>
              </w:rPr>
              <w:t>N/A</w:t>
            </w:r>
          </w:p>
        </w:tc>
      </w:tr>
      <w:tr w:rsidR="00DC500F" w:rsidRPr="001A5DC5" w14:paraId="20404C50" w14:textId="77777777">
        <w:trPr>
          <w:trHeight w:val="2036"/>
        </w:trPr>
        <w:tc>
          <w:tcPr>
            <w:tcW w:w="950" w:type="dxa"/>
            <w:vMerge/>
            <w:tcBorders>
              <w:top w:val="nil"/>
              <w:left w:val="single" w:sz="4" w:space="0" w:color="00274B"/>
              <w:bottom w:val="single" w:sz="4" w:space="0" w:color="00274B"/>
              <w:right w:val="single" w:sz="4" w:space="0" w:color="00274B"/>
            </w:tcBorders>
          </w:tcPr>
          <w:p w14:paraId="6DAEA035" w14:textId="77777777" w:rsidR="00DC500F" w:rsidRPr="001A5DC5" w:rsidRDefault="00DC500F">
            <w:pPr>
              <w:rPr>
                <w:rFonts w:asciiTheme="minorHAnsi" w:hAnsiTheme="minorHAnsi" w:cstheme="minorHAnsi"/>
                <w:sz w:val="2"/>
                <w:szCs w:val="2"/>
              </w:rPr>
            </w:pPr>
          </w:p>
        </w:tc>
        <w:tc>
          <w:tcPr>
            <w:tcW w:w="543" w:type="dxa"/>
            <w:tcBorders>
              <w:top w:val="single" w:sz="4" w:space="0" w:color="00274B"/>
              <w:left w:val="single" w:sz="4" w:space="0" w:color="00274B"/>
              <w:bottom w:val="single" w:sz="4" w:space="0" w:color="00274B"/>
              <w:right w:val="single" w:sz="4" w:space="0" w:color="00274B"/>
            </w:tcBorders>
          </w:tcPr>
          <w:p w14:paraId="5F4500F8" w14:textId="77777777" w:rsidR="00DC500F" w:rsidRPr="001A5DC5" w:rsidRDefault="00E20B70">
            <w:pPr>
              <w:pStyle w:val="TableParagraph"/>
              <w:ind w:left="4" w:right="4"/>
              <w:rPr>
                <w:rFonts w:asciiTheme="minorHAnsi" w:hAnsiTheme="minorHAnsi" w:cstheme="minorHAnsi"/>
                <w:sz w:val="12"/>
              </w:rPr>
            </w:pPr>
            <w:r w:rsidRPr="001A5DC5">
              <w:rPr>
                <w:rFonts w:asciiTheme="minorHAnsi" w:hAnsiTheme="minorHAnsi" w:cstheme="minorHAnsi"/>
                <w:spacing w:val="-5"/>
                <w:sz w:val="12"/>
              </w:rPr>
              <w:t>13</w:t>
            </w:r>
          </w:p>
        </w:tc>
        <w:tc>
          <w:tcPr>
            <w:tcW w:w="1639" w:type="dxa"/>
            <w:tcBorders>
              <w:top w:val="single" w:sz="4" w:space="0" w:color="00274B"/>
              <w:left w:val="single" w:sz="4" w:space="0" w:color="00274B"/>
              <w:bottom w:val="single" w:sz="4" w:space="0" w:color="00274B"/>
              <w:right w:val="single" w:sz="4" w:space="0" w:color="00274B"/>
            </w:tcBorders>
          </w:tcPr>
          <w:p w14:paraId="754323B3" w14:textId="77777777" w:rsidR="00DC500F" w:rsidRPr="001A5DC5" w:rsidRDefault="00E20B70">
            <w:pPr>
              <w:pStyle w:val="TableParagraph"/>
              <w:ind w:left="107" w:right="107"/>
              <w:jc w:val="left"/>
              <w:rPr>
                <w:rFonts w:asciiTheme="minorHAnsi" w:hAnsiTheme="minorHAnsi" w:cstheme="minorHAnsi"/>
                <w:sz w:val="12"/>
              </w:rPr>
            </w:pPr>
            <w:r w:rsidRPr="001A5DC5">
              <w:rPr>
                <w:rFonts w:asciiTheme="minorHAnsi" w:hAnsiTheme="minorHAnsi" w:cstheme="minorHAnsi"/>
                <w:sz w:val="12"/>
              </w:rPr>
              <w:t>Proportion</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7"/>
                <w:sz w:val="12"/>
              </w:rPr>
              <w:t xml:space="preserve"> </w:t>
            </w:r>
            <w:r w:rsidRPr="001A5DC5">
              <w:rPr>
                <w:rFonts w:asciiTheme="minorHAnsi" w:hAnsiTheme="minorHAnsi" w:cstheme="minorHAnsi"/>
                <w:sz w:val="12"/>
              </w:rPr>
              <w:t>where</w:t>
            </w:r>
            <w:r w:rsidRPr="001A5DC5">
              <w:rPr>
                <w:rFonts w:asciiTheme="minorHAnsi" w:hAnsiTheme="minorHAnsi" w:cstheme="minorHAnsi"/>
                <w:spacing w:val="40"/>
                <w:sz w:val="12"/>
              </w:rPr>
              <w:t xml:space="preserve"> </w:t>
            </w:r>
            <w:r w:rsidRPr="001A5DC5">
              <w:rPr>
                <w:rFonts w:asciiTheme="minorHAnsi" w:hAnsiTheme="minorHAnsi" w:cstheme="minorHAnsi"/>
                <w:sz w:val="12"/>
              </w:rPr>
              <w:t>SEARs and assessment</w:t>
            </w:r>
            <w:r w:rsidRPr="001A5DC5">
              <w:rPr>
                <w:rFonts w:asciiTheme="minorHAnsi" w:hAnsiTheme="minorHAnsi" w:cstheme="minorHAnsi"/>
                <w:spacing w:val="40"/>
                <w:sz w:val="12"/>
              </w:rPr>
              <w:t xml:space="preserve"> </w:t>
            </w:r>
            <w:r w:rsidRPr="001A5DC5">
              <w:rPr>
                <w:rFonts w:asciiTheme="minorHAnsi" w:hAnsiTheme="minorHAnsi" w:cstheme="minorHAnsi"/>
                <w:sz w:val="12"/>
              </w:rPr>
              <w:t>reports did not include lists</w:t>
            </w:r>
            <w:r w:rsidRPr="001A5DC5">
              <w:rPr>
                <w:rFonts w:asciiTheme="minorHAnsi" w:hAnsiTheme="minorHAnsi" w:cstheme="minorHAnsi"/>
                <w:spacing w:val="40"/>
                <w:sz w:val="12"/>
              </w:rPr>
              <w:t xml:space="preserve"> </w:t>
            </w:r>
            <w:r w:rsidRPr="001A5DC5">
              <w:rPr>
                <w:rFonts w:asciiTheme="minorHAnsi" w:hAnsiTheme="minorHAnsi" w:cstheme="minorHAnsi"/>
                <w:sz w:val="12"/>
              </w:rPr>
              <w:t>of species/matters to be</w:t>
            </w:r>
            <w:r w:rsidRPr="001A5DC5">
              <w:rPr>
                <w:rFonts w:asciiTheme="minorHAnsi" w:hAnsiTheme="minorHAnsi" w:cstheme="minorHAnsi"/>
                <w:spacing w:val="40"/>
                <w:sz w:val="12"/>
              </w:rPr>
              <w:t xml:space="preserve"> </w:t>
            </w:r>
            <w:r w:rsidRPr="001A5DC5">
              <w:rPr>
                <w:rFonts w:asciiTheme="minorHAnsi" w:hAnsiTheme="minorHAnsi" w:cstheme="minorHAnsi"/>
                <w:spacing w:val="-2"/>
                <w:sz w:val="12"/>
              </w:rPr>
              <w:t>assessed.</w:t>
            </w:r>
          </w:p>
        </w:tc>
        <w:tc>
          <w:tcPr>
            <w:tcW w:w="876" w:type="dxa"/>
            <w:tcBorders>
              <w:top w:val="single" w:sz="4" w:space="0" w:color="00274B"/>
              <w:left w:val="single" w:sz="4" w:space="0" w:color="00274B"/>
              <w:bottom w:val="single" w:sz="4" w:space="0" w:color="00274B"/>
              <w:right w:val="single" w:sz="4" w:space="0" w:color="00274B"/>
            </w:tcBorders>
          </w:tcPr>
          <w:p w14:paraId="2BBD82AA" w14:textId="77777777" w:rsidR="00DC500F" w:rsidRPr="001A5DC5" w:rsidRDefault="00E20B70">
            <w:pPr>
              <w:pStyle w:val="TableParagraph"/>
              <w:ind w:left="66" w:right="59"/>
              <w:rPr>
                <w:rFonts w:asciiTheme="minorHAnsi" w:hAnsiTheme="minorHAnsi" w:cstheme="minorHAnsi"/>
                <w:sz w:val="12"/>
              </w:rPr>
            </w:pPr>
            <w:r w:rsidRPr="001A5DC5">
              <w:rPr>
                <w:rFonts w:asciiTheme="minorHAnsi" w:hAnsiTheme="minorHAnsi" w:cstheme="minorHAnsi"/>
                <w:spacing w:val="-2"/>
                <w:sz w:val="12"/>
              </w:rPr>
              <w:t>Quantitative</w:t>
            </w:r>
          </w:p>
        </w:tc>
        <w:tc>
          <w:tcPr>
            <w:tcW w:w="874" w:type="dxa"/>
            <w:tcBorders>
              <w:top w:val="single" w:sz="4" w:space="0" w:color="00274B"/>
              <w:left w:val="single" w:sz="4" w:space="0" w:color="00274B"/>
              <w:bottom w:val="single" w:sz="4" w:space="0" w:color="00274B"/>
              <w:right w:val="single" w:sz="4" w:space="0" w:color="00274B"/>
            </w:tcBorders>
          </w:tcPr>
          <w:p w14:paraId="204A7852" w14:textId="77777777" w:rsidR="00DC500F" w:rsidRPr="001A5DC5" w:rsidRDefault="00E20B70">
            <w:pPr>
              <w:pStyle w:val="TableParagraph"/>
              <w:ind w:left="11"/>
              <w:rPr>
                <w:rFonts w:asciiTheme="minorHAnsi" w:hAnsiTheme="minorHAnsi" w:cstheme="minorHAnsi"/>
                <w:sz w:val="12"/>
              </w:rPr>
            </w:pPr>
            <w:r w:rsidRPr="001A5DC5">
              <w:rPr>
                <w:rFonts w:asciiTheme="minorHAnsi" w:hAnsiTheme="minorHAnsi" w:cstheme="minorHAnsi"/>
                <w:sz w:val="12"/>
              </w:rPr>
              <w:t>Project</w:t>
            </w:r>
            <w:r w:rsidRPr="001A5DC5">
              <w:rPr>
                <w:rFonts w:asciiTheme="minorHAnsi" w:hAnsiTheme="minorHAnsi" w:cstheme="minorHAnsi"/>
                <w:spacing w:val="-5"/>
                <w:sz w:val="12"/>
              </w:rPr>
              <w:t xml:space="preserve"> </w:t>
            </w:r>
            <w:r w:rsidRPr="001A5DC5">
              <w:rPr>
                <w:rFonts w:asciiTheme="minorHAnsi" w:hAnsiTheme="minorHAnsi" w:cstheme="minorHAnsi"/>
                <w:spacing w:val="-4"/>
                <w:sz w:val="12"/>
              </w:rPr>
              <w:t>Data</w:t>
            </w:r>
          </w:p>
        </w:tc>
        <w:tc>
          <w:tcPr>
            <w:tcW w:w="872" w:type="dxa"/>
            <w:tcBorders>
              <w:top w:val="single" w:sz="4" w:space="0" w:color="00274B"/>
              <w:left w:val="single" w:sz="4" w:space="0" w:color="00274B"/>
              <w:bottom w:val="single" w:sz="4" w:space="0" w:color="00274B"/>
              <w:right w:val="single" w:sz="4" w:space="0" w:color="00274B"/>
            </w:tcBorders>
          </w:tcPr>
          <w:p w14:paraId="63F69CFB" w14:textId="77777777" w:rsidR="00DC500F" w:rsidRPr="001A5DC5" w:rsidRDefault="00E20B70">
            <w:pPr>
              <w:pStyle w:val="TableParagraph"/>
              <w:ind w:left="0"/>
              <w:rPr>
                <w:rFonts w:asciiTheme="minorHAnsi" w:hAnsiTheme="minorHAnsi" w:cstheme="minorHAnsi"/>
                <w:sz w:val="12"/>
              </w:rPr>
            </w:pPr>
            <w:r w:rsidRPr="001A5DC5">
              <w:rPr>
                <w:rFonts w:asciiTheme="minorHAnsi" w:hAnsiTheme="minorHAnsi" w:cstheme="minorHAnsi"/>
                <w:spacing w:val="-5"/>
                <w:sz w:val="12"/>
              </w:rPr>
              <w:t>N/A</w:t>
            </w:r>
          </w:p>
        </w:tc>
        <w:tc>
          <w:tcPr>
            <w:tcW w:w="874" w:type="dxa"/>
            <w:tcBorders>
              <w:top w:val="single" w:sz="4" w:space="0" w:color="00274B"/>
              <w:left w:val="single" w:sz="4" w:space="0" w:color="00274B"/>
              <w:bottom w:val="single" w:sz="4" w:space="0" w:color="00274B"/>
              <w:right w:val="single" w:sz="4" w:space="0" w:color="00274B"/>
            </w:tcBorders>
          </w:tcPr>
          <w:p w14:paraId="06F1360F" w14:textId="77777777" w:rsidR="00DC500F" w:rsidRPr="001A5DC5" w:rsidRDefault="00E20B70">
            <w:pPr>
              <w:pStyle w:val="TableParagraph"/>
              <w:ind w:left="11" w:right="10"/>
              <w:rPr>
                <w:rFonts w:asciiTheme="minorHAnsi" w:hAnsiTheme="minorHAnsi" w:cstheme="minorHAnsi"/>
                <w:sz w:val="12"/>
              </w:rPr>
            </w:pPr>
            <w:r w:rsidRPr="001A5DC5">
              <w:rPr>
                <w:rFonts w:asciiTheme="minorHAnsi" w:hAnsiTheme="minorHAnsi" w:cstheme="minorHAnsi"/>
                <w:spacing w:val="-5"/>
                <w:sz w:val="12"/>
              </w:rPr>
              <w:t>N/A</w:t>
            </w:r>
          </w:p>
        </w:tc>
        <w:tc>
          <w:tcPr>
            <w:tcW w:w="876" w:type="dxa"/>
            <w:tcBorders>
              <w:top w:val="single" w:sz="4" w:space="0" w:color="00274B"/>
              <w:left w:val="single" w:sz="4" w:space="0" w:color="00274B"/>
              <w:bottom w:val="single" w:sz="4" w:space="0" w:color="00274B"/>
              <w:right w:val="single" w:sz="4" w:space="0" w:color="00274B"/>
            </w:tcBorders>
          </w:tcPr>
          <w:p w14:paraId="6EB38E00" w14:textId="77777777" w:rsidR="00DC500F" w:rsidRPr="001A5DC5" w:rsidRDefault="00E20B70">
            <w:pPr>
              <w:pStyle w:val="TableParagraph"/>
              <w:ind w:left="66" w:right="62"/>
              <w:rPr>
                <w:rFonts w:asciiTheme="minorHAnsi" w:hAnsiTheme="minorHAnsi" w:cstheme="minorHAnsi"/>
                <w:sz w:val="12"/>
              </w:rPr>
            </w:pPr>
            <w:r w:rsidRPr="001A5DC5">
              <w:rPr>
                <w:rFonts w:asciiTheme="minorHAnsi" w:hAnsiTheme="minorHAnsi" w:cstheme="minorHAnsi"/>
                <w:spacing w:val="-5"/>
                <w:sz w:val="12"/>
              </w:rPr>
              <w:t>8%</w:t>
            </w:r>
          </w:p>
        </w:tc>
        <w:tc>
          <w:tcPr>
            <w:tcW w:w="3226" w:type="dxa"/>
            <w:tcBorders>
              <w:top w:val="single" w:sz="4" w:space="0" w:color="00274B"/>
              <w:left w:val="single" w:sz="4" w:space="0" w:color="00274B"/>
              <w:bottom w:val="single" w:sz="4" w:space="0" w:color="00274B"/>
              <w:right w:val="single" w:sz="4" w:space="0" w:color="00274B"/>
            </w:tcBorders>
          </w:tcPr>
          <w:p w14:paraId="795B8ACF" w14:textId="77777777" w:rsidR="00DC500F" w:rsidRPr="001A5DC5" w:rsidRDefault="00E20B70">
            <w:pPr>
              <w:pStyle w:val="TableParagraph"/>
              <w:spacing w:before="79" w:line="264" w:lineRule="auto"/>
              <w:ind w:left="103" w:right="175"/>
              <w:jc w:val="left"/>
              <w:rPr>
                <w:rFonts w:asciiTheme="minorHAnsi" w:hAnsiTheme="minorHAnsi" w:cstheme="minorHAnsi"/>
                <w:sz w:val="12"/>
              </w:rPr>
            </w:pPr>
            <w:r w:rsidRPr="001A5DC5">
              <w:rPr>
                <w:rFonts w:asciiTheme="minorHAnsi" w:hAnsiTheme="minorHAnsi" w:cstheme="minorHAnsi"/>
                <w:sz w:val="12"/>
              </w:rPr>
              <w:t>A</w:t>
            </w:r>
            <w:r w:rsidRPr="001A5DC5">
              <w:rPr>
                <w:rFonts w:asciiTheme="minorHAnsi" w:hAnsiTheme="minorHAnsi" w:cstheme="minorHAnsi"/>
                <w:spacing w:val="-7"/>
                <w:sz w:val="12"/>
              </w:rPr>
              <w:t xml:space="preserve"> </w:t>
            </w:r>
            <w:r w:rsidRPr="001A5DC5">
              <w:rPr>
                <w:rFonts w:asciiTheme="minorHAnsi" w:hAnsiTheme="minorHAnsi" w:cstheme="minorHAnsi"/>
                <w:sz w:val="12"/>
              </w:rPr>
              <w:t>summary</w:t>
            </w:r>
            <w:r w:rsidRPr="001A5DC5">
              <w:rPr>
                <w:rFonts w:asciiTheme="minorHAnsi" w:hAnsiTheme="minorHAnsi" w:cstheme="minorHAnsi"/>
                <w:spacing w:val="-6"/>
                <w:sz w:val="12"/>
              </w:rPr>
              <w:t xml:space="preserve"> </w:t>
            </w:r>
            <w:r w:rsidRPr="001A5DC5">
              <w:rPr>
                <w:rFonts w:asciiTheme="minorHAnsi" w:hAnsiTheme="minorHAnsi" w:cstheme="minorHAnsi"/>
                <w:sz w:val="12"/>
              </w:rPr>
              <w:t>of</w:t>
            </w:r>
            <w:r w:rsidRPr="001A5DC5">
              <w:rPr>
                <w:rFonts w:asciiTheme="minorHAnsi" w:hAnsiTheme="minorHAnsi" w:cstheme="minorHAnsi"/>
                <w:spacing w:val="-7"/>
                <w:sz w:val="12"/>
              </w:rPr>
              <w:t xml:space="preserve"> </w:t>
            </w:r>
            <w:r w:rsidRPr="001A5DC5">
              <w:rPr>
                <w:rFonts w:asciiTheme="minorHAnsi" w:hAnsiTheme="minorHAnsi" w:cstheme="minorHAnsi"/>
                <w:sz w:val="12"/>
              </w:rPr>
              <w:t>the</w:t>
            </w:r>
            <w:r w:rsidRPr="001A5DC5">
              <w:rPr>
                <w:rFonts w:asciiTheme="minorHAnsi" w:hAnsiTheme="minorHAnsi" w:cstheme="minorHAnsi"/>
                <w:spacing w:val="-7"/>
                <w:sz w:val="12"/>
              </w:rPr>
              <w:t xml:space="preserve"> </w:t>
            </w:r>
            <w:r w:rsidRPr="001A5DC5">
              <w:rPr>
                <w:rFonts w:asciiTheme="minorHAnsi" w:hAnsiTheme="minorHAnsi" w:cstheme="minorHAnsi"/>
                <w:sz w:val="12"/>
              </w:rPr>
              <w:t>proportion</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4"/>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6"/>
                <w:sz w:val="12"/>
              </w:rPr>
              <w:t xml:space="preserve"> </w:t>
            </w:r>
            <w:r w:rsidRPr="001A5DC5">
              <w:rPr>
                <w:rFonts w:asciiTheme="minorHAnsi" w:hAnsiTheme="minorHAnsi" w:cstheme="minorHAnsi"/>
                <w:sz w:val="12"/>
              </w:rPr>
              <w:t>with</w:t>
            </w:r>
            <w:r w:rsidRPr="001A5DC5">
              <w:rPr>
                <w:rFonts w:asciiTheme="minorHAnsi" w:hAnsiTheme="minorHAnsi" w:cstheme="minorHAnsi"/>
                <w:spacing w:val="40"/>
                <w:sz w:val="12"/>
              </w:rPr>
              <w:t xml:space="preserve"> </w:t>
            </w:r>
            <w:r w:rsidRPr="001A5DC5">
              <w:rPr>
                <w:rFonts w:asciiTheme="minorHAnsi" w:hAnsiTheme="minorHAnsi" w:cstheme="minorHAnsi"/>
                <w:sz w:val="12"/>
              </w:rPr>
              <w:t>species/matters lists included</w:t>
            </w:r>
            <w:r w:rsidRPr="001A5DC5">
              <w:rPr>
                <w:rFonts w:asciiTheme="minorHAnsi" w:hAnsiTheme="minorHAnsi" w:cstheme="minorHAnsi"/>
                <w:spacing w:val="-1"/>
                <w:sz w:val="12"/>
              </w:rPr>
              <w:t xml:space="preserve"> </w:t>
            </w:r>
            <w:r w:rsidRPr="001A5DC5">
              <w:rPr>
                <w:rFonts w:asciiTheme="minorHAnsi" w:hAnsiTheme="minorHAnsi" w:cstheme="minorHAnsi"/>
                <w:sz w:val="12"/>
              </w:rPr>
              <w:t>are as follows:</w:t>
            </w:r>
          </w:p>
          <w:p w14:paraId="47E92E4B" w14:textId="77777777" w:rsidR="00DC500F" w:rsidRPr="001A5DC5" w:rsidRDefault="00E20B70">
            <w:pPr>
              <w:pStyle w:val="TableParagraph"/>
              <w:numPr>
                <w:ilvl w:val="0"/>
                <w:numId w:val="1"/>
              </w:numPr>
              <w:tabs>
                <w:tab w:val="left" w:pos="528"/>
              </w:tabs>
              <w:spacing w:before="82" w:line="261" w:lineRule="auto"/>
              <w:ind w:right="299"/>
              <w:jc w:val="left"/>
              <w:rPr>
                <w:rFonts w:asciiTheme="minorHAnsi" w:hAnsiTheme="minorHAnsi" w:cstheme="minorHAnsi"/>
                <w:sz w:val="12"/>
              </w:rPr>
            </w:pPr>
            <w:r w:rsidRPr="001A5DC5">
              <w:rPr>
                <w:rFonts w:asciiTheme="minorHAnsi" w:hAnsiTheme="minorHAnsi" w:cstheme="minorHAnsi"/>
                <w:sz w:val="12"/>
              </w:rPr>
              <w:t>78%</w:t>
            </w:r>
            <w:r w:rsidRPr="001A5DC5">
              <w:rPr>
                <w:rFonts w:asciiTheme="minorHAnsi" w:hAnsiTheme="minorHAnsi" w:cstheme="minorHAnsi"/>
                <w:spacing w:val="-7"/>
                <w:sz w:val="12"/>
              </w:rPr>
              <w:t xml:space="preserve"> </w:t>
            </w:r>
            <w:r w:rsidRPr="001A5DC5">
              <w:rPr>
                <w:rFonts w:asciiTheme="minorHAnsi" w:hAnsiTheme="minorHAnsi" w:cstheme="minorHAnsi"/>
                <w:sz w:val="12"/>
              </w:rPr>
              <w:t>of</w:t>
            </w:r>
            <w:r w:rsidRPr="001A5DC5">
              <w:rPr>
                <w:rFonts w:asciiTheme="minorHAnsi" w:hAnsiTheme="minorHAnsi" w:cstheme="minorHAnsi"/>
                <w:spacing w:val="-5"/>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6"/>
                <w:sz w:val="12"/>
              </w:rPr>
              <w:t xml:space="preserve"> </w:t>
            </w:r>
            <w:r w:rsidRPr="001A5DC5">
              <w:rPr>
                <w:rFonts w:asciiTheme="minorHAnsi" w:hAnsiTheme="minorHAnsi" w:cstheme="minorHAnsi"/>
                <w:sz w:val="12"/>
              </w:rPr>
              <w:t>(39/50)</w:t>
            </w:r>
            <w:r w:rsidRPr="001A5DC5">
              <w:rPr>
                <w:rFonts w:asciiTheme="minorHAnsi" w:hAnsiTheme="minorHAnsi" w:cstheme="minorHAnsi"/>
                <w:spacing w:val="-7"/>
                <w:sz w:val="12"/>
              </w:rPr>
              <w:t xml:space="preserve"> </w:t>
            </w:r>
            <w:r w:rsidRPr="001A5DC5">
              <w:rPr>
                <w:rFonts w:asciiTheme="minorHAnsi" w:hAnsiTheme="minorHAnsi" w:cstheme="minorHAnsi"/>
                <w:sz w:val="12"/>
              </w:rPr>
              <w:t>had</w:t>
            </w:r>
            <w:r w:rsidRPr="001A5DC5">
              <w:rPr>
                <w:rFonts w:asciiTheme="minorHAnsi" w:hAnsiTheme="minorHAnsi" w:cstheme="minorHAnsi"/>
                <w:spacing w:val="-5"/>
                <w:sz w:val="12"/>
              </w:rPr>
              <w:t xml:space="preserve"> </w:t>
            </w:r>
            <w:r w:rsidRPr="001A5DC5">
              <w:rPr>
                <w:rFonts w:asciiTheme="minorHAnsi" w:hAnsiTheme="minorHAnsi" w:cstheme="minorHAnsi"/>
                <w:sz w:val="12"/>
              </w:rPr>
              <w:t>lists</w:t>
            </w:r>
            <w:r w:rsidRPr="001A5DC5">
              <w:rPr>
                <w:rFonts w:asciiTheme="minorHAnsi" w:hAnsiTheme="minorHAnsi" w:cstheme="minorHAnsi"/>
                <w:spacing w:val="-6"/>
                <w:sz w:val="12"/>
              </w:rPr>
              <w:t xml:space="preserve"> </w:t>
            </w:r>
            <w:r w:rsidRPr="001A5DC5">
              <w:rPr>
                <w:rFonts w:asciiTheme="minorHAnsi" w:hAnsiTheme="minorHAnsi" w:cstheme="minorHAnsi"/>
                <w:sz w:val="12"/>
              </w:rPr>
              <w:t>included</w:t>
            </w:r>
            <w:r w:rsidRPr="001A5DC5">
              <w:rPr>
                <w:rFonts w:asciiTheme="minorHAnsi" w:hAnsiTheme="minorHAnsi" w:cstheme="minorHAnsi"/>
                <w:spacing w:val="-5"/>
                <w:sz w:val="12"/>
              </w:rPr>
              <w:t xml:space="preserve"> </w:t>
            </w:r>
            <w:r w:rsidRPr="001A5DC5">
              <w:rPr>
                <w:rFonts w:asciiTheme="minorHAnsi" w:hAnsiTheme="minorHAnsi" w:cstheme="minorHAnsi"/>
                <w:sz w:val="12"/>
              </w:rPr>
              <w:t>in</w:t>
            </w:r>
            <w:r w:rsidRPr="001A5DC5">
              <w:rPr>
                <w:rFonts w:asciiTheme="minorHAnsi" w:hAnsiTheme="minorHAnsi" w:cstheme="minorHAnsi"/>
                <w:spacing w:val="-5"/>
                <w:sz w:val="12"/>
              </w:rPr>
              <w:t xml:space="preserve"> </w:t>
            </w:r>
            <w:r w:rsidRPr="001A5DC5">
              <w:rPr>
                <w:rFonts w:asciiTheme="minorHAnsi" w:hAnsiTheme="minorHAnsi" w:cstheme="minorHAnsi"/>
                <w:sz w:val="12"/>
              </w:rPr>
              <w:t>both</w:t>
            </w:r>
            <w:r w:rsidRPr="001A5DC5">
              <w:rPr>
                <w:rFonts w:asciiTheme="minorHAnsi" w:hAnsiTheme="minorHAnsi" w:cstheme="minorHAnsi"/>
                <w:spacing w:val="40"/>
                <w:sz w:val="12"/>
              </w:rPr>
              <w:t xml:space="preserve"> </w:t>
            </w:r>
            <w:r w:rsidRPr="001A5DC5">
              <w:rPr>
                <w:rFonts w:asciiTheme="minorHAnsi" w:hAnsiTheme="minorHAnsi" w:cstheme="minorHAnsi"/>
                <w:sz w:val="12"/>
              </w:rPr>
              <w:t>SEARs and assessment reports.</w:t>
            </w:r>
          </w:p>
          <w:p w14:paraId="57A1E044" w14:textId="77777777" w:rsidR="00DC500F" w:rsidRPr="001A5DC5" w:rsidRDefault="00E20B70">
            <w:pPr>
              <w:pStyle w:val="TableParagraph"/>
              <w:numPr>
                <w:ilvl w:val="0"/>
                <w:numId w:val="1"/>
              </w:numPr>
              <w:tabs>
                <w:tab w:val="left" w:pos="528"/>
              </w:tabs>
              <w:spacing w:before="82" w:line="261" w:lineRule="auto"/>
              <w:ind w:right="122"/>
              <w:jc w:val="left"/>
              <w:rPr>
                <w:rFonts w:asciiTheme="minorHAnsi" w:hAnsiTheme="minorHAnsi" w:cstheme="minorHAnsi"/>
                <w:sz w:val="12"/>
              </w:rPr>
            </w:pPr>
            <w:r w:rsidRPr="001A5DC5">
              <w:rPr>
                <w:rFonts w:asciiTheme="minorHAnsi" w:hAnsiTheme="minorHAnsi" w:cstheme="minorHAnsi"/>
                <w:sz w:val="12"/>
              </w:rPr>
              <w:t>4%</w:t>
            </w:r>
            <w:r w:rsidRPr="001A5DC5">
              <w:rPr>
                <w:rFonts w:asciiTheme="minorHAnsi" w:hAnsiTheme="minorHAnsi" w:cstheme="minorHAnsi"/>
                <w:spacing w:val="-6"/>
                <w:sz w:val="12"/>
              </w:rPr>
              <w:t xml:space="preserve"> </w:t>
            </w:r>
            <w:r w:rsidRPr="001A5DC5">
              <w:rPr>
                <w:rFonts w:asciiTheme="minorHAnsi" w:hAnsiTheme="minorHAnsi" w:cstheme="minorHAnsi"/>
                <w:sz w:val="12"/>
              </w:rPr>
              <w:t>of</w:t>
            </w:r>
            <w:r w:rsidRPr="001A5DC5">
              <w:rPr>
                <w:rFonts w:asciiTheme="minorHAnsi" w:hAnsiTheme="minorHAnsi" w:cstheme="minorHAnsi"/>
                <w:spacing w:val="-4"/>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5"/>
                <w:sz w:val="12"/>
              </w:rPr>
              <w:t xml:space="preserve"> </w:t>
            </w:r>
            <w:r w:rsidRPr="001A5DC5">
              <w:rPr>
                <w:rFonts w:asciiTheme="minorHAnsi" w:hAnsiTheme="minorHAnsi" w:cstheme="minorHAnsi"/>
                <w:sz w:val="12"/>
              </w:rPr>
              <w:t>(2/50)</w:t>
            </w:r>
            <w:r w:rsidRPr="001A5DC5">
              <w:rPr>
                <w:rFonts w:asciiTheme="minorHAnsi" w:hAnsiTheme="minorHAnsi" w:cstheme="minorHAnsi"/>
                <w:spacing w:val="-6"/>
                <w:sz w:val="12"/>
              </w:rPr>
              <w:t xml:space="preserve"> </w:t>
            </w:r>
            <w:r w:rsidRPr="001A5DC5">
              <w:rPr>
                <w:rFonts w:asciiTheme="minorHAnsi" w:hAnsiTheme="minorHAnsi" w:cstheme="minorHAnsi"/>
                <w:sz w:val="12"/>
              </w:rPr>
              <w:t>did</w:t>
            </w:r>
            <w:r w:rsidRPr="001A5DC5">
              <w:rPr>
                <w:rFonts w:asciiTheme="minorHAnsi" w:hAnsiTheme="minorHAnsi" w:cstheme="minorHAnsi"/>
                <w:spacing w:val="-4"/>
                <w:sz w:val="12"/>
              </w:rPr>
              <w:t xml:space="preserve"> </w:t>
            </w:r>
            <w:r w:rsidRPr="001A5DC5">
              <w:rPr>
                <w:rFonts w:asciiTheme="minorHAnsi" w:hAnsiTheme="minorHAnsi" w:cstheme="minorHAnsi"/>
                <w:sz w:val="12"/>
              </w:rPr>
              <w:t>not</w:t>
            </w:r>
            <w:r w:rsidRPr="001A5DC5">
              <w:rPr>
                <w:rFonts w:asciiTheme="minorHAnsi" w:hAnsiTheme="minorHAnsi" w:cstheme="minorHAnsi"/>
                <w:spacing w:val="-3"/>
                <w:sz w:val="12"/>
              </w:rPr>
              <w:t xml:space="preserve"> </w:t>
            </w:r>
            <w:r w:rsidRPr="001A5DC5">
              <w:rPr>
                <w:rFonts w:asciiTheme="minorHAnsi" w:hAnsiTheme="minorHAnsi" w:cstheme="minorHAnsi"/>
                <w:sz w:val="12"/>
              </w:rPr>
              <w:t>include</w:t>
            </w:r>
            <w:r w:rsidRPr="001A5DC5">
              <w:rPr>
                <w:rFonts w:asciiTheme="minorHAnsi" w:hAnsiTheme="minorHAnsi" w:cstheme="minorHAnsi"/>
                <w:spacing w:val="-4"/>
                <w:sz w:val="12"/>
              </w:rPr>
              <w:t xml:space="preserve"> </w:t>
            </w:r>
            <w:r w:rsidRPr="001A5DC5">
              <w:rPr>
                <w:rFonts w:asciiTheme="minorHAnsi" w:hAnsiTheme="minorHAnsi" w:cstheme="minorHAnsi"/>
                <w:sz w:val="12"/>
              </w:rPr>
              <w:t>lists</w:t>
            </w:r>
            <w:r w:rsidRPr="001A5DC5">
              <w:rPr>
                <w:rFonts w:asciiTheme="minorHAnsi" w:hAnsiTheme="minorHAnsi" w:cstheme="minorHAnsi"/>
                <w:spacing w:val="-5"/>
                <w:sz w:val="12"/>
              </w:rPr>
              <w:t xml:space="preserve"> </w:t>
            </w:r>
            <w:r w:rsidRPr="001A5DC5">
              <w:rPr>
                <w:rFonts w:asciiTheme="minorHAnsi" w:hAnsiTheme="minorHAnsi" w:cstheme="minorHAnsi"/>
                <w:sz w:val="12"/>
              </w:rPr>
              <w:t>in</w:t>
            </w:r>
            <w:r w:rsidRPr="001A5DC5">
              <w:rPr>
                <w:rFonts w:asciiTheme="minorHAnsi" w:hAnsiTheme="minorHAnsi" w:cstheme="minorHAnsi"/>
                <w:spacing w:val="-6"/>
                <w:sz w:val="12"/>
              </w:rPr>
              <w:t xml:space="preserve"> </w:t>
            </w:r>
            <w:r w:rsidRPr="001A5DC5">
              <w:rPr>
                <w:rFonts w:asciiTheme="minorHAnsi" w:hAnsiTheme="minorHAnsi" w:cstheme="minorHAnsi"/>
                <w:sz w:val="12"/>
              </w:rPr>
              <w:t>SEARs</w:t>
            </w:r>
            <w:r w:rsidRPr="001A5DC5">
              <w:rPr>
                <w:rFonts w:asciiTheme="minorHAnsi" w:hAnsiTheme="minorHAnsi" w:cstheme="minorHAnsi"/>
                <w:spacing w:val="-5"/>
                <w:sz w:val="12"/>
              </w:rPr>
              <w:t xml:space="preserve"> </w:t>
            </w:r>
            <w:r w:rsidRPr="001A5DC5">
              <w:rPr>
                <w:rFonts w:asciiTheme="minorHAnsi" w:hAnsiTheme="minorHAnsi" w:cstheme="minorHAnsi"/>
                <w:sz w:val="12"/>
              </w:rPr>
              <w:t>as</w:t>
            </w:r>
            <w:r w:rsidRPr="001A5DC5">
              <w:rPr>
                <w:rFonts w:asciiTheme="minorHAnsi" w:hAnsiTheme="minorHAnsi" w:cstheme="minorHAnsi"/>
                <w:spacing w:val="40"/>
                <w:sz w:val="12"/>
              </w:rPr>
              <w:t xml:space="preserve"> </w:t>
            </w:r>
            <w:r w:rsidRPr="001A5DC5">
              <w:rPr>
                <w:rFonts w:asciiTheme="minorHAnsi" w:hAnsiTheme="minorHAnsi" w:cstheme="minorHAnsi"/>
                <w:sz w:val="12"/>
              </w:rPr>
              <w:t>they were modiﬁcations.</w:t>
            </w:r>
          </w:p>
          <w:p w14:paraId="7825758E" w14:textId="77777777" w:rsidR="00DC500F" w:rsidRPr="001A5DC5" w:rsidRDefault="00E20B70">
            <w:pPr>
              <w:pStyle w:val="TableParagraph"/>
              <w:numPr>
                <w:ilvl w:val="0"/>
                <w:numId w:val="1"/>
              </w:numPr>
              <w:tabs>
                <w:tab w:val="left" w:pos="528"/>
              </w:tabs>
              <w:spacing w:before="82" w:line="261" w:lineRule="auto"/>
              <w:ind w:right="295"/>
              <w:jc w:val="left"/>
              <w:rPr>
                <w:rFonts w:asciiTheme="minorHAnsi" w:hAnsiTheme="minorHAnsi" w:cstheme="minorHAnsi"/>
                <w:sz w:val="12"/>
              </w:rPr>
            </w:pPr>
            <w:r w:rsidRPr="001A5DC5">
              <w:rPr>
                <w:rFonts w:asciiTheme="minorHAnsi" w:hAnsiTheme="minorHAnsi" w:cstheme="minorHAnsi"/>
                <w:sz w:val="12"/>
              </w:rPr>
              <w:t>10%</w:t>
            </w:r>
            <w:r w:rsidRPr="001A5DC5">
              <w:rPr>
                <w:rFonts w:asciiTheme="minorHAnsi" w:hAnsiTheme="minorHAnsi" w:cstheme="minorHAnsi"/>
                <w:spacing w:val="-6"/>
                <w:sz w:val="12"/>
              </w:rPr>
              <w:t xml:space="preserve"> </w:t>
            </w:r>
            <w:r w:rsidRPr="001A5DC5">
              <w:rPr>
                <w:rFonts w:asciiTheme="minorHAnsi" w:hAnsiTheme="minorHAnsi" w:cstheme="minorHAnsi"/>
                <w:sz w:val="12"/>
              </w:rPr>
              <w:t>of</w:t>
            </w:r>
            <w:r w:rsidRPr="001A5DC5">
              <w:rPr>
                <w:rFonts w:asciiTheme="minorHAnsi" w:hAnsiTheme="minorHAnsi" w:cstheme="minorHAnsi"/>
                <w:spacing w:val="-5"/>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6"/>
                <w:sz w:val="12"/>
              </w:rPr>
              <w:t xml:space="preserve"> </w:t>
            </w:r>
            <w:r w:rsidRPr="001A5DC5">
              <w:rPr>
                <w:rFonts w:asciiTheme="minorHAnsi" w:hAnsiTheme="minorHAnsi" w:cstheme="minorHAnsi"/>
                <w:sz w:val="12"/>
              </w:rPr>
              <w:t>(5/50)</w:t>
            </w:r>
            <w:r w:rsidRPr="001A5DC5">
              <w:rPr>
                <w:rFonts w:asciiTheme="minorHAnsi" w:hAnsiTheme="minorHAnsi" w:cstheme="minorHAnsi"/>
                <w:spacing w:val="-5"/>
                <w:sz w:val="12"/>
              </w:rPr>
              <w:t xml:space="preserve"> </w:t>
            </w:r>
            <w:r w:rsidRPr="001A5DC5">
              <w:rPr>
                <w:rFonts w:asciiTheme="minorHAnsi" w:hAnsiTheme="minorHAnsi" w:cstheme="minorHAnsi"/>
                <w:sz w:val="12"/>
              </w:rPr>
              <w:t>had</w:t>
            </w:r>
            <w:r w:rsidRPr="001A5DC5">
              <w:rPr>
                <w:rFonts w:asciiTheme="minorHAnsi" w:hAnsiTheme="minorHAnsi" w:cstheme="minorHAnsi"/>
                <w:spacing w:val="-5"/>
                <w:sz w:val="12"/>
              </w:rPr>
              <w:t xml:space="preserve"> </w:t>
            </w:r>
            <w:r w:rsidRPr="001A5DC5">
              <w:rPr>
                <w:rFonts w:asciiTheme="minorHAnsi" w:hAnsiTheme="minorHAnsi" w:cstheme="minorHAnsi"/>
                <w:sz w:val="12"/>
              </w:rPr>
              <w:t>lists</w:t>
            </w:r>
            <w:r w:rsidRPr="001A5DC5">
              <w:rPr>
                <w:rFonts w:asciiTheme="minorHAnsi" w:hAnsiTheme="minorHAnsi" w:cstheme="minorHAnsi"/>
                <w:spacing w:val="-6"/>
                <w:sz w:val="12"/>
              </w:rPr>
              <w:t xml:space="preserve"> </w:t>
            </w:r>
            <w:r w:rsidRPr="001A5DC5">
              <w:rPr>
                <w:rFonts w:asciiTheme="minorHAnsi" w:hAnsiTheme="minorHAnsi" w:cstheme="minorHAnsi"/>
                <w:sz w:val="12"/>
              </w:rPr>
              <w:t>included</w:t>
            </w:r>
            <w:r w:rsidRPr="001A5DC5">
              <w:rPr>
                <w:rFonts w:asciiTheme="minorHAnsi" w:hAnsiTheme="minorHAnsi" w:cstheme="minorHAnsi"/>
                <w:spacing w:val="-5"/>
                <w:sz w:val="12"/>
              </w:rPr>
              <w:t xml:space="preserve"> </w:t>
            </w:r>
            <w:r w:rsidRPr="001A5DC5">
              <w:rPr>
                <w:rFonts w:asciiTheme="minorHAnsi" w:hAnsiTheme="minorHAnsi" w:cstheme="minorHAnsi"/>
                <w:sz w:val="12"/>
              </w:rPr>
              <w:t>in</w:t>
            </w:r>
            <w:r w:rsidRPr="001A5DC5">
              <w:rPr>
                <w:rFonts w:asciiTheme="minorHAnsi" w:hAnsiTheme="minorHAnsi" w:cstheme="minorHAnsi"/>
                <w:spacing w:val="-7"/>
                <w:sz w:val="12"/>
              </w:rPr>
              <w:t xml:space="preserve"> </w:t>
            </w:r>
            <w:r w:rsidRPr="001A5DC5">
              <w:rPr>
                <w:rFonts w:asciiTheme="minorHAnsi" w:hAnsiTheme="minorHAnsi" w:cstheme="minorHAnsi"/>
                <w:sz w:val="12"/>
              </w:rPr>
              <w:t>either</w:t>
            </w:r>
            <w:r w:rsidRPr="001A5DC5">
              <w:rPr>
                <w:rFonts w:asciiTheme="minorHAnsi" w:hAnsiTheme="minorHAnsi" w:cstheme="minorHAnsi"/>
                <w:spacing w:val="40"/>
                <w:sz w:val="12"/>
              </w:rPr>
              <w:t xml:space="preserve"> </w:t>
            </w:r>
            <w:r w:rsidRPr="001A5DC5">
              <w:rPr>
                <w:rFonts w:asciiTheme="minorHAnsi" w:hAnsiTheme="minorHAnsi" w:cstheme="minorHAnsi"/>
                <w:sz w:val="12"/>
              </w:rPr>
              <w:t>SEARs or assessment reports.</w:t>
            </w:r>
          </w:p>
          <w:p w14:paraId="501BB528" w14:textId="77777777" w:rsidR="00DC500F" w:rsidRPr="001A5DC5" w:rsidRDefault="00E20B70">
            <w:pPr>
              <w:pStyle w:val="TableParagraph"/>
              <w:numPr>
                <w:ilvl w:val="0"/>
                <w:numId w:val="1"/>
              </w:numPr>
              <w:tabs>
                <w:tab w:val="left" w:pos="528"/>
              </w:tabs>
              <w:spacing w:before="82"/>
              <w:jc w:val="left"/>
              <w:rPr>
                <w:rFonts w:asciiTheme="minorHAnsi" w:hAnsiTheme="minorHAnsi" w:cstheme="minorHAnsi"/>
                <w:sz w:val="12"/>
              </w:rPr>
            </w:pPr>
            <w:r w:rsidRPr="001A5DC5">
              <w:rPr>
                <w:rFonts w:asciiTheme="minorHAnsi" w:hAnsiTheme="minorHAnsi" w:cstheme="minorHAnsi"/>
                <w:sz w:val="12"/>
              </w:rPr>
              <w:t>8%</w:t>
            </w:r>
            <w:r w:rsidRPr="001A5DC5">
              <w:rPr>
                <w:rFonts w:asciiTheme="minorHAnsi" w:hAnsiTheme="minorHAnsi" w:cstheme="minorHAnsi"/>
                <w:spacing w:val="-4"/>
                <w:sz w:val="12"/>
              </w:rPr>
              <w:t xml:space="preserve"> </w:t>
            </w:r>
            <w:r w:rsidRPr="001A5DC5">
              <w:rPr>
                <w:rFonts w:asciiTheme="minorHAnsi" w:hAnsiTheme="minorHAnsi" w:cstheme="minorHAnsi"/>
                <w:sz w:val="12"/>
              </w:rPr>
              <w:t>of</w:t>
            </w:r>
            <w:r w:rsidRPr="001A5DC5">
              <w:rPr>
                <w:rFonts w:asciiTheme="minorHAnsi" w:hAnsiTheme="minorHAnsi" w:cstheme="minorHAnsi"/>
                <w:spacing w:val="-1"/>
                <w:sz w:val="12"/>
              </w:rPr>
              <w:t xml:space="preserve"> </w:t>
            </w:r>
            <w:r w:rsidRPr="001A5DC5">
              <w:rPr>
                <w:rFonts w:asciiTheme="minorHAnsi" w:hAnsiTheme="minorHAnsi" w:cstheme="minorHAnsi"/>
                <w:sz w:val="12"/>
              </w:rPr>
              <w:t>projects</w:t>
            </w:r>
            <w:r w:rsidRPr="001A5DC5">
              <w:rPr>
                <w:rFonts w:asciiTheme="minorHAnsi" w:hAnsiTheme="minorHAnsi" w:cstheme="minorHAnsi"/>
                <w:spacing w:val="-3"/>
                <w:sz w:val="12"/>
              </w:rPr>
              <w:t xml:space="preserve"> </w:t>
            </w:r>
            <w:r w:rsidRPr="001A5DC5">
              <w:rPr>
                <w:rFonts w:asciiTheme="minorHAnsi" w:hAnsiTheme="minorHAnsi" w:cstheme="minorHAnsi"/>
                <w:sz w:val="12"/>
              </w:rPr>
              <w:t>(4/50)</w:t>
            </w:r>
            <w:r w:rsidRPr="001A5DC5">
              <w:rPr>
                <w:rFonts w:asciiTheme="minorHAnsi" w:hAnsiTheme="minorHAnsi" w:cstheme="minorHAnsi"/>
                <w:spacing w:val="-4"/>
                <w:sz w:val="12"/>
              </w:rPr>
              <w:t xml:space="preserve"> </w:t>
            </w:r>
            <w:r w:rsidRPr="001A5DC5">
              <w:rPr>
                <w:rFonts w:asciiTheme="minorHAnsi" w:hAnsiTheme="minorHAnsi" w:cstheme="minorHAnsi"/>
                <w:sz w:val="12"/>
              </w:rPr>
              <w:t>did</w:t>
            </w:r>
            <w:r w:rsidRPr="001A5DC5">
              <w:rPr>
                <w:rFonts w:asciiTheme="minorHAnsi" w:hAnsiTheme="minorHAnsi" w:cstheme="minorHAnsi"/>
                <w:spacing w:val="-2"/>
                <w:sz w:val="12"/>
              </w:rPr>
              <w:t xml:space="preserve"> </w:t>
            </w:r>
            <w:r w:rsidRPr="001A5DC5">
              <w:rPr>
                <w:rFonts w:asciiTheme="minorHAnsi" w:hAnsiTheme="minorHAnsi" w:cstheme="minorHAnsi"/>
                <w:sz w:val="12"/>
              </w:rPr>
              <w:t>not</w:t>
            </w:r>
            <w:r w:rsidRPr="001A5DC5">
              <w:rPr>
                <w:rFonts w:asciiTheme="minorHAnsi" w:hAnsiTheme="minorHAnsi" w:cstheme="minorHAnsi"/>
                <w:spacing w:val="-1"/>
                <w:sz w:val="12"/>
              </w:rPr>
              <w:t xml:space="preserve"> </w:t>
            </w:r>
            <w:r w:rsidRPr="001A5DC5">
              <w:rPr>
                <w:rFonts w:asciiTheme="minorHAnsi" w:hAnsiTheme="minorHAnsi" w:cstheme="minorHAnsi"/>
                <w:sz w:val="12"/>
              </w:rPr>
              <w:t>include</w:t>
            </w:r>
            <w:r w:rsidRPr="001A5DC5">
              <w:rPr>
                <w:rFonts w:asciiTheme="minorHAnsi" w:hAnsiTheme="minorHAnsi" w:cstheme="minorHAnsi"/>
                <w:spacing w:val="-1"/>
                <w:sz w:val="12"/>
              </w:rPr>
              <w:t xml:space="preserve"> </w:t>
            </w:r>
            <w:r w:rsidRPr="001A5DC5">
              <w:rPr>
                <w:rFonts w:asciiTheme="minorHAnsi" w:hAnsiTheme="minorHAnsi" w:cstheme="minorHAnsi"/>
                <w:sz w:val="12"/>
              </w:rPr>
              <w:t>lists</w:t>
            </w:r>
            <w:r w:rsidRPr="001A5DC5">
              <w:rPr>
                <w:rFonts w:asciiTheme="minorHAnsi" w:hAnsiTheme="minorHAnsi" w:cstheme="minorHAnsi"/>
                <w:spacing w:val="-3"/>
                <w:sz w:val="12"/>
              </w:rPr>
              <w:t xml:space="preserve"> </w:t>
            </w:r>
            <w:r w:rsidRPr="001A5DC5">
              <w:rPr>
                <w:rFonts w:asciiTheme="minorHAnsi" w:hAnsiTheme="minorHAnsi" w:cstheme="minorHAnsi"/>
                <w:sz w:val="12"/>
              </w:rPr>
              <w:t>in</w:t>
            </w:r>
            <w:r w:rsidRPr="001A5DC5">
              <w:rPr>
                <w:rFonts w:asciiTheme="minorHAnsi" w:hAnsiTheme="minorHAnsi" w:cstheme="minorHAnsi"/>
                <w:spacing w:val="-4"/>
                <w:sz w:val="12"/>
              </w:rPr>
              <w:t xml:space="preserve"> </w:t>
            </w:r>
            <w:r w:rsidRPr="001A5DC5">
              <w:rPr>
                <w:rFonts w:asciiTheme="minorHAnsi" w:hAnsiTheme="minorHAnsi" w:cstheme="minorHAnsi"/>
                <w:sz w:val="12"/>
              </w:rPr>
              <w:t>SEARs</w:t>
            </w:r>
            <w:r w:rsidRPr="001A5DC5">
              <w:rPr>
                <w:rFonts w:asciiTheme="minorHAnsi" w:hAnsiTheme="minorHAnsi" w:cstheme="minorHAnsi"/>
                <w:spacing w:val="-2"/>
                <w:sz w:val="12"/>
              </w:rPr>
              <w:t xml:space="preserve"> </w:t>
            </w:r>
            <w:r w:rsidRPr="001A5DC5">
              <w:rPr>
                <w:rFonts w:asciiTheme="minorHAnsi" w:hAnsiTheme="minorHAnsi" w:cstheme="minorHAnsi"/>
                <w:spacing w:val="-5"/>
                <w:sz w:val="12"/>
              </w:rPr>
              <w:t>or</w:t>
            </w:r>
          </w:p>
          <w:p w14:paraId="5201A103" w14:textId="77777777" w:rsidR="00DC500F" w:rsidRPr="001A5DC5" w:rsidRDefault="00E20B70">
            <w:pPr>
              <w:pStyle w:val="TableParagraph"/>
              <w:spacing w:before="17" w:line="140" w:lineRule="exact"/>
              <w:ind w:left="528"/>
              <w:jc w:val="left"/>
              <w:rPr>
                <w:rFonts w:asciiTheme="minorHAnsi" w:hAnsiTheme="minorHAnsi" w:cstheme="minorHAnsi"/>
                <w:sz w:val="12"/>
              </w:rPr>
            </w:pPr>
            <w:r w:rsidRPr="001A5DC5">
              <w:rPr>
                <w:rFonts w:asciiTheme="minorHAnsi" w:hAnsiTheme="minorHAnsi" w:cstheme="minorHAnsi"/>
                <w:sz w:val="12"/>
              </w:rPr>
              <w:t>assessment</w:t>
            </w:r>
            <w:r w:rsidRPr="001A5DC5">
              <w:rPr>
                <w:rFonts w:asciiTheme="minorHAnsi" w:hAnsiTheme="minorHAnsi" w:cstheme="minorHAnsi"/>
                <w:spacing w:val="-6"/>
                <w:sz w:val="12"/>
              </w:rPr>
              <w:t xml:space="preserve"> </w:t>
            </w:r>
            <w:r w:rsidRPr="001A5DC5">
              <w:rPr>
                <w:rFonts w:asciiTheme="minorHAnsi" w:hAnsiTheme="minorHAnsi" w:cstheme="minorHAnsi"/>
                <w:spacing w:val="-2"/>
                <w:sz w:val="12"/>
              </w:rPr>
              <w:t>reports.</w:t>
            </w:r>
          </w:p>
        </w:tc>
        <w:tc>
          <w:tcPr>
            <w:tcW w:w="3221" w:type="dxa"/>
            <w:tcBorders>
              <w:top w:val="single" w:sz="4" w:space="0" w:color="00274B"/>
              <w:left w:val="single" w:sz="4" w:space="0" w:color="00274B"/>
              <w:bottom w:val="single" w:sz="4" w:space="0" w:color="00274B"/>
              <w:right w:val="single" w:sz="4" w:space="0" w:color="00274B"/>
            </w:tcBorders>
            <w:shd w:val="clear" w:color="auto" w:fill="D9D9D9"/>
          </w:tcPr>
          <w:p w14:paraId="238AD5FF" w14:textId="77777777" w:rsidR="00DC500F" w:rsidRPr="001A5DC5" w:rsidRDefault="00E20B70">
            <w:pPr>
              <w:pStyle w:val="TableParagraph"/>
              <w:ind w:left="0"/>
              <w:rPr>
                <w:rFonts w:asciiTheme="minorHAnsi" w:hAnsiTheme="minorHAnsi" w:cstheme="minorHAnsi"/>
                <w:sz w:val="12"/>
              </w:rPr>
            </w:pPr>
            <w:r w:rsidRPr="001A5DC5">
              <w:rPr>
                <w:rFonts w:asciiTheme="minorHAnsi" w:hAnsiTheme="minorHAnsi" w:cstheme="minorHAnsi"/>
                <w:spacing w:val="-5"/>
                <w:sz w:val="12"/>
              </w:rPr>
              <w:t>N/A</w:t>
            </w:r>
          </w:p>
        </w:tc>
      </w:tr>
    </w:tbl>
    <w:p w14:paraId="5DBC6723" w14:textId="77777777" w:rsidR="00DC500F" w:rsidRPr="001A5DC5" w:rsidRDefault="00E20B70">
      <w:pPr>
        <w:spacing w:before="190"/>
        <w:ind w:left="23"/>
        <w:rPr>
          <w:rFonts w:asciiTheme="minorHAnsi" w:hAnsiTheme="minorHAnsi" w:cstheme="minorHAnsi"/>
          <w:sz w:val="14"/>
        </w:rPr>
      </w:pPr>
      <w:r w:rsidRPr="001A5DC5">
        <w:rPr>
          <w:rFonts w:asciiTheme="minorHAnsi" w:hAnsiTheme="minorHAnsi" w:cstheme="minorHAnsi"/>
          <w:spacing w:val="-2"/>
          <w:sz w:val="14"/>
        </w:rPr>
        <w:t>Notes:</w:t>
      </w:r>
    </w:p>
    <w:p w14:paraId="1FCD8DE5" w14:textId="77777777" w:rsidR="00DC500F" w:rsidRPr="001A5DC5" w:rsidRDefault="00E20B70">
      <w:pPr>
        <w:spacing w:before="98"/>
        <w:ind w:left="23"/>
        <w:rPr>
          <w:rFonts w:asciiTheme="minorHAnsi" w:hAnsiTheme="minorHAnsi" w:cstheme="minorHAnsi"/>
          <w:sz w:val="14"/>
        </w:rPr>
      </w:pPr>
      <w:r w:rsidRPr="001A5DC5">
        <w:rPr>
          <w:rFonts w:asciiTheme="minorHAnsi" w:hAnsiTheme="minorHAnsi" w:cstheme="minorHAnsi"/>
          <w:position w:val="4"/>
          <w:sz w:val="9"/>
        </w:rPr>
        <w:t>1</w:t>
      </w:r>
      <w:r w:rsidRPr="001A5DC5">
        <w:rPr>
          <w:rFonts w:asciiTheme="minorHAnsi" w:hAnsiTheme="minorHAnsi" w:cstheme="minorHAnsi"/>
          <w:spacing w:val="-3"/>
          <w:position w:val="4"/>
          <w:sz w:val="9"/>
        </w:rPr>
        <w:t xml:space="preserve"> </w:t>
      </w:r>
      <w:r w:rsidRPr="001A5DC5">
        <w:rPr>
          <w:rFonts w:asciiTheme="minorHAnsi" w:hAnsiTheme="minorHAnsi" w:cstheme="minorHAnsi"/>
          <w:sz w:val="14"/>
        </w:rPr>
        <w:t>KPI</w:t>
      </w:r>
      <w:r w:rsidRPr="001A5DC5">
        <w:rPr>
          <w:rFonts w:asciiTheme="minorHAnsi" w:hAnsiTheme="minorHAnsi" w:cstheme="minorHAnsi"/>
          <w:spacing w:val="-4"/>
          <w:sz w:val="14"/>
        </w:rPr>
        <w:t xml:space="preserve"> </w:t>
      </w:r>
      <w:r w:rsidRPr="001A5DC5">
        <w:rPr>
          <w:rFonts w:asciiTheme="minorHAnsi" w:hAnsiTheme="minorHAnsi" w:cstheme="minorHAnsi"/>
          <w:sz w:val="14"/>
        </w:rPr>
        <w:t>result</w:t>
      </w:r>
      <w:r w:rsidRPr="001A5DC5">
        <w:rPr>
          <w:rFonts w:asciiTheme="minorHAnsi" w:hAnsiTheme="minorHAnsi" w:cstheme="minorHAnsi"/>
          <w:spacing w:val="-6"/>
          <w:sz w:val="14"/>
        </w:rPr>
        <w:t xml:space="preserve"> </w:t>
      </w:r>
      <w:r w:rsidRPr="001A5DC5">
        <w:rPr>
          <w:rFonts w:asciiTheme="minorHAnsi" w:hAnsiTheme="minorHAnsi" w:cstheme="minorHAnsi"/>
          <w:sz w:val="14"/>
        </w:rPr>
        <w:t>in</w:t>
      </w:r>
      <w:r w:rsidRPr="001A5DC5">
        <w:rPr>
          <w:rFonts w:asciiTheme="minorHAnsi" w:hAnsiTheme="minorHAnsi" w:cstheme="minorHAnsi"/>
          <w:spacing w:val="-4"/>
          <w:sz w:val="14"/>
        </w:rPr>
        <w:t xml:space="preserve"> </w:t>
      </w:r>
      <w:r w:rsidRPr="001A5DC5">
        <w:rPr>
          <w:rFonts w:asciiTheme="minorHAnsi" w:hAnsiTheme="minorHAnsi" w:cstheme="minorHAnsi"/>
          <w:sz w:val="14"/>
        </w:rPr>
        <w:t>the</w:t>
      </w:r>
      <w:r w:rsidRPr="001A5DC5">
        <w:rPr>
          <w:rFonts w:asciiTheme="minorHAnsi" w:hAnsiTheme="minorHAnsi" w:cstheme="minorHAnsi"/>
          <w:spacing w:val="-3"/>
          <w:sz w:val="14"/>
        </w:rPr>
        <w:t xml:space="preserve"> </w:t>
      </w:r>
      <w:r w:rsidRPr="001A5DC5">
        <w:rPr>
          <w:rFonts w:asciiTheme="minorHAnsi" w:hAnsiTheme="minorHAnsi" w:cstheme="minorHAnsi"/>
          <w:sz w:val="14"/>
        </w:rPr>
        <w:t>2020</w:t>
      </w:r>
      <w:r w:rsidRPr="001A5DC5">
        <w:rPr>
          <w:rFonts w:asciiTheme="minorHAnsi" w:hAnsiTheme="minorHAnsi" w:cstheme="minorHAnsi"/>
          <w:spacing w:val="-5"/>
          <w:sz w:val="14"/>
        </w:rPr>
        <w:t xml:space="preserve"> </w:t>
      </w:r>
      <w:r w:rsidRPr="001A5DC5">
        <w:rPr>
          <w:rFonts w:asciiTheme="minorHAnsi" w:hAnsiTheme="minorHAnsi" w:cstheme="minorHAnsi"/>
          <w:sz w:val="14"/>
        </w:rPr>
        <w:t>KPI</w:t>
      </w:r>
      <w:r w:rsidRPr="001A5DC5">
        <w:rPr>
          <w:rFonts w:asciiTheme="minorHAnsi" w:hAnsiTheme="minorHAnsi" w:cstheme="minorHAnsi"/>
          <w:spacing w:val="-5"/>
          <w:sz w:val="14"/>
        </w:rPr>
        <w:t xml:space="preserve"> </w:t>
      </w:r>
      <w:r w:rsidRPr="001A5DC5">
        <w:rPr>
          <w:rFonts w:asciiTheme="minorHAnsi" w:hAnsiTheme="minorHAnsi" w:cstheme="minorHAnsi"/>
          <w:sz w:val="14"/>
        </w:rPr>
        <w:t>evaluation</w:t>
      </w:r>
      <w:r w:rsidRPr="001A5DC5">
        <w:rPr>
          <w:rFonts w:asciiTheme="minorHAnsi" w:hAnsiTheme="minorHAnsi" w:cstheme="minorHAnsi"/>
          <w:spacing w:val="-4"/>
          <w:sz w:val="14"/>
        </w:rPr>
        <w:t xml:space="preserve"> </w:t>
      </w:r>
      <w:r w:rsidRPr="001A5DC5">
        <w:rPr>
          <w:rFonts w:asciiTheme="minorHAnsi" w:hAnsiTheme="minorHAnsi" w:cstheme="minorHAnsi"/>
          <w:sz w:val="14"/>
        </w:rPr>
        <w:t>for</w:t>
      </w:r>
      <w:r w:rsidRPr="001A5DC5">
        <w:rPr>
          <w:rFonts w:asciiTheme="minorHAnsi" w:hAnsiTheme="minorHAnsi" w:cstheme="minorHAnsi"/>
          <w:spacing w:val="-5"/>
          <w:sz w:val="14"/>
        </w:rPr>
        <w:t xml:space="preserve"> </w:t>
      </w:r>
      <w:r w:rsidRPr="001A5DC5">
        <w:rPr>
          <w:rFonts w:asciiTheme="minorHAnsi" w:hAnsiTheme="minorHAnsi" w:cstheme="minorHAnsi"/>
          <w:sz w:val="14"/>
        </w:rPr>
        <w:t>compatible</w:t>
      </w:r>
      <w:r w:rsidRPr="001A5DC5">
        <w:rPr>
          <w:rFonts w:asciiTheme="minorHAnsi" w:hAnsiTheme="minorHAnsi" w:cstheme="minorHAnsi"/>
          <w:spacing w:val="-5"/>
          <w:sz w:val="14"/>
        </w:rPr>
        <w:t xml:space="preserve"> </w:t>
      </w:r>
      <w:r w:rsidRPr="001A5DC5">
        <w:rPr>
          <w:rFonts w:asciiTheme="minorHAnsi" w:hAnsiTheme="minorHAnsi" w:cstheme="minorHAnsi"/>
          <w:sz w:val="14"/>
        </w:rPr>
        <w:t>KPIs</w:t>
      </w:r>
      <w:r w:rsidRPr="001A5DC5">
        <w:rPr>
          <w:rFonts w:asciiTheme="minorHAnsi" w:hAnsiTheme="minorHAnsi" w:cstheme="minorHAnsi"/>
          <w:spacing w:val="-4"/>
          <w:sz w:val="14"/>
        </w:rPr>
        <w:t xml:space="preserve"> </w:t>
      </w:r>
      <w:r w:rsidRPr="001A5DC5">
        <w:rPr>
          <w:rFonts w:asciiTheme="minorHAnsi" w:hAnsiTheme="minorHAnsi" w:cstheme="minorHAnsi"/>
          <w:sz w:val="14"/>
        </w:rPr>
        <w:t>(based</w:t>
      </w:r>
      <w:r w:rsidRPr="001A5DC5">
        <w:rPr>
          <w:rFonts w:asciiTheme="minorHAnsi" w:hAnsiTheme="minorHAnsi" w:cstheme="minorHAnsi"/>
          <w:spacing w:val="-6"/>
          <w:sz w:val="14"/>
        </w:rPr>
        <w:t xml:space="preserve"> </w:t>
      </w:r>
      <w:r w:rsidRPr="001A5DC5">
        <w:rPr>
          <w:rFonts w:asciiTheme="minorHAnsi" w:hAnsiTheme="minorHAnsi" w:cstheme="minorHAnsi"/>
          <w:sz w:val="14"/>
        </w:rPr>
        <w:t>on</w:t>
      </w:r>
      <w:r w:rsidRPr="001A5DC5">
        <w:rPr>
          <w:rFonts w:asciiTheme="minorHAnsi" w:hAnsiTheme="minorHAnsi" w:cstheme="minorHAnsi"/>
          <w:spacing w:val="-6"/>
          <w:sz w:val="14"/>
        </w:rPr>
        <w:t xml:space="preserve"> </w:t>
      </w:r>
      <w:r w:rsidRPr="001A5DC5">
        <w:rPr>
          <w:rFonts w:asciiTheme="minorHAnsi" w:hAnsiTheme="minorHAnsi" w:cstheme="minorHAnsi"/>
          <w:sz w:val="14"/>
        </w:rPr>
        <w:t>18</w:t>
      </w:r>
      <w:r w:rsidRPr="001A5DC5">
        <w:rPr>
          <w:rFonts w:asciiTheme="minorHAnsi" w:hAnsiTheme="minorHAnsi" w:cstheme="minorHAnsi"/>
          <w:spacing w:val="-4"/>
          <w:sz w:val="14"/>
        </w:rPr>
        <w:t xml:space="preserve"> </w:t>
      </w:r>
      <w:r w:rsidRPr="001A5DC5">
        <w:rPr>
          <w:rFonts w:asciiTheme="minorHAnsi" w:hAnsiTheme="minorHAnsi" w:cstheme="minorHAnsi"/>
          <w:sz w:val="14"/>
        </w:rPr>
        <w:t>projects,</w:t>
      </w:r>
      <w:r w:rsidRPr="001A5DC5">
        <w:rPr>
          <w:rFonts w:asciiTheme="minorHAnsi" w:hAnsiTheme="minorHAnsi" w:cstheme="minorHAnsi"/>
          <w:spacing w:val="-5"/>
          <w:sz w:val="14"/>
        </w:rPr>
        <w:t xml:space="preserve"> </w:t>
      </w:r>
      <w:r w:rsidRPr="001A5DC5">
        <w:rPr>
          <w:rFonts w:asciiTheme="minorHAnsi" w:hAnsiTheme="minorHAnsi" w:cstheme="minorHAnsi"/>
          <w:sz w:val="14"/>
        </w:rPr>
        <w:t>unless</w:t>
      </w:r>
      <w:r w:rsidRPr="001A5DC5">
        <w:rPr>
          <w:rFonts w:asciiTheme="minorHAnsi" w:hAnsiTheme="minorHAnsi" w:cstheme="minorHAnsi"/>
          <w:spacing w:val="-5"/>
          <w:sz w:val="14"/>
        </w:rPr>
        <w:t xml:space="preserve"> </w:t>
      </w:r>
      <w:r w:rsidRPr="001A5DC5">
        <w:rPr>
          <w:rFonts w:asciiTheme="minorHAnsi" w:hAnsiTheme="minorHAnsi" w:cstheme="minorHAnsi"/>
          <w:sz w:val="14"/>
        </w:rPr>
        <w:t>otherwise</w:t>
      </w:r>
      <w:r w:rsidRPr="001A5DC5">
        <w:rPr>
          <w:rFonts w:asciiTheme="minorHAnsi" w:hAnsiTheme="minorHAnsi" w:cstheme="minorHAnsi"/>
          <w:spacing w:val="-5"/>
          <w:sz w:val="14"/>
        </w:rPr>
        <w:t xml:space="preserve"> </w:t>
      </w:r>
      <w:r w:rsidRPr="001A5DC5">
        <w:rPr>
          <w:rFonts w:asciiTheme="minorHAnsi" w:hAnsiTheme="minorHAnsi" w:cstheme="minorHAnsi"/>
          <w:spacing w:val="-2"/>
          <w:sz w:val="14"/>
        </w:rPr>
        <w:t>speciﬁed).</w:t>
      </w:r>
    </w:p>
    <w:p w14:paraId="2BC95E6A" w14:textId="06514522" w:rsidR="00DC500F" w:rsidRPr="001A5DC5" w:rsidRDefault="00E20B70">
      <w:pPr>
        <w:spacing w:before="16"/>
        <w:ind w:left="23"/>
        <w:rPr>
          <w:rFonts w:asciiTheme="minorHAnsi" w:hAnsiTheme="minorHAnsi" w:cstheme="minorHAnsi"/>
          <w:sz w:val="14"/>
        </w:rPr>
      </w:pPr>
      <w:r w:rsidRPr="001A5DC5">
        <w:rPr>
          <w:rFonts w:asciiTheme="minorHAnsi" w:hAnsiTheme="minorHAnsi" w:cstheme="minorHAnsi"/>
          <w:position w:val="4"/>
          <w:sz w:val="9"/>
        </w:rPr>
        <w:t>2</w:t>
      </w:r>
      <w:r w:rsidRPr="001A5DC5">
        <w:rPr>
          <w:rFonts w:asciiTheme="minorHAnsi" w:hAnsiTheme="minorHAnsi" w:cstheme="minorHAnsi"/>
          <w:spacing w:val="-3"/>
          <w:position w:val="4"/>
          <w:sz w:val="9"/>
        </w:rPr>
        <w:t xml:space="preserve"> </w:t>
      </w:r>
      <w:r w:rsidRPr="001A5DC5">
        <w:rPr>
          <w:rFonts w:asciiTheme="minorHAnsi" w:hAnsiTheme="minorHAnsi" w:cstheme="minorHAnsi"/>
          <w:sz w:val="14"/>
        </w:rPr>
        <w:t>KPI</w:t>
      </w:r>
      <w:r w:rsidRPr="001A5DC5">
        <w:rPr>
          <w:rFonts w:asciiTheme="minorHAnsi" w:hAnsiTheme="minorHAnsi" w:cstheme="minorHAnsi"/>
          <w:spacing w:val="-4"/>
          <w:sz w:val="14"/>
        </w:rPr>
        <w:t xml:space="preserve"> </w:t>
      </w:r>
      <w:r w:rsidRPr="001A5DC5">
        <w:rPr>
          <w:rFonts w:asciiTheme="minorHAnsi" w:hAnsiTheme="minorHAnsi" w:cstheme="minorHAnsi"/>
          <w:sz w:val="14"/>
        </w:rPr>
        <w:t>result</w:t>
      </w:r>
      <w:r w:rsidRPr="001A5DC5">
        <w:rPr>
          <w:rFonts w:asciiTheme="minorHAnsi" w:hAnsiTheme="minorHAnsi" w:cstheme="minorHAnsi"/>
          <w:spacing w:val="-5"/>
          <w:sz w:val="14"/>
        </w:rPr>
        <w:t xml:space="preserve"> </w:t>
      </w:r>
      <w:r w:rsidRPr="001A5DC5">
        <w:rPr>
          <w:rFonts w:asciiTheme="minorHAnsi" w:hAnsiTheme="minorHAnsi" w:cstheme="minorHAnsi"/>
          <w:sz w:val="14"/>
        </w:rPr>
        <w:t>in</w:t>
      </w:r>
      <w:r w:rsidRPr="001A5DC5">
        <w:rPr>
          <w:rFonts w:asciiTheme="minorHAnsi" w:hAnsiTheme="minorHAnsi" w:cstheme="minorHAnsi"/>
          <w:spacing w:val="-4"/>
          <w:sz w:val="14"/>
        </w:rPr>
        <w:t xml:space="preserve"> </w:t>
      </w:r>
      <w:r w:rsidRPr="001A5DC5">
        <w:rPr>
          <w:rFonts w:asciiTheme="minorHAnsi" w:hAnsiTheme="minorHAnsi" w:cstheme="minorHAnsi"/>
          <w:sz w:val="14"/>
        </w:rPr>
        <w:t>the</w:t>
      </w:r>
      <w:r w:rsidRPr="001A5DC5">
        <w:rPr>
          <w:rFonts w:asciiTheme="minorHAnsi" w:hAnsiTheme="minorHAnsi" w:cstheme="minorHAnsi"/>
          <w:spacing w:val="-2"/>
          <w:sz w:val="14"/>
        </w:rPr>
        <w:t xml:space="preserve"> </w:t>
      </w:r>
      <w:r w:rsidRPr="001A5DC5">
        <w:rPr>
          <w:rFonts w:asciiTheme="minorHAnsi" w:hAnsiTheme="minorHAnsi" w:cstheme="minorHAnsi"/>
          <w:sz w:val="14"/>
        </w:rPr>
        <w:t>2025</w:t>
      </w:r>
      <w:r w:rsidRPr="001A5DC5">
        <w:rPr>
          <w:rFonts w:asciiTheme="minorHAnsi" w:hAnsiTheme="minorHAnsi" w:cstheme="minorHAnsi"/>
          <w:spacing w:val="-5"/>
          <w:sz w:val="14"/>
        </w:rPr>
        <w:t xml:space="preserve"> </w:t>
      </w:r>
      <w:r w:rsidRPr="001A5DC5">
        <w:rPr>
          <w:rFonts w:asciiTheme="minorHAnsi" w:hAnsiTheme="minorHAnsi" w:cstheme="minorHAnsi"/>
          <w:sz w:val="14"/>
        </w:rPr>
        <w:t>KPI</w:t>
      </w:r>
      <w:r w:rsidRPr="001A5DC5">
        <w:rPr>
          <w:rFonts w:asciiTheme="minorHAnsi" w:hAnsiTheme="minorHAnsi" w:cstheme="minorHAnsi"/>
          <w:spacing w:val="-4"/>
          <w:sz w:val="14"/>
        </w:rPr>
        <w:t xml:space="preserve"> </w:t>
      </w:r>
      <w:r w:rsidRPr="001A5DC5">
        <w:rPr>
          <w:rFonts w:asciiTheme="minorHAnsi" w:hAnsiTheme="minorHAnsi" w:cstheme="minorHAnsi"/>
          <w:sz w:val="14"/>
        </w:rPr>
        <w:t>evaluation</w:t>
      </w:r>
      <w:r w:rsidRPr="001A5DC5">
        <w:rPr>
          <w:rFonts w:asciiTheme="minorHAnsi" w:hAnsiTheme="minorHAnsi" w:cstheme="minorHAnsi"/>
          <w:spacing w:val="-6"/>
          <w:sz w:val="14"/>
        </w:rPr>
        <w:t xml:space="preserve"> </w:t>
      </w:r>
      <w:r w:rsidRPr="001A5DC5">
        <w:rPr>
          <w:rFonts w:asciiTheme="minorHAnsi" w:hAnsiTheme="minorHAnsi" w:cstheme="minorHAnsi"/>
          <w:sz w:val="14"/>
        </w:rPr>
        <w:t>(based</w:t>
      </w:r>
      <w:r w:rsidRPr="001A5DC5">
        <w:rPr>
          <w:rFonts w:asciiTheme="minorHAnsi" w:hAnsiTheme="minorHAnsi" w:cstheme="minorHAnsi"/>
          <w:spacing w:val="-5"/>
          <w:sz w:val="14"/>
        </w:rPr>
        <w:t xml:space="preserve"> </w:t>
      </w:r>
      <w:r w:rsidRPr="001A5DC5">
        <w:rPr>
          <w:rFonts w:asciiTheme="minorHAnsi" w:hAnsiTheme="minorHAnsi" w:cstheme="minorHAnsi"/>
          <w:sz w:val="14"/>
        </w:rPr>
        <w:t>on</w:t>
      </w:r>
      <w:r w:rsidRPr="001A5DC5">
        <w:rPr>
          <w:rFonts w:asciiTheme="minorHAnsi" w:hAnsiTheme="minorHAnsi" w:cstheme="minorHAnsi"/>
          <w:spacing w:val="-4"/>
          <w:sz w:val="14"/>
        </w:rPr>
        <w:t xml:space="preserve"> </w:t>
      </w:r>
      <w:r w:rsidRPr="001A5DC5">
        <w:rPr>
          <w:rFonts w:asciiTheme="minorHAnsi" w:hAnsiTheme="minorHAnsi" w:cstheme="minorHAnsi"/>
          <w:sz w:val="14"/>
        </w:rPr>
        <w:t>50</w:t>
      </w:r>
      <w:r w:rsidRPr="001A5DC5">
        <w:rPr>
          <w:rFonts w:asciiTheme="minorHAnsi" w:hAnsiTheme="minorHAnsi" w:cstheme="minorHAnsi"/>
          <w:spacing w:val="-5"/>
          <w:sz w:val="14"/>
        </w:rPr>
        <w:t xml:space="preserve"> </w:t>
      </w:r>
      <w:r w:rsidRPr="001A5DC5">
        <w:rPr>
          <w:rFonts w:asciiTheme="minorHAnsi" w:hAnsiTheme="minorHAnsi" w:cstheme="minorHAnsi"/>
          <w:sz w:val="14"/>
        </w:rPr>
        <w:t>projects,</w:t>
      </w:r>
      <w:r w:rsidRPr="001A5DC5">
        <w:rPr>
          <w:rFonts w:asciiTheme="minorHAnsi" w:hAnsiTheme="minorHAnsi" w:cstheme="minorHAnsi"/>
          <w:spacing w:val="-4"/>
          <w:sz w:val="14"/>
        </w:rPr>
        <w:t xml:space="preserve"> </w:t>
      </w:r>
      <w:r w:rsidRPr="001A5DC5">
        <w:rPr>
          <w:rFonts w:asciiTheme="minorHAnsi" w:hAnsiTheme="minorHAnsi" w:cstheme="minorHAnsi"/>
          <w:sz w:val="14"/>
        </w:rPr>
        <w:t>unless</w:t>
      </w:r>
      <w:r w:rsidRPr="001A5DC5">
        <w:rPr>
          <w:rFonts w:asciiTheme="minorHAnsi" w:hAnsiTheme="minorHAnsi" w:cstheme="minorHAnsi"/>
          <w:spacing w:val="-4"/>
          <w:sz w:val="14"/>
        </w:rPr>
        <w:t xml:space="preserve"> </w:t>
      </w:r>
      <w:r w:rsidRPr="001A5DC5">
        <w:rPr>
          <w:rFonts w:asciiTheme="minorHAnsi" w:hAnsiTheme="minorHAnsi" w:cstheme="minorHAnsi"/>
          <w:sz w:val="14"/>
        </w:rPr>
        <w:t>otherwise</w:t>
      </w:r>
      <w:r w:rsidRPr="001A5DC5">
        <w:rPr>
          <w:rFonts w:asciiTheme="minorHAnsi" w:hAnsiTheme="minorHAnsi" w:cstheme="minorHAnsi"/>
          <w:spacing w:val="-4"/>
          <w:sz w:val="14"/>
        </w:rPr>
        <w:t xml:space="preserve"> </w:t>
      </w:r>
      <w:r w:rsidRPr="001A5DC5">
        <w:rPr>
          <w:rFonts w:asciiTheme="minorHAnsi" w:hAnsiTheme="minorHAnsi" w:cstheme="minorHAnsi"/>
          <w:spacing w:val="-2"/>
          <w:sz w:val="14"/>
        </w:rPr>
        <w:t>speciﬁed).</w:t>
      </w:r>
    </w:p>
    <w:p w14:paraId="6737C247" w14:textId="7AB544AA" w:rsidR="00DC500F" w:rsidRPr="001A5DC5" w:rsidRDefault="00E20B70">
      <w:pPr>
        <w:spacing w:before="19"/>
        <w:ind w:left="23"/>
        <w:rPr>
          <w:rFonts w:asciiTheme="minorHAnsi" w:hAnsiTheme="minorHAnsi" w:cstheme="minorHAnsi"/>
          <w:sz w:val="14"/>
        </w:rPr>
      </w:pPr>
      <w:r w:rsidRPr="001A5DC5">
        <w:rPr>
          <w:rFonts w:asciiTheme="minorHAnsi" w:hAnsiTheme="minorHAnsi" w:cstheme="minorHAnsi"/>
          <w:position w:val="4"/>
          <w:sz w:val="9"/>
        </w:rPr>
        <w:t>3</w:t>
      </w:r>
      <w:r w:rsidRPr="001A5DC5">
        <w:rPr>
          <w:rFonts w:asciiTheme="minorHAnsi" w:hAnsiTheme="minorHAnsi" w:cstheme="minorHAnsi"/>
          <w:spacing w:val="3"/>
          <w:position w:val="4"/>
          <w:sz w:val="9"/>
        </w:rPr>
        <w:t xml:space="preserve"> </w:t>
      </w:r>
      <w:r w:rsidRPr="001A5DC5">
        <w:rPr>
          <w:rFonts w:asciiTheme="minorHAnsi" w:hAnsiTheme="minorHAnsi" w:cstheme="minorHAnsi"/>
          <w:sz w:val="14"/>
        </w:rPr>
        <w:t>Data</w:t>
      </w:r>
      <w:r w:rsidRPr="001A5DC5">
        <w:rPr>
          <w:rFonts w:asciiTheme="minorHAnsi" w:hAnsiTheme="minorHAnsi" w:cstheme="minorHAnsi"/>
          <w:spacing w:val="-5"/>
          <w:sz w:val="14"/>
        </w:rPr>
        <w:t xml:space="preserve"> </w:t>
      </w:r>
      <w:r w:rsidRPr="001A5DC5">
        <w:rPr>
          <w:rFonts w:asciiTheme="minorHAnsi" w:hAnsiTheme="minorHAnsi" w:cstheme="minorHAnsi"/>
          <w:sz w:val="14"/>
        </w:rPr>
        <w:t>collected</w:t>
      </w:r>
      <w:r w:rsidRPr="001A5DC5">
        <w:rPr>
          <w:rFonts w:asciiTheme="minorHAnsi" w:hAnsiTheme="minorHAnsi" w:cstheme="minorHAnsi"/>
          <w:spacing w:val="-5"/>
          <w:sz w:val="14"/>
        </w:rPr>
        <w:t xml:space="preserve"> </w:t>
      </w:r>
      <w:r w:rsidRPr="001A5DC5">
        <w:rPr>
          <w:rFonts w:asciiTheme="minorHAnsi" w:hAnsiTheme="minorHAnsi" w:cstheme="minorHAnsi"/>
          <w:sz w:val="14"/>
        </w:rPr>
        <w:t>is</w:t>
      </w:r>
      <w:r w:rsidRPr="001A5DC5">
        <w:rPr>
          <w:rFonts w:asciiTheme="minorHAnsi" w:hAnsiTheme="minorHAnsi" w:cstheme="minorHAnsi"/>
          <w:spacing w:val="-4"/>
          <w:sz w:val="14"/>
        </w:rPr>
        <w:t xml:space="preserve"> </w:t>
      </w:r>
      <w:r w:rsidRPr="001A5DC5">
        <w:rPr>
          <w:rFonts w:asciiTheme="minorHAnsi" w:hAnsiTheme="minorHAnsi" w:cstheme="minorHAnsi"/>
          <w:sz w:val="14"/>
        </w:rPr>
        <w:t>not</w:t>
      </w:r>
      <w:r w:rsidRPr="001A5DC5">
        <w:rPr>
          <w:rFonts w:asciiTheme="minorHAnsi" w:hAnsiTheme="minorHAnsi" w:cstheme="minorHAnsi"/>
          <w:spacing w:val="-7"/>
          <w:sz w:val="14"/>
        </w:rPr>
        <w:t xml:space="preserve"> </w:t>
      </w:r>
      <w:r w:rsidRPr="001A5DC5">
        <w:rPr>
          <w:rFonts w:asciiTheme="minorHAnsi" w:hAnsiTheme="minorHAnsi" w:cstheme="minorHAnsi"/>
          <w:sz w:val="14"/>
        </w:rPr>
        <w:t>statistically</w:t>
      </w:r>
      <w:r w:rsidRPr="001A5DC5">
        <w:rPr>
          <w:rFonts w:asciiTheme="minorHAnsi" w:hAnsiTheme="minorHAnsi" w:cstheme="minorHAnsi"/>
          <w:spacing w:val="-8"/>
          <w:sz w:val="14"/>
        </w:rPr>
        <w:t xml:space="preserve"> </w:t>
      </w:r>
      <w:r w:rsidRPr="001A5DC5">
        <w:rPr>
          <w:rFonts w:asciiTheme="minorHAnsi" w:hAnsiTheme="minorHAnsi" w:cstheme="minorHAnsi"/>
          <w:sz w:val="14"/>
        </w:rPr>
        <w:t>signiﬁcant</w:t>
      </w:r>
      <w:r w:rsidRPr="001A5DC5">
        <w:rPr>
          <w:rFonts w:asciiTheme="minorHAnsi" w:hAnsiTheme="minorHAnsi" w:cstheme="minorHAnsi"/>
          <w:spacing w:val="-7"/>
          <w:sz w:val="14"/>
        </w:rPr>
        <w:t xml:space="preserve"> </w:t>
      </w:r>
      <w:r w:rsidRPr="001A5DC5">
        <w:rPr>
          <w:rFonts w:asciiTheme="minorHAnsi" w:hAnsiTheme="minorHAnsi" w:cstheme="minorHAnsi"/>
          <w:sz w:val="14"/>
        </w:rPr>
        <w:t>due</w:t>
      </w:r>
      <w:r w:rsidRPr="001A5DC5">
        <w:rPr>
          <w:rFonts w:asciiTheme="minorHAnsi" w:hAnsiTheme="minorHAnsi" w:cstheme="minorHAnsi"/>
          <w:spacing w:val="-6"/>
          <w:sz w:val="14"/>
        </w:rPr>
        <w:t xml:space="preserve"> </w:t>
      </w:r>
      <w:r w:rsidRPr="001A5DC5">
        <w:rPr>
          <w:rFonts w:asciiTheme="minorHAnsi" w:hAnsiTheme="minorHAnsi" w:cstheme="minorHAnsi"/>
          <w:sz w:val="14"/>
        </w:rPr>
        <w:t>to</w:t>
      </w:r>
      <w:r w:rsidRPr="001A5DC5">
        <w:rPr>
          <w:rFonts w:asciiTheme="minorHAnsi" w:hAnsiTheme="minorHAnsi" w:cstheme="minorHAnsi"/>
          <w:spacing w:val="-5"/>
          <w:sz w:val="14"/>
        </w:rPr>
        <w:t xml:space="preserve"> </w:t>
      </w:r>
      <w:r w:rsidRPr="001A5DC5">
        <w:rPr>
          <w:rFonts w:asciiTheme="minorHAnsi" w:hAnsiTheme="minorHAnsi" w:cstheme="minorHAnsi"/>
          <w:sz w:val="14"/>
        </w:rPr>
        <w:t>a</w:t>
      </w:r>
      <w:r w:rsidRPr="001A5DC5">
        <w:rPr>
          <w:rFonts w:asciiTheme="minorHAnsi" w:hAnsiTheme="minorHAnsi" w:cstheme="minorHAnsi"/>
          <w:spacing w:val="-6"/>
          <w:sz w:val="14"/>
        </w:rPr>
        <w:t xml:space="preserve"> </w:t>
      </w:r>
      <w:r w:rsidRPr="001A5DC5">
        <w:rPr>
          <w:rFonts w:asciiTheme="minorHAnsi" w:hAnsiTheme="minorHAnsi" w:cstheme="minorHAnsi"/>
          <w:sz w:val="14"/>
        </w:rPr>
        <w:t>small</w:t>
      </w:r>
      <w:r w:rsidRPr="001A5DC5">
        <w:rPr>
          <w:rFonts w:asciiTheme="minorHAnsi" w:hAnsiTheme="minorHAnsi" w:cstheme="minorHAnsi"/>
          <w:spacing w:val="-5"/>
          <w:sz w:val="14"/>
        </w:rPr>
        <w:t xml:space="preserve"> </w:t>
      </w:r>
      <w:r w:rsidRPr="001A5DC5">
        <w:rPr>
          <w:rFonts w:asciiTheme="minorHAnsi" w:hAnsiTheme="minorHAnsi" w:cstheme="minorHAnsi"/>
          <w:sz w:val="14"/>
        </w:rPr>
        <w:t>sample</w:t>
      </w:r>
      <w:r w:rsidRPr="001A5DC5">
        <w:rPr>
          <w:rFonts w:asciiTheme="minorHAnsi" w:hAnsiTheme="minorHAnsi" w:cstheme="minorHAnsi"/>
          <w:spacing w:val="-6"/>
          <w:sz w:val="14"/>
        </w:rPr>
        <w:t xml:space="preserve"> </w:t>
      </w:r>
      <w:r w:rsidRPr="001A5DC5">
        <w:rPr>
          <w:rFonts w:asciiTheme="minorHAnsi" w:hAnsiTheme="minorHAnsi" w:cstheme="minorHAnsi"/>
          <w:sz w:val="14"/>
        </w:rPr>
        <w:t>size</w:t>
      </w:r>
      <w:r w:rsidRPr="001A5DC5">
        <w:rPr>
          <w:rFonts w:asciiTheme="minorHAnsi" w:hAnsiTheme="minorHAnsi" w:cstheme="minorHAnsi"/>
          <w:spacing w:val="-4"/>
          <w:sz w:val="14"/>
        </w:rPr>
        <w:t xml:space="preserve"> </w:t>
      </w:r>
      <w:r w:rsidRPr="001A5DC5">
        <w:rPr>
          <w:rFonts w:asciiTheme="minorHAnsi" w:hAnsiTheme="minorHAnsi" w:cstheme="minorHAnsi"/>
          <w:sz w:val="14"/>
        </w:rPr>
        <w:t>therefore</w:t>
      </w:r>
      <w:r w:rsidRPr="001A5DC5">
        <w:rPr>
          <w:rFonts w:asciiTheme="minorHAnsi" w:hAnsiTheme="minorHAnsi" w:cstheme="minorHAnsi"/>
          <w:spacing w:val="-6"/>
          <w:sz w:val="14"/>
        </w:rPr>
        <w:t xml:space="preserve"> </w:t>
      </w:r>
      <w:r w:rsidRPr="001A5DC5">
        <w:rPr>
          <w:rFonts w:asciiTheme="minorHAnsi" w:hAnsiTheme="minorHAnsi" w:cstheme="minorHAnsi"/>
          <w:sz w:val="14"/>
        </w:rPr>
        <w:t>KPI</w:t>
      </w:r>
      <w:r w:rsidRPr="001A5DC5">
        <w:rPr>
          <w:rFonts w:asciiTheme="minorHAnsi" w:hAnsiTheme="minorHAnsi" w:cstheme="minorHAnsi"/>
          <w:spacing w:val="-4"/>
          <w:sz w:val="14"/>
        </w:rPr>
        <w:t xml:space="preserve"> </w:t>
      </w:r>
      <w:r w:rsidRPr="001A5DC5">
        <w:rPr>
          <w:rFonts w:asciiTheme="minorHAnsi" w:hAnsiTheme="minorHAnsi" w:cstheme="minorHAnsi"/>
          <w:sz w:val="14"/>
        </w:rPr>
        <w:t>results</w:t>
      </w:r>
      <w:r w:rsidRPr="001A5DC5">
        <w:rPr>
          <w:rFonts w:asciiTheme="minorHAnsi" w:hAnsiTheme="minorHAnsi" w:cstheme="minorHAnsi"/>
          <w:spacing w:val="-4"/>
          <w:sz w:val="14"/>
        </w:rPr>
        <w:t xml:space="preserve"> </w:t>
      </w:r>
      <w:r w:rsidRPr="001A5DC5">
        <w:rPr>
          <w:rFonts w:asciiTheme="minorHAnsi" w:hAnsiTheme="minorHAnsi" w:cstheme="minorHAnsi"/>
          <w:sz w:val="14"/>
        </w:rPr>
        <w:t>may</w:t>
      </w:r>
      <w:r w:rsidRPr="001A5DC5">
        <w:rPr>
          <w:rFonts w:asciiTheme="minorHAnsi" w:hAnsiTheme="minorHAnsi" w:cstheme="minorHAnsi"/>
          <w:spacing w:val="-4"/>
          <w:sz w:val="14"/>
        </w:rPr>
        <w:t xml:space="preserve"> </w:t>
      </w:r>
      <w:r w:rsidRPr="001A5DC5">
        <w:rPr>
          <w:rFonts w:asciiTheme="minorHAnsi" w:hAnsiTheme="minorHAnsi" w:cstheme="minorHAnsi"/>
          <w:sz w:val="14"/>
        </w:rPr>
        <w:t>not</w:t>
      </w:r>
      <w:r w:rsidRPr="001A5DC5">
        <w:rPr>
          <w:rFonts w:asciiTheme="minorHAnsi" w:hAnsiTheme="minorHAnsi" w:cstheme="minorHAnsi"/>
          <w:spacing w:val="-6"/>
          <w:sz w:val="14"/>
        </w:rPr>
        <w:t xml:space="preserve"> </w:t>
      </w:r>
      <w:r w:rsidRPr="001A5DC5">
        <w:rPr>
          <w:rFonts w:asciiTheme="minorHAnsi" w:hAnsiTheme="minorHAnsi" w:cstheme="minorHAnsi"/>
          <w:sz w:val="14"/>
        </w:rPr>
        <w:t>be</w:t>
      </w:r>
      <w:r w:rsidRPr="001A5DC5">
        <w:rPr>
          <w:rFonts w:asciiTheme="minorHAnsi" w:hAnsiTheme="minorHAnsi" w:cstheme="minorHAnsi"/>
          <w:spacing w:val="-3"/>
          <w:sz w:val="14"/>
        </w:rPr>
        <w:t xml:space="preserve"> </w:t>
      </w:r>
      <w:r w:rsidRPr="001A5DC5">
        <w:rPr>
          <w:rFonts w:asciiTheme="minorHAnsi" w:hAnsiTheme="minorHAnsi" w:cstheme="minorHAnsi"/>
          <w:spacing w:val="-2"/>
          <w:sz w:val="14"/>
        </w:rPr>
        <w:t>conclusive.</w:t>
      </w:r>
    </w:p>
    <w:p w14:paraId="6124F95B" w14:textId="3D292254" w:rsidR="00DC500F" w:rsidRPr="001A5DC5" w:rsidRDefault="00DC500F">
      <w:pPr>
        <w:rPr>
          <w:rFonts w:asciiTheme="minorHAnsi" w:hAnsiTheme="minorHAnsi" w:cstheme="minorHAnsi"/>
          <w:sz w:val="14"/>
        </w:rPr>
        <w:sectPr w:rsidR="00DC500F" w:rsidRPr="001A5DC5" w:rsidSect="006B0032">
          <w:pgSz w:w="16840" w:h="11910" w:orient="landscape"/>
          <w:pgMar w:top="1220" w:right="1417" w:bottom="880" w:left="1417" w:header="709" w:footer="454" w:gutter="0"/>
          <w:cols w:space="720"/>
          <w:docGrid w:linePitch="299"/>
        </w:sectPr>
      </w:pPr>
    </w:p>
    <w:p w14:paraId="315D2120" w14:textId="35E95CD4" w:rsidR="00DC500F" w:rsidRPr="001A5DC5" w:rsidRDefault="00735E9C" w:rsidP="005F42BF">
      <w:pPr>
        <w:pStyle w:val="BodyText"/>
        <w:rPr>
          <w:rFonts w:asciiTheme="minorHAnsi" w:hAnsiTheme="minorHAnsi" w:cstheme="minorHAnsi"/>
          <w:b/>
        </w:rPr>
      </w:pPr>
      <w:r w:rsidRPr="001A5DC5">
        <w:rPr>
          <w:rFonts w:asciiTheme="minorHAnsi" w:eastAsia="Times New Roman" w:hAnsiTheme="minorHAnsi" w:cstheme="minorHAnsi"/>
          <w:noProof/>
          <w:sz w:val="24"/>
          <w:szCs w:val="24"/>
          <w:lang w:eastAsia="en-AU"/>
        </w:rPr>
        <w:lastRenderedPageBreak/>
        <w:drawing>
          <wp:anchor distT="0" distB="0" distL="114300" distR="114300" simplePos="0" relativeHeight="251742226" behindDoc="1" locked="0" layoutInCell="1" allowOverlap="1" wp14:anchorId="4426F75F" wp14:editId="25E1395C">
            <wp:simplePos x="0" y="0"/>
            <wp:positionH relativeFrom="column">
              <wp:posOffset>-701358</wp:posOffset>
            </wp:positionH>
            <wp:positionV relativeFrom="paragraph">
              <wp:posOffset>-582930</wp:posOffset>
            </wp:positionV>
            <wp:extent cx="7686676" cy="10923172"/>
            <wp:effectExtent l="0" t="0" r="0" b="0"/>
            <wp:wrapNone/>
            <wp:docPr id="726133218" name="Picture 72613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687341" cy="1092411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0032" w:rsidRPr="001A5DC5">
        <w:rPr>
          <w:rFonts w:asciiTheme="minorHAnsi" w:hAnsiTheme="minorHAnsi" w:cstheme="minorHAnsi"/>
          <w:noProof/>
        </w:rPr>
        <mc:AlternateContent>
          <mc:Choice Requires="wps">
            <w:drawing>
              <wp:anchor distT="0" distB="0" distL="114300" distR="114300" simplePos="0" relativeHeight="251744274" behindDoc="0" locked="0" layoutInCell="1" allowOverlap="1" wp14:anchorId="03B05F69" wp14:editId="017AEE2F">
                <wp:simplePos x="0" y="0"/>
                <wp:positionH relativeFrom="column">
                  <wp:posOffset>-286067</wp:posOffset>
                </wp:positionH>
                <wp:positionV relativeFrom="paragraph">
                  <wp:posOffset>8875395</wp:posOffset>
                </wp:positionV>
                <wp:extent cx="839470" cy="0"/>
                <wp:effectExtent l="0" t="0" r="0" b="0"/>
                <wp:wrapNone/>
                <wp:docPr id="1088896675" name="Straight Connector 29"/>
                <wp:cNvGraphicFramePr/>
                <a:graphic xmlns:a="http://schemas.openxmlformats.org/drawingml/2006/main">
                  <a:graphicData uri="http://schemas.microsoft.com/office/word/2010/wordprocessingShape">
                    <wps:wsp>
                      <wps:cNvCnPr/>
                      <wps:spPr>
                        <a:xfrm>
                          <a:off x="0" y="0"/>
                          <a:ext cx="839470" cy="0"/>
                        </a:xfrm>
                        <a:prstGeom prst="line">
                          <a:avLst/>
                        </a:prstGeom>
                        <a:ln w="19050">
                          <a:solidFill>
                            <a:srgbClr val="3B3B31"/>
                          </a:solidFill>
                        </a:ln>
                        <a:effectLst/>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9D1A09" id="Straight Connector 29" o:spid="_x0000_s1026" style="position:absolute;z-index:251744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698.85pt" to="43.6pt,6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" strokecolor="#3b3b31" strokeweight="1.5pt"/>
            </w:pict>
          </mc:Fallback>
        </mc:AlternateContent>
      </w:r>
      <w:r w:rsidR="006B0032" w:rsidRPr="001A5DC5">
        <w:rPr>
          <w:rFonts w:asciiTheme="minorHAnsi" w:hAnsiTheme="minorHAnsi" w:cstheme="minorHAnsi"/>
          <w:noProof/>
        </w:rPr>
        <w:drawing>
          <wp:anchor distT="0" distB="0" distL="114300" distR="114300" simplePos="0" relativeHeight="251740178" behindDoc="0" locked="0" layoutInCell="1" allowOverlap="1" wp14:anchorId="5540DE3D" wp14:editId="61B699DC">
            <wp:simplePos x="0" y="0"/>
            <wp:positionH relativeFrom="column">
              <wp:posOffset>4222115</wp:posOffset>
            </wp:positionH>
            <wp:positionV relativeFrom="paragraph">
              <wp:posOffset>575310</wp:posOffset>
            </wp:positionV>
            <wp:extent cx="1917065" cy="1072515"/>
            <wp:effectExtent l="0" t="0" r="0" b="0"/>
            <wp:wrapSquare wrapText="bothSides"/>
            <wp:docPr id="111002550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17065" cy="1072515"/>
                    </a:xfrm>
                    <a:prstGeom prst="rect">
                      <a:avLst/>
                    </a:prstGeom>
                    <a:noFill/>
                  </pic:spPr>
                </pic:pic>
              </a:graphicData>
            </a:graphic>
            <wp14:sizeRelH relativeFrom="margin">
              <wp14:pctWidth>0</wp14:pctWidth>
            </wp14:sizeRelH>
            <wp14:sizeRelV relativeFrom="margin">
              <wp14:pctHeight>0</wp14:pctHeight>
            </wp14:sizeRelV>
          </wp:anchor>
        </w:drawing>
      </w:r>
      <w:r w:rsidR="006B0032" w:rsidRPr="001A5DC5">
        <w:rPr>
          <w:rFonts w:asciiTheme="minorHAnsi" w:hAnsiTheme="minorHAnsi" w:cstheme="minorHAnsi"/>
          <w:noProof/>
        </w:rPr>
        <mc:AlternateContent>
          <mc:Choice Requires="wps">
            <w:drawing>
              <wp:anchor distT="45720" distB="45720" distL="114300" distR="114300" simplePos="0" relativeHeight="251738130" behindDoc="0" locked="0" layoutInCell="1" allowOverlap="1" wp14:anchorId="073AA5D1" wp14:editId="4530763B">
                <wp:simplePos x="0" y="0"/>
                <wp:positionH relativeFrom="column">
                  <wp:posOffset>-387985</wp:posOffset>
                </wp:positionH>
                <wp:positionV relativeFrom="paragraph">
                  <wp:posOffset>7982585</wp:posOffset>
                </wp:positionV>
                <wp:extent cx="2517775" cy="1196975"/>
                <wp:effectExtent l="0" t="0" r="0" b="3175"/>
                <wp:wrapSquare wrapText="bothSides"/>
                <wp:docPr id="1334910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775" cy="1196975"/>
                        </a:xfrm>
                        <a:prstGeom prst="rect">
                          <a:avLst/>
                        </a:prstGeom>
                        <a:noFill/>
                        <a:ln w="9525">
                          <a:noFill/>
                          <a:miter lim="800000"/>
                          <a:headEnd/>
                          <a:tailEnd/>
                        </a:ln>
                      </wps:spPr>
                      <wps:txbx>
                        <w:txbxContent>
                          <w:p w14:paraId="796B7DB0" w14:textId="77777777" w:rsidR="005F42BF" w:rsidRPr="005F42BF" w:rsidRDefault="005F42BF" w:rsidP="005F42BF">
                            <w:pPr>
                              <w:rPr>
                                <w:color w:val="3B3B31"/>
                              </w:rPr>
                            </w:pPr>
                          </w:p>
                          <w:p w14:paraId="2BC1B36A" w14:textId="77777777" w:rsidR="005F42BF" w:rsidRPr="005F42BF" w:rsidRDefault="005F42BF" w:rsidP="005F42BF">
                            <w:pPr>
                              <w:rPr>
                                <w:color w:val="3B3B31"/>
                              </w:rPr>
                            </w:pPr>
                          </w:p>
                          <w:p w14:paraId="410CA154" w14:textId="77777777" w:rsidR="005F42BF" w:rsidRPr="005F42BF" w:rsidRDefault="005F42BF" w:rsidP="005F42BF">
                            <w:pPr>
                              <w:rPr>
                                <w:b/>
                                <w:bCs/>
                                <w:color w:val="3B3B31"/>
                                <w:sz w:val="28"/>
                                <w:szCs w:val="28"/>
                              </w:rPr>
                            </w:pPr>
                          </w:p>
                          <w:p w14:paraId="1C95F9B8" w14:textId="77777777" w:rsidR="005F42BF" w:rsidRPr="005F42BF" w:rsidRDefault="005F42BF" w:rsidP="005F42BF">
                            <w:pPr>
                              <w:rPr>
                                <w:b/>
                                <w:bCs/>
                                <w:color w:val="3B3B31"/>
                                <w:sz w:val="28"/>
                                <w:szCs w:val="28"/>
                              </w:rPr>
                            </w:pPr>
                            <w:r w:rsidRPr="005F42BF">
                              <w:rPr>
                                <w:b/>
                                <w:bCs/>
                                <w:color w:val="3B3B31"/>
                                <w:sz w:val="28"/>
                                <w:szCs w:val="28"/>
                              </w:rPr>
                              <w:t>Resource Strategies</w:t>
                            </w:r>
                          </w:p>
                          <w:p w14:paraId="4099D864" w14:textId="77777777" w:rsidR="005F42BF" w:rsidRPr="005F42BF" w:rsidRDefault="005F42BF" w:rsidP="005F42BF">
                            <w:pPr>
                              <w:rPr>
                                <w:b/>
                                <w:bCs/>
                                <w:color w:val="3B3B31"/>
                              </w:rPr>
                            </w:pPr>
                          </w:p>
                          <w:p w14:paraId="690F5848" w14:textId="77777777" w:rsidR="005F42BF" w:rsidRPr="005F42BF" w:rsidRDefault="005F42BF" w:rsidP="005F42BF">
                            <w:pPr>
                              <w:rPr>
                                <w:b/>
                                <w:bCs/>
                                <w:color w:val="3B3B31"/>
                              </w:rPr>
                            </w:pPr>
                            <w:r w:rsidRPr="005F42BF">
                              <w:rPr>
                                <w:b/>
                                <w:bCs/>
                                <w:color w:val="3B3B31"/>
                              </w:rPr>
                              <w:t>https://resourcestrategies.com.au/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3AA5D1" id="Text Box 2" o:spid="_x0000_s1089" type="#_x0000_t202" style="position:absolute;margin-left:-30.55pt;margin-top:628.55pt;width:198.25pt;height:94.25pt;z-index:2517381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" filled="f" stroked="f">
                <v:textbox>
                  <w:txbxContent>
                    <w:p w14:paraId="796B7DB0" w14:textId="77777777" w:rsidR="005F42BF" w:rsidRPr="005F42BF" w:rsidRDefault="005F42BF" w:rsidP="005F42BF">
                      <w:pPr>
                        <w:rPr>
                          <w:color w:val="3B3B31"/>
                        </w:rPr>
                      </w:pPr>
                    </w:p>
                    <w:p w14:paraId="2BC1B36A" w14:textId="77777777" w:rsidR="005F42BF" w:rsidRPr="005F42BF" w:rsidRDefault="005F42BF" w:rsidP="005F42BF">
                      <w:pPr>
                        <w:rPr>
                          <w:color w:val="3B3B31"/>
                        </w:rPr>
                      </w:pPr>
                    </w:p>
                    <w:p w14:paraId="410CA154" w14:textId="77777777" w:rsidR="005F42BF" w:rsidRPr="005F42BF" w:rsidRDefault="005F42BF" w:rsidP="005F42BF">
                      <w:pPr>
                        <w:rPr>
                          <w:b/>
                          <w:bCs/>
                          <w:color w:val="3B3B31"/>
                          <w:sz w:val="28"/>
                          <w:szCs w:val="28"/>
                        </w:rPr>
                      </w:pPr>
                    </w:p>
                    <w:p w14:paraId="1C95F9B8" w14:textId="77777777" w:rsidR="005F42BF" w:rsidRPr="005F42BF" w:rsidRDefault="005F42BF" w:rsidP="005F42BF">
                      <w:pPr>
                        <w:rPr>
                          <w:b/>
                          <w:bCs/>
                          <w:color w:val="3B3B31"/>
                          <w:sz w:val="28"/>
                          <w:szCs w:val="28"/>
                        </w:rPr>
                      </w:pPr>
                      <w:r w:rsidRPr="005F42BF">
                        <w:rPr>
                          <w:b/>
                          <w:bCs/>
                          <w:color w:val="3B3B31"/>
                          <w:sz w:val="28"/>
                          <w:szCs w:val="28"/>
                        </w:rPr>
                        <w:t>Resource Strategies</w:t>
                      </w:r>
                    </w:p>
                    <w:p w14:paraId="4099D864" w14:textId="77777777" w:rsidR="005F42BF" w:rsidRPr="005F42BF" w:rsidRDefault="005F42BF" w:rsidP="005F42BF">
                      <w:pPr>
                        <w:rPr>
                          <w:b/>
                          <w:bCs/>
                          <w:color w:val="3B3B31"/>
                        </w:rPr>
                      </w:pPr>
                    </w:p>
                    <w:p w14:paraId="690F5848" w14:textId="77777777" w:rsidR="005F42BF" w:rsidRPr="005F42BF" w:rsidRDefault="005F42BF" w:rsidP="005F42BF">
                      <w:pPr>
                        <w:rPr>
                          <w:b/>
                          <w:bCs/>
                          <w:color w:val="3B3B31"/>
                        </w:rPr>
                      </w:pPr>
                      <w:r w:rsidRPr="005F42BF">
                        <w:rPr>
                          <w:b/>
                          <w:bCs/>
                          <w:color w:val="3B3B31"/>
                        </w:rPr>
                        <w:t>https://resourcestrategies.com.au/</w:t>
                      </w:r>
                    </w:p>
                  </w:txbxContent>
                </v:textbox>
                <w10:wrap type="square"/>
              </v:shape>
            </w:pict>
          </mc:Fallback>
        </mc:AlternateContent>
      </w:r>
    </w:p>
    <w:sectPr w:rsidR="00DC500F" w:rsidRPr="001A5DC5" w:rsidSect="006B0032">
      <w:headerReference w:type="default" r:id="rId65"/>
      <w:footerReference w:type="default" r:id="rId66"/>
      <w:pgSz w:w="11910" w:h="16840"/>
      <w:pgMar w:top="220" w:right="708" w:bottom="0" w:left="992" w:header="737" w:footer="7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D02B0" w14:textId="77777777" w:rsidR="00636FC5" w:rsidRDefault="00636FC5">
      <w:r>
        <w:separator/>
      </w:r>
    </w:p>
  </w:endnote>
  <w:endnote w:type="continuationSeparator" w:id="0">
    <w:p w14:paraId="44AFA77D" w14:textId="77777777" w:rsidR="00636FC5" w:rsidRDefault="00636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74DF8" w14:textId="4A6C6938" w:rsidR="002F2964" w:rsidRDefault="002F2964">
    <w:pPr>
      <w:pStyle w:val="Footer"/>
    </w:pPr>
    <w:r>
      <w:rPr>
        <w:noProof/>
      </w:rPr>
      <mc:AlternateContent>
        <mc:Choice Requires="wps">
          <w:drawing>
            <wp:anchor distT="0" distB="0" distL="0" distR="0" simplePos="0" relativeHeight="251658282" behindDoc="0" locked="0" layoutInCell="1" allowOverlap="1" wp14:anchorId="3C0D5459" wp14:editId="54A41F14">
              <wp:simplePos x="635" y="635"/>
              <wp:positionH relativeFrom="page">
                <wp:align>center</wp:align>
              </wp:positionH>
              <wp:positionV relativeFrom="page">
                <wp:align>bottom</wp:align>
              </wp:positionV>
              <wp:extent cx="622300" cy="376555"/>
              <wp:effectExtent l="0" t="0" r="6350" b="0"/>
              <wp:wrapNone/>
              <wp:docPr id="1890248414" name="Text Box 15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EA3DB5E" w14:textId="4F239E28"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D5459" id="_x0000_t202" coordsize="21600,21600" o:spt="202" path="m,l,21600r21600,l21600,xe">
              <v:stroke joinstyle="miter"/>
              <v:path gradientshapeok="t" o:connecttype="rect"/>
            </v:shapetype>
            <v:shape id="Text Box 153" o:spid="_x0000_s1092" type="#_x0000_t202" alt="OFFICIAL" style="position:absolute;margin-left:0;margin-top:0;width:49pt;height:29.65pt;z-index:2516582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5EA3DB5E" w14:textId="4F239E28"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D203" w14:textId="572D969C" w:rsidR="00DC500F" w:rsidRDefault="00E20B70">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2F25391D" wp14:editId="3E84097E">
              <wp:simplePos x="0" y="0"/>
              <wp:positionH relativeFrom="page">
                <wp:posOffset>876300</wp:posOffset>
              </wp:positionH>
              <wp:positionV relativeFrom="page">
                <wp:posOffset>9807151</wp:posOffset>
              </wp:positionV>
              <wp:extent cx="221615"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 cy="196215"/>
                      </a:xfrm>
                      <a:prstGeom prst="rect">
                        <a:avLst/>
                      </a:prstGeom>
                    </wps:spPr>
                    <wps:txbx>
                      <w:txbxContent>
                        <w:p w14:paraId="0C089AD5" w14:textId="77777777" w:rsidR="00DC500F" w:rsidRDefault="00E20B70">
                          <w:pPr>
                            <w:spacing w:before="12"/>
                            <w:ind w:left="60"/>
                            <w:rPr>
                              <w:rFonts w:ascii="Arial"/>
                              <w:sz w:val="24"/>
                            </w:rPr>
                          </w:pPr>
                          <w:r>
                            <w:rPr>
                              <w:rFonts w:ascii="Arial"/>
                              <w:spacing w:val="-5"/>
                              <w:sz w:val="24"/>
                            </w:rPr>
                            <w:fldChar w:fldCharType="begin"/>
                          </w:r>
                          <w:r>
                            <w:rPr>
                              <w:rFonts w:ascii="Arial"/>
                              <w:spacing w:val="-5"/>
                              <w:sz w:val="24"/>
                            </w:rPr>
                            <w:instrText xml:space="preserve"> PAGE </w:instrText>
                          </w:r>
                          <w:r>
                            <w:rPr>
                              <w:rFonts w:ascii="Arial"/>
                              <w:spacing w:val="-5"/>
                              <w:sz w:val="24"/>
                            </w:rPr>
                            <w:fldChar w:fldCharType="separate"/>
                          </w:r>
                          <w:r>
                            <w:rPr>
                              <w:rFonts w:ascii="Arial"/>
                              <w:spacing w:val="-5"/>
                              <w:sz w:val="24"/>
                            </w:rPr>
                            <w:t>10</w:t>
                          </w:r>
                          <w:r>
                            <w:rPr>
                              <w:rFonts w:ascii="Arial"/>
                              <w:spacing w:val="-5"/>
                              <w:sz w:val="24"/>
                            </w:rPr>
                            <w:fldChar w:fldCharType="end"/>
                          </w:r>
                        </w:p>
                      </w:txbxContent>
                    </wps:txbx>
                    <wps:bodyPr wrap="square" lIns="0" tIns="0" rIns="0" bIns="0" rtlCol="0">
                      <a:noAutofit/>
                    </wps:bodyPr>
                  </wps:wsp>
                </a:graphicData>
              </a:graphic>
            </wp:anchor>
          </w:drawing>
        </mc:Choice>
        <mc:Fallback>
          <w:pict>
            <v:shapetype w14:anchorId="2F25391D" id="_x0000_t202" coordsize="21600,21600" o:spt="202" path="m,l,21600r21600,l21600,xe">
              <v:stroke joinstyle="miter"/>
              <v:path gradientshapeok="t" o:connecttype="rect"/>
            </v:shapetype>
            <v:shape id="Textbox 2" o:spid="_x0000_s1093" type="#_x0000_t202" style="position:absolute;margin-left:69pt;margin-top:772.2pt;width:17.45pt;height:15.4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" filled="f" stroked="f">
              <v:textbox inset="0,0,0,0">
                <w:txbxContent>
                  <w:p w14:paraId="0C089AD5" w14:textId="77777777" w:rsidR="00DC500F" w:rsidRDefault="00E20B70">
                    <w:pPr>
                      <w:spacing w:before="12"/>
                      <w:ind w:left="60"/>
                      <w:rPr>
                        <w:rFonts w:ascii="Arial"/>
                        <w:sz w:val="24"/>
                      </w:rPr>
                    </w:pPr>
                    <w:r>
                      <w:rPr>
                        <w:rFonts w:ascii="Arial"/>
                        <w:spacing w:val="-5"/>
                        <w:sz w:val="24"/>
                      </w:rPr>
                      <w:fldChar w:fldCharType="begin"/>
                    </w:r>
                    <w:r>
                      <w:rPr>
                        <w:rFonts w:ascii="Arial"/>
                        <w:spacing w:val="-5"/>
                        <w:sz w:val="24"/>
                      </w:rPr>
                      <w:instrText xml:space="preserve"> PAGE </w:instrText>
                    </w:r>
                    <w:r>
                      <w:rPr>
                        <w:rFonts w:ascii="Arial"/>
                        <w:spacing w:val="-5"/>
                        <w:sz w:val="24"/>
                      </w:rPr>
                      <w:fldChar w:fldCharType="separate"/>
                    </w:r>
                    <w:r>
                      <w:rPr>
                        <w:rFonts w:ascii="Arial"/>
                        <w:spacing w:val="-5"/>
                        <w:sz w:val="24"/>
                      </w:rPr>
                      <w:t>10</w:t>
                    </w:r>
                    <w:r>
                      <w:rPr>
                        <w:rFonts w:ascii="Arial"/>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FB677" w14:textId="56211061" w:rsidR="002F2964" w:rsidRDefault="002F2964">
    <w:pPr>
      <w:pStyle w:val="Footer"/>
    </w:pPr>
    <w:r>
      <w:rPr>
        <w:noProof/>
      </w:rPr>
      <mc:AlternateContent>
        <mc:Choice Requires="wps">
          <w:drawing>
            <wp:anchor distT="0" distB="0" distL="0" distR="0" simplePos="0" relativeHeight="251658281" behindDoc="0" locked="0" layoutInCell="1" allowOverlap="1" wp14:anchorId="4D7E382C" wp14:editId="32BBF546">
              <wp:simplePos x="635" y="635"/>
              <wp:positionH relativeFrom="page">
                <wp:align>center</wp:align>
              </wp:positionH>
              <wp:positionV relativeFrom="page">
                <wp:align>bottom</wp:align>
              </wp:positionV>
              <wp:extent cx="622300" cy="376555"/>
              <wp:effectExtent l="0" t="0" r="6350" b="0"/>
              <wp:wrapNone/>
              <wp:docPr id="161637203" name="Text Box 15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B4D28DA" w14:textId="3A2522FD"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7E382C" id="_x0000_t202" coordsize="21600,21600" o:spt="202" path="m,l,21600r21600,l21600,xe">
              <v:stroke joinstyle="miter"/>
              <v:path gradientshapeok="t" o:connecttype="rect"/>
            </v:shapetype>
            <v:shape id="Text Box 152" o:spid="_x0000_s1095" type="#_x0000_t202" alt="OFFICIAL" style="position:absolute;margin-left:0;margin-top:0;width:49pt;height:29.65pt;z-index:25165828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5B4D28DA" w14:textId="3A2522FD"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6468" w14:textId="10B8464E" w:rsidR="00DC500F" w:rsidRDefault="002F2964">
    <w:pPr>
      <w:pStyle w:val="BodyText"/>
      <w:spacing w:line="14" w:lineRule="auto"/>
      <w:rPr>
        <w:sz w:val="2"/>
      </w:rPr>
    </w:pPr>
    <w:r>
      <w:rPr>
        <w:noProof/>
        <w:sz w:val="2"/>
      </w:rPr>
      <mc:AlternateContent>
        <mc:Choice Requires="wps">
          <w:drawing>
            <wp:anchor distT="0" distB="0" distL="0" distR="0" simplePos="0" relativeHeight="251658283" behindDoc="0" locked="0" layoutInCell="1" allowOverlap="1" wp14:anchorId="086DCB85" wp14:editId="3CA201B6">
              <wp:simplePos x="635" y="635"/>
              <wp:positionH relativeFrom="page">
                <wp:align>center</wp:align>
              </wp:positionH>
              <wp:positionV relativeFrom="page">
                <wp:align>bottom</wp:align>
              </wp:positionV>
              <wp:extent cx="622300" cy="376555"/>
              <wp:effectExtent l="0" t="0" r="6350" b="0"/>
              <wp:wrapNone/>
              <wp:docPr id="1467580293" name="Text Box 15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5A283B4" w14:textId="26A37E76"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6DCB85" id="_x0000_t202" coordsize="21600,21600" o:spt="202" path="m,l,21600r21600,l21600,xe">
              <v:stroke joinstyle="miter"/>
              <v:path gradientshapeok="t" o:connecttype="rect"/>
            </v:shapetype>
            <v:shape id="Text Box 155" o:spid="_x0000_s1097" type="#_x0000_t202" alt="OFFICIAL" style="position:absolute;margin-left:0;margin-top:0;width:49pt;height:29.65pt;z-index:2516582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GkDg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HfloaQOAgAAHAQA&#10;AA4AAAAAAAAAAAAAAAAALgIAAGRycy9lMm9Eb2MueG1sUEsBAi0AFAAGAAgAAAAhAGmI2w/ZAAAA&#10;AwEAAA8AAAAAAAAAAAAAAAAAaAQAAGRycy9kb3ducmV2LnhtbFBLBQYAAAAABAAEAPMAAABuBQAA&#10;AAA=&#10;" filled="f" stroked="f">
              <v:textbox style="mso-fit-shape-to-text:t" inset="0,0,0,15pt">
                <w:txbxContent>
                  <w:p w14:paraId="65A283B4" w14:textId="26A37E76"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ED6CB" w14:textId="5944A445" w:rsidR="00DC500F" w:rsidRPr="00863AC5" w:rsidRDefault="00DC500F" w:rsidP="00863AC5">
    <w:pPr>
      <w:pStyle w:val="Footer"/>
      <w:rPr>
        <w:color w:val="767662"/>
      </w:rPr>
    </w:pPr>
  </w:p>
  <w:p w14:paraId="5C98A2FF" w14:textId="24A5AE5D" w:rsidR="00863AC5" w:rsidRPr="00863AC5" w:rsidRDefault="00863AC5" w:rsidP="00863AC5">
    <w:pPr>
      <w:pStyle w:val="Footer"/>
      <w:pBdr>
        <w:top w:val="single" w:sz="4" w:space="1" w:color="767662"/>
      </w:pBdr>
      <w:tabs>
        <w:tab w:val="clear" w:pos="4513"/>
        <w:tab w:val="clear" w:pos="9026"/>
        <w:tab w:val="center" w:pos="4962"/>
        <w:tab w:val="right" w:pos="10490"/>
      </w:tabs>
      <w:rPr>
        <w:b/>
        <w:bCs/>
        <w:color w:val="767662"/>
        <w:sz w:val="8"/>
        <w:szCs w:val="8"/>
      </w:rPr>
    </w:pPr>
    <w:r w:rsidRPr="00863AC5">
      <w:rPr>
        <w:noProof/>
        <w:color w:val="767662"/>
        <w:sz w:val="18"/>
        <w:szCs w:val="18"/>
        <w:lang w:val="en-AU"/>
      </w:rPr>
      <w:drawing>
        <wp:anchor distT="0" distB="0" distL="114300" distR="114300" simplePos="0" relativeHeight="251659310" behindDoc="0" locked="0" layoutInCell="1" allowOverlap="1" wp14:anchorId="18707F81" wp14:editId="69CFA242">
          <wp:simplePos x="0" y="0"/>
          <wp:positionH relativeFrom="column">
            <wp:posOffset>6120130</wp:posOffset>
          </wp:positionH>
          <wp:positionV relativeFrom="paragraph">
            <wp:posOffset>37782</wp:posOffset>
          </wp:positionV>
          <wp:extent cx="541655" cy="292100"/>
          <wp:effectExtent l="0" t="0" r="0" b="0"/>
          <wp:wrapNone/>
          <wp:docPr id="99321549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1">
                    <a:extLst>
                      <a:ext uri="{28A0092B-C50C-407E-A947-70E740481C1C}">
                        <a14:useLocalDpi xmlns:a14="http://schemas.microsoft.com/office/drawing/2010/main" val="0"/>
                      </a:ext>
                    </a:extLst>
                  </a:blip>
                  <a:srcRect t="2270" b="1"/>
                  <a:stretch>
                    <a:fillRect/>
                  </a:stretch>
                </pic:blipFill>
                <pic:spPr bwMode="auto">
                  <a:xfrm>
                    <a:off x="0" y="0"/>
                    <a:ext cx="541655" cy="292100"/>
                  </a:xfrm>
                  <a:prstGeom prst="rect">
                    <a:avLst/>
                  </a:prstGeom>
                  <a:noFill/>
                  <a:ln>
                    <a:noFill/>
                  </a:ln>
                  <a:extLst>
                    <a:ext uri="{53640926-AAD7-44D8-BBD7-CCE9431645EC}">
                      <a14:shadowObscured xmlns:a14="http://schemas.microsoft.com/office/drawing/2010/main"/>
                    </a:ext>
                  </a:extLst>
                </pic:spPr>
              </pic:pic>
            </a:graphicData>
          </a:graphic>
        </wp:anchor>
      </w:drawing>
    </w:r>
  </w:p>
  <w:p w14:paraId="55E2DF27" w14:textId="5A121B5E" w:rsidR="00863AC5" w:rsidRPr="00863AC5" w:rsidRDefault="00863AC5" w:rsidP="00863AC5">
    <w:pPr>
      <w:pStyle w:val="Footer"/>
      <w:pBdr>
        <w:top w:val="single" w:sz="4" w:space="1" w:color="767662"/>
      </w:pBdr>
      <w:tabs>
        <w:tab w:val="clear" w:pos="4513"/>
        <w:tab w:val="clear" w:pos="9026"/>
        <w:tab w:val="left" w:pos="1373"/>
        <w:tab w:val="center" w:pos="5387"/>
        <w:tab w:val="right" w:pos="10490"/>
      </w:tabs>
      <w:rPr>
        <w:b/>
        <w:bCs/>
        <w:noProof/>
        <w:color w:val="767662"/>
        <w:sz w:val="16"/>
        <w:szCs w:val="16"/>
      </w:rPr>
    </w:pPr>
    <w:r w:rsidRPr="00863AC5">
      <w:rPr>
        <w:b/>
        <w:bCs/>
        <w:color w:val="767662"/>
        <w:sz w:val="16"/>
        <w:szCs w:val="16"/>
      </w:rPr>
      <w:t>December 2025</w:t>
    </w:r>
    <w:sdt>
      <w:sdtPr>
        <w:rPr>
          <w:b/>
          <w:bCs/>
          <w:color w:val="767662"/>
          <w:sz w:val="16"/>
          <w:szCs w:val="16"/>
        </w:rPr>
        <w:id w:val="1200355143"/>
        <w:docPartObj>
          <w:docPartGallery w:val="Page Numbers (Bottom of Page)"/>
          <w:docPartUnique/>
        </w:docPartObj>
      </w:sdtPr>
      <w:sdtEndPr>
        <w:rPr>
          <w:noProof/>
        </w:rPr>
      </w:sdtEndPr>
      <w:sdtContent>
        <w:r w:rsidRPr="00863AC5">
          <w:rPr>
            <w:b/>
            <w:bCs/>
            <w:color w:val="767662"/>
            <w:sz w:val="16"/>
            <w:szCs w:val="16"/>
          </w:rPr>
          <w:tab/>
        </w:r>
        <w:r w:rsidRPr="00863AC5">
          <w:rPr>
            <w:b/>
            <w:bCs/>
            <w:color w:val="767662"/>
            <w:sz w:val="16"/>
            <w:szCs w:val="16"/>
          </w:rPr>
          <w:tab/>
        </w:r>
        <w:r w:rsidRPr="00863AC5">
          <w:rPr>
            <w:b/>
            <w:bCs/>
            <w:color w:val="767662"/>
            <w:sz w:val="16"/>
            <w:szCs w:val="16"/>
          </w:rPr>
          <w:fldChar w:fldCharType="begin"/>
        </w:r>
        <w:r w:rsidRPr="00863AC5">
          <w:rPr>
            <w:b/>
            <w:bCs/>
            <w:color w:val="767662"/>
            <w:sz w:val="16"/>
            <w:szCs w:val="16"/>
          </w:rPr>
          <w:instrText xml:space="preserve"> PAGE   \* MERGEFORMAT </w:instrText>
        </w:r>
        <w:r w:rsidRPr="00863AC5">
          <w:rPr>
            <w:b/>
            <w:bCs/>
            <w:color w:val="767662"/>
            <w:sz w:val="16"/>
            <w:szCs w:val="16"/>
          </w:rPr>
          <w:fldChar w:fldCharType="separate"/>
        </w:r>
        <w:r w:rsidRPr="00863AC5">
          <w:rPr>
            <w:b/>
            <w:bCs/>
            <w:color w:val="767662"/>
            <w:sz w:val="16"/>
            <w:szCs w:val="16"/>
          </w:rPr>
          <w:t>6</w:t>
        </w:r>
        <w:r w:rsidRPr="00863AC5">
          <w:rPr>
            <w:b/>
            <w:bCs/>
            <w:noProof/>
            <w:color w:val="767662"/>
            <w:sz w:val="16"/>
            <w:szCs w:val="16"/>
          </w:rPr>
          <w:fldChar w:fldCharType="end"/>
        </w:r>
      </w:sdtContent>
    </w:sdt>
    <w:r w:rsidRPr="00863AC5">
      <w:rPr>
        <w:b/>
        <w:bCs/>
        <w:noProof/>
        <w:color w:val="767662"/>
        <w:sz w:val="16"/>
        <w:szCs w:val="16"/>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7591" w14:textId="77777777" w:rsidR="00863AC5" w:rsidRPr="00863AC5" w:rsidRDefault="00863AC5" w:rsidP="00863AC5">
    <w:pPr>
      <w:pStyle w:val="Footer"/>
      <w:rPr>
        <w:color w:val="767662"/>
      </w:rPr>
    </w:pPr>
  </w:p>
  <w:p w14:paraId="79F12CAA" w14:textId="77777777" w:rsidR="00863AC5" w:rsidRPr="00863AC5" w:rsidRDefault="00863AC5" w:rsidP="00863AC5">
    <w:pPr>
      <w:pStyle w:val="Footer"/>
      <w:pBdr>
        <w:top w:val="single" w:sz="4" w:space="1" w:color="767662"/>
      </w:pBdr>
      <w:tabs>
        <w:tab w:val="clear" w:pos="4513"/>
        <w:tab w:val="clear" w:pos="9026"/>
        <w:tab w:val="center" w:pos="4962"/>
        <w:tab w:val="right" w:pos="10490"/>
      </w:tabs>
      <w:rPr>
        <w:b/>
        <w:bCs/>
        <w:color w:val="767662"/>
        <w:sz w:val="8"/>
        <w:szCs w:val="8"/>
      </w:rPr>
    </w:pPr>
    <w:r w:rsidRPr="00863AC5">
      <w:rPr>
        <w:noProof/>
        <w:color w:val="767662"/>
        <w:sz w:val="18"/>
        <w:szCs w:val="18"/>
        <w:lang w:val="en-AU"/>
      </w:rPr>
      <w:drawing>
        <wp:anchor distT="0" distB="0" distL="114300" distR="114300" simplePos="0" relativeHeight="251661358" behindDoc="0" locked="0" layoutInCell="1" allowOverlap="1" wp14:anchorId="779D75B3" wp14:editId="286AC477">
          <wp:simplePos x="0" y="0"/>
          <wp:positionH relativeFrom="column">
            <wp:posOffset>6120130</wp:posOffset>
          </wp:positionH>
          <wp:positionV relativeFrom="paragraph">
            <wp:posOffset>40323</wp:posOffset>
          </wp:positionV>
          <wp:extent cx="541655" cy="292100"/>
          <wp:effectExtent l="0" t="0" r="0" b="0"/>
          <wp:wrapNone/>
          <wp:docPr id="797039008"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1">
                    <a:extLst>
                      <a:ext uri="{28A0092B-C50C-407E-A947-70E740481C1C}">
                        <a14:useLocalDpi xmlns:a14="http://schemas.microsoft.com/office/drawing/2010/main" val="0"/>
                      </a:ext>
                    </a:extLst>
                  </a:blip>
                  <a:srcRect t="2270" b="1"/>
                  <a:stretch>
                    <a:fillRect/>
                  </a:stretch>
                </pic:blipFill>
                <pic:spPr bwMode="auto">
                  <a:xfrm>
                    <a:off x="0" y="0"/>
                    <a:ext cx="541655" cy="292100"/>
                  </a:xfrm>
                  <a:prstGeom prst="rect">
                    <a:avLst/>
                  </a:prstGeom>
                  <a:noFill/>
                  <a:ln>
                    <a:noFill/>
                  </a:ln>
                  <a:extLst>
                    <a:ext uri="{53640926-AAD7-44D8-BBD7-CCE9431645EC}">
                      <a14:shadowObscured xmlns:a14="http://schemas.microsoft.com/office/drawing/2010/main"/>
                    </a:ext>
                  </a:extLst>
                </pic:spPr>
              </pic:pic>
            </a:graphicData>
          </a:graphic>
        </wp:anchor>
      </w:drawing>
    </w:r>
  </w:p>
  <w:p w14:paraId="344B72AA" w14:textId="77777777" w:rsidR="00863AC5" w:rsidRPr="00863AC5" w:rsidRDefault="00863AC5" w:rsidP="00863AC5">
    <w:pPr>
      <w:pStyle w:val="Footer"/>
      <w:pBdr>
        <w:top w:val="single" w:sz="4" w:space="1" w:color="767662"/>
      </w:pBdr>
      <w:tabs>
        <w:tab w:val="clear" w:pos="4513"/>
        <w:tab w:val="clear" w:pos="9026"/>
        <w:tab w:val="left" w:pos="1373"/>
        <w:tab w:val="center" w:pos="5387"/>
        <w:tab w:val="right" w:pos="10490"/>
      </w:tabs>
      <w:rPr>
        <w:b/>
        <w:bCs/>
        <w:noProof/>
        <w:color w:val="767662"/>
        <w:sz w:val="16"/>
        <w:szCs w:val="16"/>
      </w:rPr>
    </w:pPr>
    <w:r w:rsidRPr="00863AC5">
      <w:rPr>
        <w:b/>
        <w:bCs/>
        <w:color w:val="767662"/>
        <w:sz w:val="16"/>
        <w:szCs w:val="16"/>
      </w:rPr>
      <w:t>December 2025</w:t>
    </w:r>
    <w:sdt>
      <w:sdtPr>
        <w:rPr>
          <w:b/>
          <w:bCs/>
          <w:color w:val="767662"/>
          <w:sz w:val="16"/>
          <w:szCs w:val="16"/>
        </w:rPr>
        <w:id w:val="-1619517635"/>
        <w:docPartObj>
          <w:docPartGallery w:val="Page Numbers (Bottom of Page)"/>
          <w:docPartUnique/>
        </w:docPartObj>
      </w:sdtPr>
      <w:sdtEndPr>
        <w:rPr>
          <w:noProof/>
        </w:rPr>
      </w:sdtEndPr>
      <w:sdtContent>
        <w:r w:rsidRPr="00863AC5">
          <w:rPr>
            <w:b/>
            <w:bCs/>
            <w:color w:val="767662"/>
            <w:sz w:val="16"/>
            <w:szCs w:val="16"/>
          </w:rPr>
          <w:tab/>
        </w:r>
        <w:r w:rsidRPr="00863AC5">
          <w:rPr>
            <w:b/>
            <w:bCs/>
            <w:color w:val="767662"/>
            <w:sz w:val="16"/>
            <w:szCs w:val="16"/>
          </w:rPr>
          <w:tab/>
        </w:r>
        <w:r w:rsidRPr="00863AC5">
          <w:rPr>
            <w:b/>
            <w:bCs/>
            <w:color w:val="767662"/>
            <w:sz w:val="16"/>
            <w:szCs w:val="16"/>
          </w:rPr>
          <w:fldChar w:fldCharType="begin"/>
        </w:r>
        <w:r w:rsidRPr="00863AC5">
          <w:rPr>
            <w:b/>
            <w:bCs/>
            <w:color w:val="767662"/>
            <w:sz w:val="16"/>
            <w:szCs w:val="16"/>
          </w:rPr>
          <w:instrText xml:space="preserve"> PAGE   \* MERGEFORMAT </w:instrText>
        </w:r>
        <w:r w:rsidRPr="00863AC5">
          <w:rPr>
            <w:b/>
            <w:bCs/>
            <w:color w:val="767662"/>
            <w:sz w:val="16"/>
            <w:szCs w:val="16"/>
          </w:rPr>
          <w:fldChar w:fldCharType="separate"/>
        </w:r>
        <w:r>
          <w:rPr>
            <w:b/>
            <w:bCs/>
            <w:color w:val="767662"/>
            <w:sz w:val="16"/>
            <w:szCs w:val="16"/>
          </w:rPr>
          <w:t>3</w:t>
        </w:r>
        <w:r w:rsidRPr="00863AC5">
          <w:rPr>
            <w:b/>
            <w:bCs/>
            <w:noProof/>
            <w:color w:val="767662"/>
            <w:sz w:val="16"/>
            <w:szCs w:val="16"/>
          </w:rPr>
          <w:fldChar w:fldCharType="end"/>
        </w:r>
      </w:sdtContent>
    </w:sdt>
    <w:r w:rsidRPr="00863AC5">
      <w:rPr>
        <w:b/>
        <w:bCs/>
        <w:noProof/>
        <w:color w:val="767662"/>
        <w:sz w:val="16"/>
        <w:szCs w:val="16"/>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0D0C" w14:textId="626FAC7A" w:rsidR="00DC500F" w:rsidRDefault="002F2964">
    <w:pPr>
      <w:pStyle w:val="BodyText"/>
      <w:spacing w:line="14" w:lineRule="auto"/>
      <w:rPr>
        <w:sz w:val="2"/>
      </w:rPr>
    </w:pPr>
    <w:r>
      <w:rPr>
        <w:noProof/>
        <w:sz w:val="2"/>
      </w:rPr>
      <mc:AlternateContent>
        <mc:Choice Requires="wps">
          <w:drawing>
            <wp:anchor distT="0" distB="0" distL="0" distR="0" simplePos="0" relativeHeight="251658285" behindDoc="0" locked="0" layoutInCell="1" allowOverlap="1" wp14:anchorId="7138A859" wp14:editId="49C15821">
              <wp:simplePos x="635" y="635"/>
              <wp:positionH relativeFrom="page">
                <wp:align>center</wp:align>
              </wp:positionH>
              <wp:positionV relativeFrom="page">
                <wp:align>bottom</wp:align>
              </wp:positionV>
              <wp:extent cx="622300" cy="376555"/>
              <wp:effectExtent l="0" t="0" r="6350" b="0"/>
              <wp:wrapNone/>
              <wp:docPr id="1816961964" name="Text Box 1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033B5B8" w14:textId="6ACF2B48"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A859" id="_x0000_t202" coordsize="21600,21600" o:spt="202" path="m,l,21600r21600,l21600,xe">
              <v:stroke joinstyle="miter"/>
              <v:path gradientshapeok="t" o:connecttype="rect"/>
            </v:shapetype>
            <v:shape id="Text Box 158" o:spid="_x0000_s1099" type="#_x0000_t202" alt="OFFICIAL" style="position:absolute;margin-left:0;margin-top:0;width:49pt;height:29.65pt;z-index:2516582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fDg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uS3o7dV1CfcCgHw7695ZsWS2+ZD8/M4YKxWxRt&#10;eMJDKuhKCmeLkgbcz7/5Yz7yjlFKOhRMSQ0qmhL13eA+orZGw41GlYzpbT6P9JiDvgeU4RRfhOXJ&#10;RK8LajSlA/2Kcl7HQhhihmO5klajeR8G5eJz4GK9TkkoI8vC1uwsj9CRrsjlS//KnD0THnBTjzCq&#10;iRXveB9y401v14eA7KelRGoHIs+MowTTWs/PJWr87X/Kuj7q1S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DCb6h8OAgAAHAQA&#10;AA4AAAAAAAAAAAAAAAAALgIAAGRycy9lMm9Eb2MueG1sUEsBAi0AFAAGAAgAAAAhAGmI2w/ZAAAA&#10;AwEAAA8AAAAAAAAAAAAAAAAAaAQAAGRycy9kb3ducmV2LnhtbFBLBQYAAAAABAAEAPMAAABuBQAA&#10;AAA=&#10;" filled="f" stroked="f">
              <v:textbox style="mso-fit-shape-to-text:t" inset="0,0,0,15pt">
                <w:txbxContent>
                  <w:p w14:paraId="5033B5B8" w14:textId="6ACF2B48"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3A70" w14:textId="77777777" w:rsidR="006B0032" w:rsidRPr="00863AC5" w:rsidRDefault="006B0032" w:rsidP="006B0032">
    <w:pPr>
      <w:pStyle w:val="Footer"/>
      <w:rPr>
        <w:color w:val="767662"/>
      </w:rPr>
    </w:pPr>
  </w:p>
  <w:p w14:paraId="0F42D2F3" w14:textId="77777777" w:rsidR="006B0032" w:rsidRPr="00863AC5" w:rsidRDefault="006B0032" w:rsidP="006B0032">
    <w:pPr>
      <w:pStyle w:val="Footer"/>
      <w:pBdr>
        <w:top w:val="single" w:sz="4" w:space="1" w:color="767662"/>
      </w:pBdr>
      <w:tabs>
        <w:tab w:val="clear" w:pos="4513"/>
        <w:tab w:val="clear" w:pos="9026"/>
        <w:tab w:val="center" w:pos="4962"/>
        <w:tab w:val="right" w:pos="10490"/>
      </w:tabs>
      <w:rPr>
        <w:b/>
        <w:bCs/>
        <w:color w:val="767662"/>
        <w:sz w:val="8"/>
        <w:szCs w:val="8"/>
      </w:rPr>
    </w:pPr>
    <w:r w:rsidRPr="00863AC5">
      <w:rPr>
        <w:noProof/>
        <w:color w:val="767662"/>
        <w:sz w:val="18"/>
        <w:szCs w:val="18"/>
        <w:lang w:val="en-AU"/>
      </w:rPr>
      <w:drawing>
        <wp:anchor distT="0" distB="0" distL="114300" distR="114300" simplePos="0" relativeHeight="251663406" behindDoc="0" locked="0" layoutInCell="1" allowOverlap="1" wp14:anchorId="47E3C55A" wp14:editId="00AC6B98">
          <wp:simplePos x="0" y="0"/>
          <wp:positionH relativeFrom="column">
            <wp:posOffset>6120130</wp:posOffset>
          </wp:positionH>
          <wp:positionV relativeFrom="paragraph">
            <wp:posOffset>40323</wp:posOffset>
          </wp:positionV>
          <wp:extent cx="541655" cy="292100"/>
          <wp:effectExtent l="0" t="0" r="0" b="0"/>
          <wp:wrapNone/>
          <wp:docPr id="737073613"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1">
                    <a:extLst>
                      <a:ext uri="{28A0092B-C50C-407E-A947-70E740481C1C}">
                        <a14:useLocalDpi xmlns:a14="http://schemas.microsoft.com/office/drawing/2010/main" val="0"/>
                      </a:ext>
                    </a:extLst>
                  </a:blip>
                  <a:srcRect t="2270" b="1"/>
                  <a:stretch>
                    <a:fillRect/>
                  </a:stretch>
                </pic:blipFill>
                <pic:spPr bwMode="auto">
                  <a:xfrm>
                    <a:off x="0" y="0"/>
                    <a:ext cx="541655" cy="292100"/>
                  </a:xfrm>
                  <a:prstGeom prst="rect">
                    <a:avLst/>
                  </a:prstGeom>
                  <a:noFill/>
                  <a:ln>
                    <a:noFill/>
                  </a:ln>
                  <a:extLst>
                    <a:ext uri="{53640926-AAD7-44D8-BBD7-CCE9431645EC}">
                      <a14:shadowObscured xmlns:a14="http://schemas.microsoft.com/office/drawing/2010/main"/>
                    </a:ext>
                  </a:extLst>
                </pic:spPr>
              </pic:pic>
            </a:graphicData>
          </a:graphic>
        </wp:anchor>
      </w:drawing>
    </w:r>
  </w:p>
  <w:p w14:paraId="11A37C49" w14:textId="2BCAE702" w:rsidR="006B0032" w:rsidRPr="00863AC5" w:rsidRDefault="006B0032" w:rsidP="006B0032">
    <w:pPr>
      <w:pStyle w:val="Footer"/>
      <w:pBdr>
        <w:top w:val="single" w:sz="4" w:space="1" w:color="767662"/>
      </w:pBdr>
      <w:tabs>
        <w:tab w:val="clear" w:pos="4513"/>
        <w:tab w:val="clear" w:pos="9026"/>
        <w:tab w:val="left" w:pos="1373"/>
        <w:tab w:val="center" w:pos="5387"/>
        <w:tab w:val="right" w:pos="10490"/>
      </w:tabs>
      <w:rPr>
        <w:b/>
        <w:bCs/>
        <w:noProof/>
        <w:color w:val="767662"/>
        <w:sz w:val="16"/>
        <w:szCs w:val="16"/>
      </w:rPr>
    </w:pPr>
    <w:r w:rsidRPr="00863AC5">
      <w:rPr>
        <w:b/>
        <w:bCs/>
        <w:color w:val="767662"/>
        <w:sz w:val="16"/>
        <w:szCs w:val="16"/>
      </w:rPr>
      <w:t>December 2025</w:t>
    </w:r>
    <w:sdt>
      <w:sdtPr>
        <w:rPr>
          <w:b/>
          <w:bCs/>
          <w:color w:val="767662"/>
          <w:sz w:val="16"/>
          <w:szCs w:val="16"/>
        </w:rPr>
        <w:id w:val="581263352"/>
        <w:docPartObj>
          <w:docPartGallery w:val="Page Numbers (Bottom of Page)"/>
          <w:docPartUnique/>
        </w:docPartObj>
      </w:sdtPr>
      <w:sdtEndPr>
        <w:rPr>
          <w:noProof/>
        </w:rPr>
      </w:sdtEndPr>
      <w:sdtContent>
        <w:r w:rsidRPr="00863AC5">
          <w:rPr>
            <w:b/>
            <w:bCs/>
            <w:color w:val="767662"/>
            <w:sz w:val="16"/>
            <w:szCs w:val="16"/>
          </w:rPr>
          <w:tab/>
        </w:r>
        <w:r w:rsidRPr="00863AC5">
          <w:rPr>
            <w:b/>
            <w:bCs/>
            <w:color w:val="767662"/>
            <w:sz w:val="16"/>
            <w:szCs w:val="16"/>
          </w:rPr>
          <w:tab/>
        </w:r>
        <w:r>
          <w:rPr>
            <w:b/>
            <w:bCs/>
            <w:color w:val="767662"/>
            <w:sz w:val="16"/>
            <w:szCs w:val="16"/>
          </w:rPr>
          <w:t>A-</w:t>
        </w:r>
        <w:r w:rsidRPr="00863AC5">
          <w:rPr>
            <w:b/>
            <w:bCs/>
            <w:color w:val="767662"/>
            <w:sz w:val="16"/>
            <w:szCs w:val="16"/>
          </w:rPr>
          <w:fldChar w:fldCharType="begin"/>
        </w:r>
        <w:r w:rsidRPr="00863AC5">
          <w:rPr>
            <w:b/>
            <w:bCs/>
            <w:color w:val="767662"/>
            <w:sz w:val="16"/>
            <w:szCs w:val="16"/>
          </w:rPr>
          <w:instrText xml:space="preserve"> PAGE   \* MERGEFORMAT </w:instrText>
        </w:r>
        <w:r w:rsidRPr="00863AC5">
          <w:rPr>
            <w:b/>
            <w:bCs/>
            <w:color w:val="767662"/>
            <w:sz w:val="16"/>
            <w:szCs w:val="16"/>
          </w:rPr>
          <w:fldChar w:fldCharType="separate"/>
        </w:r>
        <w:r>
          <w:rPr>
            <w:b/>
            <w:bCs/>
            <w:color w:val="767662"/>
            <w:sz w:val="16"/>
            <w:szCs w:val="16"/>
          </w:rPr>
          <w:t>12</w:t>
        </w:r>
        <w:r w:rsidRPr="00863AC5">
          <w:rPr>
            <w:b/>
            <w:bCs/>
            <w:noProof/>
            <w:color w:val="767662"/>
            <w:sz w:val="16"/>
            <w:szCs w:val="16"/>
          </w:rPr>
          <w:fldChar w:fldCharType="end"/>
        </w:r>
      </w:sdtContent>
    </w:sdt>
    <w:r w:rsidRPr="00863AC5">
      <w:rPr>
        <w:b/>
        <w:bCs/>
        <w:noProof/>
        <w:color w:val="767662"/>
        <w:sz w:val="16"/>
        <w:szCs w:val="16"/>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CC16" w14:textId="77777777" w:rsidR="006B0032" w:rsidRPr="00863AC5" w:rsidRDefault="006B0032" w:rsidP="006B0032">
    <w:pPr>
      <w:pStyle w:val="Footer"/>
      <w:rPr>
        <w:color w:val="767662"/>
      </w:rPr>
    </w:pPr>
  </w:p>
  <w:p w14:paraId="4F016259" w14:textId="77777777" w:rsidR="006B0032" w:rsidRPr="00863AC5" w:rsidRDefault="006B0032" w:rsidP="006B0032">
    <w:pPr>
      <w:pStyle w:val="Footer"/>
      <w:pBdr>
        <w:top w:val="single" w:sz="4" w:space="1" w:color="767662"/>
      </w:pBdr>
      <w:tabs>
        <w:tab w:val="clear" w:pos="4513"/>
        <w:tab w:val="clear" w:pos="9026"/>
        <w:tab w:val="center" w:pos="4962"/>
        <w:tab w:val="right" w:pos="13892"/>
      </w:tabs>
      <w:rPr>
        <w:b/>
        <w:bCs/>
        <w:color w:val="767662"/>
        <w:sz w:val="8"/>
        <w:szCs w:val="8"/>
      </w:rPr>
    </w:pPr>
    <w:r w:rsidRPr="00863AC5">
      <w:rPr>
        <w:noProof/>
        <w:color w:val="767662"/>
        <w:sz w:val="18"/>
        <w:szCs w:val="18"/>
        <w:lang w:val="en-AU"/>
      </w:rPr>
      <w:drawing>
        <wp:anchor distT="0" distB="0" distL="114300" distR="114300" simplePos="0" relativeHeight="251665454" behindDoc="0" locked="0" layoutInCell="1" allowOverlap="1" wp14:anchorId="05B8E289" wp14:editId="3384F6CC">
          <wp:simplePos x="0" y="0"/>
          <wp:positionH relativeFrom="column">
            <wp:posOffset>8420100</wp:posOffset>
          </wp:positionH>
          <wp:positionV relativeFrom="paragraph">
            <wp:posOffset>44132</wp:posOffset>
          </wp:positionV>
          <wp:extent cx="541655" cy="292100"/>
          <wp:effectExtent l="0" t="0" r="0" b="0"/>
          <wp:wrapNone/>
          <wp:docPr id="111380488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1">
                    <a:extLst>
                      <a:ext uri="{28A0092B-C50C-407E-A947-70E740481C1C}">
                        <a14:useLocalDpi xmlns:a14="http://schemas.microsoft.com/office/drawing/2010/main" val="0"/>
                      </a:ext>
                    </a:extLst>
                  </a:blip>
                  <a:srcRect t="2270" b="1"/>
                  <a:stretch>
                    <a:fillRect/>
                  </a:stretch>
                </pic:blipFill>
                <pic:spPr bwMode="auto">
                  <a:xfrm>
                    <a:off x="0" y="0"/>
                    <a:ext cx="541655" cy="292100"/>
                  </a:xfrm>
                  <a:prstGeom prst="rect">
                    <a:avLst/>
                  </a:prstGeom>
                  <a:noFill/>
                  <a:ln>
                    <a:noFill/>
                  </a:ln>
                  <a:extLst>
                    <a:ext uri="{53640926-AAD7-44D8-BBD7-CCE9431645EC}">
                      <a14:shadowObscured xmlns:a14="http://schemas.microsoft.com/office/drawing/2010/main"/>
                    </a:ext>
                  </a:extLst>
                </pic:spPr>
              </pic:pic>
            </a:graphicData>
          </a:graphic>
        </wp:anchor>
      </w:drawing>
    </w:r>
  </w:p>
  <w:p w14:paraId="0326E201" w14:textId="094EA530" w:rsidR="006B0032" w:rsidRPr="00863AC5" w:rsidRDefault="006B0032" w:rsidP="006B0032">
    <w:pPr>
      <w:pStyle w:val="Footer"/>
      <w:pBdr>
        <w:top w:val="single" w:sz="4" w:space="1" w:color="767662"/>
      </w:pBdr>
      <w:tabs>
        <w:tab w:val="clear" w:pos="4513"/>
        <w:tab w:val="clear" w:pos="9026"/>
        <w:tab w:val="left" w:pos="1373"/>
        <w:tab w:val="center" w:pos="7088"/>
        <w:tab w:val="right" w:pos="10490"/>
      </w:tabs>
      <w:rPr>
        <w:b/>
        <w:bCs/>
        <w:noProof/>
        <w:color w:val="767662"/>
        <w:sz w:val="16"/>
        <w:szCs w:val="16"/>
      </w:rPr>
    </w:pPr>
    <w:r w:rsidRPr="00863AC5">
      <w:rPr>
        <w:b/>
        <w:bCs/>
        <w:color w:val="767662"/>
        <w:sz w:val="16"/>
        <w:szCs w:val="16"/>
      </w:rPr>
      <w:t>December 2025</w:t>
    </w:r>
    <w:sdt>
      <w:sdtPr>
        <w:rPr>
          <w:b/>
          <w:bCs/>
          <w:color w:val="767662"/>
          <w:sz w:val="16"/>
          <w:szCs w:val="16"/>
        </w:rPr>
        <w:id w:val="43489155"/>
        <w:docPartObj>
          <w:docPartGallery w:val="Page Numbers (Bottom of Page)"/>
          <w:docPartUnique/>
        </w:docPartObj>
      </w:sdtPr>
      <w:sdtEndPr>
        <w:rPr>
          <w:noProof/>
        </w:rPr>
      </w:sdtEndPr>
      <w:sdtContent>
        <w:r w:rsidRPr="00863AC5">
          <w:rPr>
            <w:b/>
            <w:bCs/>
            <w:color w:val="767662"/>
            <w:sz w:val="16"/>
            <w:szCs w:val="16"/>
          </w:rPr>
          <w:tab/>
        </w:r>
        <w:r w:rsidRPr="00863AC5">
          <w:rPr>
            <w:b/>
            <w:bCs/>
            <w:color w:val="767662"/>
            <w:sz w:val="16"/>
            <w:szCs w:val="16"/>
          </w:rPr>
          <w:tab/>
        </w:r>
        <w:r>
          <w:rPr>
            <w:b/>
            <w:bCs/>
            <w:color w:val="767662"/>
            <w:sz w:val="16"/>
            <w:szCs w:val="16"/>
          </w:rPr>
          <w:t>B-</w:t>
        </w:r>
        <w:r w:rsidRPr="00863AC5">
          <w:rPr>
            <w:b/>
            <w:bCs/>
            <w:color w:val="767662"/>
            <w:sz w:val="16"/>
            <w:szCs w:val="16"/>
          </w:rPr>
          <w:fldChar w:fldCharType="begin"/>
        </w:r>
        <w:r w:rsidRPr="00863AC5">
          <w:rPr>
            <w:b/>
            <w:bCs/>
            <w:color w:val="767662"/>
            <w:sz w:val="16"/>
            <w:szCs w:val="16"/>
          </w:rPr>
          <w:instrText xml:space="preserve"> PAGE   \* MERGEFORMAT </w:instrText>
        </w:r>
        <w:r w:rsidRPr="00863AC5">
          <w:rPr>
            <w:b/>
            <w:bCs/>
            <w:color w:val="767662"/>
            <w:sz w:val="16"/>
            <w:szCs w:val="16"/>
          </w:rPr>
          <w:fldChar w:fldCharType="separate"/>
        </w:r>
        <w:r>
          <w:rPr>
            <w:b/>
            <w:bCs/>
            <w:color w:val="767662"/>
            <w:sz w:val="16"/>
            <w:szCs w:val="16"/>
          </w:rPr>
          <w:t>1</w:t>
        </w:r>
        <w:r w:rsidRPr="00863AC5">
          <w:rPr>
            <w:b/>
            <w:bCs/>
            <w:noProof/>
            <w:color w:val="767662"/>
            <w:sz w:val="16"/>
            <w:szCs w:val="16"/>
          </w:rPr>
          <w:fldChar w:fldCharType="end"/>
        </w:r>
      </w:sdtContent>
    </w:sdt>
    <w:r w:rsidRPr="00863AC5">
      <w:rPr>
        <w:b/>
        <w:bCs/>
        <w:noProof/>
        <w:color w:val="767662"/>
        <w:sz w:val="16"/>
        <w:szCs w:val="16"/>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F517" w14:textId="77777777" w:rsidR="006B0032" w:rsidRPr="00863AC5" w:rsidRDefault="006B0032" w:rsidP="006B0032">
    <w:pPr>
      <w:pStyle w:val="Footer"/>
      <w:rPr>
        <w:color w:val="767662"/>
      </w:rPr>
    </w:pPr>
  </w:p>
  <w:p w14:paraId="298F6894" w14:textId="77777777" w:rsidR="006B0032" w:rsidRPr="00863AC5" w:rsidRDefault="006B0032" w:rsidP="006B0032">
    <w:pPr>
      <w:pStyle w:val="Footer"/>
      <w:pBdr>
        <w:top w:val="single" w:sz="4" w:space="1" w:color="767662"/>
      </w:pBdr>
      <w:tabs>
        <w:tab w:val="clear" w:pos="4513"/>
        <w:tab w:val="clear" w:pos="9026"/>
        <w:tab w:val="center" w:pos="4962"/>
        <w:tab w:val="right" w:pos="13892"/>
      </w:tabs>
      <w:rPr>
        <w:b/>
        <w:bCs/>
        <w:color w:val="767662"/>
        <w:sz w:val="8"/>
        <w:szCs w:val="8"/>
      </w:rPr>
    </w:pPr>
    <w:r w:rsidRPr="00863AC5">
      <w:rPr>
        <w:noProof/>
        <w:color w:val="767662"/>
        <w:sz w:val="18"/>
        <w:szCs w:val="18"/>
        <w:lang w:val="en-AU"/>
      </w:rPr>
      <w:drawing>
        <wp:anchor distT="0" distB="0" distL="114300" distR="114300" simplePos="0" relativeHeight="251667502" behindDoc="0" locked="0" layoutInCell="1" allowOverlap="1" wp14:anchorId="4048C183" wp14:editId="42348BD7">
          <wp:simplePos x="0" y="0"/>
          <wp:positionH relativeFrom="column">
            <wp:posOffset>8420418</wp:posOffset>
          </wp:positionH>
          <wp:positionV relativeFrom="paragraph">
            <wp:posOffset>44450</wp:posOffset>
          </wp:positionV>
          <wp:extent cx="541655" cy="292100"/>
          <wp:effectExtent l="0" t="0" r="0" b="0"/>
          <wp:wrapNone/>
          <wp:docPr id="1946198417"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1">
                    <a:extLst>
                      <a:ext uri="{28A0092B-C50C-407E-A947-70E740481C1C}">
                        <a14:useLocalDpi xmlns:a14="http://schemas.microsoft.com/office/drawing/2010/main" val="0"/>
                      </a:ext>
                    </a:extLst>
                  </a:blip>
                  <a:srcRect t="2270" b="1"/>
                  <a:stretch>
                    <a:fillRect/>
                  </a:stretch>
                </pic:blipFill>
                <pic:spPr bwMode="auto">
                  <a:xfrm>
                    <a:off x="0" y="0"/>
                    <a:ext cx="541655" cy="292100"/>
                  </a:xfrm>
                  <a:prstGeom prst="rect">
                    <a:avLst/>
                  </a:prstGeom>
                  <a:noFill/>
                  <a:ln>
                    <a:noFill/>
                  </a:ln>
                  <a:extLst>
                    <a:ext uri="{53640926-AAD7-44D8-BBD7-CCE9431645EC}">
                      <a14:shadowObscured xmlns:a14="http://schemas.microsoft.com/office/drawing/2010/main"/>
                    </a:ext>
                  </a:extLst>
                </pic:spPr>
              </pic:pic>
            </a:graphicData>
          </a:graphic>
        </wp:anchor>
      </w:drawing>
    </w:r>
  </w:p>
  <w:p w14:paraId="7DABBB98" w14:textId="606A2745" w:rsidR="006B0032" w:rsidRPr="00863AC5" w:rsidRDefault="006B0032" w:rsidP="006B0032">
    <w:pPr>
      <w:pStyle w:val="Footer"/>
      <w:pBdr>
        <w:top w:val="single" w:sz="4" w:space="1" w:color="767662"/>
      </w:pBdr>
      <w:tabs>
        <w:tab w:val="clear" w:pos="4513"/>
        <w:tab w:val="clear" w:pos="9026"/>
        <w:tab w:val="left" w:pos="1373"/>
        <w:tab w:val="center" w:pos="7088"/>
        <w:tab w:val="right" w:pos="10490"/>
      </w:tabs>
      <w:rPr>
        <w:b/>
        <w:bCs/>
        <w:noProof/>
        <w:color w:val="767662"/>
        <w:sz w:val="16"/>
        <w:szCs w:val="16"/>
      </w:rPr>
    </w:pPr>
    <w:r w:rsidRPr="00863AC5">
      <w:rPr>
        <w:b/>
        <w:bCs/>
        <w:color w:val="767662"/>
        <w:sz w:val="16"/>
        <w:szCs w:val="16"/>
      </w:rPr>
      <w:t>December 2025</w:t>
    </w:r>
    <w:sdt>
      <w:sdtPr>
        <w:rPr>
          <w:b/>
          <w:bCs/>
          <w:color w:val="767662"/>
          <w:sz w:val="16"/>
          <w:szCs w:val="16"/>
        </w:rPr>
        <w:id w:val="51054342"/>
        <w:docPartObj>
          <w:docPartGallery w:val="Page Numbers (Bottom of Page)"/>
          <w:docPartUnique/>
        </w:docPartObj>
      </w:sdtPr>
      <w:sdtEndPr>
        <w:rPr>
          <w:noProof/>
        </w:rPr>
      </w:sdtEndPr>
      <w:sdtContent>
        <w:r w:rsidRPr="00863AC5">
          <w:rPr>
            <w:b/>
            <w:bCs/>
            <w:color w:val="767662"/>
            <w:sz w:val="16"/>
            <w:szCs w:val="16"/>
          </w:rPr>
          <w:tab/>
        </w:r>
        <w:r w:rsidRPr="00863AC5">
          <w:rPr>
            <w:b/>
            <w:bCs/>
            <w:color w:val="767662"/>
            <w:sz w:val="16"/>
            <w:szCs w:val="16"/>
          </w:rPr>
          <w:tab/>
        </w:r>
        <w:r>
          <w:rPr>
            <w:b/>
            <w:bCs/>
            <w:color w:val="767662"/>
            <w:sz w:val="16"/>
            <w:szCs w:val="16"/>
          </w:rPr>
          <w:t>C-</w:t>
        </w:r>
        <w:r w:rsidRPr="00863AC5">
          <w:rPr>
            <w:b/>
            <w:bCs/>
            <w:color w:val="767662"/>
            <w:sz w:val="16"/>
            <w:szCs w:val="16"/>
          </w:rPr>
          <w:fldChar w:fldCharType="begin"/>
        </w:r>
        <w:r w:rsidRPr="00863AC5">
          <w:rPr>
            <w:b/>
            <w:bCs/>
            <w:color w:val="767662"/>
            <w:sz w:val="16"/>
            <w:szCs w:val="16"/>
          </w:rPr>
          <w:instrText xml:space="preserve"> PAGE   \* MERGEFORMAT </w:instrText>
        </w:r>
        <w:r w:rsidRPr="00863AC5">
          <w:rPr>
            <w:b/>
            <w:bCs/>
            <w:color w:val="767662"/>
            <w:sz w:val="16"/>
            <w:szCs w:val="16"/>
          </w:rPr>
          <w:fldChar w:fldCharType="separate"/>
        </w:r>
        <w:r>
          <w:rPr>
            <w:b/>
            <w:bCs/>
            <w:color w:val="767662"/>
            <w:sz w:val="16"/>
            <w:szCs w:val="16"/>
          </w:rPr>
          <w:t>2</w:t>
        </w:r>
        <w:r w:rsidRPr="00863AC5">
          <w:rPr>
            <w:b/>
            <w:bCs/>
            <w:noProof/>
            <w:color w:val="767662"/>
            <w:sz w:val="16"/>
            <w:szCs w:val="16"/>
          </w:rPr>
          <w:fldChar w:fldCharType="end"/>
        </w:r>
      </w:sdtContent>
    </w:sdt>
    <w:r w:rsidRPr="00863AC5">
      <w:rPr>
        <w:b/>
        <w:bCs/>
        <w:noProof/>
        <w:color w:val="767662"/>
        <w:sz w:val="16"/>
        <w:szCs w:val="16"/>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6F4B" w14:textId="77777777" w:rsidR="006B0032" w:rsidRPr="00863AC5" w:rsidRDefault="006B0032" w:rsidP="006B0032">
    <w:pPr>
      <w:pStyle w:val="Footer"/>
      <w:rPr>
        <w:color w:val="767662"/>
      </w:rPr>
    </w:pPr>
  </w:p>
  <w:p w14:paraId="716167AF" w14:textId="77777777" w:rsidR="006B0032" w:rsidRPr="00863AC5" w:rsidRDefault="006B0032" w:rsidP="006B0032">
    <w:pPr>
      <w:pStyle w:val="Footer"/>
      <w:pBdr>
        <w:top w:val="single" w:sz="4" w:space="1" w:color="767662"/>
      </w:pBdr>
      <w:tabs>
        <w:tab w:val="clear" w:pos="4513"/>
        <w:tab w:val="clear" w:pos="9026"/>
        <w:tab w:val="center" w:pos="4962"/>
        <w:tab w:val="right" w:pos="13892"/>
      </w:tabs>
      <w:rPr>
        <w:b/>
        <w:bCs/>
        <w:color w:val="767662"/>
        <w:sz w:val="8"/>
        <w:szCs w:val="8"/>
      </w:rPr>
    </w:pPr>
    <w:r w:rsidRPr="00863AC5">
      <w:rPr>
        <w:noProof/>
        <w:color w:val="767662"/>
        <w:sz w:val="18"/>
        <w:szCs w:val="18"/>
        <w:lang w:val="en-AU"/>
      </w:rPr>
      <w:drawing>
        <wp:anchor distT="0" distB="0" distL="114300" distR="114300" simplePos="0" relativeHeight="251669550" behindDoc="0" locked="0" layoutInCell="1" allowOverlap="1" wp14:anchorId="123FD9CD" wp14:editId="36933749">
          <wp:simplePos x="0" y="0"/>
          <wp:positionH relativeFrom="column">
            <wp:posOffset>8420418</wp:posOffset>
          </wp:positionH>
          <wp:positionV relativeFrom="paragraph">
            <wp:posOffset>44450</wp:posOffset>
          </wp:positionV>
          <wp:extent cx="541655" cy="292100"/>
          <wp:effectExtent l="0" t="0" r="0" b="0"/>
          <wp:wrapNone/>
          <wp:docPr id="1906593239"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1">
                    <a:extLst>
                      <a:ext uri="{28A0092B-C50C-407E-A947-70E740481C1C}">
                        <a14:useLocalDpi xmlns:a14="http://schemas.microsoft.com/office/drawing/2010/main" val="0"/>
                      </a:ext>
                    </a:extLst>
                  </a:blip>
                  <a:srcRect t="2270" b="1"/>
                  <a:stretch>
                    <a:fillRect/>
                  </a:stretch>
                </pic:blipFill>
                <pic:spPr bwMode="auto">
                  <a:xfrm>
                    <a:off x="0" y="0"/>
                    <a:ext cx="541655" cy="292100"/>
                  </a:xfrm>
                  <a:prstGeom prst="rect">
                    <a:avLst/>
                  </a:prstGeom>
                  <a:noFill/>
                  <a:ln>
                    <a:noFill/>
                  </a:ln>
                  <a:extLst>
                    <a:ext uri="{53640926-AAD7-44D8-BBD7-CCE9431645EC}">
                      <a14:shadowObscured xmlns:a14="http://schemas.microsoft.com/office/drawing/2010/main"/>
                    </a:ext>
                  </a:extLst>
                </pic:spPr>
              </pic:pic>
            </a:graphicData>
          </a:graphic>
        </wp:anchor>
      </w:drawing>
    </w:r>
  </w:p>
  <w:p w14:paraId="40D3A3CE" w14:textId="77777777" w:rsidR="006B0032" w:rsidRPr="00863AC5" w:rsidRDefault="006B0032" w:rsidP="006B0032">
    <w:pPr>
      <w:pStyle w:val="Footer"/>
      <w:pBdr>
        <w:top w:val="single" w:sz="4" w:space="1" w:color="767662"/>
      </w:pBdr>
      <w:tabs>
        <w:tab w:val="clear" w:pos="4513"/>
        <w:tab w:val="clear" w:pos="9026"/>
        <w:tab w:val="left" w:pos="1373"/>
        <w:tab w:val="center" w:pos="7088"/>
        <w:tab w:val="right" w:pos="10490"/>
      </w:tabs>
      <w:rPr>
        <w:b/>
        <w:bCs/>
        <w:noProof/>
        <w:color w:val="767662"/>
        <w:sz w:val="16"/>
        <w:szCs w:val="16"/>
      </w:rPr>
    </w:pPr>
    <w:r w:rsidRPr="00863AC5">
      <w:rPr>
        <w:b/>
        <w:bCs/>
        <w:color w:val="767662"/>
        <w:sz w:val="16"/>
        <w:szCs w:val="16"/>
      </w:rPr>
      <w:t>December 2025</w:t>
    </w:r>
    <w:sdt>
      <w:sdtPr>
        <w:rPr>
          <w:b/>
          <w:bCs/>
          <w:color w:val="767662"/>
          <w:sz w:val="16"/>
          <w:szCs w:val="16"/>
        </w:rPr>
        <w:id w:val="1561827505"/>
        <w:docPartObj>
          <w:docPartGallery w:val="Page Numbers (Bottom of Page)"/>
          <w:docPartUnique/>
        </w:docPartObj>
      </w:sdtPr>
      <w:sdtEndPr>
        <w:rPr>
          <w:noProof/>
        </w:rPr>
      </w:sdtEndPr>
      <w:sdtContent>
        <w:r w:rsidRPr="00863AC5">
          <w:rPr>
            <w:b/>
            <w:bCs/>
            <w:color w:val="767662"/>
            <w:sz w:val="16"/>
            <w:szCs w:val="16"/>
          </w:rPr>
          <w:tab/>
        </w:r>
        <w:r w:rsidRPr="00863AC5">
          <w:rPr>
            <w:b/>
            <w:bCs/>
            <w:color w:val="767662"/>
            <w:sz w:val="16"/>
            <w:szCs w:val="16"/>
          </w:rPr>
          <w:tab/>
        </w:r>
        <w:r>
          <w:rPr>
            <w:b/>
            <w:bCs/>
            <w:color w:val="767662"/>
            <w:sz w:val="16"/>
            <w:szCs w:val="16"/>
          </w:rPr>
          <w:t>D-</w:t>
        </w:r>
        <w:r w:rsidRPr="00863AC5">
          <w:rPr>
            <w:b/>
            <w:bCs/>
            <w:color w:val="767662"/>
            <w:sz w:val="16"/>
            <w:szCs w:val="16"/>
          </w:rPr>
          <w:fldChar w:fldCharType="begin"/>
        </w:r>
        <w:r w:rsidRPr="00863AC5">
          <w:rPr>
            <w:b/>
            <w:bCs/>
            <w:color w:val="767662"/>
            <w:sz w:val="16"/>
            <w:szCs w:val="16"/>
          </w:rPr>
          <w:instrText xml:space="preserve"> PAGE   \* MERGEFORMAT </w:instrText>
        </w:r>
        <w:r w:rsidRPr="00863AC5">
          <w:rPr>
            <w:b/>
            <w:bCs/>
            <w:color w:val="767662"/>
            <w:sz w:val="16"/>
            <w:szCs w:val="16"/>
          </w:rPr>
          <w:fldChar w:fldCharType="separate"/>
        </w:r>
        <w:r>
          <w:rPr>
            <w:b/>
            <w:bCs/>
            <w:color w:val="767662"/>
            <w:sz w:val="16"/>
            <w:szCs w:val="16"/>
          </w:rPr>
          <w:t>2</w:t>
        </w:r>
        <w:r w:rsidRPr="00863AC5">
          <w:rPr>
            <w:b/>
            <w:bCs/>
            <w:noProof/>
            <w:color w:val="767662"/>
            <w:sz w:val="16"/>
            <w:szCs w:val="16"/>
          </w:rPr>
          <w:fldChar w:fldCharType="end"/>
        </w:r>
      </w:sdtContent>
    </w:sdt>
    <w:r w:rsidRPr="00863AC5">
      <w:rPr>
        <w:b/>
        <w:bCs/>
        <w:noProof/>
        <w:color w:val="767662"/>
        <w:sz w:val="16"/>
        <w:szCs w:val="16"/>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79D0A" w14:textId="496643E4" w:rsidR="00DC500F" w:rsidRDefault="00DC500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D0CCF" w14:textId="77777777" w:rsidR="00636FC5" w:rsidRDefault="00636FC5">
      <w:r>
        <w:separator/>
      </w:r>
    </w:p>
  </w:footnote>
  <w:footnote w:type="continuationSeparator" w:id="0">
    <w:p w14:paraId="344C5ED4" w14:textId="77777777" w:rsidR="00636FC5" w:rsidRDefault="00636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F76B" w14:textId="161DD3CD" w:rsidR="002F2964" w:rsidRDefault="002F2964">
    <w:pPr>
      <w:pStyle w:val="Header"/>
    </w:pPr>
    <w:r>
      <w:rPr>
        <w:noProof/>
      </w:rPr>
      <mc:AlternateContent>
        <mc:Choice Requires="wps">
          <w:drawing>
            <wp:anchor distT="0" distB="0" distL="0" distR="0" simplePos="0" relativeHeight="251658277" behindDoc="0" locked="0" layoutInCell="1" allowOverlap="1" wp14:anchorId="11532502" wp14:editId="2A692403">
              <wp:simplePos x="635" y="635"/>
              <wp:positionH relativeFrom="page">
                <wp:align>center</wp:align>
              </wp:positionH>
              <wp:positionV relativeFrom="page">
                <wp:align>top</wp:align>
              </wp:positionV>
              <wp:extent cx="622300" cy="376555"/>
              <wp:effectExtent l="0" t="0" r="6350" b="4445"/>
              <wp:wrapNone/>
              <wp:docPr id="1198416996" name="Text Box 1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0BAF337" w14:textId="0F114C17"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32502" id="_x0000_t202" coordsize="21600,21600" o:spt="202" path="m,l,21600r21600,l21600,xe">
              <v:stroke joinstyle="miter"/>
              <v:path gradientshapeok="t" o:connecttype="rect"/>
            </v:shapetype>
            <v:shape id="Text Box 141" o:spid="_x0000_s1090" type="#_x0000_t202" alt="OFFICIAL" style="position:absolute;margin-left:0;margin-top:0;width:49pt;height:29.65pt;z-index:25165827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0BAF337" w14:textId="0F114C17"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E81B" w14:textId="6A6D0B66" w:rsidR="00DC500F" w:rsidRDefault="00E20B7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7EC66F6E" wp14:editId="745B4615">
              <wp:simplePos x="0" y="0"/>
              <wp:positionH relativeFrom="page">
                <wp:posOffset>3138932</wp:posOffset>
              </wp:positionH>
              <wp:positionV relativeFrom="page">
                <wp:posOffset>254157</wp:posOffset>
              </wp:positionV>
              <wp:extent cx="127444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4445" cy="211454"/>
                      </a:xfrm>
                      <a:prstGeom prst="rect">
                        <a:avLst/>
                      </a:prstGeom>
                    </wps:spPr>
                    <wps:txbx>
                      <w:txbxContent>
                        <w:p w14:paraId="579494AA" w14:textId="0D701312" w:rsidR="00DC500F" w:rsidRDefault="00DC500F">
                          <w:pPr>
                            <w:spacing w:before="17"/>
                            <w:ind w:left="20"/>
                            <w:rPr>
                              <w:sz w:val="24"/>
                            </w:rPr>
                          </w:pPr>
                        </w:p>
                      </w:txbxContent>
                    </wps:txbx>
                    <wps:bodyPr wrap="square" lIns="0" tIns="0" rIns="0" bIns="0" rtlCol="0">
                      <a:noAutofit/>
                    </wps:bodyPr>
                  </wps:wsp>
                </a:graphicData>
              </a:graphic>
            </wp:anchor>
          </w:drawing>
        </mc:Choice>
        <mc:Fallback>
          <w:pict>
            <v:shapetype w14:anchorId="7EC66F6E" id="_x0000_t202" coordsize="21600,21600" o:spt="202" path="m,l,21600r21600,l21600,xe">
              <v:stroke joinstyle="miter"/>
              <v:path gradientshapeok="t" o:connecttype="rect"/>
            </v:shapetype>
            <v:shape id="Textbox 1" o:spid="_x0000_s1091" type="#_x0000_t202" style="position:absolute;margin-left:247.15pt;margin-top:20pt;width:100.35pt;height:16.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" filled="f" stroked="f">
              <v:textbox inset="0,0,0,0">
                <w:txbxContent>
                  <w:p w14:paraId="579494AA" w14:textId="0D701312" w:rsidR="00DC500F" w:rsidRDefault="00DC500F">
                    <w:pPr>
                      <w:spacing w:before="17"/>
                      <w:ind w:left="20"/>
                      <w:rPr>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2F7B" w14:textId="3835B20C" w:rsidR="002F2964" w:rsidRDefault="002F2964">
    <w:pPr>
      <w:pStyle w:val="Header"/>
    </w:pPr>
    <w:r>
      <w:rPr>
        <w:noProof/>
      </w:rPr>
      <mc:AlternateContent>
        <mc:Choice Requires="wps">
          <w:drawing>
            <wp:anchor distT="0" distB="0" distL="0" distR="0" simplePos="0" relativeHeight="251658276" behindDoc="0" locked="0" layoutInCell="1" allowOverlap="1" wp14:anchorId="7EFC5B0F" wp14:editId="51FAE871">
              <wp:simplePos x="635" y="635"/>
              <wp:positionH relativeFrom="page">
                <wp:align>center</wp:align>
              </wp:positionH>
              <wp:positionV relativeFrom="page">
                <wp:align>top</wp:align>
              </wp:positionV>
              <wp:extent cx="622300" cy="376555"/>
              <wp:effectExtent l="0" t="0" r="6350" b="4445"/>
              <wp:wrapNone/>
              <wp:docPr id="1054695154" name="Text Box 1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C07F1DE" w14:textId="67D6B3BA"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FC5B0F" id="_x0000_t202" coordsize="21600,21600" o:spt="202" path="m,l,21600r21600,l21600,xe">
              <v:stroke joinstyle="miter"/>
              <v:path gradientshapeok="t" o:connecttype="rect"/>
            </v:shapetype>
            <v:shape id="Text Box 140" o:spid="_x0000_s1094" type="#_x0000_t202" alt="OFFICIAL" style="position:absolute;margin-left:0;margin-top:0;width:49pt;height:29.65pt;z-index:2516582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4C07F1DE" w14:textId="67D6B3BA"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4720" w14:textId="5233077D" w:rsidR="00DC500F" w:rsidRDefault="002F2964">
    <w:pPr>
      <w:pStyle w:val="BodyText"/>
      <w:spacing w:line="14" w:lineRule="auto"/>
      <w:rPr>
        <w:sz w:val="2"/>
      </w:rPr>
    </w:pPr>
    <w:r>
      <w:rPr>
        <w:noProof/>
        <w:sz w:val="2"/>
      </w:rPr>
      <mc:AlternateContent>
        <mc:Choice Requires="wps">
          <w:drawing>
            <wp:anchor distT="0" distB="0" distL="0" distR="0" simplePos="0" relativeHeight="251658278" behindDoc="0" locked="0" layoutInCell="1" allowOverlap="1" wp14:anchorId="0AB31790" wp14:editId="6A73F05F">
              <wp:simplePos x="635" y="635"/>
              <wp:positionH relativeFrom="page">
                <wp:align>center</wp:align>
              </wp:positionH>
              <wp:positionV relativeFrom="page">
                <wp:align>top</wp:align>
              </wp:positionV>
              <wp:extent cx="622300" cy="376555"/>
              <wp:effectExtent l="0" t="0" r="6350" b="4445"/>
              <wp:wrapNone/>
              <wp:docPr id="288201385" name="Text Box 1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30A8555" w14:textId="15A9CC26"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B31790" id="_x0000_t202" coordsize="21600,21600" o:spt="202" path="m,l,21600r21600,l21600,xe">
              <v:stroke joinstyle="miter"/>
              <v:path gradientshapeok="t" o:connecttype="rect"/>
            </v:shapetype>
            <v:shape id="Text Box 143" o:spid="_x0000_s1096" type="#_x0000_t202" alt="OFFICIAL" style="position:absolute;margin-left:0;margin-top:0;width:49pt;height:29.65pt;z-index:25165827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130A8555" w14:textId="15A9CC26"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03C57" w14:textId="097B7C8E" w:rsidR="00863AC5" w:rsidRPr="00863AC5" w:rsidRDefault="00863AC5" w:rsidP="00863AC5">
    <w:pPr>
      <w:pStyle w:val="Header"/>
      <w:pBdr>
        <w:bottom w:val="single" w:sz="4" w:space="1" w:color="767662"/>
      </w:pBdr>
      <w:tabs>
        <w:tab w:val="clear" w:pos="4513"/>
        <w:tab w:val="clear" w:pos="9026"/>
        <w:tab w:val="center" w:pos="4962"/>
        <w:tab w:val="right" w:pos="9746"/>
      </w:tabs>
      <w:jc w:val="center"/>
      <w:rPr>
        <w:b/>
        <w:bCs/>
        <w:color w:val="767662"/>
        <w:sz w:val="16"/>
        <w:szCs w:val="16"/>
      </w:rPr>
    </w:pPr>
    <w:r w:rsidRPr="00863AC5">
      <w:rPr>
        <w:b/>
        <w:bCs/>
        <w:color w:val="767662"/>
        <w:sz w:val="16"/>
        <w:szCs w:val="16"/>
      </w:rPr>
      <w:t>Bilateral Agreement – KPI Evaluation Report</w:t>
    </w:r>
  </w:p>
  <w:p w14:paraId="351E9B4B" w14:textId="77777777" w:rsidR="00863AC5" w:rsidRPr="00863AC5" w:rsidRDefault="00863AC5" w:rsidP="00863AC5">
    <w:pPr>
      <w:pStyle w:val="Header"/>
      <w:pBdr>
        <w:bottom w:val="single" w:sz="4" w:space="1" w:color="767662"/>
      </w:pBdr>
      <w:tabs>
        <w:tab w:val="clear" w:pos="4513"/>
        <w:tab w:val="clear" w:pos="9026"/>
        <w:tab w:val="center" w:pos="4962"/>
        <w:tab w:val="right" w:pos="9746"/>
      </w:tabs>
      <w:jc w:val="center"/>
      <w:rPr>
        <w:b/>
        <w:bCs/>
        <w:color w:val="767662"/>
        <w:sz w:val="8"/>
        <w:szCs w:val="8"/>
      </w:rPr>
    </w:pPr>
  </w:p>
  <w:p w14:paraId="146432EC" w14:textId="4C6176BE" w:rsidR="00DC500F" w:rsidRDefault="00DC500F" w:rsidP="00863AC5">
    <w:pPr>
      <w:pStyle w:val="Header"/>
      <w:rPr>
        <w:color w:val="767662"/>
      </w:rPr>
    </w:pPr>
  </w:p>
  <w:p w14:paraId="15D10329" w14:textId="77777777" w:rsidR="00863AC5" w:rsidRPr="00863AC5" w:rsidRDefault="00863AC5" w:rsidP="00863AC5">
    <w:pPr>
      <w:pStyle w:val="Header"/>
      <w:rPr>
        <w:color w:val="76766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21BD" w14:textId="77777777" w:rsidR="00863AC5" w:rsidRPr="00863AC5" w:rsidRDefault="00863AC5" w:rsidP="00863AC5">
    <w:pPr>
      <w:pStyle w:val="Header"/>
      <w:pBdr>
        <w:bottom w:val="single" w:sz="4" w:space="1" w:color="767662"/>
      </w:pBdr>
      <w:tabs>
        <w:tab w:val="clear" w:pos="4513"/>
        <w:tab w:val="clear" w:pos="9026"/>
        <w:tab w:val="center" w:pos="4962"/>
        <w:tab w:val="right" w:pos="9746"/>
      </w:tabs>
      <w:jc w:val="center"/>
      <w:rPr>
        <w:b/>
        <w:bCs/>
        <w:color w:val="767662"/>
        <w:sz w:val="16"/>
        <w:szCs w:val="16"/>
      </w:rPr>
    </w:pPr>
    <w:r w:rsidRPr="00863AC5">
      <w:rPr>
        <w:b/>
        <w:bCs/>
        <w:color w:val="767662"/>
        <w:sz w:val="16"/>
        <w:szCs w:val="16"/>
      </w:rPr>
      <w:t>Bilateral Agreement – KPI Evaluation Report</w:t>
    </w:r>
  </w:p>
  <w:p w14:paraId="5ED20DD9" w14:textId="77777777" w:rsidR="00863AC5" w:rsidRPr="00863AC5" w:rsidRDefault="00863AC5" w:rsidP="00863AC5">
    <w:pPr>
      <w:pStyle w:val="Header"/>
      <w:pBdr>
        <w:bottom w:val="single" w:sz="4" w:space="1" w:color="767662"/>
      </w:pBdr>
      <w:tabs>
        <w:tab w:val="clear" w:pos="4513"/>
        <w:tab w:val="clear" w:pos="9026"/>
        <w:tab w:val="center" w:pos="4962"/>
        <w:tab w:val="right" w:pos="9746"/>
      </w:tabs>
      <w:jc w:val="center"/>
      <w:rPr>
        <w:b/>
        <w:bCs/>
        <w:color w:val="767662"/>
        <w:sz w:val="8"/>
        <w:szCs w:val="8"/>
      </w:rPr>
    </w:pPr>
  </w:p>
  <w:p w14:paraId="3B6A34E5" w14:textId="77777777" w:rsidR="00863AC5" w:rsidRDefault="00863AC5" w:rsidP="00863AC5">
    <w:pPr>
      <w:pStyle w:val="Header"/>
      <w:rPr>
        <w:color w:val="767662"/>
      </w:rPr>
    </w:pPr>
  </w:p>
  <w:p w14:paraId="41AD961B" w14:textId="77777777" w:rsidR="00863AC5" w:rsidRPr="00863AC5" w:rsidRDefault="00863AC5" w:rsidP="00863AC5">
    <w:pPr>
      <w:pStyle w:val="Header"/>
      <w:rPr>
        <w:color w:val="76766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A5EB" w14:textId="7EE9DED4" w:rsidR="00DC500F" w:rsidRDefault="002F2964">
    <w:pPr>
      <w:pStyle w:val="BodyText"/>
      <w:spacing w:line="14" w:lineRule="auto"/>
      <w:rPr>
        <w:sz w:val="2"/>
      </w:rPr>
    </w:pPr>
    <w:r>
      <w:rPr>
        <w:noProof/>
        <w:sz w:val="2"/>
      </w:rPr>
      <mc:AlternateContent>
        <mc:Choice Requires="wps">
          <w:drawing>
            <wp:anchor distT="0" distB="0" distL="0" distR="0" simplePos="0" relativeHeight="251658280" behindDoc="0" locked="0" layoutInCell="1" allowOverlap="1" wp14:anchorId="6D1679FA" wp14:editId="36B3D3A4">
              <wp:simplePos x="635" y="635"/>
              <wp:positionH relativeFrom="page">
                <wp:align>center</wp:align>
              </wp:positionH>
              <wp:positionV relativeFrom="page">
                <wp:align>top</wp:align>
              </wp:positionV>
              <wp:extent cx="622300" cy="376555"/>
              <wp:effectExtent l="0" t="0" r="6350" b="4445"/>
              <wp:wrapNone/>
              <wp:docPr id="517688447" name="Text Box 1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445AB83" w14:textId="7FD18525"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1679FA" id="_x0000_t202" coordsize="21600,21600" o:spt="202" path="m,l,21600r21600,l21600,xe">
              <v:stroke joinstyle="miter"/>
              <v:path gradientshapeok="t" o:connecttype="rect"/>
            </v:shapetype>
            <v:shape id="Text Box 146" o:spid="_x0000_s1098" type="#_x0000_t202" alt="OFFICIAL" style="position:absolute;margin-left:0;margin-top:0;width:49pt;height:29.65pt;z-index:2516582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wmWDQIAABw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aqS3o7d76E641AO+n17yzcNlt4yH16YwwVjtyja&#10;8IyHVNCWFAaLkhrcj7/5Yz7yjlFKWhRMSQ0qmhL1zeA+oraSMb3L55EMN7r3o2GO+gFQhlN8EZYn&#10;M+YFNZrSgX5DOa9jIQwxw7FcScNoPoReufgcuFivUxLKyLKwNTvLI3SkK3L52r0xZwfCA27qCUY1&#10;seId731uvOnt+hiQ/bSUSG1P5MA4SjCtdXguUeO//qes66Ne/QQ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w+MJlg0CAAAcBAAA&#10;DgAAAAAAAAAAAAAAAAAuAgAAZHJzL2Uyb0RvYy54bWxQSwECLQAUAAYACAAAACEAinsHsNkAAAAD&#10;AQAADwAAAAAAAAAAAAAAAABnBAAAZHJzL2Rvd25yZXYueG1sUEsFBgAAAAAEAAQA8wAAAG0FAAAA&#10;AA==&#10;" filled="f" stroked="f">
              <v:textbox style="mso-fit-shape-to-text:t" inset="0,15pt,0,0">
                <w:txbxContent>
                  <w:p w14:paraId="0445AB83" w14:textId="7FD18525" w:rsidR="002F2964" w:rsidRPr="002F2964" w:rsidRDefault="002F2964" w:rsidP="002F2964">
                    <w:pPr>
                      <w:rPr>
                        <w:rFonts w:ascii="Aptos" w:eastAsia="Aptos" w:hAnsi="Aptos" w:cs="Aptos"/>
                        <w:noProof/>
                        <w:color w:val="FF0000"/>
                        <w:sz w:val="24"/>
                        <w:szCs w:val="24"/>
                      </w:rPr>
                    </w:pPr>
                    <w:r w:rsidRPr="002F2964">
                      <w:rPr>
                        <w:rFonts w:ascii="Aptos" w:eastAsia="Aptos" w:hAnsi="Aptos" w:cs="Aptos"/>
                        <w:noProof/>
                        <w:color w:val="FF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9DFC" w14:textId="0DCAE166" w:rsidR="006B0032" w:rsidRPr="00863AC5" w:rsidRDefault="006B0032" w:rsidP="006B0032">
    <w:pPr>
      <w:pStyle w:val="Header"/>
      <w:pBdr>
        <w:bottom w:val="single" w:sz="4" w:space="1" w:color="767662"/>
      </w:pBdr>
      <w:tabs>
        <w:tab w:val="clear" w:pos="4513"/>
        <w:tab w:val="clear" w:pos="9026"/>
        <w:tab w:val="center" w:pos="4962"/>
        <w:tab w:val="right" w:pos="9746"/>
      </w:tabs>
      <w:jc w:val="center"/>
      <w:rPr>
        <w:b/>
        <w:bCs/>
        <w:color w:val="767662"/>
        <w:sz w:val="16"/>
        <w:szCs w:val="16"/>
      </w:rPr>
    </w:pPr>
    <w:r w:rsidRPr="00863AC5">
      <w:rPr>
        <w:b/>
        <w:bCs/>
        <w:color w:val="767662"/>
        <w:sz w:val="16"/>
        <w:szCs w:val="16"/>
      </w:rPr>
      <w:t>Bilateral Agreement – KPI Evaluation Report</w:t>
    </w:r>
  </w:p>
  <w:p w14:paraId="51F1A0FE" w14:textId="77777777" w:rsidR="006B0032" w:rsidRPr="00863AC5" w:rsidRDefault="006B0032" w:rsidP="006B0032">
    <w:pPr>
      <w:pStyle w:val="Header"/>
      <w:pBdr>
        <w:bottom w:val="single" w:sz="4" w:space="1" w:color="767662"/>
      </w:pBdr>
      <w:tabs>
        <w:tab w:val="clear" w:pos="4513"/>
        <w:tab w:val="clear" w:pos="9026"/>
        <w:tab w:val="center" w:pos="4962"/>
        <w:tab w:val="right" w:pos="9746"/>
      </w:tabs>
      <w:jc w:val="center"/>
      <w:rPr>
        <w:b/>
        <w:bCs/>
        <w:color w:val="767662"/>
        <w:sz w:val="8"/>
        <w:szCs w:val="8"/>
      </w:rPr>
    </w:pPr>
  </w:p>
  <w:p w14:paraId="3DB9FEF3" w14:textId="77777777" w:rsidR="006B0032" w:rsidRDefault="006B0032" w:rsidP="006B0032">
    <w:pPr>
      <w:pStyle w:val="Header"/>
      <w:rPr>
        <w:color w:val="767662"/>
      </w:rPr>
    </w:pPr>
  </w:p>
  <w:p w14:paraId="23767F7B" w14:textId="77777777" w:rsidR="006B0032" w:rsidRPr="00863AC5" w:rsidRDefault="006B0032" w:rsidP="006B0032">
    <w:pPr>
      <w:pStyle w:val="Header"/>
      <w:rPr>
        <w:color w:val="767662"/>
      </w:rPr>
    </w:pPr>
  </w:p>
  <w:p w14:paraId="7C815987" w14:textId="53BBFDBF" w:rsidR="00DC500F" w:rsidRDefault="00DC500F">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02E4" w14:textId="77777777" w:rsidR="006B0032" w:rsidRPr="00863AC5" w:rsidRDefault="006B0032" w:rsidP="006B0032">
    <w:pPr>
      <w:pStyle w:val="Header"/>
      <w:pBdr>
        <w:bottom w:val="single" w:sz="4" w:space="1" w:color="767662"/>
      </w:pBdr>
      <w:tabs>
        <w:tab w:val="clear" w:pos="4513"/>
        <w:tab w:val="clear" w:pos="9026"/>
        <w:tab w:val="center" w:pos="4962"/>
        <w:tab w:val="right" w:pos="9746"/>
      </w:tabs>
      <w:jc w:val="center"/>
      <w:rPr>
        <w:b/>
        <w:bCs/>
        <w:color w:val="767662"/>
        <w:sz w:val="16"/>
        <w:szCs w:val="16"/>
      </w:rPr>
    </w:pPr>
    <w:r w:rsidRPr="00863AC5">
      <w:rPr>
        <w:b/>
        <w:bCs/>
        <w:color w:val="767662"/>
        <w:sz w:val="16"/>
        <w:szCs w:val="16"/>
      </w:rPr>
      <w:t>Bilateral Agreement – KPI Evaluation Report</w:t>
    </w:r>
  </w:p>
  <w:p w14:paraId="7861D8AA" w14:textId="77777777" w:rsidR="006B0032" w:rsidRPr="00863AC5" w:rsidRDefault="006B0032" w:rsidP="006B0032">
    <w:pPr>
      <w:pStyle w:val="Header"/>
      <w:pBdr>
        <w:bottom w:val="single" w:sz="4" w:space="1" w:color="767662"/>
      </w:pBdr>
      <w:tabs>
        <w:tab w:val="clear" w:pos="4513"/>
        <w:tab w:val="clear" w:pos="9026"/>
        <w:tab w:val="center" w:pos="4962"/>
        <w:tab w:val="right" w:pos="9746"/>
      </w:tabs>
      <w:jc w:val="center"/>
      <w:rPr>
        <w:b/>
        <w:bCs/>
        <w:color w:val="767662"/>
        <w:sz w:val="8"/>
        <w:szCs w:val="8"/>
      </w:rPr>
    </w:pPr>
  </w:p>
  <w:p w14:paraId="1663C804" w14:textId="77777777" w:rsidR="006B0032" w:rsidRPr="00863AC5" w:rsidRDefault="006B0032" w:rsidP="006B0032">
    <w:pPr>
      <w:pStyle w:val="Header"/>
      <w:rPr>
        <w:color w:val="767662"/>
      </w:rPr>
    </w:pPr>
  </w:p>
  <w:p w14:paraId="0CFCF6F5" w14:textId="77777777" w:rsidR="006B0032" w:rsidRDefault="006B0032" w:rsidP="006B0032">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61FAF" w14:textId="77777777" w:rsidR="006B0032" w:rsidRPr="00863AC5" w:rsidRDefault="006B0032" w:rsidP="006B0032">
    <w:pPr>
      <w:pStyle w:val="Header"/>
      <w:pBdr>
        <w:bottom w:val="single" w:sz="4" w:space="1" w:color="767662"/>
      </w:pBdr>
      <w:tabs>
        <w:tab w:val="clear" w:pos="4513"/>
        <w:tab w:val="clear" w:pos="9026"/>
        <w:tab w:val="center" w:pos="4962"/>
        <w:tab w:val="right" w:pos="9746"/>
      </w:tabs>
      <w:jc w:val="center"/>
      <w:rPr>
        <w:b/>
        <w:bCs/>
        <w:color w:val="767662"/>
        <w:sz w:val="16"/>
        <w:szCs w:val="16"/>
      </w:rPr>
    </w:pPr>
    <w:r w:rsidRPr="00863AC5">
      <w:rPr>
        <w:b/>
        <w:bCs/>
        <w:color w:val="767662"/>
        <w:sz w:val="16"/>
        <w:szCs w:val="16"/>
      </w:rPr>
      <w:t>Bilateral Agreement – KPI Evaluation Report</w:t>
    </w:r>
  </w:p>
  <w:p w14:paraId="036A548B" w14:textId="77777777" w:rsidR="006B0032" w:rsidRPr="00863AC5" w:rsidRDefault="006B0032" w:rsidP="006B0032">
    <w:pPr>
      <w:pStyle w:val="Header"/>
      <w:pBdr>
        <w:bottom w:val="single" w:sz="4" w:space="1" w:color="767662"/>
      </w:pBdr>
      <w:tabs>
        <w:tab w:val="clear" w:pos="4513"/>
        <w:tab w:val="clear" w:pos="9026"/>
        <w:tab w:val="center" w:pos="4962"/>
        <w:tab w:val="right" w:pos="9746"/>
      </w:tabs>
      <w:jc w:val="center"/>
      <w:rPr>
        <w:b/>
        <w:bCs/>
        <w:color w:val="767662"/>
        <w:sz w:val="8"/>
        <w:szCs w:val="8"/>
      </w:rPr>
    </w:pPr>
  </w:p>
  <w:p w14:paraId="213A156A" w14:textId="77777777" w:rsidR="006B0032" w:rsidRPr="00863AC5" w:rsidRDefault="006B0032" w:rsidP="006B0032">
    <w:pPr>
      <w:pStyle w:val="Header"/>
      <w:rPr>
        <w:color w:val="767662"/>
      </w:rPr>
    </w:pPr>
  </w:p>
  <w:p w14:paraId="4C5450D5" w14:textId="77777777" w:rsidR="006B0032" w:rsidRDefault="006B0032" w:rsidP="006B0032">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F5D59" w14:textId="77777777" w:rsidR="006B0032" w:rsidRPr="00863AC5" w:rsidRDefault="006B0032" w:rsidP="006B0032">
    <w:pPr>
      <w:pStyle w:val="Header"/>
      <w:pBdr>
        <w:bottom w:val="single" w:sz="4" w:space="1" w:color="767662"/>
      </w:pBdr>
      <w:tabs>
        <w:tab w:val="clear" w:pos="4513"/>
        <w:tab w:val="clear" w:pos="9026"/>
        <w:tab w:val="center" w:pos="4962"/>
        <w:tab w:val="right" w:pos="9746"/>
      </w:tabs>
      <w:jc w:val="center"/>
      <w:rPr>
        <w:b/>
        <w:bCs/>
        <w:color w:val="767662"/>
        <w:sz w:val="16"/>
        <w:szCs w:val="16"/>
      </w:rPr>
    </w:pPr>
    <w:r w:rsidRPr="00863AC5">
      <w:rPr>
        <w:b/>
        <w:bCs/>
        <w:color w:val="767662"/>
        <w:sz w:val="16"/>
        <w:szCs w:val="16"/>
      </w:rPr>
      <w:t>Bilateral Agreement – KPI Evaluation Report</w:t>
    </w:r>
  </w:p>
  <w:p w14:paraId="208D15CC" w14:textId="77777777" w:rsidR="006B0032" w:rsidRPr="00863AC5" w:rsidRDefault="006B0032" w:rsidP="006B0032">
    <w:pPr>
      <w:pStyle w:val="Header"/>
      <w:pBdr>
        <w:bottom w:val="single" w:sz="4" w:space="1" w:color="767662"/>
      </w:pBdr>
      <w:tabs>
        <w:tab w:val="clear" w:pos="4513"/>
        <w:tab w:val="clear" w:pos="9026"/>
        <w:tab w:val="center" w:pos="4962"/>
        <w:tab w:val="right" w:pos="9746"/>
      </w:tabs>
      <w:jc w:val="center"/>
      <w:rPr>
        <w:b/>
        <w:bCs/>
        <w:color w:val="767662"/>
        <w:sz w:val="8"/>
        <w:szCs w:val="8"/>
      </w:rPr>
    </w:pPr>
  </w:p>
  <w:p w14:paraId="5F89ED54" w14:textId="77777777" w:rsidR="006B0032" w:rsidRPr="00863AC5" w:rsidRDefault="006B0032" w:rsidP="006B0032">
    <w:pPr>
      <w:pStyle w:val="Header"/>
      <w:rPr>
        <w:color w:val="767662"/>
      </w:rPr>
    </w:pPr>
  </w:p>
  <w:p w14:paraId="49628E86" w14:textId="77777777" w:rsidR="006B0032" w:rsidRDefault="006B0032" w:rsidP="006B0032">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1F9C" w14:textId="7D8AE597" w:rsidR="00DC500F" w:rsidRDefault="00DC500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16A"/>
    <w:multiLevelType w:val="hybridMultilevel"/>
    <w:tmpl w:val="70C0FC94"/>
    <w:lvl w:ilvl="0" w:tplc="5B3C7B82">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A25A04E6">
      <w:numFmt w:val="bullet"/>
      <w:lvlText w:val="•"/>
      <w:lvlJc w:val="left"/>
      <w:pPr>
        <w:ind w:left="789" w:hanging="425"/>
      </w:pPr>
      <w:rPr>
        <w:rFonts w:hint="default"/>
        <w:lang w:val="en-US" w:eastAsia="en-US" w:bidi="ar-SA"/>
      </w:rPr>
    </w:lvl>
    <w:lvl w:ilvl="2" w:tplc="2D241138">
      <w:numFmt w:val="bullet"/>
      <w:lvlText w:val="•"/>
      <w:lvlJc w:val="left"/>
      <w:pPr>
        <w:ind w:left="1059" w:hanging="425"/>
      </w:pPr>
      <w:rPr>
        <w:rFonts w:hint="default"/>
        <w:lang w:val="en-US" w:eastAsia="en-US" w:bidi="ar-SA"/>
      </w:rPr>
    </w:lvl>
    <w:lvl w:ilvl="3" w:tplc="D0C2493E">
      <w:numFmt w:val="bullet"/>
      <w:lvlText w:val="•"/>
      <w:lvlJc w:val="left"/>
      <w:pPr>
        <w:ind w:left="1329" w:hanging="425"/>
      </w:pPr>
      <w:rPr>
        <w:rFonts w:hint="default"/>
        <w:lang w:val="en-US" w:eastAsia="en-US" w:bidi="ar-SA"/>
      </w:rPr>
    </w:lvl>
    <w:lvl w:ilvl="4" w:tplc="2788F41C">
      <w:numFmt w:val="bullet"/>
      <w:lvlText w:val="•"/>
      <w:lvlJc w:val="left"/>
      <w:pPr>
        <w:ind w:left="1599" w:hanging="425"/>
      </w:pPr>
      <w:rPr>
        <w:rFonts w:hint="default"/>
        <w:lang w:val="en-US" w:eastAsia="en-US" w:bidi="ar-SA"/>
      </w:rPr>
    </w:lvl>
    <w:lvl w:ilvl="5" w:tplc="66962712">
      <w:numFmt w:val="bullet"/>
      <w:lvlText w:val="•"/>
      <w:lvlJc w:val="left"/>
      <w:pPr>
        <w:ind w:left="1869" w:hanging="425"/>
      </w:pPr>
      <w:rPr>
        <w:rFonts w:hint="default"/>
        <w:lang w:val="en-US" w:eastAsia="en-US" w:bidi="ar-SA"/>
      </w:rPr>
    </w:lvl>
    <w:lvl w:ilvl="6" w:tplc="60E4852E">
      <w:numFmt w:val="bullet"/>
      <w:lvlText w:val="•"/>
      <w:lvlJc w:val="left"/>
      <w:pPr>
        <w:ind w:left="2138" w:hanging="425"/>
      </w:pPr>
      <w:rPr>
        <w:rFonts w:hint="default"/>
        <w:lang w:val="en-US" w:eastAsia="en-US" w:bidi="ar-SA"/>
      </w:rPr>
    </w:lvl>
    <w:lvl w:ilvl="7" w:tplc="AA02B1A6">
      <w:numFmt w:val="bullet"/>
      <w:lvlText w:val="•"/>
      <w:lvlJc w:val="left"/>
      <w:pPr>
        <w:ind w:left="2408" w:hanging="425"/>
      </w:pPr>
      <w:rPr>
        <w:rFonts w:hint="default"/>
        <w:lang w:val="en-US" w:eastAsia="en-US" w:bidi="ar-SA"/>
      </w:rPr>
    </w:lvl>
    <w:lvl w:ilvl="8" w:tplc="E14CD4AE">
      <w:numFmt w:val="bullet"/>
      <w:lvlText w:val="•"/>
      <w:lvlJc w:val="left"/>
      <w:pPr>
        <w:ind w:left="2678" w:hanging="425"/>
      </w:pPr>
      <w:rPr>
        <w:rFonts w:hint="default"/>
        <w:lang w:val="en-US" w:eastAsia="en-US" w:bidi="ar-SA"/>
      </w:rPr>
    </w:lvl>
  </w:abstractNum>
  <w:abstractNum w:abstractNumId="1" w15:restartNumberingAfterBreak="0">
    <w:nsid w:val="09ED6C16"/>
    <w:multiLevelType w:val="hybridMultilevel"/>
    <w:tmpl w:val="8FBC8416"/>
    <w:lvl w:ilvl="0" w:tplc="A4806D46">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82509E2E">
      <w:numFmt w:val="bullet"/>
      <w:lvlText w:val="•"/>
      <w:lvlJc w:val="left"/>
      <w:pPr>
        <w:ind w:left="789" w:hanging="425"/>
      </w:pPr>
      <w:rPr>
        <w:rFonts w:hint="default"/>
        <w:lang w:val="en-US" w:eastAsia="en-US" w:bidi="ar-SA"/>
      </w:rPr>
    </w:lvl>
    <w:lvl w:ilvl="2" w:tplc="B16648D6">
      <w:numFmt w:val="bullet"/>
      <w:lvlText w:val="•"/>
      <w:lvlJc w:val="left"/>
      <w:pPr>
        <w:ind w:left="1059" w:hanging="425"/>
      </w:pPr>
      <w:rPr>
        <w:rFonts w:hint="default"/>
        <w:lang w:val="en-US" w:eastAsia="en-US" w:bidi="ar-SA"/>
      </w:rPr>
    </w:lvl>
    <w:lvl w:ilvl="3" w:tplc="93C21AA6">
      <w:numFmt w:val="bullet"/>
      <w:lvlText w:val="•"/>
      <w:lvlJc w:val="left"/>
      <w:pPr>
        <w:ind w:left="1329" w:hanging="425"/>
      </w:pPr>
      <w:rPr>
        <w:rFonts w:hint="default"/>
        <w:lang w:val="en-US" w:eastAsia="en-US" w:bidi="ar-SA"/>
      </w:rPr>
    </w:lvl>
    <w:lvl w:ilvl="4" w:tplc="961E82AC">
      <w:numFmt w:val="bullet"/>
      <w:lvlText w:val="•"/>
      <w:lvlJc w:val="left"/>
      <w:pPr>
        <w:ind w:left="1599" w:hanging="425"/>
      </w:pPr>
      <w:rPr>
        <w:rFonts w:hint="default"/>
        <w:lang w:val="en-US" w:eastAsia="en-US" w:bidi="ar-SA"/>
      </w:rPr>
    </w:lvl>
    <w:lvl w:ilvl="5" w:tplc="75C8E898">
      <w:numFmt w:val="bullet"/>
      <w:lvlText w:val="•"/>
      <w:lvlJc w:val="left"/>
      <w:pPr>
        <w:ind w:left="1869" w:hanging="425"/>
      </w:pPr>
      <w:rPr>
        <w:rFonts w:hint="default"/>
        <w:lang w:val="en-US" w:eastAsia="en-US" w:bidi="ar-SA"/>
      </w:rPr>
    </w:lvl>
    <w:lvl w:ilvl="6" w:tplc="C29A1E78">
      <w:numFmt w:val="bullet"/>
      <w:lvlText w:val="•"/>
      <w:lvlJc w:val="left"/>
      <w:pPr>
        <w:ind w:left="2138" w:hanging="425"/>
      </w:pPr>
      <w:rPr>
        <w:rFonts w:hint="default"/>
        <w:lang w:val="en-US" w:eastAsia="en-US" w:bidi="ar-SA"/>
      </w:rPr>
    </w:lvl>
    <w:lvl w:ilvl="7" w:tplc="22B4987A">
      <w:numFmt w:val="bullet"/>
      <w:lvlText w:val="•"/>
      <w:lvlJc w:val="left"/>
      <w:pPr>
        <w:ind w:left="2408" w:hanging="425"/>
      </w:pPr>
      <w:rPr>
        <w:rFonts w:hint="default"/>
        <w:lang w:val="en-US" w:eastAsia="en-US" w:bidi="ar-SA"/>
      </w:rPr>
    </w:lvl>
    <w:lvl w:ilvl="8" w:tplc="2772B896">
      <w:numFmt w:val="bullet"/>
      <w:lvlText w:val="•"/>
      <w:lvlJc w:val="left"/>
      <w:pPr>
        <w:ind w:left="2678" w:hanging="425"/>
      </w:pPr>
      <w:rPr>
        <w:rFonts w:hint="default"/>
        <w:lang w:val="en-US" w:eastAsia="en-US" w:bidi="ar-SA"/>
      </w:rPr>
    </w:lvl>
  </w:abstractNum>
  <w:abstractNum w:abstractNumId="2" w15:restartNumberingAfterBreak="0">
    <w:nsid w:val="0CF95F65"/>
    <w:multiLevelType w:val="hybridMultilevel"/>
    <w:tmpl w:val="C8EC9F22"/>
    <w:lvl w:ilvl="0" w:tplc="71924E58">
      <w:numFmt w:val="bullet"/>
      <w:lvlText w:val=""/>
      <w:lvlJc w:val="left"/>
      <w:pPr>
        <w:ind w:left="1452" w:hanging="360"/>
      </w:pPr>
      <w:rPr>
        <w:rFonts w:ascii="Symbol" w:eastAsia="Symbol" w:hAnsi="Symbol" w:cs="Symbol" w:hint="default"/>
        <w:spacing w:val="0"/>
        <w:w w:val="100"/>
        <w:lang w:val="en-US" w:eastAsia="en-US" w:bidi="ar-SA"/>
      </w:rPr>
    </w:lvl>
    <w:lvl w:ilvl="1" w:tplc="FEA81F24">
      <w:numFmt w:val="bullet"/>
      <w:lvlText w:val="•"/>
      <w:lvlJc w:val="left"/>
      <w:pPr>
        <w:ind w:left="2363" w:hanging="360"/>
      </w:pPr>
      <w:rPr>
        <w:rFonts w:hint="default"/>
        <w:lang w:val="en-US" w:eastAsia="en-US" w:bidi="ar-SA"/>
      </w:rPr>
    </w:lvl>
    <w:lvl w:ilvl="2" w:tplc="EB9C4E20">
      <w:numFmt w:val="bullet"/>
      <w:lvlText w:val="•"/>
      <w:lvlJc w:val="left"/>
      <w:pPr>
        <w:ind w:left="3266" w:hanging="360"/>
      </w:pPr>
      <w:rPr>
        <w:rFonts w:hint="default"/>
        <w:lang w:val="en-US" w:eastAsia="en-US" w:bidi="ar-SA"/>
      </w:rPr>
    </w:lvl>
    <w:lvl w:ilvl="3" w:tplc="AF200722">
      <w:numFmt w:val="bullet"/>
      <w:lvlText w:val="•"/>
      <w:lvlJc w:val="left"/>
      <w:pPr>
        <w:ind w:left="4169" w:hanging="360"/>
      </w:pPr>
      <w:rPr>
        <w:rFonts w:hint="default"/>
        <w:lang w:val="en-US" w:eastAsia="en-US" w:bidi="ar-SA"/>
      </w:rPr>
    </w:lvl>
    <w:lvl w:ilvl="4" w:tplc="F2BCA7F8">
      <w:numFmt w:val="bullet"/>
      <w:lvlText w:val="•"/>
      <w:lvlJc w:val="left"/>
      <w:pPr>
        <w:ind w:left="5072" w:hanging="360"/>
      </w:pPr>
      <w:rPr>
        <w:rFonts w:hint="default"/>
        <w:lang w:val="en-US" w:eastAsia="en-US" w:bidi="ar-SA"/>
      </w:rPr>
    </w:lvl>
    <w:lvl w:ilvl="5" w:tplc="56881AB4">
      <w:numFmt w:val="bullet"/>
      <w:lvlText w:val="•"/>
      <w:lvlJc w:val="left"/>
      <w:pPr>
        <w:ind w:left="5975" w:hanging="360"/>
      </w:pPr>
      <w:rPr>
        <w:rFonts w:hint="default"/>
        <w:lang w:val="en-US" w:eastAsia="en-US" w:bidi="ar-SA"/>
      </w:rPr>
    </w:lvl>
    <w:lvl w:ilvl="6" w:tplc="DD965924">
      <w:numFmt w:val="bullet"/>
      <w:lvlText w:val="•"/>
      <w:lvlJc w:val="left"/>
      <w:pPr>
        <w:ind w:left="6878" w:hanging="360"/>
      </w:pPr>
      <w:rPr>
        <w:rFonts w:hint="default"/>
        <w:lang w:val="en-US" w:eastAsia="en-US" w:bidi="ar-SA"/>
      </w:rPr>
    </w:lvl>
    <w:lvl w:ilvl="7" w:tplc="0B9A91CA">
      <w:numFmt w:val="bullet"/>
      <w:lvlText w:val="•"/>
      <w:lvlJc w:val="left"/>
      <w:pPr>
        <w:ind w:left="7781" w:hanging="360"/>
      </w:pPr>
      <w:rPr>
        <w:rFonts w:hint="default"/>
        <w:lang w:val="en-US" w:eastAsia="en-US" w:bidi="ar-SA"/>
      </w:rPr>
    </w:lvl>
    <w:lvl w:ilvl="8" w:tplc="60B46DE8">
      <w:numFmt w:val="bullet"/>
      <w:lvlText w:val="•"/>
      <w:lvlJc w:val="left"/>
      <w:pPr>
        <w:ind w:left="8684" w:hanging="360"/>
      </w:pPr>
      <w:rPr>
        <w:rFonts w:hint="default"/>
        <w:lang w:val="en-US" w:eastAsia="en-US" w:bidi="ar-SA"/>
      </w:rPr>
    </w:lvl>
  </w:abstractNum>
  <w:abstractNum w:abstractNumId="3" w15:restartNumberingAfterBreak="0">
    <w:nsid w:val="0D191CD2"/>
    <w:multiLevelType w:val="hybridMultilevel"/>
    <w:tmpl w:val="916C4032"/>
    <w:lvl w:ilvl="0" w:tplc="3AB82C4C">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BC9AFB96">
      <w:numFmt w:val="bullet"/>
      <w:lvlText w:val="•"/>
      <w:lvlJc w:val="left"/>
      <w:pPr>
        <w:ind w:left="789" w:hanging="425"/>
      </w:pPr>
      <w:rPr>
        <w:rFonts w:hint="default"/>
        <w:lang w:val="en-US" w:eastAsia="en-US" w:bidi="ar-SA"/>
      </w:rPr>
    </w:lvl>
    <w:lvl w:ilvl="2" w:tplc="6B841CA8">
      <w:numFmt w:val="bullet"/>
      <w:lvlText w:val="•"/>
      <w:lvlJc w:val="left"/>
      <w:pPr>
        <w:ind w:left="1059" w:hanging="425"/>
      </w:pPr>
      <w:rPr>
        <w:rFonts w:hint="default"/>
        <w:lang w:val="en-US" w:eastAsia="en-US" w:bidi="ar-SA"/>
      </w:rPr>
    </w:lvl>
    <w:lvl w:ilvl="3" w:tplc="D0D06924">
      <w:numFmt w:val="bullet"/>
      <w:lvlText w:val="•"/>
      <w:lvlJc w:val="left"/>
      <w:pPr>
        <w:ind w:left="1329" w:hanging="425"/>
      </w:pPr>
      <w:rPr>
        <w:rFonts w:hint="default"/>
        <w:lang w:val="en-US" w:eastAsia="en-US" w:bidi="ar-SA"/>
      </w:rPr>
    </w:lvl>
    <w:lvl w:ilvl="4" w:tplc="01F6BC28">
      <w:numFmt w:val="bullet"/>
      <w:lvlText w:val="•"/>
      <w:lvlJc w:val="left"/>
      <w:pPr>
        <w:ind w:left="1599" w:hanging="425"/>
      </w:pPr>
      <w:rPr>
        <w:rFonts w:hint="default"/>
        <w:lang w:val="en-US" w:eastAsia="en-US" w:bidi="ar-SA"/>
      </w:rPr>
    </w:lvl>
    <w:lvl w:ilvl="5" w:tplc="D9344386">
      <w:numFmt w:val="bullet"/>
      <w:lvlText w:val="•"/>
      <w:lvlJc w:val="left"/>
      <w:pPr>
        <w:ind w:left="1869" w:hanging="425"/>
      </w:pPr>
      <w:rPr>
        <w:rFonts w:hint="default"/>
        <w:lang w:val="en-US" w:eastAsia="en-US" w:bidi="ar-SA"/>
      </w:rPr>
    </w:lvl>
    <w:lvl w:ilvl="6" w:tplc="C50CF298">
      <w:numFmt w:val="bullet"/>
      <w:lvlText w:val="•"/>
      <w:lvlJc w:val="left"/>
      <w:pPr>
        <w:ind w:left="2138" w:hanging="425"/>
      </w:pPr>
      <w:rPr>
        <w:rFonts w:hint="default"/>
        <w:lang w:val="en-US" w:eastAsia="en-US" w:bidi="ar-SA"/>
      </w:rPr>
    </w:lvl>
    <w:lvl w:ilvl="7" w:tplc="4D588542">
      <w:numFmt w:val="bullet"/>
      <w:lvlText w:val="•"/>
      <w:lvlJc w:val="left"/>
      <w:pPr>
        <w:ind w:left="2408" w:hanging="425"/>
      </w:pPr>
      <w:rPr>
        <w:rFonts w:hint="default"/>
        <w:lang w:val="en-US" w:eastAsia="en-US" w:bidi="ar-SA"/>
      </w:rPr>
    </w:lvl>
    <w:lvl w:ilvl="8" w:tplc="A32C4CE0">
      <w:numFmt w:val="bullet"/>
      <w:lvlText w:val="•"/>
      <w:lvlJc w:val="left"/>
      <w:pPr>
        <w:ind w:left="2678" w:hanging="425"/>
      </w:pPr>
      <w:rPr>
        <w:rFonts w:hint="default"/>
        <w:lang w:val="en-US" w:eastAsia="en-US" w:bidi="ar-SA"/>
      </w:rPr>
    </w:lvl>
  </w:abstractNum>
  <w:abstractNum w:abstractNumId="4" w15:restartNumberingAfterBreak="0">
    <w:nsid w:val="0E3B10AD"/>
    <w:multiLevelType w:val="hybridMultilevel"/>
    <w:tmpl w:val="EEBAF7D6"/>
    <w:lvl w:ilvl="0" w:tplc="526C6C22">
      <w:numFmt w:val="bullet"/>
      <w:lvlText w:val=""/>
      <w:lvlJc w:val="left"/>
      <w:pPr>
        <w:ind w:left="537" w:hanging="425"/>
      </w:pPr>
      <w:rPr>
        <w:rFonts w:ascii="Symbol" w:eastAsia="Symbol" w:hAnsi="Symbol" w:cs="Symbol" w:hint="default"/>
        <w:b w:val="0"/>
        <w:bCs w:val="0"/>
        <w:i w:val="0"/>
        <w:iCs w:val="0"/>
        <w:spacing w:val="0"/>
        <w:w w:val="100"/>
        <w:sz w:val="12"/>
        <w:szCs w:val="12"/>
        <w:lang w:val="en-US" w:eastAsia="en-US" w:bidi="ar-SA"/>
      </w:rPr>
    </w:lvl>
    <w:lvl w:ilvl="1" w:tplc="C4884714">
      <w:numFmt w:val="bullet"/>
      <w:lvlText w:val="•"/>
      <w:lvlJc w:val="left"/>
      <w:pPr>
        <w:ind w:left="793" w:hanging="425"/>
      </w:pPr>
      <w:rPr>
        <w:rFonts w:hint="default"/>
        <w:lang w:val="en-US" w:eastAsia="en-US" w:bidi="ar-SA"/>
      </w:rPr>
    </w:lvl>
    <w:lvl w:ilvl="2" w:tplc="1FBCD29A">
      <w:numFmt w:val="bullet"/>
      <w:lvlText w:val="•"/>
      <w:lvlJc w:val="left"/>
      <w:pPr>
        <w:ind w:left="1046" w:hanging="425"/>
      </w:pPr>
      <w:rPr>
        <w:rFonts w:hint="default"/>
        <w:lang w:val="en-US" w:eastAsia="en-US" w:bidi="ar-SA"/>
      </w:rPr>
    </w:lvl>
    <w:lvl w:ilvl="3" w:tplc="E8688F1A">
      <w:numFmt w:val="bullet"/>
      <w:lvlText w:val="•"/>
      <w:lvlJc w:val="left"/>
      <w:pPr>
        <w:ind w:left="1299" w:hanging="425"/>
      </w:pPr>
      <w:rPr>
        <w:rFonts w:hint="default"/>
        <w:lang w:val="en-US" w:eastAsia="en-US" w:bidi="ar-SA"/>
      </w:rPr>
    </w:lvl>
    <w:lvl w:ilvl="4" w:tplc="41D6FCB6">
      <w:numFmt w:val="bullet"/>
      <w:lvlText w:val="•"/>
      <w:lvlJc w:val="left"/>
      <w:pPr>
        <w:ind w:left="1553" w:hanging="425"/>
      </w:pPr>
      <w:rPr>
        <w:rFonts w:hint="default"/>
        <w:lang w:val="en-US" w:eastAsia="en-US" w:bidi="ar-SA"/>
      </w:rPr>
    </w:lvl>
    <w:lvl w:ilvl="5" w:tplc="8812AC64">
      <w:numFmt w:val="bullet"/>
      <w:lvlText w:val="•"/>
      <w:lvlJc w:val="left"/>
      <w:pPr>
        <w:ind w:left="1806" w:hanging="425"/>
      </w:pPr>
      <w:rPr>
        <w:rFonts w:hint="default"/>
        <w:lang w:val="en-US" w:eastAsia="en-US" w:bidi="ar-SA"/>
      </w:rPr>
    </w:lvl>
    <w:lvl w:ilvl="6" w:tplc="0590C6A8">
      <w:numFmt w:val="bullet"/>
      <w:lvlText w:val="•"/>
      <w:lvlJc w:val="left"/>
      <w:pPr>
        <w:ind w:left="2059" w:hanging="425"/>
      </w:pPr>
      <w:rPr>
        <w:rFonts w:hint="default"/>
        <w:lang w:val="en-US" w:eastAsia="en-US" w:bidi="ar-SA"/>
      </w:rPr>
    </w:lvl>
    <w:lvl w:ilvl="7" w:tplc="B0343170">
      <w:numFmt w:val="bullet"/>
      <w:lvlText w:val="•"/>
      <w:lvlJc w:val="left"/>
      <w:pPr>
        <w:ind w:left="2313" w:hanging="425"/>
      </w:pPr>
      <w:rPr>
        <w:rFonts w:hint="default"/>
        <w:lang w:val="en-US" w:eastAsia="en-US" w:bidi="ar-SA"/>
      </w:rPr>
    </w:lvl>
    <w:lvl w:ilvl="8" w:tplc="17D0D314">
      <w:numFmt w:val="bullet"/>
      <w:lvlText w:val="•"/>
      <w:lvlJc w:val="left"/>
      <w:pPr>
        <w:ind w:left="2566" w:hanging="425"/>
      </w:pPr>
      <w:rPr>
        <w:rFonts w:hint="default"/>
        <w:lang w:val="en-US" w:eastAsia="en-US" w:bidi="ar-SA"/>
      </w:rPr>
    </w:lvl>
  </w:abstractNum>
  <w:abstractNum w:abstractNumId="5" w15:restartNumberingAfterBreak="0">
    <w:nsid w:val="0FE85BDF"/>
    <w:multiLevelType w:val="hybridMultilevel"/>
    <w:tmpl w:val="AA96B338"/>
    <w:lvl w:ilvl="0" w:tplc="00CE511C">
      <w:numFmt w:val="bullet"/>
      <w:lvlText w:val=""/>
      <w:lvlJc w:val="left"/>
      <w:pPr>
        <w:ind w:left="1452" w:hanging="360"/>
      </w:pPr>
      <w:rPr>
        <w:rFonts w:ascii="Symbol" w:eastAsia="Symbol" w:hAnsi="Symbol" w:cs="Symbol" w:hint="default"/>
        <w:b w:val="0"/>
        <w:bCs w:val="0"/>
        <w:i w:val="0"/>
        <w:iCs w:val="0"/>
        <w:spacing w:val="0"/>
        <w:w w:val="100"/>
        <w:sz w:val="24"/>
        <w:szCs w:val="24"/>
        <w:lang w:val="en-US" w:eastAsia="en-US" w:bidi="ar-SA"/>
      </w:rPr>
    </w:lvl>
    <w:lvl w:ilvl="1" w:tplc="2C60BE36">
      <w:numFmt w:val="bullet"/>
      <w:lvlText w:val="•"/>
      <w:lvlJc w:val="left"/>
      <w:pPr>
        <w:ind w:left="2363" w:hanging="360"/>
      </w:pPr>
      <w:rPr>
        <w:rFonts w:hint="default"/>
        <w:lang w:val="en-US" w:eastAsia="en-US" w:bidi="ar-SA"/>
      </w:rPr>
    </w:lvl>
    <w:lvl w:ilvl="2" w:tplc="8CD8ABFC">
      <w:numFmt w:val="bullet"/>
      <w:lvlText w:val="•"/>
      <w:lvlJc w:val="left"/>
      <w:pPr>
        <w:ind w:left="3266" w:hanging="360"/>
      </w:pPr>
      <w:rPr>
        <w:rFonts w:hint="default"/>
        <w:lang w:val="en-US" w:eastAsia="en-US" w:bidi="ar-SA"/>
      </w:rPr>
    </w:lvl>
    <w:lvl w:ilvl="3" w:tplc="4C502F88">
      <w:numFmt w:val="bullet"/>
      <w:lvlText w:val="•"/>
      <w:lvlJc w:val="left"/>
      <w:pPr>
        <w:ind w:left="4169" w:hanging="360"/>
      </w:pPr>
      <w:rPr>
        <w:rFonts w:hint="default"/>
        <w:lang w:val="en-US" w:eastAsia="en-US" w:bidi="ar-SA"/>
      </w:rPr>
    </w:lvl>
    <w:lvl w:ilvl="4" w:tplc="FC0CF80A">
      <w:numFmt w:val="bullet"/>
      <w:lvlText w:val="•"/>
      <w:lvlJc w:val="left"/>
      <w:pPr>
        <w:ind w:left="5072" w:hanging="360"/>
      </w:pPr>
      <w:rPr>
        <w:rFonts w:hint="default"/>
        <w:lang w:val="en-US" w:eastAsia="en-US" w:bidi="ar-SA"/>
      </w:rPr>
    </w:lvl>
    <w:lvl w:ilvl="5" w:tplc="391C4B12">
      <w:numFmt w:val="bullet"/>
      <w:lvlText w:val="•"/>
      <w:lvlJc w:val="left"/>
      <w:pPr>
        <w:ind w:left="5975" w:hanging="360"/>
      </w:pPr>
      <w:rPr>
        <w:rFonts w:hint="default"/>
        <w:lang w:val="en-US" w:eastAsia="en-US" w:bidi="ar-SA"/>
      </w:rPr>
    </w:lvl>
    <w:lvl w:ilvl="6" w:tplc="4E40469E">
      <w:numFmt w:val="bullet"/>
      <w:lvlText w:val="•"/>
      <w:lvlJc w:val="left"/>
      <w:pPr>
        <w:ind w:left="6878" w:hanging="360"/>
      </w:pPr>
      <w:rPr>
        <w:rFonts w:hint="default"/>
        <w:lang w:val="en-US" w:eastAsia="en-US" w:bidi="ar-SA"/>
      </w:rPr>
    </w:lvl>
    <w:lvl w:ilvl="7" w:tplc="A404A5D0">
      <w:numFmt w:val="bullet"/>
      <w:lvlText w:val="•"/>
      <w:lvlJc w:val="left"/>
      <w:pPr>
        <w:ind w:left="7781" w:hanging="360"/>
      </w:pPr>
      <w:rPr>
        <w:rFonts w:hint="default"/>
        <w:lang w:val="en-US" w:eastAsia="en-US" w:bidi="ar-SA"/>
      </w:rPr>
    </w:lvl>
    <w:lvl w:ilvl="8" w:tplc="A20C0F28">
      <w:numFmt w:val="bullet"/>
      <w:lvlText w:val="•"/>
      <w:lvlJc w:val="left"/>
      <w:pPr>
        <w:ind w:left="8684" w:hanging="360"/>
      </w:pPr>
      <w:rPr>
        <w:rFonts w:hint="default"/>
        <w:lang w:val="en-US" w:eastAsia="en-US" w:bidi="ar-SA"/>
      </w:rPr>
    </w:lvl>
  </w:abstractNum>
  <w:abstractNum w:abstractNumId="6" w15:restartNumberingAfterBreak="0">
    <w:nsid w:val="0FE91154"/>
    <w:multiLevelType w:val="hybridMultilevel"/>
    <w:tmpl w:val="119CE722"/>
    <w:lvl w:ilvl="0" w:tplc="B67EAE54">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56E27E0A">
      <w:numFmt w:val="bullet"/>
      <w:lvlText w:val="•"/>
      <w:lvlJc w:val="left"/>
      <w:pPr>
        <w:ind w:left="789" w:hanging="425"/>
      </w:pPr>
      <w:rPr>
        <w:rFonts w:hint="default"/>
        <w:lang w:val="en-US" w:eastAsia="en-US" w:bidi="ar-SA"/>
      </w:rPr>
    </w:lvl>
    <w:lvl w:ilvl="2" w:tplc="C204BA7A">
      <w:numFmt w:val="bullet"/>
      <w:lvlText w:val="•"/>
      <w:lvlJc w:val="left"/>
      <w:pPr>
        <w:ind w:left="1059" w:hanging="425"/>
      </w:pPr>
      <w:rPr>
        <w:rFonts w:hint="default"/>
        <w:lang w:val="en-US" w:eastAsia="en-US" w:bidi="ar-SA"/>
      </w:rPr>
    </w:lvl>
    <w:lvl w:ilvl="3" w:tplc="8E84DFFE">
      <w:numFmt w:val="bullet"/>
      <w:lvlText w:val="•"/>
      <w:lvlJc w:val="left"/>
      <w:pPr>
        <w:ind w:left="1329" w:hanging="425"/>
      </w:pPr>
      <w:rPr>
        <w:rFonts w:hint="default"/>
        <w:lang w:val="en-US" w:eastAsia="en-US" w:bidi="ar-SA"/>
      </w:rPr>
    </w:lvl>
    <w:lvl w:ilvl="4" w:tplc="CCF20772">
      <w:numFmt w:val="bullet"/>
      <w:lvlText w:val="•"/>
      <w:lvlJc w:val="left"/>
      <w:pPr>
        <w:ind w:left="1599" w:hanging="425"/>
      </w:pPr>
      <w:rPr>
        <w:rFonts w:hint="default"/>
        <w:lang w:val="en-US" w:eastAsia="en-US" w:bidi="ar-SA"/>
      </w:rPr>
    </w:lvl>
    <w:lvl w:ilvl="5" w:tplc="0C30F7A8">
      <w:numFmt w:val="bullet"/>
      <w:lvlText w:val="•"/>
      <w:lvlJc w:val="left"/>
      <w:pPr>
        <w:ind w:left="1869" w:hanging="425"/>
      </w:pPr>
      <w:rPr>
        <w:rFonts w:hint="default"/>
        <w:lang w:val="en-US" w:eastAsia="en-US" w:bidi="ar-SA"/>
      </w:rPr>
    </w:lvl>
    <w:lvl w:ilvl="6" w:tplc="8F7CF3B4">
      <w:numFmt w:val="bullet"/>
      <w:lvlText w:val="•"/>
      <w:lvlJc w:val="left"/>
      <w:pPr>
        <w:ind w:left="2138" w:hanging="425"/>
      </w:pPr>
      <w:rPr>
        <w:rFonts w:hint="default"/>
        <w:lang w:val="en-US" w:eastAsia="en-US" w:bidi="ar-SA"/>
      </w:rPr>
    </w:lvl>
    <w:lvl w:ilvl="7" w:tplc="DB863168">
      <w:numFmt w:val="bullet"/>
      <w:lvlText w:val="•"/>
      <w:lvlJc w:val="left"/>
      <w:pPr>
        <w:ind w:left="2408" w:hanging="425"/>
      </w:pPr>
      <w:rPr>
        <w:rFonts w:hint="default"/>
        <w:lang w:val="en-US" w:eastAsia="en-US" w:bidi="ar-SA"/>
      </w:rPr>
    </w:lvl>
    <w:lvl w:ilvl="8" w:tplc="A7E6CCA2">
      <w:numFmt w:val="bullet"/>
      <w:lvlText w:val="•"/>
      <w:lvlJc w:val="left"/>
      <w:pPr>
        <w:ind w:left="2678" w:hanging="425"/>
      </w:pPr>
      <w:rPr>
        <w:rFonts w:hint="default"/>
        <w:lang w:val="en-US" w:eastAsia="en-US" w:bidi="ar-SA"/>
      </w:rPr>
    </w:lvl>
  </w:abstractNum>
  <w:abstractNum w:abstractNumId="7" w15:restartNumberingAfterBreak="0">
    <w:nsid w:val="11593BC6"/>
    <w:multiLevelType w:val="hybridMultilevel"/>
    <w:tmpl w:val="920EA54C"/>
    <w:lvl w:ilvl="0" w:tplc="C038B1BA">
      <w:numFmt w:val="bullet"/>
      <w:lvlText w:val=""/>
      <w:lvlJc w:val="left"/>
      <w:pPr>
        <w:ind w:left="1101" w:hanging="370"/>
      </w:pPr>
      <w:rPr>
        <w:rFonts w:ascii="Symbol" w:eastAsia="Symbol" w:hAnsi="Symbol" w:cs="Symbol" w:hint="default"/>
        <w:b w:val="0"/>
        <w:bCs w:val="0"/>
        <w:i w:val="0"/>
        <w:iCs w:val="0"/>
        <w:spacing w:val="0"/>
        <w:w w:val="100"/>
        <w:sz w:val="24"/>
        <w:szCs w:val="24"/>
        <w:lang w:val="en-US" w:eastAsia="en-US" w:bidi="ar-SA"/>
      </w:rPr>
    </w:lvl>
    <w:lvl w:ilvl="1" w:tplc="A09C2BC0">
      <w:numFmt w:val="bullet"/>
      <w:lvlText w:val="•"/>
      <w:lvlJc w:val="left"/>
      <w:pPr>
        <w:ind w:left="2039" w:hanging="370"/>
      </w:pPr>
      <w:rPr>
        <w:rFonts w:hint="default"/>
        <w:lang w:val="en-US" w:eastAsia="en-US" w:bidi="ar-SA"/>
      </w:rPr>
    </w:lvl>
    <w:lvl w:ilvl="2" w:tplc="C450C54E">
      <w:numFmt w:val="bullet"/>
      <w:lvlText w:val="•"/>
      <w:lvlJc w:val="left"/>
      <w:pPr>
        <w:ind w:left="2978" w:hanging="370"/>
      </w:pPr>
      <w:rPr>
        <w:rFonts w:hint="default"/>
        <w:lang w:val="en-US" w:eastAsia="en-US" w:bidi="ar-SA"/>
      </w:rPr>
    </w:lvl>
    <w:lvl w:ilvl="3" w:tplc="F516DCAC">
      <w:numFmt w:val="bullet"/>
      <w:lvlText w:val="•"/>
      <w:lvlJc w:val="left"/>
      <w:pPr>
        <w:ind w:left="3917" w:hanging="370"/>
      </w:pPr>
      <w:rPr>
        <w:rFonts w:hint="default"/>
        <w:lang w:val="en-US" w:eastAsia="en-US" w:bidi="ar-SA"/>
      </w:rPr>
    </w:lvl>
    <w:lvl w:ilvl="4" w:tplc="41F6E750">
      <w:numFmt w:val="bullet"/>
      <w:lvlText w:val="•"/>
      <w:lvlJc w:val="left"/>
      <w:pPr>
        <w:ind w:left="4856" w:hanging="370"/>
      </w:pPr>
      <w:rPr>
        <w:rFonts w:hint="default"/>
        <w:lang w:val="en-US" w:eastAsia="en-US" w:bidi="ar-SA"/>
      </w:rPr>
    </w:lvl>
    <w:lvl w:ilvl="5" w:tplc="90B05CE6">
      <w:numFmt w:val="bullet"/>
      <w:lvlText w:val="•"/>
      <w:lvlJc w:val="left"/>
      <w:pPr>
        <w:ind w:left="5795" w:hanging="370"/>
      </w:pPr>
      <w:rPr>
        <w:rFonts w:hint="default"/>
        <w:lang w:val="en-US" w:eastAsia="en-US" w:bidi="ar-SA"/>
      </w:rPr>
    </w:lvl>
    <w:lvl w:ilvl="6" w:tplc="75A81DB6">
      <w:numFmt w:val="bullet"/>
      <w:lvlText w:val="•"/>
      <w:lvlJc w:val="left"/>
      <w:pPr>
        <w:ind w:left="6734" w:hanging="370"/>
      </w:pPr>
      <w:rPr>
        <w:rFonts w:hint="default"/>
        <w:lang w:val="en-US" w:eastAsia="en-US" w:bidi="ar-SA"/>
      </w:rPr>
    </w:lvl>
    <w:lvl w:ilvl="7" w:tplc="0E90E590">
      <w:numFmt w:val="bullet"/>
      <w:lvlText w:val="•"/>
      <w:lvlJc w:val="left"/>
      <w:pPr>
        <w:ind w:left="7673" w:hanging="370"/>
      </w:pPr>
      <w:rPr>
        <w:rFonts w:hint="default"/>
        <w:lang w:val="en-US" w:eastAsia="en-US" w:bidi="ar-SA"/>
      </w:rPr>
    </w:lvl>
    <w:lvl w:ilvl="8" w:tplc="4E64A09E">
      <w:numFmt w:val="bullet"/>
      <w:lvlText w:val="•"/>
      <w:lvlJc w:val="left"/>
      <w:pPr>
        <w:ind w:left="8612" w:hanging="370"/>
      </w:pPr>
      <w:rPr>
        <w:rFonts w:hint="default"/>
        <w:lang w:val="en-US" w:eastAsia="en-US" w:bidi="ar-SA"/>
      </w:rPr>
    </w:lvl>
  </w:abstractNum>
  <w:abstractNum w:abstractNumId="8" w15:restartNumberingAfterBreak="0">
    <w:nsid w:val="11A112C0"/>
    <w:multiLevelType w:val="hybridMultilevel"/>
    <w:tmpl w:val="0256168E"/>
    <w:lvl w:ilvl="0" w:tplc="A602213C">
      <w:numFmt w:val="bullet"/>
      <w:lvlText w:val=""/>
      <w:lvlJc w:val="left"/>
      <w:pPr>
        <w:ind w:left="796" w:hanging="425"/>
      </w:pPr>
      <w:rPr>
        <w:rFonts w:ascii="Symbol" w:eastAsia="Symbol" w:hAnsi="Symbol" w:cs="Symbol" w:hint="default"/>
        <w:b w:val="0"/>
        <w:bCs w:val="0"/>
        <w:i w:val="0"/>
        <w:iCs w:val="0"/>
        <w:spacing w:val="0"/>
        <w:w w:val="100"/>
        <w:sz w:val="18"/>
        <w:szCs w:val="18"/>
        <w:lang w:val="en-US" w:eastAsia="en-US" w:bidi="ar-SA"/>
      </w:rPr>
    </w:lvl>
    <w:lvl w:ilvl="1" w:tplc="4E3A98F8">
      <w:numFmt w:val="bullet"/>
      <w:lvlText w:val="-"/>
      <w:lvlJc w:val="left"/>
      <w:pPr>
        <w:ind w:left="1221" w:hanging="425"/>
      </w:pPr>
      <w:rPr>
        <w:rFonts w:ascii="Courier New" w:eastAsia="Courier New" w:hAnsi="Courier New" w:cs="Courier New" w:hint="default"/>
        <w:b w:val="0"/>
        <w:bCs w:val="0"/>
        <w:i w:val="0"/>
        <w:iCs w:val="0"/>
        <w:spacing w:val="0"/>
        <w:w w:val="100"/>
        <w:sz w:val="18"/>
        <w:szCs w:val="18"/>
        <w:lang w:val="en-US" w:eastAsia="en-US" w:bidi="ar-SA"/>
      </w:rPr>
    </w:lvl>
    <w:lvl w:ilvl="2" w:tplc="D48479CC">
      <w:numFmt w:val="bullet"/>
      <w:lvlText w:val="•"/>
      <w:lvlJc w:val="left"/>
      <w:pPr>
        <w:ind w:left="2250" w:hanging="425"/>
      </w:pPr>
      <w:rPr>
        <w:rFonts w:hint="default"/>
        <w:lang w:val="en-US" w:eastAsia="en-US" w:bidi="ar-SA"/>
      </w:rPr>
    </w:lvl>
    <w:lvl w:ilvl="3" w:tplc="010EBFDC">
      <w:numFmt w:val="bullet"/>
      <w:lvlText w:val="•"/>
      <w:lvlJc w:val="left"/>
      <w:pPr>
        <w:ind w:left="3280" w:hanging="425"/>
      </w:pPr>
      <w:rPr>
        <w:rFonts w:hint="default"/>
        <w:lang w:val="en-US" w:eastAsia="en-US" w:bidi="ar-SA"/>
      </w:rPr>
    </w:lvl>
    <w:lvl w:ilvl="4" w:tplc="CAB40542">
      <w:numFmt w:val="bullet"/>
      <w:lvlText w:val="•"/>
      <w:lvlJc w:val="left"/>
      <w:pPr>
        <w:ind w:left="4310" w:hanging="425"/>
      </w:pPr>
      <w:rPr>
        <w:rFonts w:hint="default"/>
        <w:lang w:val="en-US" w:eastAsia="en-US" w:bidi="ar-SA"/>
      </w:rPr>
    </w:lvl>
    <w:lvl w:ilvl="5" w:tplc="30802B1A">
      <w:numFmt w:val="bullet"/>
      <w:lvlText w:val="•"/>
      <w:lvlJc w:val="left"/>
      <w:pPr>
        <w:ind w:left="5340" w:hanging="425"/>
      </w:pPr>
      <w:rPr>
        <w:rFonts w:hint="default"/>
        <w:lang w:val="en-US" w:eastAsia="en-US" w:bidi="ar-SA"/>
      </w:rPr>
    </w:lvl>
    <w:lvl w:ilvl="6" w:tplc="DECCD154">
      <w:numFmt w:val="bullet"/>
      <w:lvlText w:val="•"/>
      <w:lvlJc w:val="left"/>
      <w:pPr>
        <w:ind w:left="6370" w:hanging="425"/>
      </w:pPr>
      <w:rPr>
        <w:rFonts w:hint="default"/>
        <w:lang w:val="en-US" w:eastAsia="en-US" w:bidi="ar-SA"/>
      </w:rPr>
    </w:lvl>
    <w:lvl w:ilvl="7" w:tplc="1110EAEC">
      <w:numFmt w:val="bullet"/>
      <w:lvlText w:val="•"/>
      <w:lvlJc w:val="left"/>
      <w:pPr>
        <w:ind w:left="7400" w:hanging="425"/>
      </w:pPr>
      <w:rPr>
        <w:rFonts w:hint="default"/>
        <w:lang w:val="en-US" w:eastAsia="en-US" w:bidi="ar-SA"/>
      </w:rPr>
    </w:lvl>
    <w:lvl w:ilvl="8" w:tplc="1E8EA916">
      <w:numFmt w:val="bullet"/>
      <w:lvlText w:val="•"/>
      <w:lvlJc w:val="left"/>
      <w:pPr>
        <w:ind w:left="8430" w:hanging="425"/>
      </w:pPr>
      <w:rPr>
        <w:rFonts w:hint="default"/>
        <w:lang w:val="en-US" w:eastAsia="en-US" w:bidi="ar-SA"/>
      </w:rPr>
    </w:lvl>
  </w:abstractNum>
  <w:abstractNum w:abstractNumId="9" w15:restartNumberingAfterBreak="0">
    <w:nsid w:val="13136623"/>
    <w:multiLevelType w:val="hybridMultilevel"/>
    <w:tmpl w:val="3F0CFEBE"/>
    <w:lvl w:ilvl="0" w:tplc="6CF20A24">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50CE5718">
      <w:numFmt w:val="bullet"/>
      <w:lvlText w:val="•"/>
      <w:lvlJc w:val="left"/>
      <w:pPr>
        <w:ind w:left="789" w:hanging="425"/>
      </w:pPr>
      <w:rPr>
        <w:rFonts w:hint="default"/>
        <w:lang w:val="en-US" w:eastAsia="en-US" w:bidi="ar-SA"/>
      </w:rPr>
    </w:lvl>
    <w:lvl w:ilvl="2" w:tplc="89389A40">
      <w:numFmt w:val="bullet"/>
      <w:lvlText w:val="•"/>
      <w:lvlJc w:val="left"/>
      <w:pPr>
        <w:ind w:left="1059" w:hanging="425"/>
      </w:pPr>
      <w:rPr>
        <w:rFonts w:hint="default"/>
        <w:lang w:val="en-US" w:eastAsia="en-US" w:bidi="ar-SA"/>
      </w:rPr>
    </w:lvl>
    <w:lvl w:ilvl="3" w:tplc="039CFB4A">
      <w:numFmt w:val="bullet"/>
      <w:lvlText w:val="•"/>
      <w:lvlJc w:val="left"/>
      <w:pPr>
        <w:ind w:left="1329" w:hanging="425"/>
      </w:pPr>
      <w:rPr>
        <w:rFonts w:hint="default"/>
        <w:lang w:val="en-US" w:eastAsia="en-US" w:bidi="ar-SA"/>
      </w:rPr>
    </w:lvl>
    <w:lvl w:ilvl="4" w:tplc="1358573A">
      <w:numFmt w:val="bullet"/>
      <w:lvlText w:val="•"/>
      <w:lvlJc w:val="left"/>
      <w:pPr>
        <w:ind w:left="1599" w:hanging="425"/>
      </w:pPr>
      <w:rPr>
        <w:rFonts w:hint="default"/>
        <w:lang w:val="en-US" w:eastAsia="en-US" w:bidi="ar-SA"/>
      </w:rPr>
    </w:lvl>
    <w:lvl w:ilvl="5" w:tplc="C874C58E">
      <w:numFmt w:val="bullet"/>
      <w:lvlText w:val="•"/>
      <w:lvlJc w:val="left"/>
      <w:pPr>
        <w:ind w:left="1869" w:hanging="425"/>
      </w:pPr>
      <w:rPr>
        <w:rFonts w:hint="default"/>
        <w:lang w:val="en-US" w:eastAsia="en-US" w:bidi="ar-SA"/>
      </w:rPr>
    </w:lvl>
    <w:lvl w:ilvl="6" w:tplc="8FF4E588">
      <w:numFmt w:val="bullet"/>
      <w:lvlText w:val="•"/>
      <w:lvlJc w:val="left"/>
      <w:pPr>
        <w:ind w:left="2138" w:hanging="425"/>
      </w:pPr>
      <w:rPr>
        <w:rFonts w:hint="default"/>
        <w:lang w:val="en-US" w:eastAsia="en-US" w:bidi="ar-SA"/>
      </w:rPr>
    </w:lvl>
    <w:lvl w:ilvl="7" w:tplc="235CD28C">
      <w:numFmt w:val="bullet"/>
      <w:lvlText w:val="•"/>
      <w:lvlJc w:val="left"/>
      <w:pPr>
        <w:ind w:left="2408" w:hanging="425"/>
      </w:pPr>
      <w:rPr>
        <w:rFonts w:hint="default"/>
        <w:lang w:val="en-US" w:eastAsia="en-US" w:bidi="ar-SA"/>
      </w:rPr>
    </w:lvl>
    <w:lvl w:ilvl="8" w:tplc="C852860C">
      <w:numFmt w:val="bullet"/>
      <w:lvlText w:val="•"/>
      <w:lvlJc w:val="left"/>
      <w:pPr>
        <w:ind w:left="2678" w:hanging="425"/>
      </w:pPr>
      <w:rPr>
        <w:rFonts w:hint="default"/>
        <w:lang w:val="en-US" w:eastAsia="en-US" w:bidi="ar-SA"/>
      </w:rPr>
    </w:lvl>
  </w:abstractNum>
  <w:abstractNum w:abstractNumId="10" w15:restartNumberingAfterBreak="0">
    <w:nsid w:val="1C2202B0"/>
    <w:multiLevelType w:val="hybridMultilevel"/>
    <w:tmpl w:val="B0D68C78"/>
    <w:lvl w:ilvl="0" w:tplc="3866FE56">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CDE41DC8">
      <w:numFmt w:val="bullet"/>
      <w:lvlText w:val="•"/>
      <w:lvlJc w:val="left"/>
      <w:pPr>
        <w:ind w:left="810" w:hanging="425"/>
      </w:pPr>
      <w:rPr>
        <w:rFonts w:hint="default"/>
        <w:lang w:val="en-US" w:eastAsia="en-US" w:bidi="ar-SA"/>
      </w:rPr>
    </w:lvl>
    <w:lvl w:ilvl="2" w:tplc="04B4E5A8">
      <w:numFmt w:val="bullet"/>
      <w:lvlText w:val="•"/>
      <w:lvlJc w:val="left"/>
      <w:pPr>
        <w:ind w:left="1080" w:hanging="425"/>
      </w:pPr>
      <w:rPr>
        <w:rFonts w:hint="default"/>
        <w:lang w:val="en-US" w:eastAsia="en-US" w:bidi="ar-SA"/>
      </w:rPr>
    </w:lvl>
    <w:lvl w:ilvl="3" w:tplc="145EA540">
      <w:numFmt w:val="bullet"/>
      <w:lvlText w:val="•"/>
      <w:lvlJc w:val="left"/>
      <w:pPr>
        <w:ind w:left="1351" w:hanging="425"/>
      </w:pPr>
      <w:rPr>
        <w:rFonts w:hint="default"/>
        <w:lang w:val="en-US" w:eastAsia="en-US" w:bidi="ar-SA"/>
      </w:rPr>
    </w:lvl>
    <w:lvl w:ilvl="4" w:tplc="27544652">
      <w:numFmt w:val="bullet"/>
      <w:lvlText w:val="•"/>
      <w:lvlJc w:val="left"/>
      <w:pPr>
        <w:ind w:left="1621" w:hanging="425"/>
      </w:pPr>
      <w:rPr>
        <w:rFonts w:hint="default"/>
        <w:lang w:val="en-US" w:eastAsia="en-US" w:bidi="ar-SA"/>
      </w:rPr>
    </w:lvl>
    <w:lvl w:ilvl="5" w:tplc="15A60750">
      <w:numFmt w:val="bullet"/>
      <w:lvlText w:val="•"/>
      <w:lvlJc w:val="left"/>
      <w:pPr>
        <w:ind w:left="1892" w:hanging="425"/>
      </w:pPr>
      <w:rPr>
        <w:rFonts w:hint="default"/>
        <w:lang w:val="en-US" w:eastAsia="en-US" w:bidi="ar-SA"/>
      </w:rPr>
    </w:lvl>
    <w:lvl w:ilvl="6" w:tplc="FF60A896">
      <w:numFmt w:val="bullet"/>
      <w:lvlText w:val="•"/>
      <w:lvlJc w:val="left"/>
      <w:pPr>
        <w:ind w:left="2162" w:hanging="425"/>
      </w:pPr>
      <w:rPr>
        <w:rFonts w:hint="default"/>
        <w:lang w:val="en-US" w:eastAsia="en-US" w:bidi="ar-SA"/>
      </w:rPr>
    </w:lvl>
    <w:lvl w:ilvl="7" w:tplc="EB5A6CA8">
      <w:numFmt w:val="bullet"/>
      <w:lvlText w:val="•"/>
      <w:lvlJc w:val="left"/>
      <w:pPr>
        <w:ind w:left="2432" w:hanging="425"/>
      </w:pPr>
      <w:rPr>
        <w:rFonts w:hint="default"/>
        <w:lang w:val="en-US" w:eastAsia="en-US" w:bidi="ar-SA"/>
      </w:rPr>
    </w:lvl>
    <w:lvl w:ilvl="8" w:tplc="DAC2F322">
      <w:numFmt w:val="bullet"/>
      <w:lvlText w:val="•"/>
      <w:lvlJc w:val="left"/>
      <w:pPr>
        <w:ind w:left="2703" w:hanging="425"/>
      </w:pPr>
      <w:rPr>
        <w:rFonts w:hint="default"/>
        <w:lang w:val="en-US" w:eastAsia="en-US" w:bidi="ar-SA"/>
      </w:rPr>
    </w:lvl>
  </w:abstractNum>
  <w:abstractNum w:abstractNumId="11" w15:restartNumberingAfterBreak="0">
    <w:nsid w:val="1E710B83"/>
    <w:multiLevelType w:val="hybridMultilevel"/>
    <w:tmpl w:val="CA62BF52"/>
    <w:lvl w:ilvl="0" w:tplc="1D2EC746">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57D4DDF0">
      <w:numFmt w:val="bullet"/>
      <w:lvlText w:val="•"/>
      <w:lvlJc w:val="left"/>
      <w:pPr>
        <w:ind w:left="789" w:hanging="425"/>
      </w:pPr>
      <w:rPr>
        <w:rFonts w:hint="default"/>
        <w:lang w:val="en-US" w:eastAsia="en-US" w:bidi="ar-SA"/>
      </w:rPr>
    </w:lvl>
    <w:lvl w:ilvl="2" w:tplc="F29E231E">
      <w:numFmt w:val="bullet"/>
      <w:lvlText w:val="•"/>
      <w:lvlJc w:val="left"/>
      <w:pPr>
        <w:ind w:left="1059" w:hanging="425"/>
      </w:pPr>
      <w:rPr>
        <w:rFonts w:hint="default"/>
        <w:lang w:val="en-US" w:eastAsia="en-US" w:bidi="ar-SA"/>
      </w:rPr>
    </w:lvl>
    <w:lvl w:ilvl="3" w:tplc="A184D926">
      <w:numFmt w:val="bullet"/>
      <w:lvlText w:val="•"/>
      <w:lvlJc w:val="left"/>
      <w:pPr>
        <w:ind w:left="1329" w:hanging="425"/>
      </w:pPr>
      <w:rPr>
        <w:rFonts w:hint="default"/>
        <w:lang w:val="en-US" w:eastAsia="en-US" w:bidi="ar-SA"/>
      </w:rPr>
    </w:lvl>
    <w:lvl w:ilvl="4" w:tplc="041E3C0C">
      <w:numFmt w:val="bullet"/>
      <w:lvlText w:val="•"/>
      <w:lvlJc w:val="left"/>
      <w:pPr>
        <w:ind w:left="1599" w:hanging="425"/>
      </w:pPr>
      <w:rPr>
        <w:rFonts w:hint="default"/>
        <w:lang w:val="en-US" w:eastAsia="en-US" w:bidi="ar-SA"/>
      </w:rPr>
    </w:lvl>
    <w:lvl w:ilvl="5" w:tplc="1A34A756">
      <w:numFmt w:val="bullet"/>
      <w:lvlText w:val="•"/>
      <w:lvlJc w:val="left"/>
      <w:pPr>
        <w:ind w:left="1869" w:hanging="425"/>
      </w:pPr>
      <w:rPr>
        <w:rFonts w:hint="default"/>
        <w:lang w:val="en-US" w:eastAsia="en-US" w:bidi="ar-SA"/>
      </w:rPr>
    </w:lvl>
    <w:lvl w:ilvl="6" w:tplc="2DE02F74">
      <w:numFmt w:val="bullet"/>
      <w:lvlText w:val="•"/>
      <w:lvlJc w:val="left"/>
      <w:pPr>
        <w:ind w:left="2138" w:hanging="425"/>
      </w:pPr>
      <w:rPr>
        <w:rFonts w:hint="default"/>
        <w:lang w:val="en-US" w:eastAsia="en-US" w:bidi="ar-SA"/>
      </w:rPr>
    </w:lvl>
    <w:lvl w:ilvl="7" w:tplc="E72AD846">
      <w:numFmt w:val="bullet"/>
      <w:lvlText w:val="•"/>
      <w:lvlJc w:val="left"/>
      <w:pPr>
        <w:ind w:left="2408" w:hanging="425"/>
      </w:pPr>
      <w:rPr>
        <w:rFonts w:hint="default"/>
        <w:lang w:val="en-US" w:eastAsia="en-US" w:bidi="ar-SA"/>
      </w:rPr>
    </w:lvl>
    <w:lvl w:ilvl="8" w:tplc="B5B439E6">
      <w:numFmt w:val="bullet"/>
      <w:lvlText w:val="•"/>
      <w:lvlJc w:val="left"/>
      <w:pPr>
        <w:ind w:left="2678" w:hanging="425"/>
      </w:pPr>
      <w:rPr>
        <w:rFonts w:hint="default"/>
        <w:lang w:val="en-US" w:eastAsia="en-US" w:bidi="ar-SA"/>
      </w:rPr>
    </w:lvl>
  </w:abstractNum>
  <w:abstractNum w:abstractNumId="12" w15:restartNumberingAfterBreak="0">
    <w:nsid w:val="1E997969"/>
    <w:multiLevelType w:val="hybridMultilevel"/>
    <w:tmpl w:val="14789656"/>
    <w:lvl w:ilvl="0" w:tplc="008AFA52">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C232B080">
      <w:numFmt w:val="bullet"/>
      <w:lvlText w:val="•"/>
      <w:lvlJc w:val="left"/>
      <w:pPr>
        <w:ind w:left="810" w:hanging="425"/>
      </w:pPr>
      <w:rPr>
        <w:rFonts w:hint="default"/>
        <w:lang w:val="en-US" w:eastAsia="en-US" w:bidi="ar-SA"/>
      </w:rPr>
    </w:lvl>
    <w:lvl w:ilvl="2" w:tplc="AF40ABA8">
      <w:numFmt w:val="bullet"/>
      <w:lvlText w:val="•"/>
      <w:lvlJc w:val="left"/>
      <w:pPr>
        <w:ind w:left="1080" w:hanging="425"/>
      </w:pPr>
      <w:rPr>
        <w:rFonts w:hint="default"/>
        <w:lang w:val="en-US" w:eastAsia="en-US" w:bidi="ar-SA"/>
      </w:rPr>
    </w:lvl>
    <w:lvl w:ilvl="3" w:tplc="FA94AB94">
      <w:numFmt w:val="bullet"/>
      <w:lvlText w:val="•"/>
      <w:lvlJc w:val="left"/>
      <w:pPr>
        <w:ind w:left="1351" w:hanging="425"/>
      </w:pPr>
      <w:rPr>
        <w:rFonts w:hint="default"/>
        <w:lang w:val="en-US" w:eastAsia="en-US" w:bidi="ar-SA"/>
      </w:rPr>
    </w:lvl>
    <w:lvl w:ilvl="4" w:tplc="EFCC2876">
      <w:numFmt w:val="bullet"/>
      <w:lvlText w:val="•"/>
      <w:lvlJc w:val="left"/>
      <w:pPr>
        <w:ind w:left="1621" w:hanging="425"/>
      </w:pPr>
      <w:rPr>
        <w:rFonts w:hint="default"/>
        <w:lang w:val="en-US" w:eastAsia="en-US" w:bidi="ar-SA"/>
      </w:rPr>
    </w:lvl>
    <w:lvl w:ilvl="5" w:tplc="9D80B2B2">
      <w:numFmt w:val="bullet"/>
      <w:lvlText w:val="•"/>
      <w:lvlJc w:val="left"/>
      <w:pPr>
        <w:ind w:left="1892" w:hanging="425"/>
      </w:pPr>
      <w:rPr>
        <w:rFonts w:hint="default"/>
        <w:lang w:val="en-US" w:eastAsia="en-US" w:bidi="ar-SA"/>
      </w:rPr>
    </w:lvl>
    <w:lvl w:ilvl="6" w:tplc="0D50F72C">
      <w:numFmt w:val="bullet"/>
      <w:lvlText w:val="•"/>
      <w:lvlJc w:val="left"/>
      <w:pPr>
        <w:ind w:left="2162" w:hanging="425"/>
      </w:pPr>
      <w:rPr>
        <w:rFonts w:hint="default"/>
        <w:lang w:val="en-US" w:eastAsia="en-US" w:bidi="ar-SA"/>
      </w:rPr>
    </w:lvl>
    <w:lvl w:ilvl="7" w:tplc="DC90377E">
      <w:numFmt w:val="bullet"/>
      <w:lvlText w:val="•"/>
      <w:lvlJc w:val="left"/>
      <w:pPr>
        <w:ind w:left="2432" w:hanging="425"/>
      </w:pPr>
      <w:rPr>
        <w:rFonts w:hint="default"/>
        <w:lang w:val="en-US" w:eastAsia="en-US" w:bidi="ar-SA"/>
      </w:rPr>
    </w:lvl>
    <w:lvl w:ilvl="8" w:tplc="355C627C">
      <w:numFmt w:val="bullet"/>
      <w:lvlText w:val="•"/>
      <w:lvlJc w:val="left"/>
      <w:pPr>
        <w:ind w:left="2703" w:hanging="425"/>
      </w:pPr>
      <w:rPr>
        <w:rFonts w:hint="default"/>
        <w:lang w:val="en-US" w:eastAsia="en-US" w:bidi="ar-SA"/>
      </w:rPr>
    </w:lvl>
  </w:abstractNum>
  <w:abstractNum w:abstractNumId="13" w15:restartNumberingAfterBreak="0">
    <w:nsid w:val="1EE90F5F"/>
    <w:multiLevelType w:val="hybridMultilevel"/>
    <w:tmpl w:val="D590704E"/>
    <w:lvl w:ilvl="0" w:tplc="DDAEED1E">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51DCC392">
      <w:numFmt w:val="bullet"/>
      <w:lvlText w:val="•"/>
      <w:lvlJc w:val="left"/>
      <w:pPr>
        <w:ind w:left="791" w:hanging="425"/>
      </w:pPr>
      <w:rPr>
        <w:rFonts w:hint="default"/>
        <w:lang w:val="en-US" w:eastAsia="en-US" w:bidi="ar-SA"/>
      </w:rPr>
    </w:lvl>
    <w:lvl w:ilvl="2" w:tplc="55DC514C">
      <w:numFmt w:val="bullet"/>
      <w:lvlText w:val="•"/>
      <w:lvlJc w:val="left"/>
      <w:pPr>
        <w:ind w:left="1043" w:hanging="425"/>
      </w:pPr>
      <w:rPr>
        <w:rFonts w:hint="default"/>
        <w:lang w:val="en-US" w:eastAsia="en-US" w:bidi="ar-SA"/>
      </w:rPr>
    </w:lvl>
    <w:lvl w:ilvl="3" w:tplc="4E4C205C">
      <w:numFmt w:val="bullet"/>
      <w:lvlText w:val="•"/>
      <w:lvlJc w:val="left"/>
      <w:pPr>
        <w:ind w:left="1294" w:hanging="425"/>
      </w:pPr>
      <w:rPr>
        <w:rFonts w:hint="default"/>
        <w:lang w:val="en-US" w:eastAsia="en-US" w:bidi="ar-SA"/>
      </w:rPr>
    </w:lvl>
    <w:lvl w:ilvl="4" w:tplc="F3C6BE38">
      <w:numFmt w:val="bullet"/>
      <w:lvlText w:val="•"/>
      <w:lvlJc w:val="left"/>
      <w:pPr>
        <w:ind w:left="1546" w:hanging="425"/>
      </w:pPr>
      <w:rPr>
        <w:rFonts w:hint="default"/>
        <w:lang w:val="en-US" w:eastAsia="en-US" w:bidi="ar-SA"/>
      </w:rPr>
    </w:lvl>
    <w:lvl w:ilvl="5" w:tplc="D9D8D9FA">
      <w:numFmt w:val="bullet"/>
      <w:lvlText w:val="•"/>
      <w:lvlJc w:val="left"/>
      <w:pPr>
        <w:ind w:left="1798" w:hanging="425"/>
      </w:pPr>
      <w:rPr>
        <w:rFonts w:hint="default"/>
        <w:lang w:val="en-US" w:eastAsia="en-US" w:bidi="ar-SA"/>
      </w:rPr>
    </w:lvl>
    <w:lvl w:ilvl="6" w:tplc="F0E4FA18">
      <w:numFmt w:val="bullet"/>
      <w:lvlText w:val="•"/>
      <w:lvlJc w:val="left"/>
      <w:pPr>
        <w:ind w:left="2049" w:hanging="425"/>
      </w:pPr>
      <w:rPr>
        <w:rFonts w:hint="default"/>
        <w:lang w:val="en-US" w:eastAsia="en-US" w:bidi="ar-SA"/>
      </w:rPr>
    </w:lvl>
    <w:lvl w:ilvl="7" w:tplc="FDA2D186">
      <w:numFmt w:val="bullet"/>
      <w:lvlText w:val="•"/>
      <w:lvlJc w:val="left"/>
      <w:pPr>
        <w:ind w:left="2301" w:hanging="425"/>
      </w:pPr>
      <w:rPr>
        <w:rFonts w:hint="default"/>
        <w:lang w:val="en-US" w:eastAsia="en-US" w:bidi="ar-SA"/>
      </w:rPr>
    </w:lvl>
    <w:lvl w:ilvl="8" w:tplc="A0CA1032">
      <w:numFmt w:val="bullet"/>
      <w:lvlText w:val="•"/>
      <w:lvlJc w:val="left"/>
      <w:pPr>
        <w:ind w:left="2552" w:hanging="425"/>
      </w:pPr>
      <w:rPr>
        <w:rFonts w:hint="default"/>
        <w:lang w:val="en-US" w:eastAsia="en-US" w:bidi="ar-SA"/>
      </w:rPr>
    </w:lvl>
  </w:abstractNum>
  <w:abstractNum w:abstractNumId="14" w15:restartNumberingAfterBreak="0">
    <w:nsid w:val="1F675E2F"/>
    <w:multiLevelType w:val="hybridMultilevel"/>
    <w:tmpl w:val="19AEA4AE"/>
    <w:lvl w:ilvl="0" w:tplc="1DCA343E">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B330C1DC">
      <w:numFmt w:val="bullet"/>
      <w:lvlText w:val="•"/>
      <w:lvlJc w:val="left"/>
      <w:pPr>
        <w:ind w:left="789" w:hanging="425"/>
      </w:pPr>
      <w:rPr>
        <w:rFonts w:hint="default"/>
        <w:lang w:val="en-US" w:eastAsia="en-US" w:bidi="ar-SA"/>
      </w:rPr>
    </w:lvl>
    <w:lvl w:ilvl="2" w:tplc="9816117C">
      <w:numFmt w:val="bullet"/>
      <w:lvlText w:val="•"/>
      <w:lvlJc w:val="left"/>
      <w:pPr>
        <w:ind w:left="1059" w:hanging="425"/>
      </w:pPr>
      <w:rPr>
        <w:rFonts w:hint="default"/>
        <w:lang w:val="en-US" w:eastAsia="en-US" w:bidi="ar-SA"/>
      </w:rPr>
    </w:lvl>
    <w:lvl w:ilvl="3" w:tplc="49047F84">
      <w:numFmt w:val="bullet"/>
      <w:lvlText w:val="•"/>
      <w:lvlJc w:val="left"/>
      <w:pPr>
        <w:ind w:left="1329" w:hanging="425"/>
      </w:pPr>
      <w:rPr>
        <w:rFonts w:hint="default"/>
        <w:lang w:val="en-US" w:eastAsia="en-US" w:bidi="ar-SA"/>
      </w:rPr>
    </w:lvl>
    <w:lvl w:ilvl="4" w:tplc="807A3580">
      <w:numFmt w:val="bullet"/>
      <w:lvlText w:val="•"/>
      <w:lvlJc w:val="left"/>
      <w:pPr>
        <w:ind w:left="1599" w:hanging="425"/>
      </w:pPr>
      <w:rPr>
        <w:rFonts w:hint="default"/>
        <w:lang w:val="en-US" w:eastAsia="en-US" w:bidi="ar-SA"/>
      </w:rPr>
    </w:lvl>
    <w:lvl w:ilvl="5" w:tplc="010C88CA">
      <w:numFmt w:val="bullet"/>
      <w:lvlText w:val="•"/>
      <w:lvlJc w:val="left"/>
      <w:pPr>
        <w:ind w:left="1869" w:hanging="425"/>
      </w:pPr>
      <w:rPr>
        <w:rFonts w:hint="default"/>
        <w:lang w:val="en-US" w:eastAsia="en-US" w:bidi="ar-SA"/>
      </w:rPr>
    </w:lvl>
    <w:lvl w:ilvl="6" w:tplc="1F8CAD38">
      <w:numFmt w:val="bullet"/>
      <w:lvlText w:val="•"/>
      <w:lvlJc w:val="left"/>
      <w:pPr>
        <w:ind w:left="2138" w:hanging="425"/>
      </w:pPr>
      <w:rPr>
        <w:rFonts w:hint="default"/>
        <w:lang w:val="en-US" w:eastAsia="en-US" w:bidi="ar-SA"/>
      </w:rPr>
    </w:lvl>
    <w:lvl w:ilvl="7" w:tplc="E9C60DC4">
      <w:numFmt w:val="bullet"/>
      <w:lvlText w:val="•"/>
      <w:lvlJc w:val="left"/>
      <w:pPr>
        <w:ind w:left="2408" w:hanging="425"/>
      </w:pPr>
      <w:rPr>
        <w:rFonts w:hint="default"/>
        <w:lang w:val="en-US" w:eastAsia="en-US" w:bidi="ar-SA"/>
      </w:rPr>
    </w:lvl>
    <w:lvl w:ilvl="8" w:tplc="6D84D228">
      <w:numFmt w:val="bullet"/>
      <w:lvlText w:val="•"/>
      <w:lvlJc w:val="left"/>
      <w:pPr>
        <w:ind w:left="2678" w:hanging="425"/>
      </w:pPr>
      <w:rPr>
        <w:rFonts w:hint="default"/>
        <w:lang w:val="en-US" w:eastAsia="en-US" w:bidi="ar-SA"/>
      </w:rPr>
    </w:lvl>
  </w:abstractNum>
  <w:abstractNum w:abstractNumId="15" w15:restartNumberingAfterBreak="0">
    <w:nsid w:val="1FE8410D"/>
    <w:multiLevelType w:val="hybridMultilevel"/>
    <w:tmpl w:val="8F44A39E"/>
    <w:lvl w:ilvl="0" w:tplc="7E26EAB2">
      <w:start w:val="1"/>
      <w:numFmt w:val="decimal"/>
      <w:lvlText w:val="%1."/>
      <w:lvlJc w:val="left"/>
      <w:pPr>
        <w:ind w:left="914" w:hanging="425"/>
      </w:pPr>
      <w:rPr>
        <w:rFonts w:ascii="Calibri" w:eastAsia="Calibri" w:hAnsi="Calibri" w:cs="Calibri" w:hint="default"/>
        <w:b w:val="0"/>
        <w:bCs w:val="0"/>
        <w:i/>
        <w:iCs/>
        <w:spacing w:val="0"/>
        <w:w w:val="100"/>
        <w:sz w:val="16"/>
        <w:szCs w:val="16"/>
        <w:lang w:val="en-US" w:eastAsia="en-US" w:bidi="ar-SA"/>
      </w:rPr>
    </w:lvl>
    <w:lvl w:ilvl="1" w:tplc="2BBC21C2">
      <w:numFmt w:val="bullet"/>
      <w:lvlText w:val="•"/>
      <w:lvlJc w:val="left"/>
      <w:pPr>
        <w:ind w:left="1809" w:hanging="425"/>
      </w:pPr>
      <w:rPr>
        <w:rFonts w:hint="default"/>
        <w:lang w:val="en-US" w:eastAsia="en-US" w:bidi="ar-SA"/>
      </w:rPr>
    </w:lvl>
    <w:lvl w:ilvl="2" w:tplc="679E89EA">
      <w:numFmt w:val="bullet"/>
      <w:lvlText w:val="•"/>
      <w:lvlJc w:val="left"/>
      <w:pPr>
        <w:ind w:left="2698" w:hanging="425"/>
      </w:pPr>
      <w:rPr>
        <w:rFonts w:hint="default"/>
        <w:lang w:val="en-US" w:eastAsia="en-US" w:bidi="ar-SA"/>
      </w:rPr>
    </w:lvl>
    <w:lvl w:ilvl="3" w:tplc="44DAD9B8">
      <w:numFmt w:val="bullet"/>
      <w:lvlText w:val="•"/>
      <w:lvlJc w:val="left"/>
      <w:pPr>
        <w:ind w:left="3587" w:hanging="425"/>
      </w:pPr>
      <w:rPr>
        <w:rFonts w:hint="default"/>
        <w:lang w:val="en-US" w:eastAsia="en-US" w:bidi="ar-SA"/>
      </w:rPr>
    </w:lvl>
    <w:lvl w:ilvl="4" w:tplc="14729D54">
      <w:numFmt w:val="bullet"/>
      <w:lvlText w:val="•"/>
      <w:lvlJc w:val="left"/>
      <w:pPr>
        <w:ind w:left="4476" w:hanging="425"/>
      </w:pPr>
      <w:rPr>
        <w:rFonts w:hint="default"/>
        <w:lang w:val="en-US" w:eastAsia="en-US" w:bidi="ar-SA"/>
      </w:rPr>
    </w:lvl>
    <w:lvl w:ilvl="5" w:tplc="4B0C6106">
      <w:numFmt w:val="bullet"/>
      <w:lvlText w:val="•"/>
      <w:lvlJc w:val="left"/>
      <w:pPr>
        <w:ind w:left="5365" w:hanging="425"/>
      </w:pPr>
      <w:rPr>
        <w:rFonts w:hint="default"/>
        <w:lang w:val="en-US" w:eastAsia="en-US" w:bidi="ar-SA"/>
      </w:rPr>
    </w:lvl>
    <w:lvl w:ilvl="6" w:tplc="AD10E4B0">
      <w:numFmt w:val="bullet"/>
      <w:lvlText w:val="•"/>
      <w:lvlJc w:val="left"/>
      <w:pPr>
        <w:ind w:left="6254" w:hanging="425"/>
      </w:pPr>
      <w:rPr>
        <w:rFonts w:hint="default"/>
        <w:lang w:val="en-US" w:eastAsia="en-US" w:bidi="ar-SA"/>
      </w:rPr>
    </w:lvl>
    <w:lvl w:ilvl="7" w:tplc="AF0E1B5C">
      <w:numFmt w:val="bullet"/>
      <w:lvlText w:val="•"/>
      <w:lvlJc w:val="left"/>
      <w:pPr>
        <w:ind w:left="7143" w:hanging="425"/>
      </w:pPr>
      <w:rPr>
        <w:rFonts w:hint="default"/>
        <w:lang w:val="en-US" w:eastAsia="en-US" w:bidi="ar-SA"/>
      </w:rPr>
    </w:lvl>
    <w:lvl w:ilvl="8" w:tplc="1BFACB74">
      <w:numFmt w:val="bullet"/>
      <w:lvlText w:val="•"/>
      <w:lvlJc w:val="left"/>
      <w:pPr>
        <w:ind w:left="8032" w:hanging="425"/>
      </w:pPr>
      <w:rPr>
        <w:rFonts w:hint="default"/>
        <w:lang w:val="en-US" w:eastAsia="en-US" w:bidi="ar-SA"/>
      </w:rPr>
    </w:lvl>
  </w:abstractNum>
  <w:abstractNum w:abstractNumId="16" w15:restartNumberingAfterBreak="0">
    <w:nsid w:val="21A97E27"/>
    <w:multiLevelType w:val="hybridMultilevel"/>
    <w:tmpl w:val="CB145A2E"/>
    <w:lvl w:ilvl="0" w:tplc="30F0F888">
      <w:numFmt w:val="bullet"/>
      <w:lvlText w:val=""/>
      <w:lvlJc w:val="left"/>
      <w:pPr>
        <w:ind w:left="528" w:hanging="425"/>
      </w:pPr>
      <w:rPr>
        <w:rFonts w:ascii="Symbol" w:eastAsia="Symbol" w:hAnsi="Symbol" w:cs="Symbol" w:hint="default"/>
        <w:b w:val="0"/>
        <w:bCs w:val="0"/>
        <w:i w:val="0"/>
        <w:iCs w:val="0"/>
        <w:spacing w:val="0"/>
        <w:w w:val="100"/>
        <w:sz w:val="12"/>
        <w:szCs w:val="12"/>
        <w:lang w:val="en-US" w:eastAsia="en-US" w:bidi="ar-SA"/>
      </w:rPr>
    </w:lvl>
    <w:lvl w:ilvl="1" w:tplc="3BD81B18">
      <w:numFmt w:val="bullet"/>
      <w:lvlText w:val="•"/>
      <w:lvlJc w:val="left"/>
      <w:pPr>
        <w:ind w:left="789" w:hanging="425"/>
      </w:pPr>
      <w:rPr>
        <w:rFonts w:hint="default"/>
        <w:lang w:val="en-US" w:eastAsia="en-US" w:bidi="ar-SA"/>
      </w:rPr>
    </w:lvl>
    <w:lvl w:ilvl="2" w:tplc="BCDE3568">
      <w:numFmt w:val="bullet"/>
      <w:lvlText w:val="•"/>
      <w:lvlJc w:val="left"/>
      <w:pPr>
        <w:ind w:left="1059" w:hanging="425"/>
      </w:pPr>
      <w:rPr>
        <w:rFonts w:hint="default"/>
        <w:lang w:val="en-US" w:eastAsia="en-US" w:bidi="ar-SA"/>
      </w:rPr>
    </w:lvl>
    <w:lvl w:ilvl="3" w:tplc="6494FC52">
      <w:numFmt w:val="bullet"/>
      <w:lvlText w:val="•"/>
      <w:lvlJc w:val="left"/>
      <w:pPr>
        <w:ind w:left="1328" w:hanging="425"/>
      </w:pPr>
      <w:rPr>
        <w:rFonts w:hint="default"/>
        <w:lang w:val="en-US" w:eastAsia="en-US" w:bidi="ar-SA"/>
      </w:rPr>
    </w:lvl>
    <w:lvl w:ilvl="4" w:tplc="8A8200DE">
      <w:numFmt w:val="bullet"/>
      <w:lvlText w:val="•"/>
      <w:lvlJc w:val="left"/>
      <w:pPr>
        <w:ind w:left="1598" w:hanging="425"/>
      </w:pPr>
      <w:rPr>
        <w:rFonts w:hint="default"/>
        <w:lang w:val="en-US" w:eastAsia="en-US" w:bidi="ar-SA"/>
      </w:rPr>
    </w:lvl>
    <w:lvl w:ilvl="5" w:tplc="7B5AC36A">
      <w:numFmt w:val="bullet"/>
      <w:lvlText w:val="•"/>
      <w:lvlJc w:val="left"/>
      <w:pPr>
        <w:ind w:left="1868" w:hanging="425"/>
      </w:pPr>
      <w:rPr>
        <w:rFonts w:hint="default"/>
        <w:lang w:val="en-US" w:eastAsia="en-US" w:bidi="ar-SA"/>
      </w:rPr>
    </w:lvl>
    <w:lvl w:ilvl="6" w:tplc="6D70D284">
      <w:numFmt w:val="bullet"/>
      <w:lvlText w:val="•"/>
      <w:lvlJc w:val="left"/>
      <w:pPr>
        <w:ind w:left="2137" w:hanging="425"/>
      </w:pPr>
      <w:rPr>
        <w:rFonts w:hint="default"/>
        <w:lang w:val="en-US" w:eastAsia="en-US" w:bidi="ar-SA"/>
      </w:rPr>
    </w:lvl>
    <w:lvl w:ilvl="7" w:tplc="A122FF66">
      <w:numFmt w:val="bullet"/>
      <w:lvlText w:val="•"/>
      <w:lvlJc w:val="left"/>
      <w:pPr>
        <w:ind w:left="2407" w:hanging="425"/>
      </w:pPr>
      <w:rPr>
        <w:rFonts w:hint="default"/>
        <w:lang w:val="en-US" w:eastAsia="en-US" w:bidi="ar-SA"/>
      </w:rPr>
    </w:lvl>
    <w:lvl w:ilvl="8" w:tplc="7A0C83DA">
      <w:numFmt w:val="bullet"/>
      <w:lvlText w:val="•"/>
      <w:lvlJc w:val="left"/>
      <w:pPr>
        <w:ind w:left="2676" w:hanging="425"/>
      </w:pPr>
      <w:rPr>
        <w:rFonts w:hint="default"/>
        <w:lang w:val="en-US" w:eastAsia="en-US" w:bidi="ar-SA"/>
      </w:rPr>
    </w:lvl>
  </w:abstractNum>
  <w:abstractNum w:abstractNumId="17" w15:restartNumberingAfterBreak="0">
    <w:nsid w:val="221A045F"/>
    <w:multiLevelType w:val="hybridMultilevel"/>
    <w:tmpl w:val="D18C7E24"/>
    <w:lvl w:ilvl="0" w:tplc="BDB67F94">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F19EE19E">
      <w:numFmt w:val="bullet"/>
      <w:lvlText w:val="•"/>
      <w:lvlJc w:val="left"/>
      <w:pPr>
        <w:ind w:left="810" w:hanging="425"/>
      </w:pPr>
      <w:rPr>
        <w:rFonts w:hint="default"/>
        <w:lang w:val="en-US" w:eastAsia="en-US" w:bidi="ar-SA"/>
      </w:rPr>
    </w:lvl>
    <w:lvl w:ilvl="2" w:tplc="05A029A4">
      <w:numFmt w:val="bullet"/>
      <w:lvlText w:val="•"/>
      <w:lvlJc w:val="left"/>
      <w:pPr>
        <w:ind w:left="1080" w:hanging="425"/>
      </w:pPr>
      <w:rPr>
        <w:rFonts w:hint="default"/>
        <w:lang w:val="en-US" w:eastAsia="en-US" w:bidi="ar-SA"/>
      </w:rPr>
    </w:lvl>
    <w:lvl w:ilvl="3" w:tplc="CEF28E66">
      <w:numFmt w:val="bullet"/>
      <w:lvlText w:val="•"/>
      <w:lvlJc w:val="left"/>
      <w:pPr>
        <w:ind w:left="1351" w:hanging="425"/>
      </w:pPr>
      <w:rPr>
        <w:rFonts w:hint="default"/>
        <w:lang w:val="en-US" w:eastAsia="en-US" w:bidi="ar-SA"/>
      </w:rPr>
    </w:lvl>
    <w:lvl w:ilvl="4" w:tplc="66C2830A">
      <w:numFmt w:val="bullet"/>
      <w:lvlText w:val="•"/>
      <w:lvlJc w:val="left"/>
      <w:pPr>
        <w:ind w:left="1621" w:hanging="425"/>
      </w:pPr>
      <w:rPr>
        <w:rFonts w:hint="default"/>
        <w:lang w:val="en-US" w:eastAsia="en-US" w:bidi="ar-SA"/>
      </w:rPr>
    </w:lvl>
    <w:lvl w:ilvl="5" w:tplc="7A1E334E">
      <w:numFmt w:val="bullet"/>
      <w:lvlText w:val="•"/>
      <w:lvlJc w:val="left"/>
      <w:pPr>
        <w:ind w:left="1892" w:hanging="425"/>
      </w:pPr>
      <w:rPr>
        <w:rFonts w:hint="default"/>
        <w:lang w:val="en-US" w:eastAsia="en-US" w:bidi="ar-SA"/>
      </w:rPr>
    </w:lvl>
    <w:lvl w:ilvl="6" w:tplc="BEB4854A">
      <w:numFmt w:val="bullet"/>
      <w:lvlText w:val="•"/>
      <w:lvlJc w:val="left"/>
      <w:pPr>
        <w:ind w:left="2162" w:hanging="425"/>
      </w:pPr>
      <w:rPr>
        <w:rFonts w:hint="default"/>
        <w:lang w:val="en-US" w:eastAsia="en-US" w:bidi="ar-SA"/>
      </w:rPr>
    </w:lvl>
    <w:lvl w:ilvl="7" w:tplc="122A495A">
      <w:numFmt w:val="bullet"/>
      <w:lvlText w:val="•"/>
      <w:lvlJc w:val="left"/>
      <w:pPr>
        <w:ind w:left="2432" w:hanging="425"/>
      </w:pPr>
      <w:rPr>
        <w:rFonts w:hint="default"/>
        <w:lang w:val="en-US" w:eastAsia="en-US" w:bidi="ar-SA"/>
      </w:rPr>
    </w:lvl>
    <w:lvl w:ilvl="8" w:tplc="933CCD60">
      <w:numFmt w:val="bullet"/>
      <w:lvlText w:val="•"/>
      <w:lvlJc w:val="left"/>
      <w:pPr>
        <w:ind w:left="2703" w:hanging="425"/>
      </w:pPr>
      <w:rPr>
        <w:rFonts w:hint="default"/>
        <w:lang w:val="en-US" w:eastAsia="en-US" w:bidi="ar-SA"/>
      </w:rPr>
    </w:lvl>
  </w:abstractNum>
  <w:abstractNum w:abstractNumId="18" w15:restartNumberingAfterBreak="0">
    <w:nsid w:val="23A35829"/>
    <w:multiLevelType w:val="hybridMultilevel"/>
    <w:tmpl w:val="C1987ABA"/>
    <w:lvl w:ilvl="0" w:tplc="A9A6E2B0">
      <w:numFmt w:val="bullet"/>
      <w:lvlText w:val=""/>
      <w:lvlJc w:val="left"/>
      <w:pPr>
        <w:ind w:left="540" w:hanging="425"/>
      </w:pPr>
      <w:rPr>
        <w:rFonts w:ascii="Symbol" w:eastAsia="Symbol" w:hAnsi="Symbol" w:cs="Symbol" w:hint="default"/>
        <w:b w:val="0"/>
        <w:bCs w:val="0"/>
        <w:i w:val="0"/>
        <w:iCs w:val="0"/>
        <w:spacing w:val="0"/>
        <w:w w:val="100"/>
        <w:sz w:val="12"/>
        <w:szCs w:val="12"/>
        <w:lang w:val="en-US" w:eastAsia="en-US" w:bidi="ar-SA"/>
      </w:rPr>
    </w:lvl>
    <w:lvl w:ilvl="1" w:tplc="409279EC">
      <w:numFmt w:val="bullet"/>
      <w:lvlText w:val="•"/>
      <w:lvlJc w:val="left"/>
      <w:pPr>
        <w:ind w:left="810" w:hanging="425"/>
      </w:pPr>
      <w:rPr>
        <w:rFonts w:hint="default"/>
        <w:lang w:val="en-US" w:eastAsia="en-US" w:bidi="ar-SA"/>
      </w:rPr>
    </w:lvl>
    <w:lvl w:ilvl="2" w:tplc="EBF25F6E">
      <w:numFmt w:val="bullet"/>
      <w:lvlText w:val="•"/>
      <w:lvlJc w:val="left"/>
      <w:pPr>
        <w:ind w:left="1080" w:hanging="425"/>
      </w:pPr>
      <w:rPr>
        <w:rFonts w:hint="default"/>
        <w:lang w:val="en-US" w:eastAsia="en-US" w:bidi="ar-SA"/>
      </w:rPr>
    </w:lvl>
    <w:lvl w:ilvl="3" w:tplc="6DA4A330">
      <w:numFmt w:val="bullet"/>
      <w:lvlText w:val="•"/>
      <w:lvlJc w:val="left"/>
      <w:pPr>
        <w:ind w:left="1351" w:hanging="425"/>
      </w:pPr>
      <w:rPr>
        <w:rFonts w:hint="default"/>
        <w:lang w:val="en-US" w:eastAsia="en-US" w:bidi="ar-SA"/>
      </w:rPr>
    </w:lvl>
    <w:lvl w:ilvl="4" w:tplc="FEB4D7C6">
      <w:numFmt w:val="bullet"/>
      <w:lvlText w:val="•"/>
      <w:lvlJc w:val="left"/>
      <w:pPr>
        <w:ind w:left="1621" w:hanging="425"/>
      </w:pPr>
      <w:rPr>
        <w:rFonts w:hint="default"/>
        <w:lang w:val="en-US" w:eastAsia="en-US" w:bidi="ar-SA"/>
      </w:rPr>
    </w:lvl>
    <w:lvl w:ilvl="5" w:tplc="79BC9D5E">
      <w:numFmt w:val="bullet"/>
      <w:lvlText w:val="•"/>
      <w:lvlJc w:val="left"/>
      <w:pPr>
        <w:ind w:left="1892" w:hanging="425"/>
      </w:pPr>
      <w:rPr>
        <w:rFonts w:hint="default"/>
        <w:lang w:val="en-US" w:eastAsia="en-US" w:bidi="ar-SA"/>
      </w:rPr>
    </w:lvl>
    <w:lvl w:ilvl="6" w:tplc="8B1891E8">
      <w:numFmt w:val="bullet"/>
      <w:lvlText w:val="•"/>
      <w:lvlJc w:val="left"/>
      <w:pPr>
        <w:ind w:left="2162" w:hanging="425"/>
      </w:pPr>
      <w:rPr>
        <w:rFonts w:hint="default"/>
        <w:lang w:val="en-US" w:eastAsia="en-US" w:bidi="ar-SA"/>
      </w:rPr>
    </w:lvl>
    <w:lvl w:ilvl="7" w:tplc="D8F85A78">
      <w:numFmt w:val="bullet"/>
      <w:lvlText w:val="•"/>
      <w:lvlJc w:val="left"/>
      <w:pPr>
        <w:ind w:left="2432" w:hanging="425"/>
      </w:pPr>
      <w:rPr>
        <w:rFonts w:hint="default"/>
        <w:lang w:val="en-US" w:eastAsia="en-US" w:bidi="ar-SA"/>
      </w:rPr>
    </w:lvl>
    <w:lvl w:ilvl="8" w:tplc="16B6A014">
      <w:numFmt w:val="bullet"/>
      <w:lvlText w:val="•"/>
      <w:lvlJc w:val="left"/>
      <w:pPr>
        <w:ind w:left="2703" w:hanging="425"/>
      </w:pPr>
      <w:rPr>
        <w:rFonts w:hint="default"/>
        <w:lang w:val="en-US" w:eastAsia="en-US" w:bidi="ar-SA"/>
      </w:rPr>
    </w:lvl>
  </w:abstractNum>
  <w:abstractNum w:abstractNumId="19" w15:restartNumberingAfterBreak="0">
    <w:nsid w:val="25986C43"/>
    <w:multiLevelType w:val="hybridMultilevel"/>
    <w:tmpl w:val="2EB8B02A"/>
    <w:lvl w:ilvl="0" w:tplc="F04AC8B2">
      <w:numFmt w:val="bullet"/>
      <w:lvlText w:val="-"/>
      <w:lvlJc w:val="left"/>
      <w:pPr>
        <w:ind w:left="955" w:hanging="425"/>
      </w:pPr>
      <w:rPr>
        <w:rFonts w:ascii="Courier New" w:eastAsia="Courier New" w:hAnsi="Courier New" w:cs="Courier New" w:hint="default"/>
        <w:b w:val="0"/>
        <w:bCs w:val="0"/>
        <w:i w:val="0"/>
        <w:iCs w:val="0"/>
        <w:color w:val="00274B"/>
        <w:spacing w:val="0"/>
        <w:w w:val="100"/>
        <w:sz w:val="18"/>
        <w:szCs w:val="18"/>
        <w:lang w:val="en-US" w:eastAsia="en-US" w:bidi="ar-SA"/>
      </w:rPr>
    </w:lvl>
    <w:lvl w:ilvl="1" w:tplc="EDA0BDB8">
      <w:numFmt w:val="bullet"/>
      <w:lvlText w:val="•"/>
      <w:lvlJc w:val="left"/>
      <w:pPr>
        <w:ind w:left="1837" w:hanging="425"/>
      </w:pPr>
      <w:rPr>
        <w:rFonts w:hint="default"/>
        <w:lang w:val="en-US" w:eastAsia="en-US" w:bidi="ar-SA"/>
      </w:rPr>
    </w:lvl>
    <w:lvl w:ilvl="2" w:tplc="E4D2FC2A">
      <w:numFmt w:val="bullet"/>
      <w:lvlText w:val="•"/>
      <w:lvlJc w:val="left"/>
      <w:pPr>
        <w:ind w:left="2715" w:hanging="425"/>
      </w:pPr>
      <w:rPr>
        <w:rFonts w:hint="default"/>
        <w:lang w:val="en-US" w:eastAsia="en-US" w:bidi="ar-SA"/>
      </w:rPr>
    </w:lvl>
    <w:lvl w:ilvl="3" w:tplc="9A6222A8">
      <w:numFmt w:val="bullet"/>
      <w:lvlText w:val="•"/>
      <w:lvlJc w:val="left"/>
      <w:pPr>
        <w:ind w:left="3593" w:hanging="425"/>
      </w:pPr>
      <w:rPr>
        <w:rFonts w:hint="default"/>
        <w:lang w:val="en-US" w:eastAsia="en-US" w:bidi="ar-SA"/>
      </w:rPr>
    </w:lvl>
    <w:lvl w:ilvl="4" w:tplc="E2602BE0">
      <w:numFmt w:val="bullet"/>
      <w:lvlText w:val="•"/>
      <w:lvlJc w:val="left"/>
      <w:pPr>
        <w:ind w:left="4471" w:hanging="425"/>
      </w:pPr>
      <w:rPr>
        <w:rFonts w:hint="default"/>
        <w:lang w:val="en-US" w:eastAsia="en-US" w:bidi="ar-SA"/>
      </w:rPr>
    </w:lvl>
    <w:lvl w:ilvl="5" w:tplc="9C0E6514">
      <w:numFmt w:val="bullet"/>
      <w:lvlText w:val="•"/>
      <w:lvlJc w:val="left"/>
      <w:pPr>
        <w:ind w:left="5349" w:hanging="425"/>
      </w:pPr>
      <w:rPr>
        <w:rFonts w:hint="default"/>
        <w:lang w:val="en-US" w:eastAsia="en-US" w:bidi="ar-SA"/>
      </w:rPr>
    </w:lvl>
    <w:lvl w:ilvl="6" w:tplc="14C63D4E">
      <w:numFmt w:val="bullet"/>
      <w:lvlText w:val="•"/>
      <w:lvlJc w:val="left"/>
      <w:pPr>
        <w:ind w:left="6226" w:hanging="425"/>
      </w:pPr>
      <w:rPr>
        <w:rFonts w:hint="default"/>
        <w:lang w:val="en-US" w:eastAsia="en-US" w:bidi="ar-SA"/>
      </w:rPr>
    </w:lvl>
    <w:lvl w:ilvl="7" w:tplc="436255F6">
      <w:numFmt w:val="bullet"/>
      <w:lvlText w:val="•"/>
      <w:lvlJc w:val="left"/>
      <w:pPr>
        <w:ind w:left="7104" w:hanging="425"/>
      </w:pPr>
      <w:rPr>
        <w:rFonts w:hint="default"/>
        <w:lang w:val="en-US" w:eastAsia="en-US" w:bidi="ar-SA"/>
      </w:rPr>
    </w:lvl>
    <w:lvl w:ilvl="8" w:tplc="267836F2">
      <w:numFmt w:val="bullet"/>
      <w:lvlText w:val="•"/>
      <w:lvlJc w:val="left"/>
      <w:pPr>
        <w:ind w:left="7982" w:hanging="425"/>
      </w:pPr>
      <w:rPr>
        <w:rFonts w:hint="default"/>
        <w:lang w:val="en-US" w:eastAsia="en-US" w:bidi="ar-SA"/>
      </w:rPr>
    </w:lvl>
  </w:abstractNum>
  <w:abstractNum w:abstractNumId="20" w15:restartNumberingAfterBreak="0">
    <w:nsid w:val="27971220"/>
    <w:multiLevelType w:val="hybridMultilevel"/>
    <w:tmpl w:val="19809B2A"/>
    <w:lvl w:ilvl="0" w:tplc="3098AC62">
      <w:numFmt w:val="bullet"/>
      <w:lvlText w:val=""/>
      <w:lvlJc w:val="left"/>
      <w:pPr>
        <w:ind w:left="520" w:hanging="425"/>
      </w:pPr>
      <w:rPr>
        <w:rFonts w:ascii="Symbol" w:eastAsia="Symbol" w:hAnsi="Symbol" w:cs="Symbol" w:hint="default"/>
        <w:b w:val="0"/>
        <w:bCs w:val="0"/>
        <w:i w:val="0"/>
        <w:iCs w:val="0"/>
        <w:spacing w:val="0"/>
        <w:w w:val="100"/>
        <w:sz w:val="12"/>
        <w:szCs w:val="12"/>
        <w:lang w:val="en-US" w:eastAsia="en-US" w:bidi="ar-SA"/>
      </w:rPr>
    </w:lvl>
    <w:lvl w:ilvl="1" w:tplc="C2468A10">
      <w:numFmt w:val="bullet"/>
      <w:lvlText w:val="•"/>
      <w:lvlJc w:val="left"/>
      <w:pPr>
        <w:ind w:left="789" w:hanging="425"/>
      </w:pPr>
      <w:rPr>
        <w:rFonts w:hint="default"/>
        <w:lang w:val="en-US" w:eastAsia="en-US" w:bidi="ar-SA"/>
      </w:rPr>
    </w:lvl>
    <w:lvl w:ilvl="2" w:tplc="147660C4">
      <w:numFmt w:val="bullet"/>
      <w:lvlText w:val="•"/>
      <w:lvlJc w:val="left"/>
      <w:pPr>
        <w:ind w:left="1059" w:hanging="425"/>
      </w:pPr>
      <w:rPr>
        <w:rFonts w:hint="default"/>
        <w:lang w:val="en-US" w:eastAsia="en-US" w:bidi="ar-SA"/>
      </w:rPr>
    </w:lvl>
    <w:lvl w:ilvl="3" w:tplc="CE06437C">
      <w:numFmt w:val="bullet"/>
      <w:lvlText w:val="•"/>
      <w:lvlJc w:val="left"/>
      <w:pPr>
        <w:ind w:left="1328" w:hanging="425"/>
      </w:pPr>
      <w:rPr>
        <w:rFonts w:hint="default"/>
        <w:lang w:val="en-US" w:eastAsia="en-US" w:bidi="ar-SA"/>
      </w:rPr>
    </w:lvl>
    <w:lvl w:ilvl="4" w:tplc="49246C26">
      <w:numFmt w:val="bullet"/>
      <w:lvlText w:val="•"/>
      <w:lvlJc w:val="left"/>
      <w:pPr>
        <w:ind w:left="1598" w:hanging="425"/>
      </w:pPr>
      <w:rPr>
        <w:rFonts w:hint="default"/>
        <w:lang w:val="en-US" w:eastAsia="en-US" w:bidi="ar-SA"/>
      </w:rPr>
    </w:lvl>
    <w:lvl w:ilvl="5" w:tplc="8A6A727C">
      <w:numFmt w:val="bullet"/>
      <w:lvlText w:val="•"/>
      <w:lvlJc w:val="left"/>
      <w:pPr>
        <w:ind w:left="1868" w:hanging="425"/>
      </w:pPr>
      <w:rPr>
        <w:rFonts w:hint="default"/>
        <w:lang w:val="en-US" w:eastAsia="en-US" w:bidi="ar-SA"/>
      </w:rPr>
    </w:lvl>
    <w:lvl w:ilvl="6" w:tplc="90EC2F00">
      <w:numFmt w:val="bullet"/>
      <w:lvlText w:val="•"/>
      <w:lvlJc w:val="left"/>
      <w:pPr>
        <w:ind w:left="2137" w:hanging="425"/>
      </w:pPr>
      <w:rPr>
        <w:rFonts w:hint="default"/>
        <w:lang w:val="en-US" w:eastAsia="en-US" w:bidi="ar-SA"/>
      </w:rPr>
    </w:lvl>
    <w:lvl w:ilvl="7" w:tplc="981C1600">
      <w:numFmt w:val="bullet"/>
      <w:lvlText w:val="•"/>
      <w:lvlJc w:val="left"/>
      <w:pPr>
        <w:ind w:left="2407" w:hanging="425"/>
      </w:pPr>
      <w:rPr>
        <w:rFonts w:hint="default"/>
        <w:lang w:val="en-US" w:eastAsia="en-US" w:bidi="ar-SA"/>
      </w:rPr>
    </w:lvl>
    <w:lvl w:ilvl="8" w:tplc="3BB03858">
      <w:numFmt w:val="bullet"/>
      <w:lvlText w:val="•"/>
      <w:lvlJc w:val="left"/>
      <w:pPr>
        <w:ind w:left="2676" w:hanging="425"/>
      </w:pPr>
      <w:rPr>
        <w:rFonts w:hint="default"/>
        <w:lang w:val="en-US" w:eastAsia="en-US" w:bidi="ar-SA"/>
      </w:rPr>
    </w:lvl>
  </w:abstractNum>
  <w:abstractNum w:abstractNumId="21" w15:restartNumberingAfterBreak="0">
    <w:nsid w:val="29280C04"/>
    <w:multiLevelType w:val="hybridMultilevel"/>
    <w:tmpl w:val="3FB4407A"/>
    <w:lvl w:ilvl="0" w:tplc="EFBA55A0">
      <w:numFmt w:val="bullet"/>
      <w:lvlText w:val=""/>
      <w:lvlJc w:val="left"/>
      <w:pPr>
        <w:ind w:left="530" w:hanging="425"/>
      </w:pPr>
      <w:rPr>
        <w:rFonts w:ascii="Symbol" w:eastAsia="Symbol" w:hAnsi="Symbol" w:cs="Symbol" w:hint="default"/>
        <w:b w:val="0"/>
        <w:bCs w:val="0"/>
        <w:i w:val="0"/>
        <w:iCs w:val="0"/>
        <w:spacing w:val="0"/>
        <w:w w:val="100"/>
        <w:sz w:val="12"/>
        <w:szCs w:val="12"/>
        <w:lang w:val="en-US" w:eastAsia="en-US" w:bidi="ar-SA"/>
      </w:rPr>
    </w:lvl>
    <w:lvl w:ilvl="1" w:tplc="4382385A">
      <w:numFmt w:val="bullet"/>
      <w:lvlText w:val="•"/>
      <w:lvlJc w:val="left"/>
      <w:pPr>
        <w:ind w:left="807" w:hanging="425"/>
      </w:pPr>
      <w:rPr>
        <w:rFonts w:hint="default"/>
        <w:lang w:val="en-US" w:eastAsia="en-US" w:bidi="ar-SA"/>
      </w:rPr>
    </w:lvl>
    <w:lvl w:ilvl="2" w:tplc="598E0DFC">
      <w:numFmt w:val="bullet"/>
      <w:lvlText w:val="•"/>
      <w:lvlJc w:val="left"/>
      <w:pPr>
        <w:ind w:left="1074" w:hanging="425"/>
      </w:pPr>
      <w:rPr>
        <w:rFonts w:hint="default"/>
        <w:lang w:val="en-US" w:eastAsia="en-US" w:bidi="ar-SA"/>
      </w:rPr>
    </w:lvl>
    <w:lvl w:ilvl="3" w:tplc="C75EF4A0">
      <w:numFmt w:val="bullet"/>
      <w:lvlText w:val="•"/>
      <w:lvlJc w:val="left"/>
      <w:pPr>
        <w:ind w:left="1341" w:hanging="425"/>
      </w:pPr>
      <w:rPr>
        <w:rFonts w:hint="default"/>
        <w:lang w:val="en-US" w:eastAsia="en-US" w:bidi="ar-SA"/>
      </w:rPr>
    </w:lvl>
    <w:lvl w:ilvl="4" w:tplc="548CEEE4">
      <w:numFmt w:val="bullet"/>
      <w:lvlText w:val="•"/>
      <w:lvlJc w:val="left"/>
      <w:pPr>
        <w:ind w:left="1608" w:hanging="425"/>
      </w:pPr>
      <w:rPr>
        <w:rFonts w:hint="default"/>
        <w:lang w:val="en-US" w:eastAsia="en-US" w:bidi="ar-SA"/>
      </w:rPr>
    </w:lvl>
    <w:lvl w:ilvl="5" w:tplc="2A5086F2">
      <w:numFmt w:val="bullet"/>
      <w:lvlText w:val="•"/>
      <w:lvlJc w:val="left"/>
      <w:pPr>
        <w:ind w:left="1875" w:hanging="425"/>
      </w:pPr>
      <w:rPr>
        <w:rFonts w:hint="default"/>
        <w:lang w:val="en-US" w:eastAsia="en-US" w:bidi="ar-SA"/>
      </w:rPr>
    </w:lvl>
    <w:lvl w:ilvl="6" w:tplc="77C8B2DE">
      <w:numFmt w:val="bullet"/>
      <w:lvlText w:val="•"/>
      <w:lvlJc w:val="left"/>
      <w:pPr>
        <w:ind w:left="2142" w:hanging="425"/>
      </w:pPr>
      <w:rPr>
        <w:rFonts w:hint="default"/>
        <w:lang w:val="en-US" w:eastAsia="en-US" w:bidi="ar-SA"/>
      </w:rPr>
    </w:lvl>
    <w:lvl w:ilvl="7" w:tplc="A5B474B4">
      <w:numFmt w:val="bullet"/>
      <w:lvlText w:val="•"/>
      <w:lvlJc w:val="left"/>
      <w:pPr>
        <w:ind w:left="2409" w:hanging="425"/>
      </w:pPr>
      <w:rPr>
        <w:rFonts w:hint="default"/>
        <w:lang w:val="en-US" w:eastAsia="en-US" w:bidi="ar-SA"/>
      </w:rPr>
    </w:lvl>
    <w:lvl w:ilvl="8" w:tplc="B85ACB44">
      <w:numFmt w:val="bullet"/>
      <w:lvlText w:val="•"/>
      <w:lvlJc w:val="left"/>
      <w:pPr>
        <w:ind w:left="2676" w:hanging="425"/>
      </w:pPr>
      <w:rPr>
        <w:rFonts w:hint="default"/>
        <w:lang w:val="en-US" w:eastAsia="en-US" w:bidi="ar-SA"/>
      </w:rPr>
    </w:lvl>
  </w:abstractNum>
  <w:abstractNum w:abstractNumId="22" w15:restartNumberingAfterBreak="0">
    <w:nsid w:val="2AB47E6A"/>
    <w:multiLevelType w:val="hybridMultilevel"/>
    <w:tmpl w:val="DB2CB262"/>
    <w:lvl w:ilvl="0" w:tplc="CFD4B4A6">
      <w:numFmt w:val="bullet"/>
      <w:lvlText w:val=""/>
      <w:lvlJc w:val="left"/>
      <w:pPr>
        <w:ind w:left="537" w:hanging="425"/>
      </w:pPr>
      <w:rPr>
        <w:rFonts w:ascii="Symbol" w:eastAsia="Symbol" w:hAnsi="Symbol" w:cs="Symbol" w:hint="default"/>
        <w:b w:val="0"/>
        <w:bCs w:val="0"/>
        <w:i w:val="0"/>
        <w:iCs w:val="0"/>
        <w:spacing w:val="0"/>
        <w:w w:val="100"/>
        <w:sz w:val="12"/>
        <w:szCs w:val="12"/>
        <w:lang w:val="en-US" w:eastAsia="en-US" w:bidi="ar-SA"/>
      </w:rPr>
    </w:lvl>
    <w:lvl w:ilvl="1" w:tplc="D0166BEE">
      <w:numFmt w:val="bullet"/>
      <w:lvlText w:val="•"/>
      <w:lvlJc w:val="left"/>
      <w:pPr>
        <w:ind w:left="793" w:hanging="425"/>
      </w:pPr>
      <w:rPr>
        <w:rFonts w:hint="default"/>
        <w:lang w:val="en-US" w:eastAsia="en-US" w:bidi="ar-SA"/>
      </w:rPr>
    </w:lvl>
    <w:lvl w:ilvl="2" w:tplc="00DEB802">
      <w:numFmt w:val="bullet"/>
      <w:lvlText w:val="•"/>
      <w:lvlJc w:val="left"/>
      <w:pPr>
        <w:ind w:left="1046" w:hanging="425"/>
      </w:pPr>
      <w:rPr>
        <w:rFonts w:hint="default"/>
        <w:lang w:val="en-US" w:eastAsia="en-US" w:bidi="ar-SA"/>
      </w:rPr>
    </w:lvl>
    <w:lvl w:ilvl="3" w:tplc="D8A23858">
      <w:numFmt w:val="bullet"/>
      <w:lvlText w:val="•"/>
      <w:lvlJc w:val="left"/>
      <w:pPr>
        <w:ind w:left="1299" w:hanging="425"/>
      </w:pPr>
      <w:rPr>
        <w:rFonts w:hint="default"/>
        <w:lang w:val="en-US" w:eastAsia="en-US" w:bidi="ar-SA"/>
      </w:rPr>
    </w:lvl>
    <w:lvl w:ilvl="4" w:tplc="194A7ECA">
      <w:numFmt w:val="bullet"/>
      <w:lvlText w:val="•"/>
      <w:lvlJc w:val="left"/>
      <w:pPr>
        <w:ind w:left="1553" w:hanging="425"/>
      </w:pPr>
      <w:rPr>
        <w:rFonts w:hint="default"/>
        <w:lang w:val="en-US" w:eastAsia="en-US" w:bidi="ar-SA"/>
      </w:rPr>
    </w:lvl>
    <w:lvl w:ilvl="5" w:tplc="8DB29108">
      <w:numFmt w:val="bullet"/>
      <w:lvlText w:val="•"/>
      <w:lvlJc w:val="left"/>
      <w:pPr>
        <w:ind w:left="1806" w:hanging="425"/>
      </w:pPr>
      <w:rPr>
        <w:rFonts w:hint="default"/>
        <w:lang w:val="en-US" w:eastAsia="en-US" w:bidi="ar-SA"/>
      </w:rPr>
    </w:lvl>
    <w:lvl w:ilvl="6" w:tplc="80AE216C">
      <w:numFmt w:val="bullet"/>
      <w:lvlText w:val="•"/>
      <w:lvlJc w:val="left"/>
      <w:pPr>
        <w:ind w:left="2059" w:hanging="425"/>
      </w:pPr>
      <w:rPr>
        <w:rFonts w:hint="default"/>
        <w:lang w:val="en-US" w:eastAsia="en-US" w:bidi="ar-SA"/>
      </w:rPr>
    </w:lvl>
    <w:lvl w:ilvl="7" w:tplc="6D220B7E">
      <w:numFmt w:val="bullet"/>
      <w:lvlText w:val="•"/>
      <w:lvlJc w:val="left"/>
      <w:pPr>
        <w:ind w:left="2313" w:hanging="425"/>
      </w:pPr>
      <w:rPr>
        <w:rFonts w:hint="default"/>
        <w:lang w:val="en-US" w:eastAsia="en-US" w:bidi="ar-SA"/>
      </w:rPr>
    </w:lvl>
    <w:lvl w:ilvl="8" w:tplc="3B708C64">
      <w:numFmt w:val="bullet"/>
      <w:lvlText w:val="•"/>
      <w:lvlJc w:val="left"/>
      <w:pPr>
        <w:ind w:left="2566" w:hanging="425"/>
      </w:pPr>
      <w:rPr>
        <w:rFonts w:hint="default"/>
        <w:lang w:val="en-US" w:eastAsia="en-US" w:bidi="ar-SA"/>
      </w:rPr>
    </w:lvl>
  </w:abstractNum>
  <w:abstractNum w:abstractNumId="23" w15:restartNumberingAfterBreak="0">
    <w:nsid w:val="2EFD6DE2"/>
    <w:multiLevelType w:val="hybridMultilevel"/>
    <w:tmpl w:val="7D3259BC"/>
    <w:lvl w:ilvl="0" w:tplc="F126CA0C">
      <w:numFmt w:val="bullet"/>
      <w:lvlText w:val=""/>
      <w:lvlJc w:val="left"/>
      <w:pPr>
        <w:ind w:left="775" w:hanging="360"/>
      </w:pPr>
      <w:rPr>
        <w:rFonts w:ascii="Symbol" w:eastAsia="Symbol" w:hAnsi="Symbol" w:cs="Symbol" w:hint="default"/>
        <w:b w:val="0"/>
        <w:bCs w:val="0"/>
        <w:i w:val="0"/>
        <w:iCs w:val="0"/>
        <w:spacing w:val="0"/>
        <w:w w:val="100"/>
        <w:sz w:val="24"/>
        <w:szCs w:val="24"/>
        <w:lang w:val="en-US" w:eastAsia="en-US" w:bidi="ar-SA"/>
      </w:rPr>
    </w:lvl>
    <w:lvl w:ilvl="1" w:tplc="EBDE46B2">
      <w:numFmt w:val="bullet"/>
      <w:lvlText w:val="•"/>
      <w:lvlJc w:val="left"/>
      <w:pPr>
        <w:ind w:left="1646" w:hanging="360"/>
      </w:pPr>
      <w:rPr>
        <w:rFonts w:hint="default"/>
        <w:lang w:val="en-US" w:eastAsia="en-US" w:bidi="ar-SA"/>
      </w:rPr>
    </w:lvl>
    <w:lvl w:ilvl="2" w:tplc="742640A0">
      <w:numFmt w:val="bullet"/>
      <w:lvlText w:val="•"/>
      <w:lvlJc w:val="left"/>
      <w:pPr>
        <w:ind w:left="2512" w:hanging="360"/>
      </w:pPr>
      <w:rPr>
        <w:rFonts w:hint="default"/>
        <w:lang w:val="en-US" w:eastAsia="en-US" w:bidi="ar-SA"/>
      </w:rPr>
    </w:lvl>
    <w:lvl w:ilvl="3" w:tplc="8E74A47E">
      <w:numFmt w:val="bullet"/>
      <w:lvlText w:val="•"/>
      <w:lvlJc w:val="left"/>
      <w:pPr>
        <w:ind w:left="3379" w:hanging="360"/>
      </w:pPr>
      <w:rPr>
        <w:rFonts w:hint="default"/>
        <w:lang w:val="en-US" w:eastAsia="en-US" w:bidi="ar-SA"/>
      </w:rPr>
    </w:lvl>
    <w:lvl w:ilvl="4" w:tplc="EB4C8A28">
      <w:numFmt w:val="bullet"/>
      <w:lvlText w:val="•"/>
      <w:lvlJc w:val="left"/>
      <w:pPr>
        <w:ind w:left="4245" w:hanging="360"/>
      </w:pPr>
      <w:rPr>
        <w:rFonts w:hint="default"/>
        <w:lang w:val="en-US" w:eastAsia="en-US" w:bidi="ar-SA"/>
      </w:rPr>
    </w:lvl>
    <w:lvl w:ilvl="5" w:tplc="B388DB66">
      <w:numFmt w:val="bullet"/>
      <w:lvlText w:val="•"/>
      <w:lvlJc w:val="left"/>
      <w:pPr>
        <w:ind w:left="5112" w:hanging="360"/>
      </w:pPr>
      <w:rPr>
        <w:rFonts w:hint="default"/>
        <w:lang w:val="en-US" w:eastAsia="en-US" w:bidi="ar-SA"/>
      </w:rPr>
    </w:lvl>
    <w:lvl w:ilvl="6" w:tplc="7C101016">
      <w:numFmt w:val="bullet"/>
      <w:lvlText w:val="•"/>
      <w:lvlJc w:val="left"/>
      <w:pPr>
        <w:ind w:left="5978" w:hanging="360"/>
      </w:pPr>
      <w:rPr>
        <w:rFonts w:hint="default"/>
        <w:lang w:val="en-US" w:eastAsia="en-US" w:bidi="ar-SA"/>
      </w:rPr>
    </w:lvl>
    <w:lvl w:ilvl="7" w:tplc="8924BC76">
      <w:numFmt w:val="bullet"/>
      <w:lvlText w:val="•"/>
      <w:lvlJc w:val="left"/>
      <w:pPr>
        <w:ind w:left="6844" w:hanging="360"/>
      </w:pPr>
      <w:rPr>
        <w:rFonts w:hint="default"/>
        <w:lang w:val="en-US" w:eastAsia="en-US" w:bidi="ar-SA"/>
      </w:rPr>
    </w:lvl>
    <w:lvl w:ilvl="8" w:tplc="816EF652">
      <w:numFmt w:val="bullet"/>
      <w:lvlText w:val="•"/>
      <w:lvlJc w:val="left"/>
      <w:pPr>
        <w:ind w:left="7711" w:hanging="360"/>
      </w:pPr>
      <w:rPr>
        <w:rFonts w:hint="default"/>
        <w:lang w:val="en-US" w:eastAsia="en-US" w:bidi="ar-SA"/>
      </w:rPr>
    </w:lvl>
  </w:abstractNum>
  <w:abstractNum w:abstractNumId="24" w15:restartNumberingAfterBreak="0">
    <w:nsid w:val="2FD53314"/>
    <w:multiLevelType w:val="hybridMultilevel"/>
    <w:tmpl w:val="6BAC22E2"/>
    <w:lvl w:ilvl="0" w:tplc="9CA85C94">
      <w:numFmt w:val="bullet"/>
      <w:lvlText w:val=""/>
      <w:lvlJc w:val="left"/>
      <w:pPr>
        <w:ind w:left="533" w:hanging="425"/>
      </w:pPr>
      <w:rPr>
        <w:rFonts w:ascii="Symbol" w:eastAsia="Symbol" w:hAnsi="Symbol" w:cs="Symbol" w:hint="default"/>
        <w:b w:val="0"/>
        <w:bCs w:val="0"/>
        <w:i w:val="0"/>
        <w:iCs w:val="0"/>
        <w:spacing w:val="0"/>
        <w:w w:val="100"/>
        <w:sz w:val="12"/>
        <w:szCs w:val="12"/>
        <w:lang w:val="en-US" w:eastAsia="en-US" w:bidi="ar-SA"/>
      </w:rPr>
    </w:lvl>
    <w:lvl w:ilvl="1" w:tplc="24728938">
      <w:numFmt w:val="bullet"/>
      <w:lvlText w:val="•"/>
      <w:lvlJc w:val="left"/>
      <w:pPr>
        <w:ind w:left="810" w:hanging="425"/>
      </w:pPr>
      <w:rPr>
        <w:rFonts w:hint="default"/>
        <w:lang w:val="en-US" w:eastAsia="en-US" w:bidi="ar-SA"/>
      </w:rPr>
    </w:lvl>
    <w:lvl w:ilvl="2" w:tplc="9CC4A0D6">
      <w:numFmt w:val="bullet"/>
      <w:lvlText w:val="•"/>
      <w:lvlJc w:val="left"/>
      <w:pPr>
        <w:ind w:left="1080" w:hanging="425"/>
      </w:pPr>
      <w:rPr>
        <w:rFonts w:hint="default"/>
        <w:lang w:val="en-US" w:eastAsia="en-US" w:bidi="ar-SA"/>
      </w:rPr>
    </w:lvl>
    <w:lvl w:ilvl="3" w:tplc="E49E2786">
      <w:numFmt w:val="bullet"/>
      <w:lvlText w:val="•"/>
      <w:lvlJc w:val="left"/>
      <w:pPr>
        <w:ind w:left="1351" w:hanging="425"/>
      </w:pPr>
      <w:rPr>
        <w:rFonts w:hint="default"/>
        <w:lang w:val="en-US" w:eastAsia="en-US" w:bidi="ar-SA"/>
      </w:rPr>
    </w:lvl>
    <w:lvl w:ilvl="4" w:tplc="99F6D892">
      <w:numFmt w:val="bullet"/>
      <w:lvlText w:val="•"/>
      <w:lvlJc w:val="left"/>
      <w:pPr>
        <w:ind w:left="1621" w:hanging="425"/>
      </w:pPr>
      <w:rPr>
        <w:rFonts w:hint="default"/>
        <w:lang w:val="en-US" w:eastAsia="en-US" w:bidi="ar-SA"/>
      </w:rPr>
    </w:lvl>
    <w:lvl w:ilvl="5" w:tplc="FE189E0A">
      <w:numFmt w:val="bullet"/>
      <w:lvlText w:val="•"/>
      <w:lvlJc w:val="left"/>
      <w:pPr>
        <w:ind w:left="1892" w:hanging="425"/>
      </w:pPr>
      <w:rPr>
        <w:rFonts w:hint="default"/>
        <w:lang w:val="en-US" w:eastAsia="en-US" w:bidi="ar-SA"/>
      </w:rPr>
    </w:lvl>
    <w:lvl w:ilvl="6" w:tplc="50BA8894">
      <w:numFmt w:val="bullet"/>
      <w:lvlText w:val="•"/>
      <w:lvlJc w:val="left"/>
      <w:pPr>
        <w:ind w:left="2162" w:hanging="425"/>
      </w:pPr>
      <w:rPr>
        <w:rFonts w:hint="default"/>
        <w:lang w:val="en-US" w:eastAsia="en-US" w:bidi="ar-SA"/>
      </w:rPr>
    </w:lvl>
    <w:lvl w:ilvl="7" w:tplc="0276D184">
      <w:numFmt w:val="bullet"/>
      <w:lvlText w:val="•"/>
      <w:lvlJc w:val="left"/>
      <w:pPr>
        <w:ind w:left="2432" w:hanging="425"/>
      </w:pPr>
      <w:rPr>
        <w:rFonts w:hint="default"/>
        <w:lang w:val="en-US" w:eastAsia="en-US" w:bidi="ar-SA"/>
      </w:rPr>
    </w:lvl>
    <w:lvl w:ilvl="8" w:tplc="6F0A3528">
      <w:numFmt w:val="bullet"/>
      <w:lvlText w:val="•"/>
      <w:lvlJc w:val="left"/>
      <w:pPr>
        <w:ind w:left="2703" w:hanging="425"/>
      </w:pPr>
      <w:rPr>
        <w:rFonts w:hint="default"/>
        <w:lang w:val="en-US" w:eastAsia="en-US" w:bidi="ar-SA"/>
      </w:rPr>
    </w:lvl>
  </w:abstractNum>
  <w:abstractNum w:abstractNumId="25" w15:restartNumberingAfterBreak="0">
    <w:nsid w:val="30810AF7"/>
    <w:multiLevelType w:val="hybridMultilevel"/>
    <w:tmpl w:val="BC602F6C"/>
    <w:lvl w:ilvl="0" w:tplc="A9D84F16">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72FCA4EA">
      <w:numFmt w:val="bullet"/>
      <w:lvlText w:val="•"/>
      <w:lvlJc w:val="left"/>
      <w:pPr>
        <w:ind w:left="791" w:hanging="425"/>
      </w:pPr>
      <w:rPr>
        <w:rFonts w:hint="default"/>
        <w:lang w:val="en-US" w:eastAsia="en-US" w:bidi="ar-SA"/>
      </w:rPr>
    </w:lvl>
    <w:lvl w:ilvl="2" w:tplc="3F96BAEC">
      <w:numFmt w:val="bullet"/>
      <w:lvlText w:val="•"/>
      <w:lvlJc w:val="left"/>
      <w:pPr>
        <w:ind w:left="1043" w:hanging="425"/>
      </w:pPr>
      <w:rPr>
        <w:rFonts w:hint="default"/>
        <w:lang w:val="en-US" w:eastAsia="en-US" w:bidi="ar-SA"/>
      </w:rPr>
    </w:lvl>
    <w:lvl w:ilvl="3" w:tplc="6EE4B1C2">
      <w:numFmt w:val="bullet"/>
      <w:lvlText w:val="•"/>
      <w:lvlJc w:val="left"/>
      <w:pPr>
        <w:ind w:left="1294" w:hanging="425"/>
      </w:pPr>
      <w:rPr>
        <w:rFonts w:hint="default"/>
        <w:lang w:val="en-US" w:eastAsia="en-US" w:bidi="ar-SA"/>
      </w:rPr>
    </w:lvl>
    <w:lvl w:ilvl="4" w:tplc="D1FA09BE">
      <w:numFmt w:val="bullet"/>
      <w:lvlText w:val="•"/>
      <w:lvlJc w:val="left"/>
      <w:pPr>
        <w:ind w:left="1546" w:hanging="425"/>
      </w:pPr>
      <w:rPr>
        <w:rFonts w:hint="default"/>
        <w:lang w:val="en-US" w:eastAsia="en-US" w:bidi="ar-SA"/>
      </w:rPr>
    </w:lvl>
    <w:lvl w:ilvl="5" w:tplc="01C08000">
      <w:numFmt w:val="bullet"/>
      <w:lvlText w:val="•"/>
      <w:lvlJc w:val="left"/>
      <w:pPr>
        <w:ind w:left="1798" w:hanging="425"/>
      </w:pPr>
      <w:rPr>
        <w:rFonts w:hint="default"/>
        <w:lang w:val="en-US" w:eastAsia="en-US" w:bidi="ar-SA"/>
      </w:rPr>
    </w:lvl>
    <w:lvl w:ilvl="6" w:tplc="0A34E6C2">
      <w:numFmt w:val="bullet"/>
      <w:lvlText w:val="•"/>
      <w:lvlJc w:val="left"/>
      <w:pPr>
        <w:ind w:left="2049" w:hanging="425"/>
      </w:pPr>
      <w:rPr>
        <w:rFonts w:hint="default"/>
        <w:lang w:val="en-US" w:eastAsia="en-US" w:bidi="ar-SA"/>
      </w:rPr>
    </w:lvl>
    <w:lvl w:ilvl="7" w:tplc="26A4AD08">
      <w:numFmt w:val="bullet"/>
      <w:lvlText w:val="•"/>
      <w:lvlJc w:val="left"/>
      <w:pPr>
        <w:ind w:left="2301" w:hanging="425"/>
      </w:pPr>
      <w:rPr>
        <w:rFonts w:hint="default"/>
        <w:lang w:val="en-US" w:eastAsia="en-US" w:bidi="ar-SA"/>
      </w:rPr>
    </w:lvl>
    <w:lvl w:ilvl="8" w:tplc="B5A64036">
      <w:numFmt w:val="bullet"/>
      <w:lvlText w:val="•"/>
      <w:lvlJc w:val="left"/>
      <w:pPr>
        <w:ind w:left="2552" w:hanging="425"/>
      </w:pPr>
      <w:rPr>
        <w:rFonts w:hint="default"/>
        <w:lang w:val="en-US" w:eastAsia="en-US" w:bidi="ar-SA"/>
      </w:rPr>
    </w:lvl>
  </w:abstractNum>
  <w:abstractNum w:abstractNumId="26" w15:restartNumberingAfterBreak="0">
    <w:nsid w:val="321C1188"/>
    <w:multiLevelType w:val="hybridMultilevel"/>
    <w:tmpl w:val="8A6E06BC"/>
    <w:lvl w:ilvl="0" w:tplc="BA9A4DCC">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0C2EB4EA">
      <w:numFmt w:val="bullet"/>
      <w:lvlText w:val="•"/>
      <w:lvlJc w:val="left"/>
      <w:pPr>
        <w:ind w:left="789" w:hanging="425"/>
      </w:pPr>
      <w:rPr>
        <w:rFonts w:hint="default"/>
        <w:lang w:val="en-US" w:eastAsia="en-US" w:bidi="ar-SA"/>
      </w:rPr>
    </w:lvl>
    <w:lvl w:ilvl="2" w:tplc="FCC85168">
      <w:numFmt w:val="bullet"/>
      <w:lvlText w:val="•"/>
      <w:lvlJc w:val="left"/>
      <w:pPr>
        <w:ind w:left="1059" w:hanging="425"/>
      </w:pPr>
      <w:rPr>
        <w:rFonts w:hint="default"/>
        <w:lang w:val="en-US" w:eastAsia="en-US" w:bidi="ar-SA"/>
      </w:rPr>
    </w:lvl>
    <w:lvl w:ilvl="3" w:tplc="7F60E4F8">
      <w:numFmt w:val="bullet"/>
      <w:lvlText w:val="•"/>
      <w:lvlJc w:val="left"/>
      <w:pPr>
        <w:ind w:left="1329" w:hanging="425"/>
      </w:pPr>
      <w:rPr>
        <w:rFonts w:hint="default"/>
        <w:lang w:val="en-US" w:eastAsia="en-US" w:bidi="ar-SA"/>
      </w:rPr>
    </w:lvl>
    <w:lvl w:ilvl="4" w:tplc="8396A028">
      <w:numFmt w:val="bullet"/>
      <w:lvlText w:val="•"/>
      <w:lvlJc w:val="left"/>
      <w:pPr>
        <w:ind w:left="1599" w:hanging="425"/>
      </w:pPr>
      <w:rPr>
        <w:rFonts w:hint="default"/>
        <w:lang w:val="en-US" w:eastAsia="en-US" w:bidi="ar-SA"/>
      </w:rPr>
    </w:lvl>
    <w:lvl w:ilvl="5" w:tplc="92809BB8">
      <w:numFmt w:val="bullet"/>
      <w:lvlText w:val="•"/>
      <w:lvlJc w:val="left"/>
      <w:pPr>
        <w:ind w:left="1869" w:hanging="425"/>
      </w:pPr>
      <w:rPr>
        <w:rFonts w:hint="default"/>
        <w:lang w:val="en-US" w:eastAsia="en-US" w:bidi="ar-SA"/>
      </w:rPr>
    </w:lvl>
    <w:lvl w:ilvl="6" w:tplc="7CE6F0CC">
      <w:numFmt w:val="bullet"/>
      <w:lvlText w:val="•"/>
      <w:lvlJc w:val="left"/>
      <w:pPr>
        <w:ind w:left="2138" w:hanging="425"/>
      </w:pPr>
      <w:rPr>
        <w:rFonts w:hint="default"/>
        <w:lang w:val="en-US" w:eastAsia="en-US" w:bidi="ar-SA"/>
      </w:rPr>
    </w:lvl>
    <w:lvl w:ilvl="7" w:tplc="798A42FE">
      <w:numFmt w:val="bullet"/>
      <w:lvlText w:val="•"/>
      <w:lvlJc w:val="left"/>
      <w:pPr>
        <w:ind w:left="2408" w:hanging="425"/>
      </w:pPr>
      <w:rPr>
        <w:rFonts w:hint="default"/>
        <w:lang w:val="en-US" w:eastAsia="en-US" w:bidi="ar-SA"/>
      </w:rPr>
    </w:lvl>
    <w:lvl w:ilvl="8" w:tplc="65606EF2">
      <w:numFmt w:val="bullet"/>
      <w:lvlText w:val="•"/>
      <w:lvlJc w:val="left"/>
      <w:pPr>
        <w:ind w:left="2678" w:hanging="425"/>
      </w:pPr>
      <w:rPr>
        <w:rFonts w:hint="default"/>
        <w:lang w:val="en-US" w:eastAsia="en-US" w:bidi="ar-SA"/>
      </w:rPr>
    </w:lvl>
  </w:abstractNum>
  <w:abstractNum w:abstractNumId="27" w15:restartNumberingAfterBreak="0">
    <w:nsid w:val="343B7D2B"/>
    <w:multiLevelType w:val="hybridMultilevel"/>
    <w:tmpl w:val="6DC00012"/>
    <w:lvl w:ilvl="0" w:tplc="231A0B2A">
      <w:start w:val="1"/>
      <w:numFmt w:val="decimal"/>
      <w:lvlText w:val="%1."/>
      <w:lvlJc w:val="left"/>
      <w:pPr>
        <w:ind w:left="474" w:hanging="425"/>
      </w:pPr>
      <w:rPr>
        <w:rFonts w:ascii="Calibri" w:eastAsia="Calibri" w:hAnsi="Calibri" w:cs="Calibri" w:hint="default"/>
        <w:b w:val="0"/>
        <w:bCs w:val="0"/>
        <w:i w:val="0"/>
        <w:iCs w:val="0"/>
        <w:spacing w:val="0"/>
        <w:w w:val="100"/>
        <w:sz w:val="16"/>
        <w:szCs w:val="16"/>
        <w:lang w:val="en-US" w:eastAsia="en-US" w:bidi="ar-SA"/>
      </w:rPr>
    </w:lvl>
    <w:lvl w:ilvl="1" w:tplc="9A88FF98">
      <w:start w:val="1"/>
      <w:numFmt w:val="lowerLetter"/>
      <w:lvlText w:val="%2."/>
      <w:lvlJc w:val="left"/>
      <w:pPr>
        <w:ind w:left="928" w:hanging="425"/>
      </w:pPr>
      <w:rPr>
        <w:rFonts w:ascii="Calibri" w:eastAsia="Calibri" w:hAnsi="Calibri" w:cs="Calibri" w:hint="default"/>
        <w:b w:val="0"/>
        <w:bCs w:val="0"/>
        <w:i w:val="0"/>
        <w:iCs w:val="0"/>
        <w:spacing w:val="-1"/>
        <w:w w:val="100"/>
        <w:sz w:val="16"/>
        <w:szCs w:val="16"/>
        <w:lang w:val="en-US" w:eastAsia="en-US" w:bidi="ar-SA"/>
      </w:rPr>
    </w:lvl>
    <w:lvl w:ilvl="2" w:tplc="FD961B2E">
      <w:numFmt w:val="bullet"/>
      <w:lvlText w:val="•"/>
      <w:lvlJc w:val="left"/>
      <w:pPr>
        <w:ind w:left="920" w:hanging="425"/>
      </w:pPr>
      <w:rPr>
        <w:rFonts w:hint="default"/>
        <w:lang w:val="en-US" w:eastAsia="en-US" w:bidi="ar-SA"/>
      </w:rPr>
    </w:lvl>
    <w:lvl w:ilvl="3" w:tplc="2E2E1CD4">
      <w:numFmt w:val="bullet"/>
      <w:lvlText w:val="•"/>
      <w:lvlJc w:val="left"/>
      <w:pPr>
        <w:ind w:left="1863" w:hanging="425"/>
      </w:pPr>
      <w:rPr>
        <w:rFonts w:hint="default"/>
        <w:lang w:val="en-US" w:eastAsia="en-US" w:bidi="ar-SA"/>
      </w:rPr>
    </w:lvl>
    <w:lvl w:ilvl="4" w:tplc="37D416EA">
      <w:numFmt w:val="bullet"/>
      <w:lvlText w:val="•"/>
      <w:lvlJc w:val="left"/>
      <w:pPr>
        <w:ind w:left="2806" w:hanging="425"/>
      </w:pPr>
      <w:rPr>
        <w:rFonts w:hint="default"/>
        <w:lang w:val="en-US" w:eastAsia="en-US" w:bidi="ar-SA"/>
      </w:rPr>
    </w:lvl>
    <w:lvl w:ilvl="5" w:tplc="561243A2">
      <w:numFmt w:val="bullet"/>
      <w:lvlText w:val="•"/>
      <w:lvlJc w:val="left"/>
      <w:pPr>
        <w:ind w:left="3749" w:hanging="425"/>
      </w:pPr>
      <w:rPr>
        <w:rFonts w:hint="default"/>
        <w:lang w:val="en-US" w:eastAsia="en-US" w:bidi="ar-SA"/>
      </w:rPr>
    </w:lvl>
    <w:lvl w:ilvl="6" w:tplc="133AFFB6">
      <w:numFmt w:val="bullet"/>
      <w:lvlText w:val="•"/>
      <w:lvlJc w:val="left"/>
      <w:pPr>
        <w:ind w:left="4693" w:hanging="425"/>
      </w:pPr>
      <w:rPr>
        <w:rFonts w:hint="default"/>
        <w:lang w:val="en-US" w:eastAsia="en-US" w:bidi="ar-SA"/>
      </w:rPr>
    </w:lvl>
    <w:lvl w:ilvl="7" w:tplc="8B909738">
      <w:numFmt w:val="bullet"/>
      <w:lvlText w:val="•"/>
      <w:lvlJc w:val="left"/>
      <w:pPr>
        <w:ind w:left="5636" w:hanging="425"/>
      </w:pPr>
      <w:rPr>
        <w:rFonts w:hint="default"/>
        <w:lang w:val="en-US" w:eastAsia="en-US" w:bidi="ar-SA"/>
      </w:rPr>
    </w:lvl>
    <w:lvl w:ilvl="8" w:tplc="D616A018">
      <w:numFmt w:val="bullet"/>
      <w:lvlText w:val="•"/>
      <w:lvlJc w:val="left"/>
      <w:pPr>
        <w:ind w:left="6579" w:hanging="425"/>
      </w:pPr>
      <w:rPr>
        <w:rFonts w:hint="default"/>
        <w:lang w:val="en-US" w:eastAsia="en-US" w:bidi="ar-SA"/>
      </w:rPr>
    </w:lvl>
  </w:abstractNum>
  <w:abstractNum w:abstractNumId="28" w15:restartNumberingAfterBreak="0">
    <w:nsid w:val="37CA1026"/>
    <w:multiLevelType w:val="hybridMultilevel"/>
    <w:tmpl w:val="77429BC4"/>
    <w:lvl w:ilvl="0" w:tplc="44B40150">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A42A8B66">
      <w:numFmt w:val="bullet"/>
      <w:lvlText w:val="•"/>
      <w:lvlJc w:val="left"/>
      <w:pPr>
        <w:ind w:left="810" w:hanging="425"/>
      </w:pPr>
      <w:rPr>
        <w:rFonts w:hint="default"/>
        <w:lang w:val="en-US" w:eastAsia="en-US" w:bidi="ar-SA"/>
      </w:rPr>
    </w:lvl>
    <w:lvl w:ilvl="2" w:tplc="73DE9D88">
      <w:numFmt w:val="bullet"/>
      <w:lvlText w:val="•"/>
      <w:lvlJc w:val="left"/>
      <w:pPr>
        <w:ind w:left="1080" w:hanging="425"/>
      </w:pPr>
      <w:rPr>
        <w:rFonts w:hint="default"/>
        <w:lang w:val="en-US" w:eastAsia="en-US" w:bidi="ar-SA"/>
      </w:rPr>
    </w:lvl>
    <w:lvl w:ilvl="3" w:tplc="D840CAE6">
      <w:numFmt w:val="bullet"/>
      <w:lvlText w:val="•"/>
      <w:lvlJc w:val="left"/>
      <w:pPr>
        <w:ind w:left="1351" w:hanging="425"/>
      </w:pPr>
      <w:rPr>
        <w:rFonts w:hint="default"/>
        <w:lang w:val="en-US" w:eastAsia="en-US" w:bidi="ar-SA"/>
      </w:rPr>
    </w:lvl>
    <w:lvl w:ilvl="4" w:tplc="6680A23A">
      <w:numFmt w:val="bullet"/>
      <w:lvlText w:val="•"/>
      <w:lvlJc w:val="left"/>
      <w:pPr>
        <w:ind w:left="1621" w:hanging="425"/>
      </w:pPr>
      <w:rPr>
        <w:rFonts w:hint="default"/>
        <w:lang w:val="en-US" w:eastAsia="en-US" w:bidi="ar-SA"/>
      </w:rPr>
    </w:lvl>
    <w:lvl w:ilvl="5" w:tplc="2ADA321C">
      <w:numFmt w:val="bullet"/>
      <w:lvlText w:val="•"/>
      <w:lvlJc w:val="left"/>
      <w:pPr>
        <w:ind w:left="1892" w:hanging="425"/>
      </w:pPr>
      <w:rPr>
        <w:rFonts w:hint="default"/>
        <w:lang w:val="en-US" w:eastAsia="en-US" w:bidi="ar-SA"/>
      </w:rPr>
    </w:lvl>
    <w:lvl w:ilvl="6" w:tplc="B7EEDA6A">
      <w:numFmt w:val="bullet"/>
      <w:lvlText w:val="•"/>
      <w:lvlJc w:val="left"/>
      <w:pPr>
        <w:ind w:left="2162" w:hanging="425"/>
      </w:pPr>
      <w:rPr>
        <w:rFonts w:hint="default"/>
        <w:lang w:val="en-US" w:eastAsia="en-US" w:bidi="ar-SA"/>
      </w:rPr>
    </w:lvl>
    <w:lvl w:ilvl="7" w:tplc="94644A36">
      <w:numFmt w:val="bullet"/>
      <w:lvlText w:val="•"/>
      <w:lvlJc w:val="left"/>
      <w:pPr>
        <w:ind w:left="2432" w:hanging="425"/>
      </w:pPr>
      <w:rPr>
        <w:rFonts w:hint="default"/>
        <w:lang w:val="en-US" w:eastAsia="en-US" w:bidi="ar-SA"/>
      </w:rPr>
    </w:lvl>
    <w:lvl w:ilvl="8" w:tplc="63C85528">
      <w:numFmt w:val="bullet"/>
      <w:lvlText w:val="•"/>
      <w:lvlJc w:val="left"/>
      <w:pPr>
        <w:ind w:left="2703" w:hanging="425"/>
      </w:pPr>
      <w:rPr>
        <w:rFonts w:hint="default"/>
        <w:lang w:val="en-US" w:eastAsia="en-US" w:bidi="ar-SA"/>
      </w:rPr>
    </w:lvl>
  </w:abstractNum>
  <w:abstractNum w:abstractNumId="29" w15:restartNumberingAfterBreak="0">
    <w:nsid w:val="381959DC"/>
    <w:multiLevelType w:val="hybridMultilevel"/>
    <w:tmpl w:val="0C4AB32E"/>
    <w:lvl w:ilvl="0" w:tplc="A1F84162">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BCC425CA">
      <w:numFmt w:val="bullet"/>
      <w:lvlText w:val="•"/>
      <w:lvlJc w:val="left"/>
      <w:pPr>
        <w:ind w:left="810" w:hanging="425"/>
      </w:pPr>
      <w:rPr>
        <w:rFonts w:hint="default"/>
        <w:lang w:val="en-US" w:eastAsia="en-US" w:bidi="ar-SA"/>
      </w:rPr>
    </w:lvl>
    <w:lvl w:ilvl="2" w:tplc="2DB26790">
      <w:numFmt w:val="bullet"/>
      <w:lvlText w:val="•"/>
      <w:lvlJc w:val="left"/>
      <w:pPr>
        <w:ind w:left="1080" w:hanging="425"/>
      </w:pPr>
      <w:rPr>
        <w:rFonts w:hint="default"/>
        <w:lang w:val="en-US" w:eastAsia="en-US" w:bidi="ar-SA"/>
      </w:rPr>
    </w:lvl>
    <w:lvl w:ilvl="3" w:tplc="7820079C">
      <w:numFmt w:val="bullet"/>
      <w:lvlText w:val="•"/>
      <w:lvlJc w:val="left"/>
      <w:pPr>
        <w:ind w:left="1351" w:hanging="425"/>
      </w:pPr>
      <w:rPr>
        <w:rFonts w:hint="default"/>
        <w:lang w:val="en-US" w:eastAsia="en-US" w:bidi="ar-SA"/>
      </w:rPr>
    </w:lvl>
    <w:lvl w:ilvl="4" w:tplc="5AB0A4BC">
      <w:numFmt w:val="bullet"/>
      <w:lvlText w:val="•"/>
      <w:lvlJc w:val="left"/>
      <w:pPr>
        <w:ind w:left="1621" w:hanging="425"/>
      </w:pPr>
      <w:rPr>
        <w:rFonts w:hint="default"/>
        <w:lang w:val="en-US" w:eastAsia="en-US" w:bidi="ar-SA"/>
      </w:rPr>
    </w:lvl>
    <w:lvl w:ilvl="5" w:tplc="58566F56">
      <w:numFmt w:val="bullet"/>
      <w:lvlText w:val="•"/>
      <w:lvlJc w:val="left"/>
      <w:pPr>
        <w:ind w:left="1892" w:hanging="425"/>
      </w:pPr>
      <w:rPr>
        <w:rFonts w:hint="default"/>
        <w:lang w:val="en-US" w:eastAsia="en-US" w:bidi="ar-SA"/>
      </w:rPr>
    </w:lvl>
    <w:lvl w:ilvl="6" w:tplc="A96AE084">
      <w:numFmt w:val="bullet"/>
      <w:lvlText w:val="•"/>
      <w:lvlJc w:val="left"/>
      <w:pPr>
        <w:ind w:left="2162" w:hanging="425"/>
      </w:pPr>
      <w:rPr>
        <w:rFonts w:hint="default"/>
        <w:lang w:val="en-US" w:eastAsia="en-US" w:bidi="ar-SA"/>
      </w:rPr>
    </w:lvl>
    <w:lvl w:ilvl="7" w:tplc="CA06E490">
      <w:numFmt w:val="bullet"/>
      <w:lvlText w:val="•"/>
      <w:lvlJc w:val="left"/>
      <w:pPr>
        <w:ind w:left="2432" w:hanging="425"/>
      </w:pPr>
      <w:rPr>
        <w:rFonts w:hint="default"/>
        <w:lang w:val="en-US" w:eastAsia="en-US" w:bidi="ar-SA"/>
      </w:rPr>
    </w:lvl>
    <w:lvl w:ilvl="8" w:tplc="E5E2A6F6">
      <w:numFmt w:val="bullet"/>
      <w:lvlText w:val="•"/>
      <w:lvlJc w:val="left"/>
      <w:pPr>
        <w:ind w:left="2703" w:hanging="425"/>
      </w:pPr>
      <w:rPr>
        <w:rFonts w:hint="default"/>
        <w:lang w:val="en-US" w:eastAsia="en-US" w:bidi="ar-SA"/>
      </w:rPr>
    </w:lvl>
  </w:abstractNum>
  <w:abstractNum w:abstractNumId="30" w15:restartNumberingAfterBreak="0">
    <w:nsid w:val="38B960F7"/>
    <w:multiLevelType w:val="hybridMultilevel"/>
    <w:tmpl w:val="4B88105C"/>
    <w:lvl w:ilvl="0" w:tplc="E2F0C838">
      <w:numFmt w:val="bullet"/>
      <w:lvlText w:val=""/>
      <w:lvlJc w:val="left"/>
      <w:pPr>
        <w:ind w:left="796" w:hanging="425"/>
      </w:pPr>
      <w:rPr>
        <w:rFonts w:ascii="Symbol" w:eastAsia="Symbol" w:hAnsi="Symbol" w:cs="Symbol" w:hint="default"/>
        <w:b w:val="0"/>
        <w:bCs w:val="0"/>
        <w:i w:val="0"/>
        <w:iCs w:val="0"/>
        <w:spacing w:val="0"/>
        <w:w w:val="100"/>
        <w:sz w:val="18"/>
        <w:szCs w:val="18"/>
        <w:lang w:val="en-US" w:eastAsia="en-US" w:bidi="ar-SA"/>
      </w:rPr>
    </w:lvl>
    <w:lvl w:ilvl="1" w:tplc="C7DAB36A">
      <w:numFmt w:val="bullet"/>
      <w:lvlText w:val="-"/>
      <w:lvlJc w:val="left"/>
      <w:pPr>
        <w:ind w:left="1221" w:hanging="425"/>
      </w:pPr>
      <w:rPr>
        <w:rFonts w:ascii="Courier New" w:eastAsia="Courier New" w:hAnsi="Courier New" w:cs="Courier New" w:hint="default"/>
        <w:b w:val="0"/>
        <w:bCs w:val="0"/>
        <w:i w:val="0"/>
        <w:iCs w:val="0"/>
        <w:spacing w:val="0"/>
        <w:w w:val="100"/>
        <w:sz w:val="18"/>
        <w:szCs w:val="18"/>
        <w:lang w:val="en-US" w:eastAsia="en-US" w:bidi="ar-SA"/>
      </w:rPr>
    </w:lvl>
    <w:lvl w:ilvl="2" w:tplc="7DC2ED7A">
      <w:numFmt w:val="bullet"/>
      <w:lvlText w:val="•"/>
      <w:lvlJc w:val="left"/>
      <w:pPr>
        <w:ind w:left="2250" w:hanging="425"/>
      </w:pPr>
      <w:rPr>
        <w:rFonts w:hint="default"/>
        <w:lang w:val="en-US" w:eastAsia="en-US" w:bidi="ar-SA"/>
      </w:rPr>
    </w:lvl>
    <w:lvl w:ilvl="3" w:tplc="213085BA">
      <w:numFmt w:val="bullet"/>
      <w:lvlText w:val="•"/>
      <w:lvlJc w:val="left"/>
      <w:pPr>
        <w:ind w:left="3280" w:hanging="425"/>
      </w:pPr>
      <w:rPr>
        <w:rFonts w:hint="default"/>
        <w:lang w:val="en-US" w:eastAsia="en-US" w:bidi="ar-SA"/>
      </w:rPr>
    </w:lvl>
    <w:lvl w:ilvl="4" w:tplc="ACE07D6E">
      <w:numFmt w:val="bullet"/>
      <w:lvlText w:val="•"/>
      <w:lvlJc w:val="left"/>
      <w:pPr>
        <w:ind w:left="4310" w:hanging="425"/>
      </w:pPr>
      <w:rPr>
        <w:rFonts w:hint="default"/>
        <w:lang w:val="en-US" w:eastAsia="en-US" w:bidi="ar-SA"/>
      </w:rPr>
    </w:lvl>
    <w:lvl w:ilvl="5" w:tplc="5F5A8D82">
      <w:numFmt w:val="bullet"/>
      <w:lvlText w:val="•"/>
      <w:lvlJc w:val="left"/>
      <w:pPr>
        <w:ind w:left="5340" w:hanging="425"/>
      </w:pPr>
      <w:rPr>
        <w:rFonts w:hint="default"/>
        <w:lang w:val="en-US" w:eastAsia="en-US" w:bidi="ar-SA"/>
      </w:rPr>
    </w:lvl>
    <w:lvl w:ilvl="6" w:tplc="2ABE2418">
      <w:numFmt w:val="bullet"/>
      <w:lvlText w:val="•"/>
      <w:lvlJc w:val="left"/>
      <w:pPr>
        <w:ind w:left="6370" w:hanging="425"/>
      </w:pPr>
      <w:rPr>
        <w:rFonts w:hint="default"/>
        <w:lang w:val="en-US" w:eastAsia="en-US" w:bidi="ar-SA"/>
      </w:rPr>
    </w:lvl>
    <w:lvl w:ilvl="7" w:tplc="09F08C54">
      <w:numFmt w:val="bullet"/>
      <w:lvlText w:val="•"/>
      <w:lvlJc w:val="left"/>
      <w:pPr>
        <w:ind w:left="7400" w:hanging="425"/>
      </w:pPr>
      <w:rPr>
        <w:rFonts w:hint="default"/>
        <w:lang w:val="en-US" w:eastAsia="en-US" w:bidi="ar-SA"/>
      </w:rPr>
    </w:lvl>
    <w:lvl w:ilvl="8" w:tplc="D624D3A4">
      <w:numFmt w:val="bullet"/>
      <w:lvlText w:val="•"/>
      <w:lvlJc w:val="left"/>
      <w:pPr>
        <w:ind w:left="8430" w:hanging="425"/>
      </w:pPr>
      <w:rPr>
        <w:rFonts w:hint="default"/>
        <w:lang w:val="en-US" w:eastAsia="en-US" w:bidi="ar-SA"/>
      </w:rPr>
    </w:lvl>
  </w:abstractNum>
  <w:abstractNum w:abstractNumId="31" w15:restartNumberingAfterBreak="0">
    <w:nsid w:val="39803489"/>
    <w:multiLevelType w:val="hybridMultilevel"/>
    <w:tmpl w:val="3A1E1256"/>
    <w:lvl w:ilvl="0" w:tplc="CF96412A">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53C8B8BA">
      <w:numFmt w:val="bullet"/>
      <w:lvlText w:val="•"/>
      <w:lvlJc w:val="left"/>
      <w:pPr>
        <w:ind w:left="810" w:hanging="425"/>
      </w:pPr>
      <w:rPr>
        <w:rFonts w:hint="default"/>
        <w:lang w:val="en-US" w:eastAsia="en-US" w:bidi="ar-SA"/>
      </w:rPr>
    </w:lvl>
    <w:lvl w:ilvl="2" w:tplc="4FE8C9B6">
      <w:numFmt w:val="bullet"/>
      <w:lvlText w:val="•"/>
      <w:lvlJc w:val="left"/>
      <w:pPr>
        <w:ind w:left="1080" w:hanging="425"/>
      </w:pPr>
      <w:rPr>
        <w:rFonts w:hint="default"/>
        <w:lang w:val="en-US" w:eastAsia="en-US" w:bidi="ar-SA"/>
      </w:rPr>
    </w:lvl>
    <w:lvl w:ilvl="3" w:tplc="E5BE548A">
      <w:numFmt w:val="bullet"/>
      <w:lvlText w:val="•"/>
      <w:lvlJc w:val="left"/>
      <w:pPr>
        <w:ind w:left="1351" w:hanging="425"/>
      </w:pPr>
      <w:rPr>
        <w:rFonts w:hint="default"/>
        <w:lang w:val="en-US" w:eastAsia="en-US" w:bidi="ar-SA"/>
      </w:rPr>
    </w:lvl>
    <w:lvl w:ilvl="4" w:tplc="84067482">
      <w:numFmt w:val="bullet"/>
      <w:lvlText w:val="•"/>
      <w:lvlJc w:val="left"/>
      <w:pPr>
        <w:ind w:left="1621" w:hanging="425"/>
      </w:pPr>
      <w:rPr>
        <w:rFonts w:hint="default"/>
        <w:lang w:val="en-US" w:eastAsia="en-US" w:bidi="ar-SA"/>
      </w:rPr>
    </w:lvl>
    <w:lvl w:ilvl="5" w:tplc="FB22D156">
      <w:numFmt w:val="bullet"/>
      <w:lvlText w:val="•"/>
      <w:lvlJc w:val="left"/>
      <w:pPr>
        <w:ind w:left="1892" w:hanging="425"/>
      </w:pPr>
      <w:rPr>
        <w:rFonts w:hint="default"/>
        <w:lang w:val="en-US" w:eastAsia="en-US" w:bidi="ar-SA"/>
      </w:rPr>
    </w:lvl>
    <w:lvl w:ilvl="6" w:tplc="4A32DF1E">
      <w:numFmt w:val="bullet"/>
      <w:lvlText w:val="•"/>
      <w:lvlJc w:val="left"/>
      <w:pPr>
        <w:ind w:left="2162" w:hanging="425"/>
      </w:pPr>
      <w:rPr>
        <w:rFonts w:hint="default"/>
        <w:lang w:val="en-US" w:eastAsia="en-US" w:bidi="ar-SA"/>
      </w:rPr>
    </w:lvl>
    <w:lvl w:ilvl="7" w:tplc="3AC611EE">
      <w:numFmt w:val="bullet"/>
      <w:lvlText w:val="•"/>
      <w:lvlJc w:val="left"/>
      <w:pPr>
        <w:ind w:left="2432" w:hanging="425"/>
      </w:pPr>
      <w:rPr>
        <w:rFonts w:hint="default"/>
        <w:lang w:val="en-US" w:eastAsia="en-US" w:bidi="ar-SA"/>
      </w:rPr>
    </w:lvl>
    <w:lvl w:ilvl="8" w:tplc="211E01B2">
      <w:numFmt w:val="bullet"/>
      <w:lvlText w:val="•"/>
      <w:lvlJc w:val="left"/>
      <w:pPr>
        <w:ind w:left="2703" w:hanging="425"/>
      </w:pPr>
      <w:rPr>
        <w:rFonts w:hint="default"/>
        <w:lang w:val="en-US" w:eastAsia="en-US" w:bidi="ar-SA"/>
      </w:rPr>
    </w:lvl>
  </w:abstractNum>
  <w:abstractNum w:abstractNumId="32" w15:restartNumberingAfterBreak="0">
    <w:nsid w:val="3BB12BCF"/>
    <w:multiLevelType w:val="hybridMultilevel"/>
    <w:tmpl w:val="DB0E353C"/>
    <w:lvl w:ilvl="0" w:tplc="9E2ECF02">
      <w:numFmt w:val="bullet"/>
      <w:lvlText w:val=""/>
      <w:lvlJc w:val="left"/>
      <w:pPr>
        <w:ind w:left="533" w:hanging="425"/>
      </w:pPr>
      <w:rPr>
        <w:rFonts w:ascii="Symbol" w:eastAsia="Symbol" w:hAnsi="Symbol" w:cs="Symbol" w:hint="default"/>
        <w:b w:val="0"/>
        <w:bCs w:val="0"/>
        <w:i w:val="0"/>
        <w:iCs w:val="0"/>
        <w:spacing w:val="0"/>
        <w:w w:val="100"/>
        <w:sz w:val="12"/>
        <w:szCs w:val="12"/>
        <w:lang w:val="en-US" w:eastAsia="en-US" w:bidi="ar-SA"/>
      </w:rPr>
    </w:lvl>
    <w:lvl w:ilvl="1" w:tplc="11786D36">
      <w:numFmt w:val="bullet"/>
      <w:lvlText w:val="•"/>
      <w:lvlJc w:val="left"/>
      <w:pPr>
        <w:ind w:left="783" w:hanging="425"/>
      </w:pPr>
      <w:rPr>
        <w:rFonts w:hint="default"/>
        <w:lang w:val="en-US" w:eastAsia="en-US" w:bidi="ar-SA"/>
      </w:rPr>
    </w:lvl>
    <w:lvl w:ilvl="2" w:tplc="159C60B6">
      <w:numFmt w:val="bullet"/>
      <w:lvlText w:val="•"/>
      <w:lvlJc w:val="left"/>
      <w:pPr>
        <w:ind w:left="1026" w:hanging="425"/>
      </w:pPr>
      <w:rPr>
        <w:rFonts w:hint="default"/>
        <w:lang w:val="en-US" w:eastAsia="en-US" w:bidi="ar-SA"/>
      </w:rPr>
    </w:lvl>
    <w:lvl w:ilvl="3" w:tplc="BD7E00DE">
      <w:numFmt w:val="bullet"/>
      <w:lvlText w:val="•"/>
      <w:lvlJc w:val="left"/>
      <w:pPr>
        <w:ind w:left="1269" w:hanging="425"/>
      </w:pPr>
      <w:rPr>
        <w:rFonts w:hint="default"/>
        <w:lang w:val="en-US" w:eastAsia="en-US" w:bidi="ar-SA"/>
      </w:rPr>
    </w:lvl>
    <w:lvl w:ilvl="4" w:tplc="A55EA8C2">
      <w:numFmt w:val="bullet"/>
      <w:lvlText w:val="•"/>
      <w:lvlJc w:val="left"/>
      <w:pPr>
        <w:ind w:left="1512" w:hanging="425"/>
      </w:pPr>
      <w:rPr>
        <w:rFonts w:hint="default"/>
        <w:lang w:val="en-US" w:eastAsia="en-US" w:bidi="ar-SA"/>
      </w:rPr>
    </w:lvl>
    <w:lvl w:ilvl="5" w:tplc="BB3439D4">
      <w:numFmt w:val="bullet"/>
      <w:lvlText w:val="•"/>
      <w:lvlJc w:val="left"/>
      <w:pPr>
        <w:ind w:left="1755" w:hanging="425"/>
      </w:pPr>
      <w:rPr>
        <w:rFonts w:hint="default"/>
        <w:lang w:val="en-US" w:eastAsia="en-US" w:bidi="ar-SA"/>
      </w:rPr>
    </w:lvl>
    <w:lvl w:ilvl="6" w:tplc="E542ADB4">
      <w:numFmt w:val="bullet"/>
      <w:lvlText w:val="•"/>
      <w:lvlJc w:val="left"/>
      <w:pPr>
        <w:ind w:left="1998" w:hanging="425"/>
      </w:pPr>
      <w:rPr>
        <w:rFonts w:hint="default"/>
        <w:lang w:val="en-US" w:eastAsia="en-US" w:bidi="ar-SA"/>
      </w:rPr>
    </w:lvl>
    <w:lvl w:ilvl="7" w:tplc="58F89878">
      <w:numFmt w:val="bullet"/>
      <w:lvlText w:val="•"/>
      <w:lvlJc w:val="left"/>
      <w:pPr>
        <w:ind w:left="2241" w:hanging="425"/>
      </w:pPr>
      <w:rPr>
        <w:rFonts w:hint="default"/>
        <w:lang w:val="en-US" w:eastAsia="en-US" w:bidi="ar-SA"/>
      </w:rPr>
    </w:lvl>
    <w:lvl w:ilvl="8" w:tplc="C4EC0E94">
      <w:numFmt w:val="bullet"/>
      <w:lvlText w:val="•"/>
      <w:lvlJc w:val="left"/>
      <w:pPr>
        <w:ind w:left="2484" w:hanging="425"/>
      </w:pPr>
      <w:rPr>
        <w:rFonts w:hint="default"/>
        <w:lang w:val="en-US" w:eastAsia="en-US" w:bidi="ar-SA"/>
      </w:rPr>
    </w:lvl>
  </w:abstractNum>
  <w:abstractNum w:abstractNumId="33" w15:restartNumberingAfterBreak="0">
    <w:nsid w:val="3D1B7C90"/>
    <w:multiLevelType w:val="hybridMultilevel"/>
    <w:tmpl w:val="F4C01646"/>
    <w:lvl w:ilvl="0" w:tplc="DB421F06">
      <w:numFmt w:val="bullet"/>
      <w:lvlText w:val=""/>
      <w:lvlJc w:val="left"/>
      <w:pPr>
        <w:ind w:left="533" w:hanging="425"/>
      </w:pPr>
      <w:rPr>
        <w:rFonts w:ascii="Symbol" w:eastAsia="Symbol" w:hAnsi="Symbol" w:cs="Symbol" w:hint="default"/>
        <w:b w:val="0"/>
        <w:bCs w:val="0"/>
        <w:i w:val="0"/>
        <w:iCs w:val="0"/>
        <w:spacing w:val="0"/>
        <w:w w:val="100"/>
        <w:sz w:val="12"/>
        <w:szCs w:val="12"/>
        <w:lang w:val="en-US" w:eastAsia="en-US" w:bidi="ar-SA"/>
      </w:rPr>
    </w:lvl>
    <w:lvl w:ilvl="1" w:tplc="7F64AEC8">
      <w:numFmt w:val="bullet"/>
      <w:lvlText w:val="•"/>
      <w:lvlJc w:val="left"/>
      <w:pPr>
        <w:ind w:left="810" w:hanging="425"/>
      </w:pPr>
      <w:rPr>
        <w:rFonts w:hint="default"/>
        <w:lang w:val="en-US" w:eastAsia="en-US" w:bidi="ar-SA"/>
      </w:rPr>
    </w:lvl>
    <w:lvl w:ilvl="2" w:tplc="C5920FD2">
      <w:numFmt w:val="bullet"/>
      <w:lvlText w:val="•"/>
      <w:lvlJc w:val="left"/>
      <w:pPr>
        <w:ind w:left="1080" w:hanging="425"/>
      </w:pPr>
      <w:rPr>
        <w:rFonts w:hint="default"/>
        <w:lang w:val="en-US" w:eastAsia="en-US" w:bidi="ar-SA"/>
      </w:rPr>
    </w:lvl>
    <w:lvl w:ilvl="3" w:tplc="6DD63406">
      <w:numFmt w:val="bullet"/>
      <w:lvlText w:val="•"/>
      <w:lvlJc w:val="left"/>
      <w:pPr>
        <w:ind w:left="1351" w:hanging="425"/>
      </w:pPr>
      <w:rPr>
        <w:rFonts w:hint="default"/>
        <w:lang w:val="en-US" w:eastAsia="en-US" w:bidi="ar-SA"/>
      </w:rPr>
    </w:lvl>
    <w:lvl w:ilvl="4" w:tplc="4398A4FA">
      <w:numFmt w:val="bullet"/>
      <w:lvlText w:val="•"/>
      <w:lvlJc w:val="left"/>
      <w:pPr>
        <w:ind w:left="1621" w:hanging="425"/>
      </w:pPr>
      <w:rPr>
        <w:rFonts w:hint="default"/>
        <w:lang w:val="en-US" w:eastAsia="en-US" w:bidi="ar-SA"/>
      </w:rPr>
    </w:lvl>
    <w:lvl w:ilvl="5" w:tplc="AA3A17E4">
      <w:numFmt w:val="bullet"/>
      <w:lvlText w:val="•"/>
      <w:lvlJc w:val="left"/>
      <w:pPr>
        <w:ind w:left="1892" w:hanging="425"/>
      </w:pPr>
      <w:rPr>
        <w:rFonts w:hint="default"/>
        <w:lang w:val="en-US" w:eastAsia="en-US" w:bidi="ar-SA"/>
      </w:rPr>
    </w:lvl>
    <w:lvl w:ilvl="6" w:tplc="0360C8E8">
      <w:numFmt w:val="bullet"/>
      <w:lvlText w:val="•"/>
      <w:lvlJc w:val="left"/>
      <w:pPr>
        <w:ind w:left="2162" w:hanging="425"/>
      </w:pPr>
      <w:rPr>
        <w:rFonts w:hint="default"/>
        <w:lang w:val="en-US" w:eastAsia="en-US" w:bidi="ar-SA"/>
      </w:rPr>
    </w:lvl>
    <w:lvl w:ilvl="7" w:tplc="F4D6372C">
      <w:numFmt w:val="bullet"/>
      <w:lvlText w:val="•"/>
      <w:lvlJc w:val="left"/>
      <w:pPr>
        <w:ind w:left="2432" w:hanging="425"/>
      </w:pPr>
      <w:rPr>
        <w:rFonts w:hint="default"/>
        <w:lang w:val="en-US" w:eastAsia="en-US" w:bidi="ar-SA"/>
      </w:rPr>
    </w:lvl>
    <w:lvl w:ilvl="8" w:tplc="0A92D376">
      <w:numFmt w:val="bullet"/>
      <w:lvlText w:val="•"/>
      <w:lvlJc w:val="left"/>
      <w:pPr>
        <w:ind w:left="2703" w:hanging="425"/>
      </w:pPr>
      <w:rPr>
        <w:rFonts w:hint="default"/>
        <w:lang w:val="en-US" w:eastAsia="en-US" w:bidi="ar-SA"/>
      </w:rPr>
    </w:lvl>
  </w:abstractNum>
  <w:abstractNum w:abstractNumId="34" w15:restartNumberingAfterBreak="0">
    <w:nsid w:val="3D367919"/>
    <w:multiLevelType w:val="hybridMultilevel"/>
    <w:tmpl w:val="04B4C2EC"/>
    <w:lvl w:ilvl="0" w:tplc="5CDE1910">
      <w:numFmt w:val="bullet"/>
      <w:lvlText w:val=""/>
      <w:lvlJc w:val="left"/>
      <w:pPr>
        <w:ind w:left="796" w:hanging="425"/>
      </w:pPr>
      <w:rPr>
        <w:rFonts w:ascii="Symbol" w:eastAsia="Symbol" w:hAnsi="Symbol" w:cs="Symbol" w:hint="default"/>
        <w:b w:val="0"/>
        <w:bCs w:val="0"/>
        <w:i w:val="0"/>
        <w:iCs w:val="0"/>
        <w:spacing w:val="0"/>
        <w:w w:val="100"/>
        <w:sz w:val="18"/>
        <w:szCs w:val="18"/>
        <w:lang w:val="en-US" w:eastAsia="en-US" w:bidi="ar-SA"/>
      </w:rPr>
    </w:lvl>
    <w:lvl w:ilvl="1" w:tplc="D95C2E22">
      <w:numFmt w:val="bullet"/>
      <w:lvlText w:val="•"/>
      <w:lvlJc w:val="left"/>
      <w:pPr>
        <w:ind w:left="1769" w:hanging="425"/>
      </w:pPr>
      <w:rPr>
        <w:rFonts w:hint="default"/>
        <w:lang w:val="en-US" w:eastAsia="en-US" w:bidi="ar-SA"/>
      </w:rPr>
    </w:lvl>
    <w:lvl w:ilvl="2" w:tplc="5A503CAC">
      <w:numFmt w:val="bullet"/>
      <w:lvlText w:val="•"/>
      <w:lvlJc w:val="left"/>
      <w:pPr>
        <w:ind w:left="2738" w:hanging="425"/>
      </w:pPr>
      <w:rPr>
        <w:rFonts w:hint="default"/>
        <w:lang w:val="en-US" w:eastAsia="en-US" w:bidi="ar-SA"/>
      </w:rPr>
    </w:lvl>
    <w:lvl w:ilvl="3" w:tplc="EB8CE2A4">
      <w:numFmt w:val="bullet"/>
      <w:lvlText w:val="•"/>
      <w:lvlJc w:val="left"/>
      <w:pPr>
        <w:ind w:left="3707" w:hanging="425"/>
      </w:pPr>
      <w:rPr>
        <w:rFonts w:hint="default"/>
        <w:lang w:val="en-US" w:eastAsia="en-US" w:bidi="ar-SA"/>
      </w:rPr>
    </w:lvl>
    <w:lvl w:ilvl="4" w:tplc="3DBC9EDA">
      <w:numFmt w:val="bullet"/>
      <w:lvlText w:val="•"/>
      <w:lvlJc w:val="left"/>
      <w:pPr>
        <w:ind w:left="4676" w:hanging="425"/>
      </w:pPr>
      <w:rPr>
        <w:rFonts w:hint="default"/>
        <w:lang w:val="en-US" w:eastAsia="en-US" w:bidi="ar-SA"/>
      </w:rPr>
    </w:lvl>
    <w:lvl w:ilvl="5" w:tplc="776E50EC">
      <w:numFmt w:val="bullet"/>
      <w:lvlText w:val="•"/>
      <w:lvlJc w:val="left"/>
      <w:pPr>
        <w:ind w:left="5645" w:hanging="425"/>
      </w:pPr>
      <w:rPr>
        <w:rFonts w:hint="default"/>
        <w:lang w:val="en-US" w:eastAsia="en-US" w:bidi="ar-SA"/>
      </w:rPr>
    </w:lvl>
    <w:lvl w:ilvl="6" w:tplc="D47E6FF6">
      <w:numFmt w:val="bullet"/>
      <w:lvlText w:val="•"/>
      <w:lvlJc w:val="left"/>
      <w:pPr>
        <w:ind w:left="6614" w:hanging="425"/>
      </w:pPr>
      <w:rPr>
        <w:rFonts w:hint="default"/>
        <w:lang w:val="en-US" w:eastAsia="en-US" w:bidi="ar-SA"/>
      </w:rPr>
    </w:lvl>
    <w:lvl w:ilvl="7" w:tplc="BAA834EA">
      <w:numFmt w:val="bullet"/>
      <w:lvlText w:val="•"/>
      <w:lvlJc w:val="left"/>
      <w:pPr>
        <w:ind w:left="7583" w:hanging="425"/>
      </w:pPr>
      <w:rPr>
        <w:rFonts w:hint="default"/>
        <w:lang w:val="en-US" w:eastAsia="en-US" w:bidi="ar-SA"/>
      </w:rPr>
    </w:lvl>
    <w:lvl w:ilvl="8" w:tplc="4FBE897A">
      <w:numFmt w:val="bullet"/>
      <w:lvlText w:val="•"/>
      <w:lvlJc w:val="left"/>
      <w:pPr>
        <w:ind w:left="8552" w:hanging="425"/>
      </w:pPr>
      <w:rPr>
        <w:rFonts w:hint="default"/>
        <w:lang w:val="en-US" w:eastAsia="en-US" w:bidi="ar-SA"/>
      </w:rPr>
    </w:lvl>
  </w:abstractNum>
  <w:abstractNum w:abstractNumId="35" w15:restartNumberingAfterBreak="0">
    <w:nsid w:val="3DA9354C"/>
    <w:multiLevelType w:val="hybridMultilevel"/>
    <w:tmpl w:val="BCA8262E"/>
    <w:lvl w:ilvl="0" w:tplc="1A56D0EE">
      <w:numFmt w:val="bullet"/>
      <w:lvlText w:val=""/>
      <w:lvlJc w:val="left"/>
      <w:pPr>
        <w:ind w:left="537" w:hanging="425"/>
      </w:pPr>
      <w:rPr>
        <w:rFonts w:ascii="Symbol" w:eastAsia="Symbol" w:hAnsi="Symbol" w:cs="Symbol" w:hint="default"/>
        <w:b w:val="0"/>
        <w:bCs w:val="0"/>
        <w:i w:val="0"/>
        <w:iCs w:val="0"/>
        <w:spacing w:val="0"/>
        <w:w w:val="100"/>
        <w:sz w:val="12"/>
        <w:szCs w:val="12"/>
        <w:lang w:val="en-US" w:eastAsia="en-US" w:bidi="ar-SA"/>
      </w:rPr>
    </w:lvl>
    <w:lvl w:ilvl="1" w:tplc="CDA0F268">
      <w:numFmt w:val="bullet"/>
      <w:lvlText w:val="•"/>
      <w:lvlJc w:val="left"/>
      <w:pPr>
        <w:ind w:left="793" w:hanging="425"/>
      </w:pPr>
      <w:rPr>
        <w:rFonts w:hint="default"/>
        <w:lang w:val="en-US" w:eastAsia="en-US" w:bidi="ar-SA"/>
      </w:rPr>
    </w:lvl>
    <w:lvl w:ilvl="2" w:tplc="48705070">
      <w:numFmt w:val="bullet"/>
      <w:lvlText w:val="•"/>
      <w:lvlJc w:val="left"/>
      <w:pPr>
        <w:ind w:left="1046" w:hanging="425"/>
      </w:pPr>
      <w:rPr>
        <w:rFonts w:hint="default"/>
        <w:lang w:val="en-US" w:eastAsia="en-US" w:bidi="ar-SA"/>
      </w:rPr>
    </w:lvl>
    <w:lvl w:ilvl="3" w:tplc="339EA44A">
      <w:numFmt w:val="bullet"/>
      <w:lvlText w:val="•"/>
      <w:lvlJc w:val="left"/>
      <w:pPr>
        <w:ind w:left="1299" w:hanging="425"/>
      </w:pPr>
      <w:rPr>
        <w:rFonts w:hint="default"/>
        <w:lang w:val="en-US" w:eastAsia="en-US" w:bidi="ar-SA"/>
      </w:rPr>
    </w:lvl>
    <w:lvl w:ilvl="4" w:tplc="21E00E90">
      <w:numFmt w:val="bullet"/>
      <w:lvlText w:val="•"/>
      <w:lvlJc w:val="left"/>
      <w:pPr>
        <w:ind w:left="1553" w:hanging="425"/>
      </w:pPr>
      <w:rPr>
        <w:rFonts w:hint="default"/>
        <w:lang w:val="en-US" w:eastAsia="en-US" w:bidi="ar-SA"/>
      </w:rPr>
    </w:lvl>
    <w:lvl w:ilvl="5" w:tplc="03402E6C">
      <w:numFmt w:val="bullet"/>
      <w:lvlText w:val="•"/>
      <w:lvlJc w:val="left"/>
      <w:pPr>
        <w:ind w:left="1806" w:hanging="425"/>
      </w:pPr>
      <w:rPr>
        <w:rFonts w:hint="default"/>
        <w:lang w:val="en-US" w:eastAsia="en-US" w:bidi="ar-SA"/>
      </w:rPr>
    </w:lvl>
    <w:lvl w:ilvl="6" w:tplc="705E4BE8">
      <w:numFmt w:val="bullet"/>
      <w:lvlText w:val="•"/>
      <w:lvlJc w:val="left"/>
      <w:pPr>
        <w:ind w:left="2059" w:hanging="425"/>
      </w:pPr>
      <w:rPr>
        <w:rFonts w:hint="default"/>
        <w:lang w:val="en-US" w:eastAsia="en-US" w:bidi="ar-SA"/>
      </w:rPr>
    </w:lvl>
    <w:lvl w:ilvl="7" w:tplc="99E09684">
      <w:numFmt w:val="bullet"/>
      <w:lvlText w:val="•"/>
      <w:lvlJc w:val="left"/>
      <w:pPr>
        <w:ind w:left="2313" w:hanging="425"/>
      </w:pPr>
      <w:rPr>
        <w:rFonts w:hint="default"/>
        <w:lang w:val="en-US" w:eastAsia="en-US" w:bidi="ar-SA"/>
      </w:rPr>
    </w:lvl>
    <w:lvl w:ilvl="8" w:tplc="C22C9DB8">
      <w:numFmt w:val="bullet"/>
      <w:lvlText w:val="•"/>
      <w:lvlJc w:val="left"/>
      <w:pPr>
        <w:ind w:left="2566" w:hanging="425"/>
      </w:pPr>
      <w:rPr>
        <w:rFonts w:hint="default"/>
        <w:lang w:val="en-US" w:eastAsia="en-US" w:bidi="ar-SA"/>
      </w:rPr>
    </w:lvl>
  </w:abstractNum>
  <w:abstractNum w:abstractNumId="36" w15:restartNumberingAfterBreak="0">
    <w:nsid w:val="3DD43707"/>
    <w:multiLevelType w:val="hybridMultilevel"/>
    <w:tmpl w:val="763A045E"/>
    <w:lvl w:ilvl="0" w:tplc="EFB4566E">
      <w:numFmt w:val="bullet"/>
      <w:lvlText w:val=""/>
      <w:lvlJc w:val="left"/>
      <w:pPr>
        <w:ind w:left="533" w:hanging="425"/>
      </w:pPr>
      <w:rPr>
        <w:rFonts w:ascii="Symbol" w:eastAsia="Symbol" w:hAnsi="Symbol" w:cs="Symbol" w:hint="default"/>
        <w:b w:val="0"/>
        <w:bCs w:val="0"/>
        <w:i w:val="0"/>
        <w:iCs w:val="0"/>
        <w:spacing w:val="0"/>
        <w:w w:val="100"/>
        <w:sz w:val="12"/>
        <w:szCs w:val="12"/>
        <w:lang w:val="en-US" w:eastAsia="en-US" w:bidi="ar-SA"/>
      </w:rPr>
    </w:lvl>
    <w:lvl w:ilvl="1" w:tplc="522E46C8">
      <w:numFmt w:val="bullet"/>
      <w:lvlText w:val="•"/>
      <w:lvlJc w:val="left"/>
      <w:pPr>
        <w:ind w:left="783" w:hanging="425"/>
      </w:pPr>
      <w:rPr>
        <w:rFonts w:hint="default"/>
        <w:lang w:val="en-US" w:eastAsia="en-US" w:bidi="ar-SA"/>
      </w:rPr>
    </w:lvl>
    <w:lvl w:ilvl="2" w:tplc="F3BAE6C4">
      <w:numFmt w:val="bullet"/>
      <w:lvlText w:val="•"/>
      <w:lvlJc w:val="left"/>
      <w:pPr>
        <w:ind w:left="1026" w:hanging="425"/>
      </w:pPr>
      <w:rPr>
        <w:rFonts w:hint="default"/>
        <w:lang w:val="en-US" w:eastAsia="en-US" w:bidi="ar-SA"/>
      </w:rPr>
    </w:lvl>
    <w:lvl w:ilvl="3" w:tplc="6E3698D6">
      <w:numFmt w:val="bullet"/>
      <w:lvlText w:val="•"/>
      <w:lvlJc w:val="left"/>
      <w:pPr>
        <w:ind w:left="1269" w:hanging="425"/>
      </w:pPr>
      <w:rPr>
        <w:rFonts w:hint="default"/>
        <w:lang w:val="en-US" w:eastAsia="en-US" w:bidi="ar-SA"/>
      </w:rPr>
    </w:lvl>
    <w:lvl w:ilvl="4" w:tplc="C174FBA8">
      <w:numFmt w:val="bullet"/>
      <w:lvlText w:val="•"/>
      <w:lvlJc w:val="left"/>
      <w:pPr>
        <w:ind w:left="1512" w:hanging="425"/>
      </w:pPr>
      <w:rPr>
        <w:rFonts w:hint="default"/>
        <w:lang w:val="en-US" w:eastAsia="en-US" w:bidi="ar-SA"/>
      </w:rPr>
    </w:lvl>
    <w:lvl w:ilvl="5" w:tplc="F1A6088C">
      <w:numFmt w:val="bullet"/>
      <w:lvlText w:val="•"/>
      <w:lvlJc w:val="left"/>
      <w:pPr>
        <w:ind w:left="1755" w:hanging="425"/>
      </w:pPr>
      <w:rPr>
        <w:rFonts w:hint="default"/>
        <w:lang w:val="en-US" w:eastAsia="en-US" w:bidi="ar-SA"/>
      </w:rPr>
    </w:lvl>
    <w:lvl w:ilvl="6" w:tplc="27D69C82">
      <w:numFmt w:val="bullet"/>
      <w:lvlText w:val="•"/>
      <w:lvlJc w:val="left"/>
      <w:pPr>
        <w:ind w:left="1998" w:hanging="425"/>
      </w:pPr>
      <w:rPr>
        <w:rFonts w:hint="default"/>
        <w:lang w:val="en-US" w:eastAsia="en-US" w:bidi="ar-SA"/>
      </w:rPr>
    </w:lvl>
    <w:lvl w:ilvl="7" w:tplc="A0DE0CB6">
      <w:numFmt w:val="bullet"/>
      <w:lvlText w:val="•"/>
      <w:lvlJc w:val="left"/>
      <w:pPr>
        <w:ind w:left="2241" w:hanging="425"/>
      </w:pPr>
      <w:rPr>
        <w:rFonts w:hint="default"/>
        <w:lang w:val="en-US" w:eastAsia="en-US" w:bidi="ar-SA"/>
      </w:rPr>
    </w:lvl>
    <w:lvl w:ilvl="8" w:tplc="DD907524">
      <w:numFmt w:val="bullet"/>
      <w:lvlText w:val="•"/>
      <w:lvlJc w:val="left"/>
      <w:pPr>
        <w:ind w:left="2484" w:hanging="425"/>
      </w:pPr>
      <w:rPr>
        <w:rFonts w:hint="default"/>
        <w:lang w:val="en-US" w:eastAsia="en-US" w:bidi="ar-SA"/>
      </w:rPr>
    </w:lvl>
  </w:abstractNum>
  <w:abstractNum w:abstractNumId="37" w15:restartNumberingAfterBreak="0">
    <w:nsid w:val="3E1271D3"/>
    <w:multiLevelType w:val="hybridMultilevel"/>
    <w:tmpl w:val="0EA40FC6"/>
    <w:lvl w:ilvl="0" w:tplc="712AB4EE">
      <w:start w:val="1"/>
      <w:numFmt w:val="decimal"/>
      <w:lvlText w:val="%1."/>
      <w:lvlJc w:val="left"/>
      <w:pPr>
        <w:ind w:left="733" w:hanging="360"/>
      </w:pPr>
      <w:rPr>
        <w:rFonts w:ascii="Calibri" w:eastAsia="Calibri" w:hAnsi="Calibri" w:cs="Calibri" w:hint="default"/>
        <w:b w:val="0"/>
        <w:bCs w:val="0"/>
        <w:i w:val="0"/>
        <w:iCs w:val="0"/>
        <w:spacing w:val="-1"/>
        <w:w w:val="100"/>
        <w:sz w:val="18"/>
        <w:szCs w:val="18"/>
        <w:lang w:val="en-US" w:eastAsia="en-US" w:bidi="ar-SA"/>
      </w:rPr>
    </w:lvl>
    <w:lvl w:ilvl="1" w:tplc="82C68D24">
      <w:numFmt w:val="bullet"/>
      <w:lvlText w:val="•"/>
      <w:lvlJc w:val="left"/>
      <w:pPr>
        <w:ind w:left="1715" w:hanging="360"/>
      </w:pPr>
      <w:rPr>
        <w:rFonts w:hint="default"/>
        <w:lang w:val="en-US" w:eastAsia="en-US" w:bidi="ar-SA"/>
      </w:rPr>
    </w:lvl>
    <w:lvl w:ilvl="2" w:tplc="28000C20">
      <w:numFmt w:val="bullet"/>
      <w:lvlText w:val="•"/>
      <w:lvlJc w:val="left"/>
      <w:pPr>
        <w:ind w:left="2690" w:hanging="360"/>
      </w:pPr>
      <w:rPr>
        <w:rFonts w:hint="default"/>
        <w:lang w:val="en-US" w:eastAsia="en-US" w:bidi="ar-SA"/>
      </w:rPr>
    </w:lvl>
    <w:lvl w:ilvl="3" w:tplc="864CA29C">
      <w:numFmt w:val="bullet"/>
      <w:lvlText w:val="•"/>
      <w:lvlJc w:val="left"/>
      <w:pPr>
        <w:ind w:left="3665" w:hanging="360"/>
      </w:pPr>
      <w:rPr>
        <w:rFonts w:hint="default"/>
        <w:lang w:val="en-US" w:eastAsia="en-US" w:bidi="ar-SA"/>
      </w:rPr>
    </w:lvl>
    <w:lvl w:ilvl="4" w:tplc="C51A2068">
      <w:numFmt w:val="bullet"/>
      <w:lvlText w:val="•"/>
      <w:lvlJc w:val="left"/>
      <w:pPr>
        <w:ind w:left="4640" w:hanging="360"/>
      </w:pPr>
      <w:rPr>
        <w:rFonts w:hint="default"/>
        <w:lang w:val="en-US" w:eastAsia="en-US" w:bidi="ar-SA"/>
      </w:rPr>
    </w:lvl>
    <w:lvl w:ilvl="5" w:tplc="B7AE0924">
      <w:numFmt w:val="bullet"/>
      <w:lvlText w:val="•"/>
      <w:lvlJc w:val="left"/>
      <w:pPr>
        <w:ind w:left="5615" w:hanging="360"/>
      </w:pPr>
      <w:rPr>
        <w:rFonts w:hint="default"/>
        <w:lang w:val="en-US" w:eastAsia="en-US" w:bidi="ar-SA"/>
      </w:rPr>
    </w:lvl>
    <w:lvl w:ilvl="6" w:tplc="0CE649F4">
      <w:numFmt w:val="bullet"/>
      <w:lvlText w:val="•"/>
      <w:lvlJc w:val="left"/>
      <w:pPr>
        <w:ind w:left="6590" w:hanging="360"/>
      </w:pPr>
      <w:rPr>
        <w:rFonts w:hint="default"/>
        <w:lang w:val="en-US" w:eastAsia="en-US" w:bidi="ar-SA"/>
      </w:rPr>
    </w:lvl>
    <w:lvl w:ilvl="7" w:tplc="6DD28CCC">
      <w:numFmt w:val="bullet"/>
      <w:lvlText w:val="•"/>
      <w:lvlJc w:val="left"/>
      <w:pPr>
        <w:ind w:left="7565" w:hanging="360"/>
      </w:pPr>
      <w:rPr>
        <w:rFonts w:hint="default"/>
        <w:lang w:val="en-US" w:eastAsia="en-US" w:bidi="ar-SA"/>
      </w:rPr>
    </w:lvl>
    <w:lvl w:ilvl="8" w:tplc="E8186AB2">
      <w:numFmt w:val="bullet"/>
      <w:lvlText w:val="•"/>
      <w:lvlJc w:val="left"/>
      <w:pPr>
        <w:ind w:left="8540" w:hanging="360"/>
      </w:pPr>
      <w:rPr>
        <w:rFonts w:hint="default"/>
        <w:lang w:val="en-US" w:eastAsia="en-US" w:bidi="ar-SA"/>
      </w:rPr>
    </w:lvl>
  </w:abstractNum>
  <w:abstractNum w:abstractNumId="38" w15:restartNumberingAfterBreak="0">
    <w:nsid w:val="41052994"/>
    <w:multiLevelType w:val="hybridMultilevel"/>
    <w:tmpl w:val="85FEEF18"/>
    <w:lvl w:ilvl="0" w:tplc="0E985B78">
      <w:numFmt w:val="bullet"/>
      <w:lvlText w:val=""/>
      <w:lvlJc w:val="left"/>
      <w:pPr>
        <w:ind w:left="537" w:hanging="425"/>
      </w:pPr>
      <w:rPr>
        <w:rFonts w:ascii="Symbol" w:eastAsia="Symbol" w:hAnsi="Symbol" w:cs="Symbol" w:hint="default"/>
        <w:b w:val="0"/>
        <w:bCs w:val="0"/>
        <w:i w:val="0"/>
        <w:iCs w:val="0"/>
        <w:spacing w:val="0"/>
        <w:w w:val="100"/>
        <w:sz w:val="12"/>
        <w:szCs w:val="12"/>
        <w:lang w:val="en-US" w:eastAsia="en-US" w:bidi="ar-SA"/>
      </w:rPr>
    </w:lvl>
    <w:lvl w:ilvl="1" w:tplc="8086F996">
      <w:numFmt w:val="bullet"/>
      <w:lvlText w:val="•"/>
      <w:lvlJc w:val="left"/>
      <w:pPr>
        <w:ind w:left="793" w:hanging="425"/>
      </w:pPr>
      <w:rPr>
        <w:rFonts w:hint="default"/>
        <w:lang w:val="en-US" w:eastAsia="en-US" w:bidi="ar-SA"/>
      </w:rPr>
    </w:lvl>
    <w:lvl w:ilvl="2" w:tplc="AFEC6536">
      <w:numFmt w:val="bullet"/>
      <w:lvlText w:val="•"/>
      <w:lvlJc w:val="left"/>
      <w:pPr>
        <w:ind w:left="1046" w:hanging="425"/>
      </w:pPr>
      <w:rPr>
        <w:rFonts w:hint="default"/>
        <w:lang w:val="en-US" w:eastAsia="en-US" w:bidi="ar-SA"/>
      </w:rPr>
    </w:lvl>
    <w:lvl w:ilvl="3" w:tplc="53FEAE6C">
      <w:numFmt w:val="bullet"/>
      <w:lvlText w:val="•"/>
      <w:lvlJc w:val="left"/>
      <w:pPr>
        <w:ind w:left="1299" w:hanging="425"/>
      </w:pPr>
      <w:rPr>
        <w:rFonts w:hint="default"/>
        <w:lang w:val="en-US" w:eastAsia="en-US" w:bidi="ar-SA"/>
      </w:rPr>
    </w:lvl>
    <w:lvl w:ilvl="4" w:tplc="EAC89F1E">
      <w:numFmt w:val="bullet"/>
      <w:lvlText w:val="•"/>
      <w:lvlJc w:val="left"/>
      <w:pPr>
        <w:ind w:left="1553" w:hanging="425"/>
      </w:pPr>
      <w:rPr>
        <w:rFonts w:hint="default"/>
        <w:lang w:val="en-US" w:eastAsia="en-US" w:bidi="ar-SA"/>
      </w:rPr>
    </w:lvl>
    <w:lvl w:ilvl="5" w:tplc="E03C2278">
      <w:numFmt w:val="bullet"/>
      <w:lvlText w:val="•"/>
      <w:lvlJc w:val="left"/>
      <w:pPr>
        <w:ind w:left="1806" w:hanging="425"/>
      </w:pPr>
      <w:rPr>
        <w:rFonts w:hint="default"/>
        <w:lang w:val="en-US" w:eastAsia="en-US" w:bidi="ar-SA"/>
      </w:rPr>
    </w:lvl>
    <w:lvl w:ilvl="6" w:tplc="BF907128">
      <w:numFmt w:val="bullet"/>
      <w:lvlText w:val="•"/>
      <w:lvlJc w:val="left"/>
      <w:pPr>
        <w:ind w:left="2059" w:hanging="425"/>
      </w:pPr>
      <w:rPr>
        <w:rFonts w:hint="default"/>
        <w:lang w:val="en-US" w:eastAsia="en-US" w:bidi="ar-SA"/>
      </w:rPr>
    </w:lvl>
    <w:lvl w:ilvl="7" w:tplc="9E269E8C">
      <w:numFmt w:val="bullet"/>
      <w:lvlText w:val="•"/>
      <w:lvlJc w:val="left"/>
      <w:pPr>
        <w:ind w:left="2313" w:hanging="425"/>
      </w:pPr>
      <w:rPr>
        <w:rFonts w:hint="default"/>
        <w:lang w:val="en-US" w:eastAsia="en-US" w:bidi="ar-SA"/>
      </w:rPr>
    </w:lvl>
    <w:lvl w:ilvl="8" w:tplc="FBA0ABEA">
      <w:numFmt w:val="bullet"/>
      <w:lvlText w:val="•"/>
      <w:lvlJc w:val="left"/>
      <w:pPr>
        <w:ind w:left="2566" w:hanging="425"/>
      </w:pPr>
      <w:rPr>
        <w:rFonts w:hint="default"/>
        <w:lang w:val="en-US" w:eastAsia="en-US" w:bidi="ar-SA"/>
      </w:rPr>
    </w:lvl>
  </w:abstractNum>
  <w:abstractNum w:abstractNumId="39" w15:restartNumberingAfterBreak="0">
    <w:nsid w:val="43345F79"/>
    <w:multiLevelType w:val="hybridMultilevel"/>
    <w:tmpl w:val="D04EC3C4"/>
    <w:lvl w:ilvl="0" w:tplc="DB1C4194">
      <w:numFmt w:val="bullet"/>
      <w:lvlText w:val=""/>
      <w:lvlJc w:val="left"/>
      <w:pPr>
        <w:ind w:left="796" w:hanging="425"/>
      </w:pPr>
      <w:rPr>
        <w:rFonts w:ascii="Symbol" w:eastAsia="Symbol" w:hAnsi="Symbol" w:cs="Symbol" w:hint="default"/>
        <w:b w:val="0"/>
        <w:bCs w:val="0"/>
        <w:i w:val="0"/>
        <w:iCs w:val="0"/>
        <w:spacing w:val="0"/>
        <w:w w:val="100"/>
        <w:sz w:val="18"/>
        <w:szCs w:val="18"/>
        <w:lang w:val="en-US" w:eastAsia="en-US" w:bidi="ar-SA"/>
      </w:rPr>
    </w:lvl>
    <w:lvl w:ilvl="1" w:tplc="2920FB22">
      <w:numFmt w:val="bullet"/>
      <w:lvlText w:val="•"/>
      <w:lvlJc w:val="left"/>
      <w:pPr>
        <w:ind w:left="1769" w:hanging="425"/>
      </w:pPr>
      <w:rPr>
        <w:rFonts w:hint="default"/>
        <w:lang w:val="en-US" w:eastAsia="en-US" w:bidi="ar-SA"/>
      </w:rPr>
    </w:lvl>
    <w:lvl w:ilvl="2" w:tplc="D1D437E6">
      <w:numFmt w:val="bullet"/>
      <w:lvlText w:val="•"/>
      <w:lvlJc w:val="left"/>
      <w:pPr>
        <w:ind w:left="2738" w:hanging="425"/>
      </w:pPr>
      <w:rPr>
        <w:rFonts w:hint="default"/>
        <w:lang w:val="en-US" w:eastAsia="en-US" w:bidi="ar-SA"/>
      </w:rPr>
    </w:lvl>
    <w:lvl w:ilvl="3" w:tplc="E77AE30C">
      <w:numFmt w:val="bullet"/>
      <w:lvlText w:val="•"/>
      <w:lvlJc w:val="left"/>
      <w:pPr>
        <w:ind w:left="3707" w:hanging="425"/>
      </w:pPr>
      <w:rPr>
        <w:rFonts w:hint="default"/>
        <w:lang w:val="en-US" w:eastAsia="en-US" w:bidi="ar-SA"/>
      </w:rPr>
    </w:lvl>
    <w:lvl w:ilvl="4" w:tplc="C7F82240">
      <w:numFmt w:val="bullet"/>
      <w:lvlText w:val="•"/>
      <w:lvlJc w:val="left"/>
      <w:pPr>
        <w:ind w:left="4676" w:hanging="425"/>
      </w:pPr>
      <w:rPr>
        <w:rFonts w:hint="default"/>
        <w:lang w:val="en-US" w:eastAsia="en-US" w:bidi="ar-SA"/>
      </w:rPr>
    </w:lvl>
    <w:lvl w:ilvl="5" w:tplc="6D024A1A">
      <w:numFmt w:val="bullet"/>
      <w:lvlText w:val="•"/>
      <w:lvlJc w:val="left"/>
      <w:pPr>
        <w:ind w:left="5645" w:hanging="425"/>
      </w:pPr>
      <w:rPr>
        <w:rFonts w:hint="default"/>
        <w:lang w:val="en-US" w:eastAsia="en-US" w:bidi="ar-SA"/>
      </w:rPr>
    </w:lvl>
    <w:lvl w:ilvl="6" w:tplc="5B568312">
      <w:numFmt w:val="bullet"/>
      <w:lvlText w:val="•"/>
      <w:lvlJc w:val="left"/>
      <w:pPr>
        <w:ind w:left="6614" w:hanging="425"/>
      </w:pPr>
      <w:rPr>
        <w:rFonts w:hint="default"/>
        <w:lang w:val="en-US" w:eastAsia="en-US" w:bidi="ar-SA"/>
      </w:rPr>
    </w:lvl>
    <w:lvl w:ilvl="7" w:tplc="E8F82F32">
      <w:numFmt w:val="bullet"/>
      <w:lvlText w:val="•"/>
      <w:lvlJc w:val="left"/>
      <w:pPr>
        <w:ind w:left="7583" w:hanging="425"/>
      </w:pPr>
      <w:rPr>
        <w:rFonts w:hint="default"/>
        <w:lang w:val="en-US" w:eastAsia="en-US" w:bidi="ar-SA"/>
      </w:rPr>
    </w:lvl>
    <w:lvl w:ilvl="8" w:tplc="071AB80A">
      <w:numFmt w:val="bullet"/>
      <w:lvlText w:val="•"/>
      <w:lvlJc w:val="left"/>
      <w:pPr>
        <w:ind w:left="8552" w:hanging="425"/>
      </w:pPr>
      <w:rPr>
        <w:rFonts w:hint="default"/>
        <w:lang w:val="en-US" w:eastAsia="en-US" w:bidi="ar-SA"/>
      </w:rPr>
    </w:lvl>
  </w:abstractNum>
  <w:abstractNum w:abstractNumId="40" w15:restartNumberingAfterBreak="0">
    <w:nsid w:val="449E144D"/>
    <w:multiLevelType w:val="hybridMultilevel"/>
    <w:tmpl w:val="0F42C182"/>
    <w:lvl w:ilvl="0" w:tplc="08A4C680">
      <w:numFmt w:val="bullet"/>
      <w:lvlText w:val=""/>
      <w:lvlJc w:val="left"/>
      <w:pPr>
        <w:ind w:left="537" w:hanging="425"/>
      </w:pPr>
      <w:rPr>
        <w:rFonts w:ascii="Symbol" w:eastAsia="Symbol" w:hAnsi="Symbol" w:cs="Symbol" w:hint="default"/>
        <w:b w:val="0"/>
        <w:bCs w:val="0"/>
        <w:i w:val="0"/>
        <w:iCs w:val="0"/>
        <w:spacing w:val="0"/>
        <w:w w:val="100"/>
        <w:sz w:val="12"/>
        <w:szCs w:val="12"/>
        <w:lang w:val="en-US" w:eastAsia="en-US" w:bidi="ar-SA"/>
      </w:rPr>
    </w:lvl>
    <w:lvl w:ilvl="1" w:tplc="CAB04570">
      <w:numFmt w:val="bullet"/>
      <w:lvlText w:val="•"/>
      <w:lvlJc w:val="left"/>
      <w:pPr>
        <w:ind w:left="793" w:hanging="425"/>
      </w:pPr>
      <w:rPr>
        <w:rFonts w:hint="default"/>
        <w:lang w:val="en-US" w:eastAsia="en-US" w:bidi="ar-SA"/>
      </w:rPr>
    </w:lvl>
    <w:lvl w:ilvl="2" w:tplc="3DA42DCE">
      <w:numFmt w:val="bullet"/>
      <w:lvlText w:val="•"/>
      <w:lvlJc w:val="left"/>
      <w:pPr>
        <w:ind w:left="1046" w:hanging="425"/>
      </w:pPr>
      <w:rPr>
        <w:rFonts w:hint="default"/>
        <w:lang w:val="en-US" w:eastAsia="en-US" w:bidi="ar-SA"/>
      </w:rPr>
    </w:lvl>
    <w:lvl w:ilvl="3" w:tplc="C766482E">
      <w:numFmt w:val="bullet"/>
      <w:lvlText w:val="•"/>
      <w:lvlJc w:val="left"/>
      <w:pPr>
        <w:ind w:left="1299" w:hanging="425"/>
      </w:pPr>
      <w:rPr>
        <w:rFonts w:hint="default"/>
        <w:lang w:val="en-US" w:eastAsia="en-US" w:bidi="ar-SA"/>
      </w:rPr>
    </w:lvl>
    <w:lvl w:ilvl="4" w:tplc="8846735A">
      <w:numFmt w:val="bullet"/>
      <w:lvlText w:val="•"/>
      <w:lvlJc w:val="left"/>
      <w:pPr>
        <w:ind w:left="1553" w:hanging="425"/>
      </w:pPr>
      <w:rPr>
        <w:rFonts w:hint="default"/>
        <w:lang w:val="en-US" w:eastAsia="en-US" w:bidi="ar-SA"/>
      </w:rPr>
    </w:lvl>
    <w:lvl w:ilvl="5" w:tplc="CB541122">
      <w:numFmt w:val="bullet"/>
      <w:lvlText w:val="•"/>
      <w:lvlJc w:val="left"/>
      <w:pPr>
        <w:ind w:left="1806" w:hanging="425"/>
      </w:pPr>
      <w:rPr>
        <w:rFonts w:hint="default"/>
        <w:lang w:val="en-US" w:eastAsia="en-US" w:bidi="ar-SA"/>
      </w:rPr>
    </w:lvl>
    <w:lvl w:ilvl="6" w:tplc="84D429F4">
      <w:numFmt w:val="bullet"/>
      <w:lvlText w:val="•"/>
      <w:lvlJc w:val="left"/>
      <w:pPr>
        <w:ind w:left="2059" w:hanging="425"/>
      </w:pPr>
      <w:rPr>
        <w:rFonts w:hint="default"/>
        <w:lang w:val="en-US" w:eastAsia="en-US" w:bidi="ar-SA"/>
      </w:rPr>
    </w:lvl>
    <w:lvl w:ilvl="7" w:tplc="EC8E8AEE">
      <w:numFmt w:val="bullet"/>
      <w:lvlText w:val="•"/>
      <w:lvlJc w:val="left"/>
      <w:pPr>
        <w:ind w:left="2313" w:hanging="425"/>
      </w:pPr>
      <w:rPr>
        <w:rFonts w:hint="default"/>
        <w:lang w:val="en-US" w:eastAsia="en-US" w:bidi="ar-SA"/>
      </w:rPr>
    </w:lvl>
    <w:lvl w:ilvl="8" w:tplc="701E96C2">
      <w:numFmt w:val="bullet"/>
      <w:lvlText w:val="•"/>
      <w:lvlJc w:val="left"/>
      <w:pPr>
        <w:ind w:left="2566" w:hanging="425"/>
      </w:pPr>
      <w:rPr>
        <w:rFonts w:hint="default"/>
        <w:lang w:val="en-US" w:eastAsia="en-US" w:bidi="ar-SA"/>
      </w:rPr>
    </w:lvl>
  </w:abstractNum>
  <w:abstractNum w:abstractNumId="41" w15:restartNumberingAfterBreak="0">
    <w:nsid w:val="45E8055A"/>
    <w:multiLevelType w:val="multilevel"/>
    <w:tmpl w:val="05EED62E"/>
    <w:lvl w:ilvl="0">
      <w:start w:val="1"/>
      <w:numFmt w:val="decimal"/>
      <w:lvlText w:val="%1"/>
      <w:lvlJc w:val="left"/>
      <w:pPr>
        <w:ind w:left="938" w:hanging="567"/>
      </w:pPr>
      <w:rPr>
        <w:rFonts w:ascii="Calibri" w:eastAsia="Calibri" w:hAnsi="Calibri" w:cs="Calibri" w:hint="default"/>
        <w:b/>
        <w:bCs/>
        <w:i w:val="0"/>
        <w:iCs w:val="0"/>
        <w:color w:val="00274B"/>
        <w:spacing w:val="0"/>
        <w:w w:val="100"/>
        <w:sz w:val="24"/>
        <w:szCs w:val="24"/>
        <w:lang w:val="en-US" w:eastAsia="en-US" w:bidi="ar-SA"/>
      </w:rPr>
    </w:lvl>
    <w:lvl w:ilvl="1">
      <w:start w:val="1"/>
      <w:numFmt w:val="decimal"/>
      <w:lvlText w:val="%1.%2"/>
      <w:lvlJc w:val="left"/>
      <w:pPr>
        <w:ind w:left="938" w:hanging="567"/>
      </w:pPr>
      <w:rPr>
        <w:rFonts w:ascii="Calibri" w:eastAsia="Calibri" w:hAnsi="Calibri" w:cs="Calibri" w:hint="default"/>
        <w:b/>
        <w:bCs/>
        <w:i w:val="0"/>
        <w:iCs w:val="0"/>
        <w:color w:val="00274B"/>
        <w:spacing w:val="-1"/>
        <w:w w:val="99"/>
        <w:sz w:val="20"/>
        <w:szCs w:val="20"/>
        <w:lang w:val="en-US" w:eastAsia="en-US" w:bidi="ar-SA"/>
      </w:rPr>
    </w:lvl>
    <w:lvl w:ilvl="2">
      <w:start w:val="1"/>
      <w:numFmt w:val="decimal"/>
      <w:lvlText w:val="%1.%2.%3"/>
      <w:lvlJc w:val="left"/>
      <w:pPr>
        <w:ind w:left="938" w:hanging="567"/>
      </w:pPr>
      <w:rPr>
        <w:rFonts w:ascii="Calibri" w:eastAsia="Calibri" w:hAnsi="Calibri" w:cs="Calibri" w:hint="default"/>
        <w:b/>
        <w:bCs/>
        <w:i w:val="0"/>
        <w:iCs w:val="0"/>
        <w:color w:val="00274B"/>
        <w:spacing w:val="0"/>
        <w:w w:val="100"/>
        <w:sz w:val="18"/>
        <w:szCs w:val="18"/>
        <w:lang w:val="en-US" w:eastAsia="en-US" w:bidi="ar-SA"/>
      </w:rPr>
    </w:lvl>
    <w:lvl w:ilvl="3">
      <w:numFmt w:val="bullet"/>
      <w:lvlText w:val="•"/>
      <w:lvlJc w:val="left"/>
      <w:pPr>
        <w:ind w:left="3805" w:hanging="567"/>
      </w:pPr>
      <w:rPr>
        <w:rFonts w:hint="default"/>
        <w:lang w:val="en-US" w:eastAsia="en-US" w:bidi="ar-SA"/>
      </w:rPr>
    </w:lvl>
    <w:lvl w:ilvl="4">
      <w:numFmt w:val="bullet"/>
      <w:lvlText w:val="•"/>
      <w:lvlJc w:val="left"/>
      <w:pPr>
        <w:ind w:left="4760" w:hanging="567"/>
      </w:pPr>
      <w:rPr>
        <w:rFonts w:hint="default"/>
        <w:lang w:val="en-US" w:eastAsia="en-US" w:bidi="ar-SA"/>
      </w:rPr>
    </w:lvl>
    <w:lvl w:ilvl="5">
      <w:numFmt w:val="bullet"/>
      <w:lvlText w:val="•"/>
      <w:lvlJc w:val="left"/>
      <w:pPr>
        <w:ind w:left="5715" w:hanging="567"/>
      </w:pPr>
      <w:rPr>
        <w:rFonts w:hint="default"/>
        <w:lang w:val="en-US" w:eastAsia="en-US" w:bidi="ar-SA"/>
      </w:rPr>
    </w:lvl>
    <w:lvl w:ilvl="6">
      <w:numFmt w:val="bullet"/>
      <w:lvlText w:val="•"/>
      <w:lvlJc w:val="left"/>
      <w:pPr>
        <w:ind w:left="6670" w:hanging="567"/>
      </w:pPr>
      <w:rPr>
        <w:rFonts w:hint="default"/>
        <w:lang w:val="en-US" w:eastAsia="en-US" w:bidi="ar-SA"/>
      </w:rPr>
    </w:lvl>
    <w:lvl w:ilvl="7">
      <w:numFmt w:val="bullet"/>
      <w:lvlText w:val="•"/>
      <w:lvlJc w:val="left"/>
      <w:pPr>
        <w:ind w:left="7625" w:hanging="567"/>
      </w:pPr>
      <w:rPr>
        <w:rFonts w:hint="default"/>
        <w:lang w:val="en-US" w:eastAsia="en-US" w:bidi="ar-SA"/>
      </w:rPr>
    </w:lvl>
    <w:lvl w:ilvl="8">
      <w:numFmt w:val="bullet"/>
      <w:lvlText w:val="•"/>
      <w:lvlJc w:val="left"/>
      <w:pPr>
        <w:ind w:left="8580" w:hanging="567"/>
      </w:pPr>
      <w:rPr>
        <w:rFonts w:hint="default"/>
        <w:lang w:val="en-US" w:eastAsia="en-US" w:bidi="ar-SA"/>
      </w:rPr>
    </w:lvl>
  </w:abstractNum>
  <w:abstractNum w:abstractNumId="42" w15:restartNumberingAfterBreak="0">
    <w:nsid w:val="46C411C0"/>
    <w:multiLevelType w:val="hybridMultilevel"/>
    <w:tmpl w:val="5E58B184"/>
    <w:lvl w:ilvl="0" w:tplc="B20AAA92">
      <w:numFmt w:val="bullet"/>
      <w:lvlText w:val=""/>
      <w:lvlJc w:val="left"/>
      <w:pPr>
        <w:ind w:left="528" w:hanging="425"/>
      </w:pPr>
      <w:rPr>
        <w:rFonts w:ascii="Symbol" w:eastAsia="Symbol" w:hAnsi="Symbol" w:cs="Symbol" w:hint="default"/>
        <w:b w:val="0"/>
        <w:bCs w:val="0"/>
        <w:i w:val="0"/>
        <w:iCs w:val="0"/>
        <w:spacing w:val="0"/>
        <w:w w:val="100"/>
        <w:sz w:val="12"/>
        <w:szCs w:val="12"/>
        <w:lang w:val="en-US" w:eastAsia="en-US" w:bidi="ar-SA"/>
      </w:rPr>
    </w:lvl>
    <w:lvl w:ilvl="1" w:tplc="41666F44">
      <w:numFmt w:val="bullet"/>
      <w:lvlText w:val="•"/>
      <w:lvlJc w:val="left"/>
      <w:pPr>
        <w:ind w:left="789" w:hanging="425"/>
      </w:pPr>
      <w:rPr>
        <w:rFonts w:hint="default"/>
        <w:lang w:val="en-US" w:eastAsia="en-US" w:bidi="ar-SA"/>
      </w:rPr>
    </w:lvl>
    <w:lvl w:ilvl="2" w:tplc="E6BC571C">
      <w:numFmt w:val="bullet"/>
      <w:lvlText w:val="•"/>
      <w:lvlJc w:val="left"/>
      <w:pPr>
        <w:ind w:left="1059" w:hanging="425"/>
      </w:pPr>
      <w:rPr>
        <w:rFonts w:hint="default"/>
        <w:lang w:val="en-US" w:eastAsia="en-US" w:bidi="ar-SA"/>
      </w:rPr>
    </w:lvl>
    <w:lvl w:ilvl="3" w:tplc="57E8C918">
      <w:numFmt w:val="bullet"/>
      <w:lvlText w:val="•"/>
      <w:lvlJc w:val="left"/>
      <w:pPr>
        <w:ind w:left="1328" w:hanging="425"/>
      </w:pPr>
      <w:rPr>
        <w:rFonts w:hint="default"/>
        <w:lang w:val="en-US" w:eastAsia="en-US" w:bidi="ar-SA"/>
      </w:rPr>
    </w:lvl>
    <w:lvl w:ilvl="4" w:tplc="33209A70">
      <w:numFmt w:val="bullet"/>
      <w:lvlText w:val="•"/>
      <w:lvlJc w:val="left"/>
      <w:pPr>
        <w:ind w:left="1598" w:hanging="425"/>
      </w:pPr>
      <w:rPr>
        <w:rFonts w:hint="default"/>
        <w:lang w:val="en-US" w:eastAsia="en-US" w:bidi="ar-SA"/>
      </w:rPr>
    </w:lvl>
    <w:lvl w:ilvl="5" w:tplc="4126C602">
      <w:numFmt w:val="bullet"/>
      <w:lvlText w:val="•"/>
      <w:lvlJc w:val="left"/>
      <w:pPr>
        <w:ind w:left="1868" w:hanging="425"/>
      </w:pPr>
      <w:rPr>
        <w:rFonts w:hint="default"/>
        <w:lang w:val="en-US" w:eastAsia="en-US" w:bidi="ar-SA"/>
      </w:rPr>
    </w:lvl>
    <w:lvl w:ilvl="6" w:tplc="E8886B98">
      <w:numFmt w:val="bullet"/>
      <w:lvlText w:val="•"/>
      <w:lvlJc w:val="left"/>
      <w:pPr>
        <w:ind w:left="2137" w:hanging="425"/>
      </w:pPr>
      <w:rPr>
        <w:rFonts w:hint="default"/>
        <w:lang w:val="en-US" w:eastAsia="en-US" w:bidi="ar-SA"/>
      </w:rPr>
    </w:lvl>
    <w:lvl w:ilvl="7" w:tplc="038C5DB4">
      <w:numFmt w:val="bullet"/>
      <w:lvlText w:val="•"/>
      <w:lvlJc w:val="left"/>
      <w:pPr>
        <w:ind w:left="2407" w:hanging="425"/>
      </w:pPr>
      <w:rPr>
        <w:rFonts w:hint="default"/>
        <w:lang w:val="en-US" w:eastAsia="en-US" w:bidi="ar-SA"/>
      </w:rPr>
    </w:lvl>
    <w:lvl w:ilvl="8" w:tplc="17463C98">
      <w:numFmt w:val="bullet"/>
      <w:lvlText w:val="•"/>
      <w:lvlJc w:val="left"/>
      <w:pPr>
        <w:ind w:left="2676" w:hanging="425"/>
      </w:pPr>
      <w:rPr>
        <w:rFonts w:hint="default"/>
        <w:lang w:val="en-US" w:eastAsia="en-US" w:bidi="ar-SA"/>
      </w:rPr>
    </w:lvl>
  </w:abstractNum>
  <w:abstractNum w:abstractNumId="43" w15:restartNumberingAfterBreak="0">
    <w:nsid w:val="47112CF9"/>
    <w:multiLevelType w:val="hybridMultilevel"/>
    <w:tmpl w:val="0562CB82"/>
    <w:lvl w:ilvl="0" w:tplc="CBE0DB14">
      <w:numFmt w:val="bullet"/>
      <w:lvlText w:val=""/>
      <w:lvlJc w:val="left"/>
      <w:pPr>
        <w:ind w:left="540" w:hanging="425"/>
      </w:pPr>
      <w:rPr>
        <w:rFonts w:ascii="Symbol" w:eastAsia="Symbol" w:hAnsi="Symbol" w:cs="Symbol" w:hint="default"/>
        <w:b w:val="0"/>
        <w:bCs w:val="0"/>
        <w:i w:val="0"/>
        <w:iCs w:val="0"/>
        <w:spacing w:val="0"/>
        <w:w w:val="100"/>
        <w:sz w:val="12"/>
        <w:szCs w:val="12"/>
        <w:lang w:val="en-US" w:eastAsia="en-US" w:bidi="ar-SA"/>
      </w:rPr>
    </w:lvl>
    <w:lvl w:ilvl="1" w:tplc="3E128752">
      <w:numFmt w:val="bullet"/>
      <w:lvlText w:val="•"/>
      <w:lvlJc w:val="left"/>
      <w:pPr>
        <w:ind w:left="810" w:hanging="425"/>
      </w:pPr>
      <w:rPr>
        <w:rFonts w:hint="default"/>
        <w:lang w:val="en-US" w:eastAsia="en-US" w:bidi="ar-SA"/>
      </w:rPr>
    </w:lvl>
    <w:lvl w:ilvl="2" w:tplc="F490F9C2">
      <w:numFmt w:val="bullet"/>
      <w:lvlText w:val="•"/>
      <w:lvlJc w:val="left"/>
      <w:pPr>
        <w:ind w:left="1080" w:hanging="425"/>
      </w:pPr>
      <w:rPr>
        <w:rFonts w:hint="default"/>
        <w:lang w:val="en-US" w:eastAsia="en-US" w:bidi="ar-SA"/>
      </w:rPr>
    </w:lvl>
    <w:lvl w:ilvl="3" w:tplc="20966656">
      <w:numFmt w:val="bullet"/>
      <w:lvlText w:val="•"/>
      <w:lvlJc w:val="left"/>
      <w:pPr>
        <w:ind w:left="1351" w:hanging="425"/>
      </w:pPr>
      <w:rPr>
        <w:rFonts w:hint="default"/>
        <w:lang w:val="en-US" w:eastAsia="en-US" w:bidi="ar-SA"/>
      </w:rPr>
    </w:lvl>
    <w:lvl w:ilvl="4" w:tplc="676E4198">
      <w:numFmt w:val="bullet"/>
      <w:lvlText w:val="•"/>
      <w:lvlJc w:val="left"/>
      <w:pPr>
        <w:ind w:left="1621" w:hanging="425"/>
      </w:pPr>
      <w:rPr>
        <w:rFonts w:hint="default"/>
        <w:lang w:val="en-US" w:eastAsia="en-US" w:bidi="ar-SA"/>
      </w:rPr>
    </w:lvl>
    <w:lvl w:ilvl="5" w:tplc="D9B8E57A">
      <w:numFmt w:val="bullet"/>
      <w:lvlText w:val="•"/>
      <w:lvlJc w:val="left"/>
      <w:pPr>
        <w:ind w:left="1892" w:hanging="425"/>
      </w:pPr>
      <w:rPr>
        <w:rFonts w:hint="default"/>
        <w:lang w:val="en-US" w:eastAsia="en-US" w:bidi="ar-SA"/>
      </w:rPr>
    </w:lvl>
    <w:lvl w:ilvl="6" w:tplc="300CAC7E">
      <w:numFmt w:val="bullet"/>
      <w:lvlText w:val="•"/>
      <w:lvlJc w:val="left"/>
      <w:pPr>
        <w:ind w:left="2162" w:hanging="425"/>
      </w:pPr>
      <w:rPr>
        <w:rFonts w:hint="default"/>
        <w:lang w:val="en-US" w:eastAsia="en-US" w:bidi="ar-SA"/>
      </w:rPr>
    </w:lvl>
    <w:lvl w:ilvl="7" w:tplc="F55C4B72">
      <w:numFmt w:val="bullet"/>
      <w:lvlText w:val="•"/>
      <w:lvlJc w:val="left"/>
      <w:pPr>
        <w:ind w:left="2432" w:hanging="425"/>
      </w:pPr>
      <w:rPr>
        <w:rFonts w:hint="default"/>
        <w:lang w:val="en-US" w:eastAsia="en-US" w:bidi="ar-SA"/>
      </w:rPr>
    </w:lvl>
    <w:lvl w:ilvl="8" w:tplc="CA687172">
      <w:numFmt w:val="bullet"/>
      <w:lvlText w:val="•"/>
      <w:lvlJc w:val="left"/>
      <w:pPr>
        <w:ind w:left="2703" w:hanging="425"/>
      </w:pPr>
      <w:rPr>
        <w:rFonts w:hint="default"/>
        <w:lang w:val="en-US" w:eastAsia="en-US" w:bidi="ar-SA"/>
      </w:rPr>
    </w:lvl>
  </w:abstractNum>
  <w:abstractNum w:abstractNumId="44" w15:restartNumberingAfterBreak="0">
    <w:nsid w:val="4A2E062C"/>
    <w:multiLevelType w:val="multilevel"/>
    <w:tmpl w:val="081099DA"/>
    <w:lvl w:ilvl="0">
      <w:start w:val="1"/>
      <w:numFmt w:val="decimal"/>
      <w:lvlText w:val="%1"/>
      <w:lvlJc w:val="left"/>
      <w:pPr>
        <w:ind w:left="796" w:hanging="425"/>
      </w:pPr>
      <w:rPr>
        <w:rFonts w:ascii="Calibri" w:eastAsia="Calibri" w:hAnsi="Calibri" w:cs="Calibri" w:hint="default"/>
        <w:b/>
        <w:bCs/>
        <w:i w:val="0"/>
        <w:iCs w:val="0"/>
        <w:color w:val="00274B"/>
        <w:spacing w:val="0"/>
        <w:w w:val="100"/>
        <w:sz w:val="24"/>
        <w:szCs w:val="24"/>
        <w:lang w:val="en-US" w:eastAsia="en-US" w:bidi="ar-SA"/>
      </w:rPr>
    </w:lvl>
    <w:lvl w:ilvl="1">
      <w:start w:val="1"/>
      <w:numFmt w:val="decimal"/>
      <w:lvlText w:val="%1.%2"/>
      <w:lvlJc w:val="left"/>
      <w:pPr>
        <w:ind w:left="1221" w:hanging="425"/>
      </w:pPr>
      <w:rPr>
        <w:rFonts w:ascii="Calibri" w:eastAsia="Calibri" w:hAnsi="Calibri" w:cs="Calibri" w:hint="default"/>
        <w:b w:val="0"/>
        <w:bCs w:val="0"/>
        <w:i w:val="0"/>
        <w:iCs w:val="0"/>
        <w:spacing w:val="-1"/>
        <w:w w:val="99"/>
        <w:sz w:val="20"/>
        <w:szCs w:val="20"/>
        <w:lang w:val="en-US" w:eastAsia="en-US" w:bidi="ar-SA"/>
      </w:rPr>
    </w:lvl>
    <w:lvl w:ilvl="2">
      <w:start w:val="1"/>
      <w:numFmt w:val="decimal"/>
      <w:lvlText w:val="%1.%2.%3"/>
      <w:lvlJc w:val="left"/>
      <w:pPr>
        <w:ind w:left="1790" w:hanging="567"/>
      </w:pPr>
      <w:rPr>
        <w:rFonts w:ascii="Calibri" w:eastAsia="Calibri" w:hAnsi="Calibri" w:cs="Calibri" w:hint="default"/>
        <w:b w:val="0"/>
        <w:bCs w:val="0"/>
        <w:i w:val="0"/>
        <w:iCs w:val="0"/>
        <w:spacing w:val="-1"/>
        <w:w w:val="99"/>
        <w:sz w:val="20"/>
        <w:szCs w:val="20"/>
        <w:lang w:val="en-US" w:eastAsia="en-US" w:bidi="ar-SA"/>
      </w:rPr>
    </w:lvl>
    <w:lvl w:ilvl="3">
      <w:numFmt w:val="bullet"/>
      <w:lvlText w:val="•"/>
      <w:lvlJc w:val="left"/>
      <w:pPr>
        <w:ind w:left="2886" w:hanging="567"/>
      </w:pPr>
      <w:rPr>
        <w:rFonts w:hint="default"/>
        <w:lang w:val="en-US" w:eastAsia="en-US" w:bidi="ar-SA"/>
      </w:rPr>
    </w:lvl>
    <w:lvl w:ilvl="4">
      <w:numFmt w:val="bullet"/>
      <w:lvlText w:val="•"/>
      <w:lvlJc w:val="left"/>
      <w:pPr>
        <w:ind w:left="3972" w:hanging="567"/>
      </w:pPr>
      <w:rPr>
        <w:rFonts w:hint="default"/>
        <w:lang w:val="en-US" w:eastAsia="en-US" w:bidi="ar-SA"/>
      </w:rPr>
    </w:lvl>
    <w:lvl w:ilvl="5">
      <w:numFmt w:val="bullet"/>
      <w:lvlText w:val="•"/>
      <w:lvlJc w:val="left"/>
      <w:pPr>
        <w:ind w:left="5058" w:hanging="567"/>
      </w:pPr>
      <w:rPr>
        <w:rFonts w:hint="default"/>
        <w:lang w:val="en-US" w:eastAsia="en-US" w:bidi="ar-SA"/>
      </w:rPr>
    </w:lvl>
    <w:lvl w:ilvl="6">
      <w:numFmt w:val="bullet"/>
      <w:lvlText w:val="•"/>
      <w:lvlJc w:val="left"/>
      <w:pPr>
        <w:ind w:left="6145" w:hanging="567"/>
      </w:pPr>
      <w:rPr>
        <w:rFonts w:hint="default"/>
        <w:lang w:val="en-US" w:eastAsia="en-US" w:bidi="ar-SA"/>
      </w:rPr>
    </w:lvl>
    <w:lvl w:ilvl="7">
      <w:numFmt w:val="bullet"/>
      <w:lvlText w:val="•"/>
      <w:lvlJc w:val="left"/>
      <w:pPr>
        <w:ind w:left="7231" w:hanging="567"/>
      </w:pPr>
      <w:rPr>
        <w:rFonts w:hint="default"/>
        <w:lang w:val="en-US" w:eastAsia="en-US" w:bidi="ar-SA"/>
      </w:rPr>
    </w:lvl>
    <w:lvl w:ilvl="8">
      <w:numFmt w:val="bullet"/>
      <w:lvlText w:val="•"/>
      <w:lvlJc w:val="left"/>
      <w:pPr>
        <w:ind w:left="8317" w:hanging="567"/>
      </w:pPr>
      <w:rPr>
        <w:rFonts w:hint="default"/>
        <w:lang w:val="en-US" w:eastAsia="en-US" w:bidi="ar-SA"/>
      </w:rPr>
    </w:lvl>
  </w:abstractNum>
  <w:abstractNum w:abstractNumId="45" w15:restartNumberingAfterBreak="0">
    <w:nsid w:val="4F042102"/>
    <w:multiLevelType w:val="hybridMultilevel"/>
    <w:tmpl w:val="205E1EB8"/>
    <w:lvl w:ilvl="0" w:tplc="E5FCA314">
      <w:numFmt w:val="bullet"/>
      <w:lvlText w:val=""/>
      <w:lvlJc w:val="left"/>
      <w:pPr>
        <w:ind w:left="797" w:hanging="425"/>
      </w:pPr>
      <w:rPr>
        <w:rFonts w:ascii="Symbol" w:eastAsia="Symbol" w:hAnsi="Symbol" w:cs="Symbol" w:hint="default"/>
        <w:b w:val="0"/>
        <w:bCs w:val="0"/>
        <w:i w:val="0"/>
        <w:iCs w:val="0"/>
        <w:spacing w:val="0"/>
        <w:w w:val="100"/>
        <w:sz w:val="18"/>
        <w:szCs w:val="18"/>
        <w:lang w:val="en-US" w:eastAsia="en-US" w:bidi="ar-SA"/>
      </w:rPr>
    </w:lvl>
    <w:lvl w:ilvl="1" w:tplc="E0B65B02">
      <w:numFmt w:val="bullet"/>
      <w:lvlText w:val="•"/>
      <w:lvlJc w:val="left"/>
      <w:pPr>
        <w:ind w:left="1769" w:hanging="425"/>
      </w:pPr>
      <w:rPr>
        <w:rFonts w:hint="default"/>
        <w:lang w:val="en-US" w:eastAsia="en-US" w:bidi="ar-SA"/>
      </w:rPr>
    </w:lvl>
    <w:lvl w:ilvl="2" w:tplc="F0D271F2">
      <w:numFmt w:val="bullet"/>
      <w:lvlText w:val="•"/>
      <w:lvlJc w:val="left"/>
      <w:pPr>
        <w:ind w:left="2738" w:hanging="425"/>
      </w:pPr>
      <w:rPr>
        <w:rFonts w:hint="default"/>
        <w:lang w:val="en-US" w:eastAsia="en-US" w:bidi="ar-SA"/>
      </w:rPr>
    </w:lvl>
    <w:lvl w:ilvl="3" w:tplc="F3ACB090">
      <w:numFmt w:val="bullet"/>
      <w:lvlText w:val="•"/>
      <w:lvlJc w:val="left"/>
      <w:pPr>
        <w:ind w:left="3707" w:hanging="425"/>
      </w:pPr>
      <w:rPr>
        <w:rFonts w:hint="default"/>
        <w:lang w:val="en-US" w:eastAsia="en-US" w:bidi="ar-SA"/>
      </w:rPr>
    </w:lvl>
    <w:lvl w:ilvl="4" w:tplc="088C44DA">
      <w:numFmt w:val="bullet"/>
      <w:lvlText w:val="•"/>
      <w:lvlJc w:val="left"/>
      <w:pPr>
        <w:ind w:left="4676" w:hanging="425"/>
      </w:pPr>
      <w:rPr>
        <w:rFonts w:hint="default"/>
        <w:lang w:val="en-US" w:eastAsia="en-US" w:bidi="ar-SA"/>
      </w:rPr>
    </w:lvl>
    <w:lvl w:ilvl="5" w:tplc="B788783A">
      <w:numFmt w:val="bullet"/>
      <w:lvlText w:val="•"/>
      <w:lvlJc w:val="left"/>
      <w:pPr>
        <w:ind w:left="5645" w:hanging="425"/>
      </w:pPr>
      <w:rPr>
        <w:rFonts w:hint="default"/>
        <w:lang w:val="en-US" w:eastAsia="en-US" w:bidi="ar-SA"/>
      </w:rPr>
    </w:lvl>
    <w:lvl w:ilvl="6" w:tplc="E01089C6">
      <w:numFmt w:val="bullet"/>
      <w:lvlText w:val="•"/>
      <w:lvlJc w:val="left"/>
      <w:pPr>
        <w:ind w:left="6614" w:hanging="425"/>
      </w:pPr>
      <w:rPr>
        <w:rFonts w:hint="default"/>
        <w:lang w:val="en-US" w:eastAsia="en-US" w:bidi="ar-SA"/>
      </w:rPr>
    </w:lvl>
    <w:lvl w:ilvl="7" w:tplc="D72EAB5C">
      <w:numFmt w:val="bullet"/>
      <w:lvlText w:val="•"/>
      <w:lvlJc w:val="left"/>
      <w:pPr>
        <w:ind w:left="7583" w:hanging="425"/>
      </w:pPr>
      <w:rPr>
        <w:rFonts w:hint="default"/>
        <w:lang w:val="en-US" w:eastAsia="en-US" w:bidi="ar-SA"/>
      </w:rPr>
    </w:lvl>
    <w:lvl w:ilvl="8" w:tplc="77768C4C">
      <w:numFmt w:val="bullet"/>
      <w:lvlText w:val="•"/>
      <w:lvlJc w:val="left"/>
      <w:pPr>
        <w:ind w:left="8552" w:hanging="425"/>
      </w:pPr>
      <w:rPr>
        <w:rFonts w:hint="default"/>
        <w:lang w:val="en-US" w:eastAsia="en-US" w:bidi="ar-SA"/>
      </w:rPr>
    </w:lvl>
  </w:abstractNum>
  <w:abstractNum w:abstractNumId="46" w15:restartNumberingAfterBreak="0">
    <w:nsid w:val="50C55648"/>
    <w:multiLevelType w:val="hybridMultilevel"/>
    <w:tmpl w:val="B272696A"/>
    <w:lvl w:ilvl="0" w:tplc="5F8CF3EC">
      <w:numFmt w:val="bullet"/>
      <w:lvlText w:val=""/>
      <w:lvlJc w:val="left"/>
      <w:pPr>
        <w:ind w:left="1101" w:hanging="370"/>
      </w:pPr>
      <w:rPr>
        <w:rFonts w:ascii="Symbol" w:eastAsia="Symbol" w:hAnsi="Symbol" w:cs="Symbol" w:hint="default"/>
        <w:b w:val="0"/>
        <w:bCs w:val="0"/>
        <w:i w:val="0"/>
        <w:iCs w:val="0"/>
        <w:spacing w:val="0"/>
        <w:w w:val="100"/>
        <w:sz w:val="24"/>
        <w:szCs w:val="24"/>
        <w:lang w:val="en-US" w:eastAsia="en-US" w:bidi="ar-SA"/>
      </w:rPr>
    </w:lvl>
    <w:lvl w:ilvl="1" w:tplc="5D46BC32">
      <w:numFmt w:val="bullet"/>
      <w:lvlText w:val="•"/>
      <w:lvlJc w:val="left"/>
      <w:pPr>
        <w:ind w:left="2039" w:hanging="370"/>
      </w:pPr>
      <w:rPr>
        <w:rFonts w:hint="default"/>
        <w:lang w:val="en-US" w:eastAsia="en-US" w:bidi="ar-SA"/>
      </w:rPr>
    </w:lvl>
    <w:lvl w:ilvl="2" w:tplc="4A282EC8">
      <w:numFmt w:val="bullet"/>
      <w:lvlText w:val="•"/>
      <w:lvlJc w:val="left"/>
      <w:pPr>
        <w:ind w:left="2978" w:hanging="370"/>
      </w:pPr>
      <w:rPr>
        <w:rFonts w:hint="default"/>
        <w:lang w:val="en-US" w:eastAsia="en-US" w:bidi="ar-SA"/>
      </w:rPr>
    </w:lvl>
    <w:lvl w:ilvl="3" w:tplc="1CD4514E">
      <w:numFmt w:val="bullet"/>
      <w:lvlText w:val="•"/>
      <w:lvlJc w:val="left"/>
      <w:pPr>
        <w:ind w:left="3917" w:hanging="370"/>
      </w:pPr>
      <w:rPr>
        <w:rFonts w:hint="default"/>
        <w:lang w:val="en-US" w:eastAsia="en-US" w:bidi="ar-SA"/>
      </w:rPr>
    </w:lvl>
    <w:lvl w:ilvl="4" w:tplc="A58C8CAC">
      <w:numFmt w:val="bullet"/>
      <w:lvlText w:val="•"/>
      <w:lvlJc w:val="left"/>
      <w:pPr>
        <w:ind w:left="4856" w:hanging="370"/>
      </w:pPr>
      <w:rPr>
        <w:rFonts w:hint="default"/>
        <w:lang w:val="en-US" w:eastAsia="en-US" w:bidi="ar-SA"/>
      </w:rPr>
    </w:lvl>
    <w:lvl w:ilvl="5" w:tplc="08A64456">
      <w:numFmt w:val="bullet"/>
      <w:lvlText w:val="•"/>
      <w:lvlJc w:val="left"/>
      <w:pPr>
        <w:ind w:left="5795" w:hanging="370"/>
      </w:pPr>
      <w:rPr>
        <w:rFonts w:hint="default"/>
        <w:lang w:val="en-US" w:eastAsia="en-US" w:bidi="ar-SA"/>
      </w:rPr>
    </w:lvl>
    <w:lvl w:ilvl="6" w:tplc="21147332">
      <w:numFmt w:val="bullet"/>
      <w:lvlText w:val="•"/>
      <w:lvlJc w:val="left"/>
      <w:pPr>
        <w:ind w:left="6734" w:hanging="370"/>
      </w:pPr>
      <w:rPr>
        <w:rFonts w:hint="default"/>
        <w:lang w:val="en-US" w:eastAsia="en-US" w:bidi="ar-SA"/>
      </w:rPr>
    </w:lvl>
    <w:lvl w:ilvl="7" w:tplc="CCB4CF90">
      <w:numFmt w:val="bullet"/>
      <w:lvlText w:val="•"/>
      <w:lvlJc w:val="left"/>
      <w:pPr>
        <w:ind w:left="7673" w:hanging="370"/>
      </w:pPr>
      <w:rPr>
        <w:rFonts w:hint="default"/>
        <w:lang w:val="en-US" w:eastAsia="en-US" w:bidi="ar-SA"/>
      </w:rPr>
    </w:lvl>
    <w:lvl w:ilvl="8" w:tplc="8306E5A2">
      <w:numFmt w:val="bullet"/>
      <w:lvlText w:val="•"/>
      <w:lvlJc w:val="left"/>
      <w:pPr>
        <w:ind w:left="8612" w:hanging="370"/>
      </w:pPr>
      <w:rPr>
        <w:rFonts w:hint="default"/>
        <w:lang w:val="en-US" w:eastAsia="en-US" w:bidi="ar-SA"/>
      </w:rPr>
    </w:lvl>
  </w:abstractNum>
  <w:abstractNum w:abstractNumId="47" w15:restartNumberingAfterBreak="0">
    <w:nsid w:val="51ED4A38"/>
    <w:multiLevelType w:val="hybridMultilevel"/>
    <w:tmpl w:val="348E90B6"/>
    <w:lvl w:ilvl="0" w:tplc="34A4F0A6">
      <w:numFmt w:val="bullet"/>
      <w:lvlText w:val=""/>
      <w:lvlJc w:val="left"/>
      <w:pPr>
        <w:ind w:left="797" w:hanging="425"/>
      </w:pPr>
      <w:rPr>
        <w:rFonts w:ascii="Symbol" w:eastAsia="Symbol" w:hAnsi="Symbol" w:cs="Symbol" w:hint="default"/>
        <w:b w:val="0"/>
        <w:bCs w:val="0"/>
        <w:i w:val="0"/>
        <w:iCs w:val="0"/>
        <w:spacing w:val="0"/>
        <w:w w:val="100"/>
        <w:sz w:val="18"/>
        <w:szCs w:val="18"/>
        <w:lang w:val="en-US" w:eastAsia="en-US" w:bidi="ar-SA"/>
      </w:rPr>
    </w:lvl>
    <w:lvl w:ilvl="1" w:tplc="8F82E66A">
      <w:numFmt w:val="bullet"/>
      <w:lvlText w:val="•"/>
      <w:lvlJc w:val="left"/>
      <w:pPr>
        <w:ind w:left="1769" w:hanging="425"/>
      </w:pPr>
      <w:rPr>
        <w:rFonts w:hint="default"/>
        <w:lang w:val="en-US" w:eastAsia="en-US" w:bidi="ar-SA"/>
      </w:rPr>
    </w:lvl>
    <w:lvl w:ilvl="2" w:tplc="059C6A2E">
      <w:numFmt w:val="bullet"/>
      <w:lvlText w:val="•"/>
      <w:lvlJc w:val="left"/>
      <w:pPr>
        <w:ind w:left="2738" w:hanging="425"/>
      </w:pPr>
      <w:rPr>
        <w:rFonts w:hint="default"/>
        <w:lang w:val="en-US" w:eastAsia="en-US" w:bidi="ar-SA"/>
      </w:rPr>
    </w:lvl>
    <w:lvl w:ilvl="3" w:tplc="DC88D5CE">
      <w:numFmt w:val="bullet"/>
      <w:lvlText w:val="•"/>
      <w:lvlJc w:val="left"/>
      <w:pPr>
        <w:ind w:left="3707" w:hanging="425"/>
      </w:pPr>
      <w:rPr>
        <w:rFonts w:hint="default"/>
        <w:lang w:val="en-US" w:eastAsia="en-US" w:bidi="ar-SA"/>
      </w:rPr>
    </w:lvl>
    <w:lvl w:ilvl="4" w:tplc="FCD65F5A">
      <w:numFmt w:val="bullet"/>
      <w:lvlText w:val="•"/>
      <w:lvlJc w:val="left"/>
      <w:pPr>
        <w:ind w:left="4676" w:hanging="425"/>
      </w:pPr>
      <w:rPr>
        <w:rFonts w:hint="default"/>
        <w:lang w:val="en-US" w:eastAsia="en-US" w:bidi="ar-SA"/>
      </w:rPr>
    </w:lvl>
    <w:lvl w:ilvl="5" w:tplc="6C8CA908">
      <w:numFmt w:val="bullet"/>
      <w:lvlText w:val="•"/>
      <w:lvlJc w:val="left"/>
      <w:pPr>
        <w:ind w:left="5645" w:hanging="425"/>
      </w:pPr>
      <w:rPr>
        <w:rFonts w:hint="default"/>
        <w:lang w:val="en-US" w:eastAsia="en-US" w:bidi="ar-SA"/>
      </w:rPr>
    </w:lvl>
    <w:lvl w:ilvl="6" w:tplc="4008CEF6">
      <w:numFmt w:val="bullet"/>
      <w:lvlText w:val="•"/>
      <w:lvlJc w:val="left"/>
      <w:pPr>
        <w:ind w:left="6614" w:hanging="425"/>
      </w:pPr>
      <w:rPr>
        <w:rFonts w:hint="default"/>
        <w:lang w:val="en-US" w:eastAsia="en-US" w:bidi="ar-SA"/>
      </w:rPr>
    </w:lvl>
    <w:lvl w:ilvl="7" w:tplc="64C69BF6">
      <w:numFmt w:val="bullet"/>
      <w:lvlText w:val="•"/>
      <w:lvlJc w:val="left"/>
      <w:pPr>
        <w:ind w:left="7583" w:hanging="425"/>
      </w:pPr>
      <w:rPr>
        <w:rFonts w:hint="default"/>
        <w:lang w:val="en-US" w:eastAsia="en-US" w:bidi="ar-SA"/>
      </w:rPr>
    </w:lvl>
    <w:lvl w:ilvl="8" w:tplc="D09C82C6">
      <w:numFmt w:val="bullet"/>
      <w:lvlText w:val="•"/>
      <w:lvlJc w:val="left"/>
      <w:pPr>
        <w:ind w:left="8552" w:hanging="425"/>
      </w:pPr>
      <w:rPr>
        <w:rFonts w:hint="default"/>
        <w:lang w:val="en-US" w:eastAsia="en-US" w:bidi="ar-SA"/>
      </w:rPr>
    </w:lvl>
  </w:abstractNum>
  <w:abstractNum w:abstractNumId="48" w15:restartNumberingAfterBreak="0">
    <w:nsid w:val="528A4E66"/>
    <w:multiLevelType w:val="hybridMultilevel"/>
    <w:tmpl w:val="D5DE361E"/>
    <w:lvl w:ilvl="0" w:tplc="9728787C">
      <w:numFmt w:val="bullet"/>
      <w:lvlText w:val=""/>
      <w:lvlJc w:val="left"/>
      <w:pPr>
        <w:ind w:left="796" w:hanging="425"/>
      </w:pPr>
      <w:rPr>
        <w:rFonts w:ascii="Symbol" w:eastAsia="Symbol" w:hAnsi="Symbol" w:cs="Symbol" w:hint="default"/>
        <w:b w:val="0"/>
        <w:bCs w:val="0"/>
        <w:i w:val="0"/>
        <w:iCs w:val="0"/>
        <w:spacing w:val="0"/>
        <w:w w:val="100"/>
        <w:sz w:val="18"/>
        <w:szCs w:val="18"/>
        <w:lang w:val="en-US" w:eastAsia="en-US" w:bidi="ar-SA"/>
      </w:rPr>
    </w:lvl>
    <w:lvl w:ilvl="1" w:tplc="969ED454">
      <w:numFmt w:val="bullet"/>
      <w:lvlText w:val="-"/>
      <w:lvlJc w:val="left"/>
      <w:pPr>
        <w:ind w:left="1221" w:hanging="425"/>
      </w:pPr>
      <w:rPr>
        <w:rFonts w:ascii="Courier New" w:eastAsia="Courier New" w:hAnsi="Courier New" w:cs="Courier New" w:hint="default"/>
        <w:b w:val="0"/>
        <w:bCs w:val="0"/>
        <w:i w:val="0"/>
        <w:iCs w:val="0"/>
        <w:spacing w:val="0"/>
        <w:w w:val="100"/>
        <w:sz w:val="18"/>
        <w:szCs w:val="18"/>
        <w:lang w:val="en-US" w:eastAsia="en-US" w:bidi="ar-SA"/>
      </w:rPr>
    </w:lvl>
    <w:lvl w:ilvl="2" w:tplc="1764C466">
      <w:numFmt w:val="bullet"/>
      <w:lvlText w:val="•"/>
      <w:lvlJc w:val="left"/>
      <w:pPr>
        <w:ind w:left="2250" w:hanging="425"/>
      </w:pPr>
      <w:rPr>
        <w:rFonts w:hint="default"/>
        <w:lang w:val="en-US" w:eastAsia="en-US" w:bidi="ar-SA"/>
      </w:rPr>
    </w:lvl>
    <w:lvl w:ilvl="3" w:tplc="065EB4C6">
      <w:numFmt w:val="bullet"/>
      <w:lvlText w:val="•"/>
      <w:lvlJc w:val="left"/>
      <w:pPr>
        <w:ind w:left="3280" w:hanging="425"/>
      </w:pPr>
      <w:rPr>
        <w:rFonts w:hint="default"/>
        <w:lang w:val="en-US" w:eastAsia="en-US" w:bidi="ar-SA"/>
      </w:rPr>
    </w:lvl>
    <w:lvl w:ilvl="4" w:tplc="90745252">
      <w:numFmt w:val="bullet"/>
      <w:lvlText w:val="•"/>
      <w:lvlJc w:val="left"/>
      <w:pPr>
        <w:ind w:left="4310" w:hanging="425"/>
      </w:pPr>
      <w:rPr>
        <w:rFonts w:hint="default"/>
        <w:lang w:val="en-US" w:eastAsia="en-US" w:bidi="ar-SA"/>
      </w:rPr>
    </w:lvl>
    <w:lvl w:ilvl="5" w:tplc="6F1A91F0">
      <w:numFmt w:val="bullet"/>
      <w:lvlText w:val="•"/>
      <w:lvlJc w:val="left"/>
      <w:pPr>
        <w:ind w:left="5340" w:hanging="425"/>
      </w:pPr>
      <w:rPr>
        <w:rFonts w:hint="default"/>
        <w:lang w:val="en-US" w:eastAsia="en-US" w:bidi="ar-SA"/>
      </w:rPr>
    </w:lvl>
    <w:lvl w:ilvl="6" w:tplc="15D276E2">
      <w:numFmt w:val="bullet"/>
      <w:lvlText w:val="•"/>
      <w:lvlJc w:val="left"/>
      <w:pPr>
        <w:ind w:left="6370" w:hanging="425"/>
      </w:pPr>
      <w:rPr>
        <w:rFonts w:hint="default"/>
        <w:lang w:val="en-US" w:eastAsia="en-US" w:bidi="ar-SA"/>
      </w:rPr>
    </w:lvl>
    <w:lvl w:ilvl="7" w:tplc="5340560A">
      <w:numFmt w:val="bullet"/>
      <w:lvlText w:val="•"/>
      <w:lvlJc w:val="left"/>
      <w:pPr>
        <w:ind w:left="7400" w:hanging="425"/>
      </w:pPr>
      <w:rPr>
        <w:rFonts w:hint="default"/>
        <w:lang w:val="en-US" w:eastAsia="en-US" w:bidi="ar-SA"/>
      </w:rPr>
    </w:lvl>
    <w:lvl w:ilvl="8" w:tplc="184A2720">
      <w:numFmt w:val="bullet"/>
      <w:lvlText w:val="•"/>
      <w:lvlJc w:val="left"/>
      <w:pPr>
        <w:ind w:left="8430" w:hanging="425"/>
      </w:pPr>
      <w:rPr>
        <w:rFonts w:hint="default"/>
        <w:lang w:val="en-US" w:eastAsia="en-US" w:bidi="ar-SA"/>
      </w:rPr>
    </w:lvl>
  </w:abstractNum>
  <w:abstractNum w:abstractNumId="49" w15:restartNumberingAfterBreak="0">
    <w:nsid w:val="52925F87"/>
    <w:multiLevelType w:val="hybridMultilevel"/>
    <w:tmpl w:val="36A480BE"/>
    <w:lvl w:ilvl="0" w:tplc="7DB6302C">
      <w:numFmt w:val="bullet"/>
      <w:lvlText w:val=""/>
      <w:lvlJc w:val="left"/>
      <w:pPr>
        <w:ind w:left="533" w:hanging="425"/>
      </w:pPr>
      <w:rPr>
        <w:rFonts w:ascii="Symbol" w:eastAsia="Symbol" w:hAnsi="Symbol" w:cs="Symbol" w:hint="default"/>
        <w:b w:val="0"/>
        <w:bCs w:val="0"/>
        <w:i w:val="0"/>
        <w:iCs w:val="0"/>
        <w:spacing w:val="0"/>
        <w:w w:val="100"/>
        <w:sz w:val="12"/>
        <w:szCs w:val="12"/>
        <w:lang w:val="en-US" w:eastAsia="en-US" w:bidi="ar-SA"/>
      </w:rPr>
    </w:lvl>
    <w:lvl w:ilvl="1" w:tplc="5BFE84A0">
      <w:numFmt w:val="bullet"/>
      <w:lvlText w:val="•"/>
      <w:lvlJc w:val="left"/>
      <w:pPr>
        <w:ind w:left="783" w:hanging="425"/>
      </w:pPr>
      <w:rPr>
        <w:rFonts w:hint="default"/>
        <w:lang w:val="en-US" w:eastAsia="en-US" w:bidi="ar-SA"/>
      </w:rPr>
    </w:lvl>
    <w:lvl w:ilvl="2" w:tplc="92AE9AEC">
      <w:numFmt w:val="bullet"/>
      <w:lvlText w:val="•"/>
      <w:lvlJc w:val="left"/>
      <w:pPr>
        <w:ind w:left="1026" w:hanging="425"/>
      </w:pPr>
      <w:rPr>
        <w:rFonts w:hint="default"/>
        <w:lang w:val="en-US" w:eastAsia="en-US" w:bidi="ar-SA"/>
      </w:rPr>
    </w:lvl>
    <w:lvl w:ilvl="3" w:tplc="B62C5996">
      <w:numFmt w:val="bullet"/>
      <w:lvlText w:val="•"/>
      <w:lvlJc w:val="left"/>
      <w:pPr>
        <w:ind w:left="1269" w:hanging="425"/>
      </w:pPr>
      <w:rPr>
        <w:rFonts w:hint="default"/>
        <w:lang w:val="en-US" w:eastAsia="en-US" w:bidi="ar-SA"/>
      </w:rPr>
    </w:lvl>
    <w:lvl w:ilvl="4" w:tplc="4BE867DA">
      <w:numFmt w:val="bullet"/>
      <w:lvlText w:val="•"/>
      <w:lvlJc w:val="left"/>
      <w:pPr>
        <w:ind w:left="1512" w:hanging="425"/>
      </w:pPr>
      <w:rPr>
        <w:rFonts w:hint="default"/>
        <w:lang w:val="en-US" w:eastAsia="en-US" w:bidi="ar-SA"/>
      </w:rPr>
    </w:lvl>
    <w:lvl w:ilvl="5" w:tplc="8E3E52C8">
      <w:numFmt w:val="bullet"/>
      <w:lvlText w:val="•"/>
      <w:lvlJc w:val="left"/>
      <w:pPr>
        <w:ind w:left="1755" w:hanging="425"/>
      </w:pPr>
      <w:rPr>
        <w:rFonts w:hint="default"/>
        <w:lang w:val="en-US" w:eastAsia="en-US" w:bidi="ar-SA"/>
      </w:rPr>
    </w:lvl>
    <w:lvl w:ilvl="6" w:tplc="4FAE521E">
      <w:numFmt w:val="bullet"/>
      <w:lvlText w:val="•"/>
      <w:lvlJc w:val="left"/>
      <w:pPr>
        <w:ind w:left="1998" w:hanging="425"/>
      </w:pPr>
      <w:rPr>
        <w:rFonts w:hint="default"/>
        <w:lang w:val="en-US" w:eastAsia="en-US" w:bidi="ar-SA"/>
      </w:rPr>
    </w:lvl>
    <w:lvl w:ilvl="7" w:tplc="CC6032D6">
      <w:numFmt w:val="bullet"/>
      <w:lvlText w:val="•"/>
      <w:lvlJc w:val="left"/>
      <w:pPr>
        <w:ind w:left="2241" w:hanging="425"/>
      </w:pPr>
      <w:rPr>
        <w:rFonts w:hint="default"/>
        <w:lang w:val="en-US" w:eastAsia="en-US" w:bidi="ar-SA"/>
      </w:rPr>
    </w:lvl>
    <w:lvl w:ilvl="8" w:tplc="C0644D70">
      <w:numFmt w:val="bullet"/>
      <w:lvlText w:val="•"/>
      <w:lvlJc w:val="left"/>
      <w:pPr>
        <w:ind w:left="2484" w:hanging="425"/>
      </w:pPr>
      <w:rPr>
        <w:rFonts w:hint="default"/>
        <w:lang w:val="en-US" w:eastAsia="en-US" w:bidi="ar-SA"/>
      </w:rPr>
    </w:lvl>
  </w:abstractNum>
  <w:abstractNum w:abstractNumId="50" w15:restartNumberingAfterBreak="0">
    <w:nsid w:val="53D9628E"/>
    <w:multiLevelType w:val="hybridMultilevel"/>
    <w:tmpl w:val="3E1890F0"/>
    <w:lvl w:ilvl="0" w:tplc="AAC2486A">
      <w:numFmt w:val="bullet"/>
      <w:lvlText w:val=""/>
      <w:lvlJc w:val="left"/>
      <w:pPr>
        <w:ind w:left="797" w:hanging="425"/>
      </w:pPr>
      <w:rPr>
        <w:rFonts w:ascii="Symbol" w:eastAsia="Symbol" w:hAnsi="Symbol" w:cs="Symbol" w:hint="default"/>
        <w:b w:val="0"/>
        <w:bCs w:val="0"/>
        <w:i w:val="0"/>
        <w:iCs w:val="0"/>
        <w:spacing w:val="0"/>
        <w:w w:val="100"/>
        <w:sz w:val="18"/>
        <w:szCs w:val="18"/>
        <w:lang w:val="en-US" w:eastAsia="en-US" w:bidi="ar-SA"/>
      </w:rPr>
    </w:lvl>
    <w:lvl w:ilvl="1" w:tplc="57EEE1FE">
      <w:numFmt w:val="bullet"/>
      <w:lvlText w:val="•"/>
      <w:lvlJc w:val="left"/>
      <w:pPr>
        <w:ind w:left="1769" w:hanging="425"/>
      </w:pPr>
      <w:rPr>
        <w:rFonts w:hint="default"/>
        <w:lang w:val="en-US" w:eastAsia="en-US" w:bidi="ar-SA"/>
      </w:rPr>
    </w:lvl>
    <w:lvl w:ilvl="2" w:tplc="69FC6DAA">
      <w:numFmt w:val="bullet"/>
      <w:lvlText w:val="•"/>
      <w:lvlJc w:val="left"/>
      <w:pPr>
        <w:ind w:left="2738" w:hanging="425"/>
      </w:pPr>
      <w:rPr>
        <w:rFonts w:hint="default"/>
        <w:lang w:val="en-US" w:eastAsia="en-US" w:bidi="ar-SA"/>
      </w:rPr>
    </w:lvl>
    <w:lvl w:ilvl="3" w:tplc="6E484724">
      <w:numFmt w:val="bullet"/>
      <w:lvlText w:val="•"/>
      <w:lvlJc w:val="left"/>
      <w:pPr>
        <w:ind w:left="3707" w:hanging="425"/>
      </w:pPr>
      <w:rPr>
        <w:rFonts w:hint="default"/>
        <w:lang w:val="en-US" w:eastAsia="en-US" w:bidi="ar-SA"/>
      </w:rPr>
    </w:lvl>
    <w:lvl w:ilvl="4" w:tplc="AB464BAA">
      <w:numFmt w:val="bullet"/>
      <w:lvlText w:val="•"/>
      <w:lvlJc w:val="left"/>
      <w:pPr>
        <w:ind w:left="4676" w:hanging="425"/>
      </w:pPr>
      <w:rPr>
        <w:rFonts w:hint="default"/>
        <w:lang w:val="en-US" w:eastAsia="en-US" w:bidi="ar-SA"/>
      </w:rPr>
    </w:lvl>
    <w:lvl w:ilvl="5" w:tplc="19D8D6B6">
      <w:numFmt w:val="bullet"/>
      <w:lvlText w:val="•"/>
      <w:lvlJc w:val="left"/>
      <w:pPr>
        <w:ind w:left="5645" w:hanging="425"/>
      </w:pPr>
      <w:rPr>
        <w:rFonts w:hint="default"/>
        <w:lang w:val="en-US" w:eastAsia="en-US" w:bidi="ar-SA"/>
      </w:rPr>
    </w:lvl>
    <w:lvl w:ilvl="6" w:tplc="9DA65EB4">
      <w:numFmt w:val="bullet"/>
      <w:lvlText w:val="•"/>
      <w:lvlJc w:val="left"/>
      <w:pPr>
        <w:ind w:left="6614" w:hanging="425"/>
      </w:pPr>
      <w:rPr>
        <w:rFonts w:hint="default"/>
        <w:lang w:val="en-US" w:eastAsia="en-US" w:bidi="ar-SA"/>
      </w:rPr>
    </w:lvl>
    <w:lvl w:ilvl="7" w:tplc="BADE71E2">
      <w:numFmt w:val="bullet"/>
      <w:lvlText w:val="•"/>
      <w:lvlJc w:val="left"/>
      <w:pPr>
        <w:ind w:left="7583" w:hanging="425"/>
      </w:pPr>
      <w:rPr>
        <w:rFonts w:hint="default"/>
        <w:lang w:val="en-US" w:eastAsia="en-US" w:bidi="ar-SA"/>
      </w:rPr>
    </w:lvl>
    <w:lvl w:ilvl="8" w:tplc="438A67CE">
      <w:numFmt w:val="bullet"/>
      <w:lvlText w:val="•"/>
      <w:lvlJc w:val="left"/>
      <w:pPr>
        <w:ind w:left="8552" w:hanging="425"/>
      </w:pPr>
      <w:rPr>
        <w:rFonts w:hint="default"/>
        <w:lang w:val="en-US" w:eastAsia="en-US" w:bidi="ar-SA"/>
      </w:rPr>
    </w:lvl>
  </w:abstractNum>
  <w:abstractNum w:abstractNumId="51" w15:restartNumberingAfterBreak="0">
    <w:nsid w:val="554A318C"/>
    <w:multiLevelType w:val="hybridMultilevel"/>
    <w:tmpl w:val="F22E63E8"/>
    <w:lvl w:ilvl="0" w:tplc="4964F634">
      <w:numFmt w:val="bullet"/>
      <w:lvlText w:val=""/>
      <w:lvlJc w:val="left"/>
      <w:pPr>
        <w:ind w:left="528" w:hanging="425"/>
      </w:pPr>
      <w:rPr>
        <w:rFonts w:ascii="Symbol" w:eastAsia="Symbol" w:hAnsi="Symbol" w:cs="Symbol" w:hint="default"/>
        <w:b w:val="0"/>
        <w:bCs w:val="0"/>
        <w:i w:val="0"/>
        <w:iCs w:val="0"/>
        <w:spacing w:val="0"/>
        <w:w w:val="100"/>
        <w:sz w:val="12"/>
        <w:szCs w:val="12"/>
        <w:lang w:val="en-US" w:eastAsia="en-US" w:bidi="ar-SA"/>
      </w:rPr>
    </w:lvl>
    <w:lvl w:ilvl="1" w:tplc="C7964946">
      <w:numFmt w:val="bullet"/>
      <w:lvlText w:val="•"/>
      <w:lvlJc w:val="left"/>
      <w:pPr>
        <w:ind w:left="789" w:hanging="425"/>
      </w:pPr>
      <w:rPr>
        <w:rFonts w:hint="default"/>
        <w:lang w:val="en-US" w:eastAsia="en-US" w:bidi="ar-SA"/>
      </w:rPr>
    </w:lvl>
    <w:lvl w:ilvl="2" w:tplc="5E26566A">
      <w:numFmt w:val="bullet"/>
      <w:lvlText w:val="•"/>
      <w:lvlJc w:val="left"/>
      <w:pPr>
        <w:ind w:left="1059" w:hanging="425"/>
      </w:pPr>
      <w:rPr>
        <w:rFonts w:hint="default"/>
        <w:lang w:val="en-US" w:eastAsia="en-US" w:bidi="ar-SA"/>
      </w:rPr>
    </w:lvl>
    <w:lvl w:ilvl="3" w:tplc="8B7C93DA">
      <w:numFmt w:val="bullet"/>
      <w:lvlText w:val="•"/>
      <w:lvlJc w:val="left"/>
      <w:pPr>
        <w:ind w:left="1328" w:hanging="425"/>
      </w:pPr>
      <w:rPr>
        <w:rFonts w:hint="default"/>
        <w:lang w:val="en-US" w:eastAsia="en-US" w:bidi="ar-SA"/>
      </w:rPr>
    </w:lvl>
    <w:lvl w:ilvl="4" w:tplc="BEB48E6E">
      <w:numFmt w:val="bullet"/>
      <w:lvlText w:val="•"/>
      <w:lvlJc w:val="left"/>
      <w:pPr>
        <w:ind w:left="1598" w:hanging="425"/>
      </w:pPr>
      <w:rPr>
        <w:rFonts w:hint="default"/>
        <w:lang w:val="en-US" w:eastAsia="en-US" w:bidi="ar-SA"/>
      </w:rPr>
    </w:lvl>
    <w:lvl w:ilvl="5" w:tplc="ABF21676">
      <w:numFmt w:val="bullet"/>
      <w:lvlText w:val="•"/>
      <w:lvlJc w:val="left"/>
      <w:pPr>
        <w:ind w:left="1868" w:hanging="425"/>
      </w:pPr>
      <w:rPr>
        <w:rFonts w:hint="default"/>
        <w:lang w:val="en-US" w:eastAsia="en-US" w:bidi="ar-SA"/>
      </w:rPr>
    </w:lvl>
    <w:lvl w:ilvl="6" w:tplc="0E60B514">
      <w:numFmt w:val="bullet"/>
      <w:lvlText w:val="•"/>
      <w:lvlJc w:val="left"/>
      <w:pPr>
        <w:ind w:left="2137" w:hanging="425"/>
      </w:pPr>
      <w:rPr>
        <w:rFonts w:hint="default"/>
        <w:lang w:val="en-US" w:eastAsia="en-US" w:bidi="ar-SA"/>
      </w:rPr>
    </w:lvl>
    <w:lvl w:ilvl="7" w:tplc="54000722">
      <w:numFmt w:val="bullet"/>
      <w:lvlText w:val="•"/>
      <w:lvlJc w:val="left"/>
      <w:pPr>
        <w:ind w:left="2407" w:hanging="425"/>
      </w:pPr>
      <w:rPr>
        <w:rFonts w:hint="default"/>
        <w:lang w:val="en-US" w:eastAsia="en-US" w:bidi="ar-SA"/>
      </w:rPr>
    </w:lvl>
    <w:lvl w:ilvl="8" w:tplc="226AB83E">
      <w:numFmt w:val="bullet"/>
      <w:lvlText w:val="•"/>
      <w:lvlJc w:val="left"/>
      <w:pPr>
        <w:ind w:left="2676" w:hanging="425"/>
      </w:pPr>
      <w:rPr>
        <w:rFonts w:hint="default"/>
        <w:lang w:val="en-US" w:eastAsia="en-US" w:bidi="ar-SA"/>
      </w:rPr>
    </w:lvl>
  </w:abstractNum>
  <w:abstractNum w:abstractNumId="52" w15:restartNumberingAfterBreak="0">
    <w:nsid w:val="5B86687F"/>
    <w:multiLevelType w:val="hybridMultilevel"/>
    <w:tmpl w:val="21925D5A"/>
    <w:lvl w:ilvl="0" w:tplc="B62C4234">
      <w:start w:val="1"/>
      <w:numFmt w:val="decimal"/>
      <w:lvlText w:val="%1."/>
      <w:lvlJc w:val="left"/>
      <w:pPr>
        <w:ind w:left="1080" w:hanging="425"/>
      </w:pPr>
      <w:rPr>
        <w:rFonts w:ascii="Calibri" w:eastAsia="Calibri" w:hAnsi="Calibri" w:cs="Calibri" w:hint="default"/>
        <w:b w:val="0"/>
        <w:bCs w:val="0"/>
        <w:i w:val="0"/>
        <w:iCs w:val="0"/>
        <w:color w:val="808080"/>
        <w:spacing w:val="0"/>
        <w:w w:val="100"/>
        <w:sz w:val="16"/>
        <w:szCs w:val="16"/>
        <w:lang w:val="en-US" w:eastAsia="en-US" w:bidi="ar-SA"/>
      </w:rPr>
    </w:lvl>
    <w:lvl w:ilvl="1" w:tplc="112295CA">
      <w:numFmt w:val="bullet"/>
      <w:lvlText w:val="•"/>
      <w:lvlJc w:val="left"/>
      <w:pPr>
        <w:ind w:left="2021" w:hanging="425"/>
      </w:pPr>
      <w:rPr>
        <w:rFonts w:hint="default"/>
        <w:lang w:val="en-US" w:eastAsia="en-US" w:bidi="ar-SA"/>
      </w:rPr>
    </w:lvl>
    <w:lvl w:ilvl="2" w:tplc="135E4526">
      <w:numFmt w:val="bullet"/>
      <w:lvlText w:val="•"/>
      <w:lvlJc w:val="left"/>
      <w:pPr>
        <w:ind w:left="2962" w:hanging="425"/>
      </w:pPr>
      <w:rPr>
        <w:rFonts w:hint="default"/>
        <w:lang w:val="en-US" w:eastAsia="en-US" w:bidi="ar-SA"/>
      </w:rPr>
    </w:lvl>
    <w:lvl w:ilvl="3" w:tplc="1E74C25A">
      <w:numFmt w:val="bullet"/>
      <w:lvlText w:val="•"/>
      <w:lvlJc w:val="left"/>
      <w:pPr>
        <w:ind w:left="3903" w:hanging="425"/>
      </w:pPr>
      <w:rPr>
        <w:rFonts w:hint="default"/>
        <w:lang w:val="en-US" w:eastAsia="en-US" w:bidi="ar-SA"/>
      </w:rPr>
    </w:lvl>
    <w:lvl w:ilvl="4" w:tplc="9BD0FE64">
      <w:numFmt w:val="bullet"/>
      <w:lvlText w:val="•"/>
      <w:lvlJc w:val="left"/>
      <w:pPr>
        <w:ind w:left="4844" w:hanging="425"/>
      </w:pPr>
      <w:rPr>
        <w:rFonts w:hint="default"/>
        <w:lang w:val="en-US" w:eastAsia="en-US" w:bidi="ar-SA"/>
      </w:rPr>
    </w:lvl>
    <w:lvl w:ilvl="5" w:tplc="FC7004D4">
      <w:numFmt w:val="bullet"/>
      <w:lvlText w:val="•"/>
      <w:lvlJc w:val="left"/>
      <w:pPr>
        <w:ind w:left="5785" w:hanging="425"/>
      </w:pPr>
      <w:rPr>
        <w:rFonts w:hint="default"/>
        <w:lang w:val="en-US" w:eastAsia="en-US" w:bidi="ar-SA"/>
      </w:rPr>
    </w:lvl>
    <w:lvl w:ilvl="6" w:tplc="A6BAB73C">
      <w:numFmt w:val="bullet"/>
      <w:lvlText w:val="•"/>
      <w:lvlJc w:val="left"/>
      <w:pPr>
        <w:ind w:left="6726" w:hanging="425"/>
      </w:pPr>
      <w:rPr>
        <w:rFonts w:hint="default"/>
        <w:lang w:val="en-US" w:eastAsia="en-US" w:bidi="ar-SA"/>
      </w:rPr>
    </w:lvl>
    <w:lvl w:ilvl="7" w:tplc="032AA6A4">
      <w:numFmt w:val="bullet"/>
      <w:lvlText w:val="•"/>
      <w:lvlJc w:val="left"/>
      <w:pPr>
        <w:ind w:left="7667" w:hanging="425"/>
      </w:pPr>
      <w:rPr>
        <w:rFonts w:hint="default"/>
        <w:lang w:val="en-US" w:eastAsia="en-US" w:bidi="ar-SA"/>
      </w:rPr>
    </w:lvl>
    <w:lvl w:ilvl="8" w:tplc="6A9C6F4A">
      <w:numFmt w:val="bullet"/>
      <w:lvlText w:val="•"/>
      <w:lvlJc w:val="left"/>
      <w:pPr>
        <w:ind w:left="8608" w:hanging="425"/>
      </w:pPr>
      <w:rPr>
        <w:rFonts w:hint="default"/>
        <w:lang w:val="en-US" w:eastAsia="en-US" w:bidi="ar-SA"/>
      </w:rPr>
    </w:lvl>
  </w:abstractNum>
  <w:abstractNum w:abstractNumId="53" w15:restartNumberingAfterBreak="0">
    <w:nsid w:val="5BD0780F"/>
    <w:multiLevelType w:val="hybridMultilevel"/>
    <w:tmpl w:val="526C6E98"/>
    <w:lvl w:ilvl="0" w:tplc="41F48704">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3E66182E">
      <w:numFmt w:val="bullet"/>
      <w:lvlText w:val="•"/>
      <w:lvlJc w:val="left"/>
      <w:pPr>
        <w:ind w:left="789" w:hanging="425"/>
      </w:pPr>
      <w:rPr>
        <w:rFonts w:hint="default"/>
        <w:lang w:val="en-US" w:eastAsia="en-US" w:bidi="ar-SA"/>
      </w:rPr>
    </w:lvl>
    <w:lvl w:ilvl="2" w:tplc="ECDEBB50">
      <w:numFmt w:val="bullet"/>
      <w:lvlText w:val="•"/>
      <w:lvlJc w:val="left"/>
      <w:pPr>
        <w:ind w:left="1059" w:hanging="425"/>
      </w:pPr>
      <w:rPr>
        <w:rFonts w:hint="default"/>
        <w:lang w:val="en-US" w:eastAsia="en-US" w:bidi="ar-SA"/>
      </w:rPr>
    </w:lvl>
    <w:lvl w:ilvl="3" w:tplc="99F033D8">
      <w:numFmt w:val="bullet"/>
      <w:lvlText w:val="•"/>
      <w:lvlJc w:val="left"/>
      <w:pPr>
        <w:ind w:left="1329" w:hanging="425"/>
      </w:pPr>
      <w:rPr>
        <w:rFonts w:hint="default"/>
        <w:lang w:val="en-US" w:eastAsia="en-US" w:bidi="ar-SA"/>
      </w:rPr>
    </w:lvl>
    <w:lvl w:ilvl="4" w:tplc="479EE0BE">
      <w:numFmt w:val="bullet"/>
      <w:lvlText w:val="•"/>
      <w:lvlJc w:val="left"/>
      <w:pPr>
        <w:ind w:left="1599" w:hanging="425"/>
      </w:pPr>
      <w:rPr>
        <w:rFonts w:hint="default"/>
        <w:lang w:val="en-US" w:eastAsia="en-US" w:bidi="ar-SA"/>
      </w:rPr>
    </w:lvl>
    <w:lvl w:ilvl="5" w:tplc="9AD2D794">
      <w:numFmt w:val="bullet"/>
      <w:lvlText w:val="•"/>
      <w:lvlJc w:val="left"/>
      <w:pPr>
        <w:ind w:left="1869" w:hanging="425"/>
      </w:pPr>
      <w:rPr>
        <w:rFonts w:hint="default"/>
        <w:lang w:val="en-US" w:eastAsia="en-US" w:bidi="ar-SA"/>
      </w:rPr>
    </w:lvl>
    <w:lvl w:ilvl="6" w:tplc="D334F75E">
      <w:numFmt w:val="bullet"/>
      <w:lvlText w:val="•"/>
      <w:lvlJc w:val="left"/>
      <w:pPr>
        <w:ind w:left="2138" w:hanging="425"/>
      </w:pPr>
      <w:rPr>
        <w:rFonts w:hint="default"/>
        <w:lang w:val="en-US" w:eastAsia="en-US" w:bidi="ar-SA"/>
      </w:rPr>
    </w:lvl>
    <w:lvl w:ilvl="7" w:tplc="5A503BFE">
      <w:numFmt w:val="bullet"/>
      <w:lvlText w:val="•"/>
      <w:lvlJc w:val="left"/>
      <w:pPr>
        <w:ind w:left="2408" w:hanging="425"/>
      </w:pPr>
      <w:rPr>
        <w:rFonts w:hint="default"/>
        <w:lang w:val="en-US" w:eastAsia="en-US" w:bidi="ar-SA"/>
      </w:rPr>
    </w:lvl>
    <w:lvl w:ilvl="8" w:tplc="025246EE">
      <w:numFmt w:val="bullet"/>
      <w:lvlText w:val="•"/>
      <w:lvlJc w:val="left"/>
      <w:pPr>
        <w:ind w:left="2678" w:hanging="425"/>
      </w:pPr>
      <w:rPr>
        <w:rFonts w:hint="default"/>
        <w:lang w:val="en-US" w:eastAsia="en-US" w:bidi="ar-SA"/>
      </w:rPr>
    </w:lvl>
  </w:abstractNum>
  <w:abstractNum w:abstractNumId="54" w15:restartNumberingAfterBreak="0">
    <w:nsid w:val="5CAB4B98"/>
    <w:multiLevelType w:val="hybridMultilevel"/>
    <w:tmpl w:val="A7B40CE0"/>
    <w:lvl w:ilvl="0" w:tplc="587E479A">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4560F6C4">
      <w:numFmt w:val="bullet"/>
      <w:lvlText w:val="•"/>
      <w:lvlJc w:val="left"/>
      <w:pPr>
        <w:ind w:left="791" w:hanging="425"/>
      </w:pPr>
      <w:rPr>
        <w:rFonts w:hint="default"/>
        <w:lang w:val="en-US" w:eastAsia="en-US" w:bidi="ar-SA"/>
      </w:rPr>
    </w:lvl>
    <w:lvl w:ilvl="2" w:tplc="66A2D4A2">
      <w:numFmt w:val="bullet"/>
      <w:lvlText w:val="•"/>
      <w:lvlJc w:val="left"/>
      <w:pPr>
        <w:ind w:left="1043" w:hanging="425"/>
      </w:pPr>
      <w:rPr>
        <w:rFonts w:hint="default"/>
        <w:lang w:val="en-US" w:eastAsia="en-US" w:bidi="ar-SA"/>
      </w:rPr>
    </w:lvl>
    <w:lvl w:ilvl="3" w:tplc="DC0C4AA8">
      <w:numFmt w:val="bullet"/>
      <w:lvlText w:val="•"/>
      <w:lvlJc w:val="left"/>
      <w:pPr>
        <w:ind w:left="1294" w:hanging="425"/>
      </w:pPr>
      <w:rPr>
        <w:rFonts w:hint="default"/>
        <w:lang w:val="en-US" w:eastAsia="en-US" w:bidi="ar-SA"/>
      </w:rPr>
    </w:lvl>
    <w:lvl w:ilvl="4" w:tplc="6FF820CE">
      <w:numFmt w:val="bullet"/>
      <w:lvlText w:val="•"/>
      <w:lvlJc w:val="left"/>
      <w:pPr>
        <w:ind w:left="1546" w:hanging="425"/>
      </w:pPr>
      <w:rPr>
        <w:rFonts w:hint="default"/>
        <w:lang w:val="en-US" w:eastAsia="en-US" w:bidi="ar-SA"/>
      </w:rPr>
    </w:lvl>
    <w:lvl w:ilvl="5" w:tplc="C9401100">
      <w:numFmt w:val="bullet"/>
      <w:lvlText w:val="•"/>
      <w:lvlJc w:val="left"/>
      <w:pPr>
        <w:ind w:left="1798" w:hanging="425"/>
      </w:pPr>
      <w:rPr>
        <w:rFonts w:hint="default"/>
        <w:lang w:val="en-US" w:eastAsia="en-US" w:bidi="ar-SA"/>
      </w:rPr>
    </w:lvl>
    <w:lvl w:ilvl="6" w:tplc="6BFAC7E4">
      <w:numFmt w:val="bullet"/>
      <w:lvlText w:val="•"/>
      <w:lvlJc w:val="left"/>
      <w:pPr>
        <w:ind w:left="2049" w:hanging="425"/>
      </w:pPr>
      <w:rPr>
        <w:rFonts w:hint="default"/>
        <w:lang w:val="en-US" w:eastAsia="en-US" w:bidi="ar-SA"/>
      </w:rPr>
    </w:lvl>
    <w:lvl w:ilvl="7" w:tplc="E800E93A">
      <w:numFmt w:val="bullet"/>
      <w:lvlText w:val="•"/>
      <w:lvlJc w:val="left"/>
      <w:pPr>
        <w:ind w:left="2301" w:hanging="425"/>
      </w:pPr>
      <w:rPr>
        <w:rFonts w:hint="default"/>
        <w:lang w:val="en-US" w:eastAsia="en-US" w:bidi="ar-SA"/>
      </w:rPr>
    </w:lvl>
    <w:lvl w:ilvl="8" w:tplc="DACC76A2">
      <w:numFmt w:val="bullet"/>
      <w:lvlText w:val="•"/>
      <w:lvlJc w:val="left"/>
      <w:pPr>
        <w:ind w:left="2552" w:hanging="425"/>
      </w:pPr>
      <w:rPr>
        <w:rFonts w:hint="default"/>
        <w:lang w:val="en-US" w:eastAsia="en-US" w:bidi="ar-SA"/>
      </w:rPr>
    </w:lvl>
  </w:abstractNum>
  <w:abstractNum w:abstractNumId="55" w15:restartNumberingAfterBreak="0">
    <w:nsid w:val="5DF01CFE"/>
    <w:multiLevelType w:val="hybridMultilevel"/>
    <w:tmpl w:val="EB001798"/>
    <w:lvl w:ilvl="0" w:tplc="87624756">
      <w:numFmt w:val="bullet"/>
      <w:lvlText w:val=""/>
      <w:lvlJc w:val="left"/>
      <w:pPr>
        <w:ind w:left="533" w:hanging="425"/>
      </w:pPr>
      <w:rPr>
        <w:rFonts w:ascii="Symbol" w:eastAsia="Symbol" w:hAnsi="Symbol" w:cs="Symbol" w:hint="default"/>
        <w:b w:val="0"/>
        <w:bCs w:val="0"/>
        <w:i w:val="0"/>
        <w:iCs w:val="0"/>
        <w:spacing w:val="0"/>
        <w:w w:val="100"/>
        <w:sz w:val="12"/>
        <w:szCs w:val="12"/>
        <w:lang w:val="en-US" w:eastAsia="en-US" w:bidi="ar-SA"/>
      </w:rPr>
    </w:lvl>
    <w:lvl w:ilvl="1" w:tplc="45A2B354">
      <w:numFmt w:val="bullet"/>
      <w:lvlText w:val="•"/>
      <w:lvlJc w:val="left"/>
      <w:pPr>
        <w:ind w:left="783" w:hanging="425"/>
      </w:pPr>
      <w:rPr>
        <w:rFonts w:hint="default"/>
        <w:lang w:val="en-US" w:eastAsia="en-US" w:bidi="ar-SA"/>
      </w:rPr>
    </w:lvl>
    <w:lvl w:ilvl="2" w:tplc="0980D8B6">
      <w:numFmt w:val="bullet"/>
      <w:lvlText w:val="•"/>
      <w:lvlJc w:val="left"/>
      <w:pPr>
        <w:ind w:left="1026" w:hanging="425"/>
      </w:pPr>
      <w:rPr>
        <w:rFonts w:hint="default"/>
        <w:lang w:val="en-US" w:eastAsia="en-US" w:bidi="ar-SA"/>
      </w:rPr>
    </w:lvl>
    <w:lvl w:ilvl="3" w:tplc="36745C4C">
      <w:numFmt w:val="bullet"/>
      <w:lvlText w:val="•"/>
      <w:lvlJc w:val="left"/>
      <w:pPr>
        <w:ind w:left="1269" w:hanging="425"/>
      </w:pPr>
      <w:rPr>
        <w:rFonts w:hint="default"/>
        <w:lang w:val="en-US" w:eastAsia="en-US" w:bidi="ar-SA"/>
      </w:rPr>
    </w:lvl>
    <w:lvl w:ilvl="4" w:tplc="53DCB756">
      <w:numFmt w:val="bullet"/>
      <w:lvlText w:val="•"/>
      <w:lvlJc w:val="left"/>
      <w:pPr>
        <w:ind w:left="1512" w:hanging="425"/>
      </w:pPr>
      <w:rPr>
        <w:rFonts w:hint="default"/>
        <w:lang w:val="en-US" w:eastAsia="en-US" w:bidi="ar-SA"/>
      </w:rPr>
    </w:lvl>
    <w:lvl w:ilvl="5" w:tplc="128CD5B6">
      <w:numFmt w:val="bullet"/>
      <w:lvlText w:val="•"/>
      <w:lvlJc w:val="left"/>
      <w:pPr>
        <w:ind w:left="1755" w:hanging="425"/>
      </w:pPr>
      <w:rPr>
        <w:rFonts w:hint="default"/>
        <w:lang w:val="en-US" w:eastAsia="en-US" w:bidi="ar-SA"/>
      </w:rPr>
    </w:lvl>
    <w:lvl w:ilvl="6" w:tplc="493602B4">
      <w:numFmt w:val="bullet"/>
      <w:lvlText w:val="•"/>
      <w:lvlJc w:val="left"/>
      <w:pPr>
        <w:ind w:left="1998" w:hanging="425"/>
      </w:pPr>
      <w:rPr>
        <w:rFonts w:hint="default"/>
        <w:lang w:val="en-US" w:eastAsia="en-US" w:bidi="ar-SA"/>
      </w:rPr>
    </w:lvl>
    <w:lvl w:ilvl="7" w:tplc="344CC034">
      <w:numFmt w:val="bullet"/>
      <w:lvlText w:val="•"/>
      <w:lvlJc w:val="left"/>
      <w:pPr>
        <w:ind w:left="2241" w:hanging="425"/>
      </w:pPr>
      <w:rPr>
        <w:rFonts w:hint="default"/>
        <w:lang w:val="en-US" w:eastAsia="en-US" w:bidi="ar-SA"/>
      </w:rPr>
    </w:lvl>
    <w:lvl w:ilvl="8" w:tplc="278CB488">
      <w:numFmt w:val="bullet"/>
      <w:lvlText w:val="•"/>
      <w:lvlJc w:val="left"/>
      <w:pPr>
        <w:ind w:left="2484" w:hanging="425"/>
      </w:pPr>
      <w:rPr>
        <w:rFonts w:hint="default"/>
        <w:lang w:val="en-US" w:eastAsia="en-US" w:bidi="ar-SA"/>
      </w:rPr>
    </w:lvl>
  </w:abstractNum>
  <w:abstractNum w:abstractNumId="56" w15:restartNumberingAfterBreak="0">
    <w:nsid w:val="60F71C28"/>
    <w:multiLevelType w:val="hybridMultilevel"/>
    <w:tmpl w:val="CAE40B62"/>
    <w:lvl w:ilvl="0" w:tplc="2AD495B4">
      <w:numFmt w:val="bullet"/>
      <w:lvlText w:val=""/>
      <w:lvlJc w:val="left"/>
      <w:pPr>
        <w:ind w:left="528" w:hanging="425"/>
      </w:pPr>
      <w:rPr>
        <w:rFonts w:ascii="Symbol" w:eastAsia="Symbol" w:hAnsi="Symbol" w:cs="Symbol" w:hint="default"/>
        <w:b w:val="0"/>
        <w:bCs w:val="0"/>
        <w:i w:val="0"/>
        <w:iCs w:val="0"/>
        <w:spacing w:val="0"/>
        <w:w w:val="100"/>
        <w:sz w:val="12"/>
        <w:szCs w:val="12"/>
        <w:lang w:val="en-US" w:eastAsia="en-US" w:bidi="ar-SA"/>
      </w:rPr>
    </w:lvl>
    <w:lvl w:ilvl="1" w:tplc="870A1332">
      <w:numFmt w:val="bullet"/>
      <w:lvlText w:val="•"/>
      <w:lvlJc w:val="left"/>
      <w:pPr>
        <w:ind w:left="789" w:hanging="425"/>
      </w:pPr>
      <w:rPr>
        <w:rFonts w:hint="default"/>
        <w:lang w:val="en-US" w:eastAsia="en-US" w:bidi="ar-SA"/>
      </w:rPr>
    </w:lvl>
    <w:lvl w:ilvl="2" w:tplc="AD2E336E">
      <w:numFmt w:val="bullet"/>
      <w:lvlText w:val="•"/>
      <w:lvlJc w:val="left"/>
      <w:pPr>
        <w:ind w:left="1059" w:hanging="425"/>
      </w:pPr>
      <w:rPr>
        <w:rFonts w:hint="default"/>
        <w:lang w:val="en-US" w:eastAsia="en-US" w:bidi="ar-SA"/>
      </w:rPr>
    </w:lvl>
    <w:lvl w:ilvl="3" w:tplc="670CBDE4">
      <w:numFmt w:val="bullet"/>
      <w:lvlText w:val="•"/>
      <w:lvlJc w:val="left"/>
      <w:pPr>
        <w:ind w:left="1328" w:hanging="425"/>
      </w:pPr>
      <w:rPr>
        <w:rFonts w:hint="default"/>
        <w:lang w:val="en-US" w:eastAsia="en-US" w:bidi="ar-SA"/>
      </w:rPr>
    </w:lvl>
    <w:lvl w:ilvl="4" w:tplc="7AB4CAB0">
      <w:numFmt w:val="bullet"/>
      <w:lvlText w:val="•"/>
      <w:lvlJc w:val="left"/>
      <w:pPr>
        <w:ind w:left="1598" w:hanging="425"/>
      </w:pPr>
      <w:rPr>
        <w:rFonts w:hint="default"/>
        <w:lang w:val="en-US" w:eastAsia="en-US" w:bidi="ar-SA"/>
      </w:rPr>
    </w:lvl>
    <w:lvl w:ilvl="5" w:tplc="39283A04">
      <w:numFmt w:val="bullet"/>
      <w:lvlText w:val="•"/>
      <w:lvlJc w:val="left"/>
      <w:pPr>
        <w:ind w:left="1868" w:hanging="425"/>
      </w:pPr>
      <w:rPr>
        <w:rFonts w:hint="default"/>
        <w:lang w:val="en-US" w:eastAsia="en-US" w:bidi="ar-SA"/>
      </w:rPr>
    </w:lvl>
    <w:lvl w:ilvl="6" w:tplc="2EEEC514">
      <w:numFmt w:val="bullet"/>
      <w:lvlText w:val="•"/>
      <w:lvlJc w:val="left"/>
      <w:pPr>
        <w:ind w:left="2137" w:hanging="425"/>
      </w:pPr>
      <w:rPr>
        <w:rFonts w:hint="default"/>
        <w:lang w:val="en-US" w:eastAsia="en-US" w:bidi="ar-SA"/>
      </w:rPr>
    </w:lvl>
    <w:lvl w:ilvl="7" w:tplc="345C21D8">
      <w:numFmt w:val="bullet"/>
      <w:lvlText w:val="•"/>
      <w:lvlJc w:val="left"/>
      <w:pPr>
        <w:ind w:left="2407" w:hanging="425"/>
      </w:pPr>
      <w:rPr>
        <w:rFonts w:hint="default"/>
        <w:lang w:val="en-US" w:eastAsia="en-US" w:bidi="ar-SA"/>
      </w:rPr>
    </w:lvl>
    <w:lvl w:ilvl="8" w:tplc="CEC6028E">
      <w:numFmt w:val="bullet"/>
      <w:lvlText w:val="•"/>
      <w:lvlJc w:val="left"/>
      <w:pPr>
        <w:ind w:left="2676" w:hanging="425"/>
      </w:pPr>
      <w:rPr>
        <w:rFonts w:hint="default"/>
        <w:lang w:val="en-US" w:eastAsia="en-US" w:bidi="ar-SA"/>
      </w:rPr>
    </w:lvl>
  </w:abstractNum>
  <w:abstractNum w:abstractNumId="57" w15:restartNumberingAfterBreak="0">
    <w:nsid w:val="69620FF4"/>
    <w:multiLevelType w:val="hybridMultilevel"/>
    <w:tmpl w:val="90AEC802"/>
    <w:lvl w:ilvl="0" w:tplc="8ABE2226">
      <w:numFmt w:val="bullet"/>
      <w:lvlText w:val=""/>
      <w:lvlJc w:val="left"/>
      <w:pPr>
        <w:ind w:left="533" w:hanging="425"/>
      </w:pPr>
      <w:rPr>
        <w:rFonts w:ascii="Symbol" w:eastAsia="Symbol" w:hAnsi="Symbol" w:cs="Symbol" w:hint="default"/>
        <w:b w:val="0"/>
        <w:bCs w:val="0"/>
        <w:i w:val="0"/>
        <w:iCs w:val="0"/>
        <w:spacing w:val="0"/>
        <w:w w:val="100"/>
        <w:sz w:val="12"/>
        <w:szCs w:val="12"/>
        <w:lang w:val="en-US" w:eastAsia="en-US" w:bidi="ar-SA"/>
      </w:rPr>
    </w:lvl>
    <w:lvl w:ilvl="1" w:tplc="7B1C496A">
      <w:numFmt w:val="bullet"/>
      <w:lvlText w:val="•"/>
      <w:lvlJc w:val="left"/>
      <w:pPr>
        <w:ind w:left="783" w:hanging="425"/>
      </w:pPr>
      <w:rPr>
        <w:rFonts w:hint="default"/>
        <w:lang w:val="en-US" w:eastAsia="en-US" w:bidi="ar-SA"/>
      </w:rPr>
    </w:lvl>
    <w:lvl w:ilvl="2" w:tplc="C3BE07EE">
      <w:numFmt w:val="bullet"/>
      <w:lvlText w:val="•"/>
      <w:lvlJc w:val="left"/>
      <w:pPr>
        <w:ind w:left="1026" w:hanging="425"/>
      </w:pPr>
      <w:rPr>
        <w:rFonts w:hint="default"/>
        <w:lang w:val="en-US" w:eastAsia="en-US" w:bidi="ar-SA"/>
      </w:rPr>
    </w:lvl>
    <w:lvl w:ilvl="3" w:tplc="9A542052">
      <w:numFmt w:val="bullet"/>
      <w:lvlText w:val="•"/>
      <w:lvlJc w:val="left"/>
      <w:pPr>
        <w:ind w:left="1269" w:hanging="425"/>
      </w:pPr>
      <w:rPr>
        <w:rFonts w:hint="default"/>
        <w:lang w:val="en-US" w:eastAsia="en-US" w:bidi="ar-SA"/>
      </w:rPr>
    </w:lvl>
    <w:lvl w:ilvl="4" w:tplc="61A2F088">
      <w:numFmt w:val="bullet"/>
      <w:lvlText w:val="•"/>
      <w:lvlJc w:val="left"/>
      <w:pPr>
        <w:ind w:left="1512" w:hanging="425"/>
      </w:pPr>
      <w:rPr>
        <w:rFonts w:hint="default"/>
        <w:lang w:val="en-US" w:eastAsia="en-US" w:bidi="ar-SA"/>
      </w:rPr>
    </w:lvl>
    <w:lvl w:ilvl="5" w:tplc="1E8AEECE">
      <w:numFmt w:val="bullet"/>
      <w:lvlText w:val="•"/>
      <w:lvlJc w:val="left"/>
      <w:pPr>
        <w:ind w:left="1755" w:hanging="425"/>
      </w:pPr>
      <w:rPr>
        <w:rFonts w:hint="default"/>
        <w:lang w:val="en-US" w:eastAsia="en-US" w:bidi="ar-SA"/>
      </w:rPr>
    </w:lvl>
    <w:lvl w:ilvl="6" w:tplc="D404139A">
      <w:numFmt w:val="bullet"/>
      <w:lvlText w:val="•"/>
      <w:lvlJc w:val="left"/>
      <w:pPr>
        <w:ind w:left="1998" w:hanging="425"/>
      </w:pPr>
      <w:rPr>
        <w:rFonts w:hint="default"/>
        <w:lang w:val="en-US" w:eastAsia="en-US" w:bidi="ar-SA"/>
      </w:rPr>
    </w:lvl>
    <w:lvl w:ilvl="7" w:tplc="37B6B100">
      <w:numFmt w:val="bullet"/>
      <w:lvlText w:val="•"/>
      <w:lvlJc w:val="left"/>
      <w:pPr>
        <w:ind w:left="2241" w:hanging="425"/>
      </w:pPr>
      <w:rPr>
        <w:rFonts w:hint="default"/>
        <w:lang w:val="en-US" w:eastAsia="en-US" w:bidi="ar-SA"/>
      </w:rPr>
    </w:lvl>
    <w:lvl w:ilvl="8" w:tplc="02C204DE">
      <w:numFmt w:val="bullet"/>
      <w:lvlText w:val="•"/>
      <w:lvlJc w:val="left"/>
      <w:pPr>
        <w:ind w:left="2484" w:hanging="425"/>
      </w:pPr>
      <w:rPr>
        <w:rFonts w:hint="default"/>
        <w:lang w:val="en-US" w:eastAsia="en-US" w:bidi="ar-SA"/>
      </w:rPr>
    </w:lvl>
  </w:abstractNum>
  <w:abstractNum w:abstractNumId="58" w15:restartNumberingAfterBreak="0">
    <w:nsid w:val="69E5496F"/>
    <w:multiLevelType w:val="hybridMultilevel"/>
    <w:tmpl w:val="F5F097B0"/>
    <w:lvl w:ilvl="0" w:tplc="DC2E6A8C">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05026DA4">
      <w:numFmt w:val="bullet"/>
      <w:lvlText w:val="•"/>
      <w:lvlJc w:val="left"/>
      <w:pPr>
        <w:ind w:left="789" w:hanging="425"/>
      </w:pPr>
      <w:rPr>
        <w:rFonts w:hint="default"/>
        <w:lang w:val="en-US" w:eastAsia="en-US" w:bidi="ar-SA"/>
      </w:rPr>
    </w:lvl>
    <w:lvl w:ilvl="2" w:tplc="B950BC94">
      <w:numFmt w:val="bullet"/>
      <w:lvlText w:val="•"/>
      <w:lvlJc w:val="left"/>
      <w:pPr>
        <w:ind w:left="1059" w:hanging="425"/>
      </w:pPr>
      <w:rPr>
        <w:rFonts w:hint="default"/>
        <w:lang w:val="en-US" w:eastAsia="en-US" w:bidi="ar-SA"/>
      </w:rPr>
    </w:lvl>
    <w:lvl w:ilvl="3" w:tplc="224E4CA4">
      <w:numFmt w:val="bullet"/>
      <w:lvlText w:val="•"/>
      <w:lvlJc w:val="left"/>
      <w:pPr>
        <w:ind w:left="1329" w:hanging="425"/>
      </w:pPr>
      <w:rPr>
        <w:rFonts w:hint="default"/>
        <w:lang w:val="en-US" w:eastAsia="en-US" w:bidi="ar-SA"/>
      </w:rPr>
    </w:lvl>
    <w:lvl w:ilvl="4" w:tplc="B8D41EE2">
      <w:numFmt w:val="bullet"/>
      <w:lvlText w:val="•"/>
      <w:lvlJc w:val="left"/>
      <w:pPr>
        <w:ind w:left="1599" w:hanging="425"/>
      </w:pPr>
      <w:rPr>
        <w:rFonts w:hint="default"/>
        <w:lang w:val="en-US" w:eastAsia="en-US" w:bidi="ar-SA"/>
      </w:rPr>
    </w:lvl>
    <w:lvl w:ilvl="5" w:tplc="481602F2">
      <w:numFmt w:val="bullet"/>
      <w:lvlText w:val="•"/>
      <w:lvlJc w:val="left"/>
      <w:pPr>
        <w:ind w:left="1869" w:hanging="425"/>
      </w:pPr>
      <w:rPr>
        <w:rFonts w:hint="default"/>
        <w:lang w:val="en-US" w:eastAsia="en-US" w:bidi="ar-SA"/>
      </w:rPr>
    </w:lvl>
    <w:lvl w:ilvl="6" w:tplc="70C00BE2">
      <w:numFmt w:val="bullet"/>
      <w:lvlText w:val="•"/>
      <w:lvlJc w:val="left"/>
      <w:pPr>
        <w:ind w:left="2138" w:hanging="425"/>
      </w:pPr>
      <w:rPr>
        <w:rFonts w:hint="default"/>
        <w:lang w:val="en-US" w:eastAsia="en-US" w:bidi="ar-SA"/>
      </w:rPr>
    </w:lvl>
    <w:lvl w:ilvl="7" w:tplc="5B507046">
      <w:numFmt w:val="bullet"/>
      <w:lvlText w:val="•"/>
      <w:lvlJc w:val="left"/>
      <w:pPr>
        <w:ind w:left="2408" w:hanging="425"/>
      </w:pPr>
      <w:rPr>
        <w:rFonts w:hint="default"/>
        <w:lang w:val="en-US" w:eastAsia="en-US" w:bidi="ar-SA"/>
      </w:rPr>
    </w:lvl>
    <w:lvl w:ilvl="8" w:tplc="9488C016">
      <w:numFmt w:val="bullet"/>
      <w:lvlText w:val="•"/>
      <w:lvlJc w:val="left"/>
      <w:pPr>
        <w:ind w:left="2678" w:hanging="425"/>
      </w:pPr>
      <w:rPr>
        <w:rFonts w:hint="default"/>
        <w:lang w:val="en-US" w:eastAsia="en-US" w:bidi="ar-SA"/>
      </w:rPr>
    </w:lvl>
  </w:abstractNum>
  <w:abstractNum w:abstractNumId="59" w15:restartNumberingAfterBreak="0">
    <w:nsid w:val="6A674741"/>
    <w:multiLevelType w:val="hybridMultilevel"/>
    <w:tmpl w:val="BAD64DC0"/>
    <w:lvl w:ilvl="0" w:tplc="316ED604">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0D364CC8">
      <w:numFmt w:val="bullet"/>
      <w:lvlText w:val="•"/>
      <w:lvlJc w:val="left"/>
      <w:pPr>
        <w:ind w:left="791" w:hanging="425"/>
      </w:pPr>
      <w:rPr>
        <w:rFonts w:hint="default"/>
        <w:lang w:val="en-US" w:eastAsia="en-US" w:bidi="ar-SA"/>
      </w:rPr>
    </w:lvl>
    <w:lvl w:ilvl="2" w:tplc="E95AB3BE">
      <w:numFmt w:val="bullet"/>
      <w:lvlText w:val="•"/>
      <w:lvlJc w:val="left"/>
      <w:pPr>
        <w:ind w:left="1043" w:hanging="425"/>
      </w:pPr>
      <w:rPr>
        <w:rFonts w:hint="default"/>
        <w:lang w:val="en-US" w:eastAsia="en-US" w:bidi="ar-SA"/>
      </w:rPr>
    </w:lvl>
    <w:lvl w:ilvl="3" w:tplc="1006F418">
      <w:numFmt w:val="bullet"/>
      <w:lvlText w:val="•"/>
      <w:lvlJc w:val="left"/>
      <w:pPr>
        <w:ind w:left="1294" w:hanging="425"/>
      </w:pPr>
      <w:rPr>
        <w:rFonts w:hint="default"/>
        <w:lang w:val="en-US" w:eastAsia="en-US" w:bidi="ar-SA"/>
      </w:rPr>
    </w:lvl>
    <w:lvl w:ilvl="4" w:tplc="F2149C64">
      <w:numFmt w:val="bullet"/>
      <w:lvlText w:val="•"/>
      <w:lvlJc w:val="left"/>
      <w:pPr>
        <w:ind w:left="1546" w:hanging="425"/>
      </w:pPr>
      <w:rPr>
        <w:rFonts w:hint="default"/>
        <w:lang w:val="en-US" w:eastAsia="en-US" w:bidi="ar-SA"/>
      </w:rPr>
    </w:lvl>
    <w:lvl w:ilvl="5" w:tplc="2FF8CD64">
      <w:numFmt w:val="bullet"/>
      <w:lvlText w:val="•"/>
      <w:lvlJc w:val="left"/>
      <w:pPr>
        <w:ind w:left="1798" w:hanging="425"/>
      </w:pPr>
      <w:rPr>
        <w:rFonts w:hint="default"/>
        <w:lang w:val="en-US" w:eastAsia="en-US" w:bidi="ar-SA"/>
      </w:rPr>
    </w:lvl>
    <w:lvl w:ilvl="6" w:tplc="14960842">
      <w:numFmt w:val="bullet"/>
      <w:lvlText w:val="•"/>
      <w:lvlJc w:val="left"/>
      <w:pPr>
        <w:ind w:left="2049" w:hanging="425"/>
      </w:pPr>
      <w:rPr>
        <w:rFonts w:hint="default"/>
        <w:lang w:val="en-US" w:eastAsia="en-US" w:bidi="ar-SA"/>
      </w:rPr>
    </w:lvl>
    <w:lvl w:ilvl="7" w:tplc="509851B4">
      <w:numFmt w:val="bullet"/>
      <w:lvlText w:val="•"/>
      <w:lvlJc w:val="left"/>
      <w:pPr>
        <w:ind w:left="2301" w:hanging="425"/>
      </w:pPr>
      <w:rPr>
        <w:rFonts w:hint="default"/>
        <w:lang w:val="en-US" w:eastAsia="en-US" w:bidi="ar-SA"/>
      </w:rPr>
    </w:lvl>
    <w:lvl w:ilvl="8" w:tplc="B5286C3A">
      <w:numFmt w:val="bullet"/>
      <w:lvlText w:val="•"/>
      <w:lvlJc w:val="left"/>
      <w:pPr>
        <w:ind w:left="2552" w:hanging="425"/>
      </w:pPr>
      <w:rPr>
        <w:rFonts w:hint="default"/>
        <w:lang w:val="en-US" w:eastAsia="en-US" w:bidi="ar-SA"/>
      </w:rPr>
    </w:lvl>
  </w:abstractNum>
  <w:abstractNum w:abstractNumId="60" w15:restartNumberingAfterBreak="0">
    <w:nsid w:val="6C4E34BF"/>
    <w:multiLevelType w:val="hybridMultilevel"/>
    <w:tmpl w:val="8F4003A4"/>
    <w:lvl w:ilvl="0" w:tplc="16BA3BE6">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44BAF20C">
      <w:numFmt w:val="bullet"/>
      <w:lvlText w:val="•"/>
      <w:lvlJc w:val="left"/>
      <w:pPr>
        <w:ind w:left="791" w:hanging="425"/>
      </w:pPr>
      <w:rPr>
        <w:rFonts w:hint="default"/>
        <w:lang w:val="en-US" w:eastAsia="en-US" w:bidi="ar-SA"/>
      </w:rPr>
    </w:lvl>
    <w:lvl w:ilvl="2" w:tplc="53462A9A">
      <w:numFmt w:val="bullet"/>
      <w:lvlText w:val="•"/>
      <w:lvlJc w:val="left"/>
      <w:pPr>
        <w:ind w:left="1043" w:hanging="425"/>
      </w:pPr>
      <w:rPr>
        <w:rFonts w:hint="default"/>
        <w:lang w:val="en-US" w:eastAsia="en-US" w:bidi="ar-SA"/>
      </w:rPr>
    </w:lvl>
    <w:lvl w:ilvl="3" w:tplc="A13CE38A">
      <w:numFmt w:val="bullet"/>
      <w:lvlText w:val="•"/>
      <w:lvlJc w:val="left"/>
      <w:pPr>
        <w:ind w:left="1294" w:hanging="425"/>
      </w:pPr>
      <w:rPr>
        <w:rFonts w:hint="default"/>
        <w:lang w:val="en-US" w:eastAsia="en-US" w:bidi="ar-SA"/>
      </w:rPr>
    </w:lvl>
    <w:lvl w:ilvl="4" w:tplc="CA6AD770">
      <w:numFmt w:val="bullet"/>
      <w:lvlText w:val="•"/>
      <w:lvlJc w:val="left"/>
      <w:pPr>
        <w:ind w:left="1546" w:hanging="425"/>
      </w:pPr>
      <w:rPr>
        <w:rFonts w:hint="default"/>
        <w:lang w:val="en-US" w:eastAsia="en-US" w:bidi="ar-SA"/>
      </w:rPr>
    </w:lvl>
    <w:lvl w:ilvl="5" w:tplc="8DB02D58">
      <w:numFmt w:val="bullet"/>
      <w:lvlText w:val="•"/>
      <w:lvlJc w:val="left"/>
      <w:pPr>
        <w:ind w:left="1798" w:hanging="425"/>
      </w:pPr>
      <w:rPr>
        <w:rFonts w:hint="default"/>
        <w:lang w:val="en-US" w:eastAsia="en-US" w:bidi="ar-SA"/>
      </w:rPr>
    </w:lvl>
    <w:lvl w:ilvl="6" w:tplc="E39EBE52">
      <w:numFmt w:val="bullet"/>
      <w:lvlText w:val="•"/>
      <w:lvlJc w:val="left"/>
      <w:pPr>
        <w:ind w:left="2049" w:hanging="425"/>
      </w:pPr>
      <w:rPr>
        <w:rFonts w:hint="default"/>
        <w:lang w:val="en-US" w:eastAsia="en-US" w:bidi="ar-SA"/>
      </w:rPr>
    </w:lvl>
    <w:lvl w:ilvl="7" w:tplc="C234C4F4">
      <w:numFmt w:val="bullet"/>
      <w:lvlText w:val="•"/>
      <w:lvlJc w:val="left"/>
      <w:pPr>
        <w:ind w:left="2301" w:hanging="425"/>
      </w:pPr>
      <w:rPr>
        <w:rFonts w:hint="default"/>
        <w:lang w:val="en-US" w:eastAsia="en-US" w:bidi="ar-SA"/>
      </w:rPr>
    </w:lvl>
    <w:lvl w:ilvl="8" w:tplc="6EFAE612">
      <w:numFmt w:val="bullet"/>
      <w:lvlText w:val="•"/>
      <w:lvlJc w:val="left"/>
      <w:pPr>
        <w:ind w:left="2552" w:hanging="425"/>
      </w:pPr>
      <w:rPr>
        <w:rFonts w:hint="default"/>
        <w:lang w:val="en-US" w:eastAsia="en-US" w:bidi="ar-SA"/>
      </w:rPr>
    </w:lvl>
  </w:abstractNum>
  <w:abstractNum w:abstractNumId="61" w15:restartNumberingAfterBreak="0">
    <w:nsid w:val="71DA19AE"/>
    <w:multiLevelType w:val="hybridMultilevel"/>
    <w:tmpl w:val="AC48E338"/>
    <w:lvl w:ilvl="0" w:tplc="62DC15D2">
      <w:numFmt w:val="bullet"/>
      <w:lvlText w:val=""/>
      <w:lvlJc w:val="left"/>
      <w:pPr>
        <w:ind w:left="522" w:hanging="425"/>
      </w:pPr>
      <w:rPr>
        <w:rFonts w:ascii="Symbol" w:eastAsia="Symbol" w:hAnsi="Symbol" w:cs="Symbol" w:hint="default"/>
        <w:b w:val="0"/>
        <w:bCs w:val="0"/>
        <w:i w:val="0"/>
        <w:iCs w:val="0"/>
        <w:spacing w:val="0"/>
        <w:w w:val="100"/>
        <w:sz w:val="12"/>
        <w:szCs w:val="12"/>
        <w:lang w:val="en-US" w:eastAsia="en-US" w:bidi="ar-SA"/>
      </w:rPr>
    </w:lvl>
    <w:lvl w:ilvl="1" w:tplc="76F63F0C">
      <w:numFmt w:val="bullet"/>
      <w:lvlText w:val="•"/>
      <w:lvlJc w:val="left"/>
      <w:pPr>
        <w:ind w:left="789" w:hanging="425"/>
      </w:pPr>
      <w:rPr>
        <w:rFonts w:hint="default"/>
        <w:lang w:val="en-US" w:eastAsia="en-US" w:bidi="ar-SA"/>
      </w:rPr>
    </w:lvl>
    <w:lvl w:ilvl="2" w:tplc="38081712">
      <w:numFmt w:val="bullet"/>
      <w:lvlText w:val="•"/>
      <w:lvlJc w:val="left"/>
      <w:pPr>
        <w:ind w:left="1059" w:hanging="425"/>
      </w:pPr>
      <w:rPr>
        <w:rFonts w:hint="default"/>
        <w:lang w:val="en-US" w:eastAsia="en-US" w:bidi="ar-SA"/>
      </w:rPr>
    </w:lvl>
    <w:lvl w:ilvl="3" w:tplc="7DBC1778">
      <w:numFmt w:val="bullet"/>
      <w:lvlText w:val="•"/>
      <w:lvlJc w:val="left"/>
      <w:pPr>
        <w:ind w:left="1329" w:hanging="425"/>
      </w:pPr>
      <w:rPr>
        <w:rFonts w:hint="default"/>
        <w:lang w:val="en-US" w:eastAsia="en-US" w:bidi="ar-SA"/>
      </w:rPr>
    </w:lvl>
    <w:lvl w:ilvl="4" w:tplc="A1D28166">
      <w:numFmt w:val="bullet"/>
      <w:lvlText w:val="•"/>
      <w:lvlJc w:val="left"/>
      <w:pPr>
        <w:ind w:left="1599" w:hanging="425"/>
      </w:pPr>
      <w:rPr>
        <w:rFonts w:hint="default"/>
        <w:lang w:val="en-US" w:eastAsia="en-US" w:bidi="ar-SA"/>
      </w:rPr>
    </w:lvl>
    <w:lvl w:ilvl="5" w:tplc="B91CD9D2">
      <w:numFmt w:val="bullet"/>
      <w:lvlText w:val="•"/>
      <w:lvlJc w:val="left"/>
      <w:pPr>
        <w:ind w:left="1869" w:hanging="425"/>
      </w:pPr>
      <w:rPr>
        <w:rFonts w:hint="default"/>
        <w:lang w:val="en-US" w:eastAsia="en-US" w:bidi="ar-SA"/>
      </w:rPr>
    </w:lvl>
    <w:lvl w:ilvl="6" w:tplc="0860B36C">
      <w:numFmt w:val="bullet"/>
      <w:lvlText w:val="•"/>
      <w:lvlJc w:val="left"/>
      <w:pPr>
        <w:ind w:left="2138" w:hanging="425"/>
      </w:pPr>
      <w:rPr>
        <w:rFonts w:hint="default"/>
        <w:lang w:val="en-US" w:eastAsia="en-US" w:bidi="ar-SA"/>
      </w:rPr>
    </w:lvl>
    <w:lvl w:ilvl="7" w:tplc="A2E604FC">
      <w:numFmt w:val="bullet"/>
      <w:lvlText w:val="•"/>
      <w:lvlJc w:val="left"/>
      <w:pPr>
        <w:ind w:left="2408" w:hanging="425"/>
      </w:pPr>
      <w:rPr>
        <w:rFonts w:hint="default"/>
        <w:lang w:val="en-US" w:eastAsia="en-US" w:bidi="ar-SA"/>
      </w:rPr>
    </w:lvl>
    <w:lvl w:ilvl="8" w:tplc="72CEBE9A">
      <w:numFmt w:val="bullet"/>
      <w:lvlText w:val="•"/>
      <w:lvlJc w:val="left"/>
      <w:pPr>
        <w:ind w:left="2678" w:hanging="425"/>
      </w:pPr>
      <w:rPr>
        <w:rFonts w:hint="default"/>
        <w:lang w:val="en-US" w:eastAsia="en-US" w:bidi="ar-SA"/>
      </w:rPr>
    </w:lvl>
  </w:abstractNum>
  <w:abstractNum w:abstractNumId="62" w15:restartNumberingAfterBreak="0">
    <w:nsid w:val="74F8152B"/>
    <w:multiLevelType w:val="hybridMultilevel"/>
    <w:tmpl w:val="91A843D8"/>
    <w:lvl w:ilvl="0" w:tplc="3E6E726E">
      <w:numFmt w:val="bullet"/>
      <w:lvlText w:val=""/>
      <w:lvlJc w:val="left"/>
      <w:pPr>
        <w:ind w:left="1101" w:hanging="370"/>
      </w:pPr>
      <w:rPr>
        <w:rFonts w:ascii="Symbol" w:eastAsia="Symbol" w:hAnsi="Symbol" w:cs="Symbol" w:hint="default"/>
        <w:b w:val="0"/>
        <w:bCs w:val="0"/>
        <w:i w:val="0"/>
        <w:iCs w:val="0"/>
        <w:spacing w:val="0"/>
        <w:w w:val="100"/>
        <w:sz w:val="24"/>
        <w:szCs w:val="24"/>
        <w:lang w:val="en-US" w:eastAsia="en-US" w:bidi="ar-SA"/>
      </w:rPr>
    </w:lvl>
    <w:lvl w:ilvl="1" w:tplc="609A8C9E">
      <w:numFmt w:val="bullet"/>
      <w:lvlText w:val="-"/>
      <w:lvlJc w:val="left"/>
      <w:pPr>
        <w:ind w:left="1468" w:hanging="368"/>
      </w:pPr>
      <w:rPr>
        <w:rFonts w:ascii="Arial" w:eastAsia="Arial" w:hAnsi="Arial" w:cs="Arial" w:hint="default"/>
        <w:b w:val="0"/>
        <w:bCs w:val="0"/>
        <w:i w:val="0"/>
        <w:iCs w:val="0"/>
        <w:spacing w:val="0"/>
        <w:w w:val="100"/>
        <w:sz w:val="24"/>
        <w:szCs w:val="24"/>
        <w:lang w:val="en-US" w:eastAsia="en-US" w:bidi="ar-SA"/>
      </w:rPr>
    </w:lvl>
    <w:lvl w:ilvl="2" w:tplc="31B0B286">
      <w:numFmt w:val="bullet"/>
      <w:lvlText w:val=""/>
      <w:lvlJc w:val="left"/>
      <w:pPr>
        <w:ind w:left="1600" w:hanging="360"/>
      </w:pPr>
      <w:rPr>
        <w:rFonts w:ascii="Symbol" w:eastAsia="Symbol" w:hAnsi="Symbol" w:cs="Symbol" w:hint="default"/>
        <w:b w:val="0"/>
        <w:bCs w:val="0"/>
        <w:i w:val="0"/>
        <w:iCs w:val="0"/>
        <w:spacing w:val="0"/>
        <w:w w:val="100"/>
        <w:sz w:val="24"/>
        <w:szCs w:val="24"/>
        <w:shd w:val="clear" w:color="auto" w:fill="FEBF99"/>
        <w:lang w:val="en-US" w:eastAsia="en-US" w:bidi="ar-SA"/>
      </w:rPr>
    </w:lvl>
    <w:lvl w:ilvl="3" w:tplc="75721E60">
      <w:numFmt w:val="bullet"/>
      <w:lvlText w:val="•"/>
      <w:lvlJc w:val="left"/>
      <w:pPr>
        <w:ind w:left="2711" w:hanging="360"/>
      </w:pPr>
      <w:rPr>
        <w:rFonts w:hint="default"/>
        <w:lang w:val="en-US" w:eastAsia="en-US" w:bidi="ar-SA"/>
      </w:rPr>
    </w:lvl>
    <w:lvl w:ilvl="4" w:tplc="D3B42B1A">
      <w:numFmt w:val="bullet"/>
      <w:lvlText w:val="•"/>
      <w:lvlJc w:val="left"/>
      <w:pPr>
        <w:ind w:left="3822" w:hanging="360"/>
      </w:pPr>
      <w:rPr>
        <w:rFonts w:hint="default"/>
        <w:lang w:val="en-US" w:eastAsia="en-US" w:bidi="ar-SA"/>
      </w:rPr>
    </w:lvl>
    <w:lvl w:ilvl="5" w:tplc="F72AC9E2">
      <w:numFmt w:val="bullet"/>
      <w:lvlText w:val="•"/>
      <w:lvlJc w:val="left"/>
      <w:pPr>
        <w:ind w:left="4933" w:hanging="360"/>
      </w:pPr>
      <w:rPr>
        <w:rFonts w:hint="default"/>
        <w:lang w:val="en-US" w:eastAsia="en-US" w:bidi="ar-SA"/>
      </w:rPr>
    </w:lvl>
    <w:lvl w:ilvl="6" w:tplc="9A3200DC">
      <w:numFmt w:val="bullet"/>
      <w:lvlText w:val="•"/>
      <w:lvlJc w:val="left"/>
      <w:pPr>
        <w:ind w:left="6045" w:hanging="360"/>
      </w:pPr>
      <w:rPr>
        <w:rFonts w:hint="default"/>
        <w:lang w:val="en-US" w:eastAsia="en-US" w:bidi="ar-SA"/>
      </w:rPr>
    </w:lvl>
    <w:lvl w:ilvl="7" w:tplc="6122ADB2">
      <w:numFmt w:val="bullet"/>
      <w:lvlText w:val="•"/>
      <w:lvlJc w:val="left"/>
      <w:pPr>
        <w:ind w:left="7156" w:hanging="360"/>
      </w:pPr>
      <w:rPr>
        <w:rFonts w:hint="default"/>
        <w:lang w:val="en-US" w:eastAsia="en-US" w:bidi="ar-SA"/>
      </w:rPr>
    </w:lvl>
    <w:lvl w:ilvl="8" w:tplc="128ABE44">
      <w:numFmt w:val="bullet"/>
      <w:lvlText w:val="•"/>
      <w:lvlJc w:val="left"/>
      <w:pPr>
        <w:ind w:left="8267" w:hanging="360"/>
      </w:pPr>
      <w:rPr>
        <w:rFonts w:hint="default"/>
        <w:lang w:val="en-US" w:eastAsia="en-US" w:bidi="ar-SA"/>
      </w:rPr>
    </w:lvl>
  </w:abstractNum>
  <w:abstractNum w:abstractNumId="63" w15:restartNumberingAfterBreak="0">
    <w:nsid w:val="757976F1"/>
    <w:multiLevelType w:val="hybridMultilevel"/>
    <w:tmpl w:val="9C588D44"/>
    <w:lvl w:ilvl="0" w:tplc="DFA8D5D8">
      <w:numFmt w:val="bullet"/>
      <w:lvlText w:val=""/>
      <w:lvlJc w:val="left"/>
      <w:pPr>
        <w:ind w:left="537" w:hanging="425"/>
      </w:pPr>
      <w:rPr>
        <w:rFonts w:ascii="Symbol" w:eastAsia="Symbol" w:hAnsi="Symbol" w:cs="Symbol" w:hint="default"/>
        <w:b w:val="0"/>
        <w:bCs w:val="0"/>
        <w:i w:val="0"/>
        <w:iCs w:val="0"/>
        <w:spacing w:val="0"/>
        <w:w w:val="100"/>
        <w:sz w:val="12"/>
        <w:szCs w:val="12"/>
        <w:lang w:val="en-US" w:eastAsia="en-US" w:bidi="ar-SA"/>
      </w:rPr>
    </w:lvl>
    <w:lvl w:ilvl="1" w:tplc="754EB2D0">
      <w:numFmt w:val="bullet"/>
      <w:lvlText w:val="•"/>
      <w:lvlJc w:val="left"/>
      <w:pPr>
        <w:ind w:left="793" w:hanging="425"/>
      </w:pPr>
      <w:rPr>
        <w:rFonts w:hint="default"/>
        <w:lang w:val="en-US" w:eastAsia="en-US" w:bidi="ar-SA"/>
      </w:rPr>
    </w:lvl>
    <w:lvl w:ilvl="2" w:tplc="89CA7042">
      <w:numFmt w:val="bullet"/>
      <w:lvlText w:val="•"/>
      <w:lvlJc w:val="left"/>
      <w:pPr>
        <w:ind w:left="1046" w:hanging="425"/>
      </w:pPr>
      <w:rPr>
        <w:rFonts w:hint="default"/>
        <w:lang w:val="en-US" w:eastAsia="en-US" w:bidi="ar-SA"/>
      </w:rPr>
    </w:lvl>
    <w:lvl w:ilvl="3" w:tplc="128E2FAA">
      <w:numFmt w:val="bullet"/>
      <w:lvlText w:val="•"/>
      <w:lvlJc w:val="left"/>
      <w:pPr>
        <w:ind w:left="1299" w:hanging="425"/>
      </w:pPr>
      <w:rPr>
        <w:rFonts w:hint="default"/>
        <w:lang w:val="en-US" w:eastAsia="en-US" w:bidi="ar-SA"/>
      </w:rPr>
    </w:lvl>
    <w:lvl w:ilvl="4" w:tplc="D856DB1C">
      <w:numFmt w:val="bullet"/>
      <w:lvlText w:val="•"/>
      <w:lvlJc w:val="left"/>
      <w:pPr>
        <w:ind w:left="1553" w:hanging="425"/>
      </w:pPr>
      <w:rPr>
        <w:rFonts w:hint="default"/>
        <w:lang w:val="en-US" w:eastAsia="en-US" w:bidi="ar-SA"/>
      </w:rPr>
    </w:lvl>
    <w:lvl w:ilvl="5" w:tplc="6F822F56">
      <w:numFmt w:val="bullet"/>
      <w:lvlText w:val="•"/>
      <w:lvlJc w:val="left"/>
      <w:pPr>
        <w:ind w:left="1806" w:hanging="425"/>
      </w:pPr>
      <w:rPr>
        <w:rFonts w:hint="default"/>
        <w:lang w:val="en-US" w:eastAsia="en-US" w:bidi="ar-SA"/>
      </w:rPr>
    </w:lvl>
    <w:lvl w:ilvl="6" w:tplc="58AACF1A">
      <w:numFmt w:val="bullet"/>
      <w:lvlText w:val="•"/>
      <w:lvlJc w:val="left"/>
      <w:pPr>
        <w:ind w:left="2059" w:hanging="425"/>
      </w:pPr>
      <w:rPr>
        <w:rFonts w:hint="default"/>
        <w:lang w:val="en-US" w:eastAsia="en-US" w:bidi="ar-SA"/>
      </w:rPr>
    </w:lvl>
    <w:lvl w:ilvl="7" w:tplc="B1046736">
      <w:numFmt w:val="bullet"/>
      <w:lvlText w:val="•"/>
      <w:lvlJc w:val="left"/>
      <w:pPr>
        <w:ind w:left="2313" w:hanging="425"/>
      </w:pPr>
      <w:rPr>
        <w:rFonts w:hint="default"/>
        <w:lang w:val="en-US" w:eastAsia="en-US" w:bidi="ar-SA"/>
      </w:rPr>
    </w:lvl>
    <w:lvl w:ilvl="8" w:tplc="215061EE">
      <w:numFmt w:val="bullet"/>
      <w:lvlText w:val="•"/>
      <w:lvlJc w:val="left"/>
      <w:pPr>
        <w:ind w:left="2566" w:hanging="425"/>
      </w:pPr>
      <w:rPr>
        <w:rFonts w:hint="default"/>
        <w:lang w:val="en-US" w:eastAsia="en-US" w:bidi="ar-SA"/>
      </w:rPr>
    </w:lvl>
  </w:abstractNum>
  <w:abstractNum w:abstractNumId="64" w15:restartNumberingAfterBreak="0">
    <w:nsid w:val="76B6075E"/>
    <w:multiLevelType w:val="hybridMultilevel"/>
    <w:tmpl w:val="83560A20"/>
    <w:lvl w:ilvl="0" w:tplc="D966BEF6">
      <w:numFmt w:val="bullet"/>
      <w:lvlText w:val=""/>
      <w:lvlJc w:val="left"/>
      <w:pPr>
        <w:ind w:left="534" w:hanging="425"/>
      </w:pPr>
      <w:rPr>
        <w:rFonts w:ascii="Symbol" w:eastAsia="Symbol" w:hAnsi="Symbol" w:cs="Symbol" w:hint="default"/>
        <w:b w:val="0"/>
        <w:bCs w:val="0"/>
        <w:i w:val="0"/>
        <w:iCs w:val="0"/>
        <w:spacing w:val="0"/>
        <w:w w:val="100"/>
        <w:sz w:val="12"/>
        <w:szCs w:val="12"/>
        <w:lang w:val="en-US" w:eastAsia="en-US" w:bidi="ar-SA"/>
      </w:rPr>
    </w:lvl>
    <w:lvl w:ilvl="1" w:tplc="5C64E380">
      <w:numFmt w:val="bullet"/>
      <w:lvlText w:val="•"/>
      <w:lvlJc w:val="left"/>
      <w:pPr>
        <w:ind w:left="791" w:hanging="425"/>
      </w:pPr>
      <w:rPr>
        <w:rFonts w:hint="default"/>
        <w:lang w:val="en-US" w:eastAsia="en-US" w:bidi="ar-SA"/>
      </w:rPr>
    </w:lvl>
    <w:lvl w:ilvl="2" w:tplc="365E1DC2">
      <w:numFmt w:val="bullet"/>
      <w:lvlText w:val="•"/>
      <w:lvlJc w:val="left"/>
      <w:pPr>
        <w:ind w:left="1043" w:hanging="425"/>
      </w:pPr>
      <w:rPr>
        <w:rFonts w:hint="default"/>
        <w:lang w:val="en-US" w:eastAsia="en-US" w:bidi="ar-SA"/>
      </w:rPr>
    </w:lvl>
    <w:lvl w:ilvl="3" w:tplc="FEE65BB2">
      <w:numFmt w:val="bullet"/>
      <w:lvlText w:val="•"/>
      <w:lvlJc w:val="left"/>
      <w:pPr>
        <w:ind w:left="1294" w:hanging="425"/>
      </w:pPr>
      <w:rPr>
        <w:rFonts w:hint="default"/>
        <w:lang w:val="en-US" w:eastAsia="en-US" w:bidi="ar-SA"/>
      </w:rPr>
    </w:lvl>
    <w:lvl w:ilvl="4" w:tplc="2386218E">
      <w:numFmt w:val="bullet"/>
      <w:lvlText w:val="•"/>
      <w:lvlJc w:val="left"/>
      <w:pPr>
        <w:ind w:left="1546" w:hanging="425"/>
      </w:pPr>
      <w:rPr>
        <w:rFonts w:hint="default"/>
        <w:lang w:val="en-US" w:eastAsia="en-US" w:bidi="ar-SA"/>
      </w:rPr>
    </w:lvl>
    <w:lvl w:ilvl="5" w:tplc="A3A45C3E">
      <w:numFmt w:val="bullet"/>
      <w:lvlText w:val="•"/>
      <w:lvlJc w:val="left"/>
      <w:pPr>
        <w:ind w:left="1798" w:hanging="425"/>
      </w:pPr>
      <w:rPr>
        <w:rFonts w:hint="default"/>
        <w:lang w:val="en-US" w:eastAsia="en-US" w:bidi="ar-SA"/>
      </w:rPr>
    </w:lvl>
    <w:lvl w:ilvl="6" w:tplc="43BE4854">
      <w:numFmt w:val="bullet"/>
      <w:lvlText w:val="•"/>
      <w:lvlJc w:val="left"/>
      <w:pPr>
        <w:ind w:left="2049" w:hanging="425"/>
      </w:pPr>
      <w:rPr>
        <w:rFonts w:hint="default"/>
        <w:lang w:val="en-US" w:eastAsia="en-US" w:bidi="ar-SA"/>
      </w:rPr>
    </w:lvl>
    <w:lvl w:ilvl="7" w:tplc="1ECCBDE8">
      <w:numFmt w:val="bullet"/>
      <w:lvlText w:val="•"/>
      <w:lvlJc w:val="left"/>
      <w:pPr>
        <w:ind w:left="2301" w:hanging="425"/>
      </w:pPr>
      <w:rPr>
        <w:rFonts w:hint="default"/>
        <w:lang w:val="en-US" w:eastAsia="en-US" w:bidi="ar-SA"/>
      </w:rPr>
    </w:lvl>
    <w:lvl w:ilvl="8" w:tplc="0BCCCFFC">
      <w:numFmt w:val="bullet"/>
      <w:lvlText w:val="•"/>
      <w:lvlJc w:val="left"/>
      <w:pPr>
        <w:ind w:left="2552" w:hanging="425"/>
      </w:pPr>
      <w:rPr>
        <w:rFonts w:hint="default"/>
        <w:lang w:val="en-US" w:eastAsia="en-US" w:bidi="ar-SA"/>
      </w:rPr>
    </w:lvl>
  </w:abstractNum>
  <w:abstractNum w:abstractNumId="65" w15:restartNumberingAfterBreak="0">
    <w:nsid w:val="79701966"/>
    <w:multiLevelType w:val="hybridMultilevel"/>
    <w:tmpl w:val="04F0D462"/>
    <w:lvl w:ilvl="0" w:tplc="49CC9F0C">
      <w:numFmt w:val="bullet"/>
      <w:lvlText w:val=""/>
      <w:lvlJc w:val="left"/>
      <w:pPr>
        <w:ind w:left="533" w:hanging="425"/>
      </w:pPr>
      <w:rPr>
        <w:rFonts w:ascii="Symbol" w:eastAsia="Symbol" w:hAnsi="Symbol" w:cs="Symbol" w:hint="default"/>
        <w:b w:val="0"/>
        <w:bCs w:val="0"/>
        <w:i w:val="0"/>
        <w:iCs w:val="0"/>
        <w:spacing w:val="0"/>
        <w:w w:val="100"/>
        <w:sz w:val="12"/>
        <w:szCs w:val="12"/>
        <w:lang w:val="en-US" w:eastAsia="en-US" w:bidi="ar-SA"/>
      </w:rPr>
    </w:lvl>
    <w:lvl w:ilvl="1" w:tplc="08283488">
      <w:numFmt w:val="bullet"/>
      <w:lvlText w:val="•"/>
      <w:lvlJc w:val="left"/>
      <w:pPr>
        <w:ind w:left="783" w:hanging="425"/>
      </w:pPr>
      <w:rPr>
        <w:rFonts w:hint="default"/>
        <w:lang w:val="en-US" w:eastAsia="en-US" w:bidi="ar-SA"/>
      </w:rPr>
    </w:lvl>
    <w:lvl w:ilvl="2" w:tplc="BEE01C50">
      <w:numFmt w:val="bullet"/>
      <w:lvlText w:val="•"/>
      <w:lvlJc w:val="left"/>
      <w:pPr>
        <w:ind w:left="1026" w:hanging="425"/>
      </w:pPr>
      <w:rPr>
        <w:rFonts w:hint="default"/>
        <w:lang w:val="en-US" w:eastAsia="en-US" w:bidi="ar-SA"/>
      </w:rPr>
    </w:lvl>
    <w:lvl w:ilvl="3" w:tplc="A88EF464">
      <w:numFmt w:val="bullet"/>
      <w:lvlText w:val="•"/>
      <w:lvlJc w:val="left"/>
      <w:pPr>
        <w:ind w:left="1269" w:hanging="425"/>
      </w:pPr>
      <w:rPr>
        <w:rFonts w:hint="default"/>
        <w:lang w:val="en-US" w:eastAsia="en-US" w:bidi="ar-SA"/>
      </w:rPr>
    </w:lvl>
    <w:lvl w:ilvl="4" w:tplc="362207CA">
      <w:numFmt w:val="bullet"/>
      <w:lvlText w:val="•"/>
      <w:lvlJc w:val="left"/>
      <w:pPr>
        <w:ind w:left="1512" w:hanging="425"/>
      </w:pPr>
      <w:rPr>
        <w:rFonts w:hint="default"/>
        <w:lang w:val="en-US" w:eastAsia="en-US" w:bidi="ar-SA"/>
      </w:rPr>
    </w:lvl>
    <w:lvl w:ilvl="5" w:tplc="277E71E0">
      <w:numFmt w:val="bullet"/>
      <w:lvlText w:val="•"/>
      <w:lvlJc w:val="left"/>
      <w:pPr>
        <w:ind w:left="1755" w:hanging="425"/>
      </w:pPr>
      <w:rPr>
        <w:rFonts w:hint="default"/>
        <w:lang w:val="en-US" w:eastAsia="en-US" w:bidi="ar-SA"/>
      </w:rPr>
    </w:lvl>
    <w:lvl w:ilvl="6" w:tplc="15B634D0">
      <w:numFmt w:val="bullet"/>
      <w:lvlText w:val="•"/>
      <w:lvlJc w:val="left"/>
      <w:pPr>
        <w:ind w:left="1998" w:hanging="425"/>
      </w:pPr>
      <w:rPr>
        <w:rFonts w:hint="default"/>
        <w:lang w:val="en-US" w:eastAsia="en-US" w:bidi="ar-SA"/>
      </w:rPr>
    </w:lvl>
    <w:lvl w:ilvl="7" w:tplc="640EEA04">
      <w:numFmt w:val="bullet"/>
      <w:lvlText w:val="•"/>
      <w:lvlJc w:val="left"/>
      <w:pPr>
        <w:ind w:left="2241" w:hanging="425"/>
      </w:pPr>
      <w:rPr>
        <w:rFonts w:hint="default"/>
        <w:lang w:val="en-US" w:eastAsia="en-US" w:bidi="ar-SA"/>
      </w:rPr>
    </w:lvl>
    <w:lvl w:ilvl="8" w:tplc="200480C2">
      <w:numFmt w:val="bullet"/>
      <w:lvlText w:val="•"/>
      <w:lvlJc w:val="left"/>
      <w:pPr>
        <w:ind w:left="2484" w:hanging="425"/>
      </w:pPr>
      <w:rPr>
        <w:rFonts w:hint="default"/>
        <w:lang w:val="en-US" w:eastAsia="en-US" w:bidi="ar-SA"/>
      </w:rPr>
    </w:lvl>
  </w:abstractNum>
  <w:num w:numId="1" w16cid:durableId="892155073">
    <w:abstractNumId w:val="51"/>
  </w:num>
  <w:num w:numId="2" w16cid:durableId="2137871254">
    <w:abstractNumId w:val="16"/>
  </w:num>
  <w:num w:numId="3" w16cid:durableId="833909565">
    <w:abstractNumId w:val="42"/>
  </w:num>
  <w:num w:numId="4" w16cid:durableId="929583467">
    <w:abstractNumId w:val="21"/>
  </w:num>
  <w:num w:numId="5" w16cid:durableId="1792087385">
    <w:abstractNumId w:val="56"/>
  </w:num>
  <w:num w:numId="6" w16cid:durableId="21826159">
    <w:abstractNumId w:val="1"/>
  </w:num>
  <w:num w:numId="7" w16cid:durableId="1086734342">
    <w:abstractNumId w:val="58"/>
  </w:num>
  <w:num w:numId="8" w16cid:durableId="145705237">
    <w:abstractNumId w:val="3"/>
  </w:num>
  <w:num w:numId="9" w16cid:durableId="2005205866">
    <w:abstractNumId w:val="53"/>
  </w:num>
  <w:num w:numId="10" w16cid:durableId="1019161945">
    <w:abstractNumId w:val="14"/>
  </w:num>
  <w:num w:numId="11" w16cid:durableId="933242353">
    <w:abstractNumId w:val="0"/>
  </w:num>
  <w:num w:numId="12" w16cid:durableId="46686478">
    <w:abstractNumId w:val="26"/>
  </w:num>
  <w:num w:numId="13" w16cid:durableId="1689287201">
    <w:abstractNumId w:val="9"/>
  </w:num>
  <w:num w:numId="14" w16cid:durableId="1721440652">
    <w:abstractNumId w:val="61"/>
  </w:num>
  <w:num w:numId="15" w16cid:durableId="1895048135">
    <w:abstractNumId w:val="11"/>
  </w:num>
  <w:num w:numId="16" w16cid:durableId="1959986106">
    <w:abstractNumId w:val="20"/>
  </w:num>
  <w:num w:numId="17" w16cid:durableId="899369955">
    <w:abstractNumId w:val="6"/>
  </w:num>
  <w:num w:numId="18" w16cid:durableId="1078283601">
    <w:abstractNumId w:val="12"/>
  </w:num>
  <w:num w:numId="19" w16cid:durableId="1483422317">
    <w:abstractNumId w:val="10"/>
  </w:num>
  <w:num w:numId="20" w16cid:durableId="21059064">
    <w:abstractNumId w:val="29"/>
  </w:num>
  <w:num w:numId="21" w16cid:durableId="1730837343">
    <w:abstractNumId w:val="28"/>
  </w:num>
  <w:num w:numId="22" w16cid:durableId="139620559">
    <w:abstractNumId w:val="33"/>
  </w:num>
  <w:num w:numId="23" w16cid:durableId="151143728">
    <w:abstractNumId w:val="31"/>
  </w:num>
  <w:num w:numId="24" w16cid:durableId="647784176">
    <w:abstractNumId w:val="24"/>
  </w:num>
  <w:num w:numId="25" w16cid:durableId="1662274266">
    <w:abstractNumId w:val="18"/>
  </w:num>
  <w:num w:numId="26" w16cid:durableId="1923374728">
    <w:abstractNumId w:val="17"/>
  </w:num>
  <w:num w:numId="27" w16cid:durableId="1903562138">
    <w:abstractNumId w:val="43"/>
  </w:num>
  <w:num w:numId="28" w16cid:durableId="211229909">
    <w:abstractNumId w:val="22"/>
  </w:num>
  <w:num w:numId="29" w16cid:durableId="491067028">
    <w:abstractNumId w:val="25"/>
  </w:num>
  <w:num w:numId="30" w16cid:durableId="1806659995">
    <w:abstractNumId w:val="57"/>
  </w:num>
  <w:num w:numId="31" w16cid:durableId="781219512">
    <w:abstractNumId w:val="40"/>
  </w:num>
  <w:num w:numId="32" w16cid:durableId="1256670371">
    <w:abstractNumId w:val="59"/>
  </w:num>
  <w:num w:numId="33" w16cid:durableId="79376894">
    <w:abstractNumId w:val="36"/>
  </w:num>
  <w:num w:numId="34" w16cid:durableId="71196452">
    <w:abstractNumId w:val="63"/>
  </w:num>
  <w:num w:numId="35" w16cid:durableId="1144393845">
    <w:abstractNumId w:val="13"/>
  </w:num>
  <w:num w:numId="36" w16cid:durableId="1680622690">
    <w:abstractNumId w:val="55"/>
  </w:num>
  <w:num w:numId="37" w16cid:durableId="1387223009">
    <w:abstractNumId w:val="4"/>
  </w:num>
  <w:num w:numId="38" w16cid:durableId="1271930526">
    <w:abstractNumId w:val="60"/>
  </w:num>
  <w:num w:numId="39" w16cid:durableId="192814754">
    <w:abstractNumId w:val="49"/>
  </w:num>
  <w:num w:numId="40" w16cid:durableId="1914584893">
    <w:abstractNumId w:val="35"/>
  </w:num>
  <w:num w:numId="41" w16cid:durableId="15080802">
    <w:abstractNumId w:val="54"/>
  </w:num>
  <w:num w:numId="42" w16cid:durableId="2067491854">
    <w:abstractNumId w:val="65"/>
  </w:num>
  <w:num w:numId="43" w16cid:durableId="1957717682">
    <w:abstractNumId w:val="38"/>
  </w:num>
  <w:num w:numId="44" w16cid:durableId="825168631">
    <w:abstractNumId w:val="64"/>
  </w:num>
  <w:num w:numId="45" w16cid:durableId="129521308">
    <w:abstractNumId w:val="32"/>
  </w:num>
  <w:num w:numId="46" w16cid:durableId="314529810">
    <w:abstractNumId w:val="45"/>
  </w:num>
  <w:num w:numId="47" w16cid:durableId="1988781681">
    <w:abstractNumId w:val="48"/>
  </w:num>
  <w:num w:numId="48" w16cid:durableId="1906986571">
    <w:abstractNumId w:val="30"/>
  </w:num>
  <w:num w:numId="49" w16cid:durableId="1550653411">
    <w:abstractNumId w:val="52"/>
  </w:num>
  <w:num w:numId="50" w16cid:durableId="1219437288">
    <w:abstractNumId w:val="47"/>
  </w:num>
  <w:num w:numId="51" w16cid:durableId="1771047217">
    <w:abstractNumId w:val="8"/>
  </w:num>
  <w:num w:numId="52" w16cid:durableId="287979905">
    <w:abstractNumId w:val="34"/>
  </w:num>
  <w:num w:numId="53" w16cid:durableId="904529545">
    <w:abstractNumId w:val="39"/>
  </w:num>
  <w:num w:numId="54" w16cid:durableId="1434205662">
    <w:abstractNumId w:val="15"/>
  </w:num>
  <w:num w:numId="55" w16cid:durableId="1094017766">
    <w:abstractNumId w:val="27"/>
  </w:num>
  <w:num w:numId="56" w16cid:durableId="1931157507">
    <w:abstractNumId w:val="41"/>
  </w:num>
  <w:num w:numId="57" w16cid:durableId="1659190424">
    <w:abstractNumId w:val="44"/>
  </w:num>
  <w:num w:numId="58" w16cid:durableId="384527153">
    <w:abstractNumId w:val="37"/>
  </w:num>
  <w:num w:numId="59" w16cid:durableId="1890144406">
    <w:abstractNumId w:val="19"/>
  </w:num>
  <w:num w:numId="60" w16cid:durableId="369112986">
    <w:abstractNumId w:val="50"/>
  </w:num>
  <w:num w:numId="61" w16cid:durableId="1411152781">
    <w:abstractNumId w:val="46"/>
  </w:num>
  <w:num w:numId="62" w16cid:durableId="1371614329">
    <w:abstractNumId w:val="2"/>
  </w:num>
  <w:num w:numId="63" w16cid:durableId="652174853">
    <w:abstractNumId w:val="7"/>
  </w:num>
  <w:num w:numId="64" w16cid:durableId="422530164">
    <w:abstractNumId w:val="5"/>
  </w:num>
  <w:num w:numId="65" w16cid:durableId="2051689162">
    <w:abstractNumId w:val="23"/>
  </w:num>
  <w:num w:numId="66" w16cid:durableId="1192837628">
    <w:abstractNumId w:val="6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00F"/>
    <w:rsid w:val="000203B0"/>
    <w:rsid w:val="000418B0"/>
    <w:rsid w:val="00091823"/>
    <w:rsid w:val="000B1C7D"/>
    <w:rsid w:val="000D3E2E"/>
    <w:rsid w:val="00103E7E"/>
    <w:rsid w:val="00185301"/>
    <w:rsid w:val="0019432F"/>
    <w:rsid w:val="001A5DC5"/>
    <w:rsid w:val="001C2FA8"/>
    <w:rsid w:val="001C688E"/>
    <w:rsid w:val="001C6DD7"/>
    <w:rsid w:val="001D1C81"/>
    <w:rsid w:val="002677F1"/>
    <w:rsid w:val="0027191F"/>
    <w:rsid w:val="0028513F"/>
    <w:rsid w:val="00292785"/>
    <w:rsid w:val="002B0890"/>
    <w:rsid w:val="002B70FA"/>
    <w:rsid w:val="002C7EFE"/>
    <w:rsid w:val="002D3743"/>
    <w:rsid w:val="002D6B91"/>
    <w:rsid w:val="002E6898"/>
    <w:rsid w:val="002F2964"/>
    <w:rsid w:val="002F4887"/>
    <w:rsid w:val="0030319E"/>
    <w:rsid w:val="00323299"/>
    <w:rsid w:val="00471EEC"/>
    <w:rsid w:val="00473B3A"/>
    <w:rsid w:val="00497EFE"/>
    <w:rsid w:val="004A4E7A"/>
    <w:rsid w:val="004A7BFB"/>
    <w:rsid w:val="00550278"/>
    <w:rsid w:val="00555018"/>
    <w:rsid w:val="00555858"/>
    <w:rsid w:val="00560107"/>
    <w:rsid w:val="00561F3E"/>
    <w:rsid w:val="005873B4"/>
    <w:rsid w:val="00592D1E"/>
    <w:rsid w:val="005C6F4B"/>
    <w:rsid w:val="005F42BF"/>
    <w:rsid w:val="00601FB4"/>
    <w:rsid w:val="006259CD"/>
    <w:rsid w:val="00633D32"/>
    <w:rsid w:val="00636FC5"/>
    <w:rsid w:val="0066647C"/>
    <w:rsid w:val="006B0032"/>
    <w:rsid w:val="006C456D"/>
    <w:rsid w:val="00712AE0"/>
    <w:rsid w:val="00735E9C"/>
    <w:rsid w:val="007366E3"/>
    <w:rsid w:val="007E3E43"/>
    <w:rsid w:val="00812FD6"/>
    <w:rsid w:val="00813253"/>
    <w:rsid w:val="00841979"/>
    <w:rsid w:val="00843B4C"/>
    <w:rsid w:val="00855304"/>
    <w:rsid w:val="00863AC5"/>
    <w:rsid w:val="00885522"/>
    <w:rsid w:val="008A6AA3"/>
    <w:rsid w:val="008B4122"/>
    <w:rsid w:val="008D1D99"/>
    <w:rsid w:val="008E4ECA"/>
    <w:rsid w:val="009102A8"/>
    <w:rsid w:val="00916615"/>
    <w:rsid w:val="00954D76"/>
    <w:rsid w:val="00976C0A"/>
    <w:rsid w:val="00984EB2"/>
    <w:rsid w:val="009B7EE8"/>
    <w:rsid w:val="00A0262C"/>
    <w:rsid w:val="00A543B6"/>
    <w:rsid w:val="00A833DF"/>
    <w:rsid w:val="00A86A16"/>
    <w:rsid w:val="00AC12EA"/>
    <w:rsid w:val="00AC75BB"/>
    <w:rsid w:val="00B15AC1"/>
    <w:rsid w:val="00B53084"/>
    <w:rsid w:val="00B636E8"/>
    <w:rsid w:val="00B929B3"/>
    <w:rsid w:val="00B93587"/>
    <w:rsid w:val="00BA3EE4"/>
    <w:rsid w:val="00BA426B"/>
    <w:rsid w:val="00BD30E7"/>
    <w:rsid w:val="00C21166"/>
    <w:rsid w:val="00C236AE"/>
    <w:rsid w:val="00C23F07"/>
    <w:rsid w:val="00C27D2F"/>
    <w:rsid w:val="00C565C6"/>
    <w:rsid w:val="00D37BEA"/>
    <w:rsid w:val="00D9195B"/>
    <w:rsid w:val="00D9376F"/>
    <w:rsid w:val="00DC500F"/>
    <w:rsid w:val="00DF4536"/>
    <w:rsid w:val="00E13CD6"/>
    <w:rsid w:val="00E20B70"/>
    <w:rsid w:val="00E37794"/>
    <w:rsid w:val="00E53C84"/>
    <w:rsid w:val="00EE62A1"/>
    <w:rsid w:val="00F051DE"/>
    <w:rsid w:val="00F21FFE"/>
    <w:rsid w:val="00F342A5"/>
    <w:rsid w:val="00F60CDA"/>
    <w:rsid w:val="00F65E8C"/>
    <w:rsid w:val="00FA018A"/>
    <w:rsid w:val="00FD76E0"/>
    <w:rsid w:val="00FE39C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D59F9"/>
  <w15:docId w15:val="{1621D5FE-AE4F-49EE-8F6A-59DF2269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rsid w:val="00633D32"/>
    <w:pPr>
      <w:spacing w:before="200" w:after="200"/>
      <w:ind w:left="1298" w:hanging="567"/>
      <w:outlineLvl w:val="0"/>
    </w:pPr>
    <w:rPr>
      <w:rFonts w:ascii="Calibri Light" w:hAnsi="Calibri Light"/>
      <w:bCs/>
      <w:color w:val="4F81BD" w:themeColor="accent1"/>
      <w:sz w:val="32"/>
      <w:szCs w:val="24"/>
    </w:rPr>
  </w:style>
  <w:style w:type="paragraph" w:styleId="Heading2">
    <w:name w:val="heading 2"/>
    <w:basedOn w:val="Normal"/>
    <w:uiPriority w:val="9"/>
    <w:unhideWhenUsed/>
    <w:qFormat/>
    <w:rsid w:val="00B636E8"/>
    <w:pPr>
      <w:ind w:left="938"/>
      <w:outlineLvl w:val="1"/>
    </w:pPr>
    <w:rPr>
      <w:rFonts w:ascii="Calibri Light" w:hAnsi="Calibri Light"/>
      <w:b/>
      <w:bCs/>
      <w:color w:val="4F81BD" w:themeColor="accent1"/>
      <w:sz w:val="40"/>
      <w:szCs w:val="20"/>
    </w:rPr>
  </w:style>
  <w:style w:type="paragraph" w:styleId="Heading3">
    <w:name w:val="heading 3"/>
    <w:basedOn w:val="Normal"/>
    <w:uiPriority w:val="9"/>
    <w:unhideWhenUsed/>
    <w:qFormat/>
    <w:rsid w:val="00592D1E"/>
    <w:pPr>
      <w:ind w:left="372"/>
      <w:outlineLvl w:val="2"/>
    </w:pPr>
    <w:rPr>
      <w:b/>
      <w:bCs/>
      <w:color w:val="4A442A" w:themeColor="background2" w:themeShade="40"/>
      <w:sz w:val="32"/>
      <w:szCs w:val="18"/>
    </w:rPr>
  </w:style>
  <w:style w:type="paragraph" w:styleId="Heading4">
    <w:name w:val="heading 4"/>
    <w:basedOn w:val="Normal"/>
    <w:uiPriority w:val="9"/>
    <w:unhideWhenUsed/>
    <w:qFormat/>
    <w:pPr>
      <w:ind w:left="372"/>
      <w:outlineLvl w:val="3"/>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8"/>
      <w:ind w:left="796" w:hanging="424"/>
    </w:pPr>
    <w:rPr>
      <w:b/>
      <w:bCs/>
      <w:sz w:val="24"/>
      <w:szCs w:val="24"/>
    </w:rPr>
  </w:style>
  <w:style w:type="paragraph" w:styleId="TOC2">
    <w:name w:val="toc 2"/>
    <w:basedOn w:val="Normal"/>
    <w:uiPriority w:val="1"/>
    <w:qFormat/>
    <w:pPr>
      <w:spacing w:before="145"/>
      <w:ind w:left="1219" w:hanging="423"/>
    </w:pPr>
    <w:rPr>
      <w:sz w:val="20"/>
      <w:szCs w:val="20"/>
    </w:rPr>
  </w:style>
  <w:style w:type="paragraph" w:styleId="TOC3">
    <w:name w:val="toc 3"/>
    <w:basedOn w:val="Normal"/>
    <w:uiPriority w:val="1"/>
    <w:qFormat/>
    <w:pPr>
      <w:spacing w:before="142"/>
      <w:ind w:left="1787" w:hanging="564"/>
    </w:pPr>
    <w:rPr>
      <w:sz w:val="20"/>
      <w:szCs w:val="20"/>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101" w:hanging="425"/>
    </w:pPr>
  </w:style>
  <w:style w:type="paragraph" w:customStyle="1" w:styleId="TableParagraph">
    <w:name w:val="Table Paragraph"/>
    <w:basedOn w:val="Normal"/>
    <w:uiPriority w:val="1"/>
    <w:qFormat/>
    <w:pPr>
      <w:ind w:left="24"/>
      <w:jc w:val="center"/>
    </w:pPr>
  </w:style>
  <w:style w:type="paragraph" w:styleId="Header">
    <w:name w:val="header"/>
    <w:basedOn w:val="Normal"/>
    <w:link w:val="HeaderChar"/>
    <w:uiPriority w:val="99"/>
    <w:unhideWhenUsed/>
    <w:rsid w:val="002F2964"/>
    <w:pPr>
      <w:tabs>
        <w:tab w:val="center" w:pos="4513"/>
        <w:tab w:val="right" w:pos="9026"/>
      </w:tabs>
    </w:pPr>
  </w:style>
  <w:style w:type="character" w:customStyle="1" w:styleId="HeaderChar">
    <w:name w:val="Header Char"/>
    <w:basedOn w:val="DefaultParagraphFont"/>
    <w:link w:val="Header"/>
    <w:uiPriority w:val="99"/>
    <w:rsid w:val="002F2964"/>
    <w:rPr>
      <w:rFonts w:ascii="Calibri" w:eastAsia="Calibri" w:hAnsi="Calibri" w:cs="Calibri"/>
    </w:rPr>
  </w:style>
  <w:style w:type="paragraph" w:styleId="Footer">
    <w:name w:val="footer"/>
    <w:basedOn w:val="Normal"/>
    <w:link w:val="FooterChar"/>
    <w:uiPriority w:val="99"/>
    <w:unhideWhenUsed/>
    <w:rsid w:val="002F2964"/>
    <w:pPr>
      <w:tabs>
        <w:tab w:val="center" w:pos="4513"/>
        <w:tab w:val="right" w:pos="9026"/>
      </w:tabs>
    </w:pPr>
  </w:style>
  <w:style w:type="character" w:customStyle="1" w:styleId="FooterChar">
    <w:name w:val="Footer Char"/>
    <w:basedOn w:val="DefaultParagraphFont"/>
    <w:link w:val="Footer"/>
    <w:uiPriority w:val="99"/>
    <w:rsid w:val="002F2964"/>
    <w:rPr>
      <w:rFonts w:ascii="Calibri" w:eastAsia="Calibri" w:hAnsi="Calibri" w:cs="Calibri"/>
    </w:rPr>
  </w:style>
  <w:style w:type="paragraph" w:styleId="Revision">
    <w:name w:val="Revision"/>
    <w:hidden/>
    <w:uiPriority w:val="99"/>
    <w:semiHidden/>
    <w:rsid w:val="0030319E"/>
    <w:pPr>
      <w:widowControl/>
      <w:autoSpaceDE/>
      <w:autoSpaceDN/>
    </w:pPr>
    <w:rPr>
      <w:rFonts w:ascii="Calibri" w:eastAsia="Calibri" w:hAnsi="Calibri" w:cs="Calibri"/>
    </w:rPr>
  </w:style>
  <w:style w:type="character" w:styleId="Strong">
    <w:name w:val="Strong"/>
    <w:basedOn w:val="DefaultParagraphFont"/>
    <w:uiPriority w:val="22"/>
    <w:qFormat/>
    <w:rsid w:val="00812FD6"/>
    <w:rPr>
      <w:rFonts w:ascii="Arial" w:hAnsi="Arial"/>
      <w:b w:val="0"/>
      <w:bCs/>
      <w:sz w:val="24"/>
    </w:rPr>
  </w:style>
  <w:style w:type="paragraph" w:styleId="Title">
    <w:name w:val="Title"/>
    <w:basedOn w:val="Normal"/>
    <w:next w:val="Normal"/>
    <w:link w:val="TitleChar"/>
    <w:uiPriority w:val="10"/>
    <w:qFormat/>
    <w:rsid w:val="00FD76E0"/>
    <w:pPr>
      <w:spacing w:before="200"/>
    </w:pPr>
    <w:rPr>
      <w:rFonts w:ascii="Arial" w:eastAsiaTheme="majorEastAsia" w:hAnsi="Arial" w:cstheme="majorBidi"/>
      <w:caps/>
      <w:color w:val="4F81BD" w:themeColor="accent1"/>
      <w:spacing w:val="-10"/>
      <w:kern w:val="28"/>
      <w:sz w:val="32"/>
      <w:szCs w:val="56"/>
    </w:rPr>
  </w:style>
  <w:style w:type="character" w:customStyle="1" w:styleId="TitleChar">
    <w:name w:val="Title Char"/>
    <w:basedOn w:val="DefaultParagraphFont"/>
    <w:link w:val="Title"/>
    <w:uiPriority w:val="10"/>
    <w:rsid w:val="00FD76E0"/>
    <w:rPr>
      <w:rFonts w:ascii="Arial" w:eastAsiaTheme="majorEastAsia" w:hAnsi="Arial" w:cstheme="majorBidi"/>
      <w:caps/>
      <w:color w:val="4F81BD" w:themeColor="accent1"/>
      <w:spacing w:val="-10"/>
      <w:kern w:val="28"/>
      <w:sz w:val="32"/>
      <w:szCs w:val="56"/>
    </w:rPr>
  </w:style>
  <w:style w:type="paragraph" w:customStyle="1" w:styleId="TABLECAPTION">
    <w:name w:val="TABLE CAPTION"/>
    <w:basedOn w:val="Normal"/>
    <w:link w:val="TABLECAPTIONChar"/>
    <w:qFormat/>
    <w:rsid w:val="00F65E8C"/>
    <w:pPr>
      <w:spacing w:before="1"/>
      <w:ind w:left="372"/>
    </w:pPr>
    <w:rPr>
      <w:b/>
      <w:color w:val="00274B"/>
      <w:sz w:val="18"/>
    </w:rPr>
  </w:style>
  <w:style w:type="character" w:customStyle="1" w:styleId="TABLECAPTIONChar">
    <w:name w:val="TABLE CAPTION Char"/>
    <w:basedOn w:val="DefaultParagraphFont"/>
    <w:link w:val="TABLECAPTION"/>
    <w:rsid w:val="00F65E8C"/>
    <w:rPr>
      <w:rFonts w:ascii="Calibri" w:eastAsia="Calibri" w:hAnsi="Calibri" w:cs="Calibri"/>
      <w:b/>
      <w:color w:val="00274B"/>
      <w:sz w:val="18"/>
    </w:rPr>
  </w:style>
  <w:style w:type="paragraph" w:customStyle="1" w:styleId="STYLE1">
    <w:name w:val="STYLE 1"/>
    <w:basedOn w:val="Normal"/>
    <w:link w:val="STYLE1Char"/>
    <w:qFormat/>
    <w:rsid w:val="002B70FA"/>
    <w:pPr>
      <w:ind w:left="372"/>
    </w:pPr>
    <w:rPr>
      <w:b/>
      <w:color w:val="575748"/>
      <w:sz w:val="32"/>
    </w:rPr>
  </w:style>
  <w:style w:type="character" w:customStyle="1" w:styleId="STYLE1Char">
    <w:name w:val="STYLE 1 Char"/>
    <w:basedOn w:val="DefaultParagraphFont"/>
    <w:link w:val="STYLE1"/>
    <w:rsid w:val="002B70FA"/>
    <w:rPr>
      <w:rFonts w:ascii="Calibri" w:eastAsia="Calibri" w:hAnsi="Calibri" w:cs="Calibri"/>
      <w:b/>
      <w:color w:val="575748"/>
      <w:sz w:val="32"/>
    </w:rPr>
  </w:style>
  <w:style w:type="table" w:styleId="TableGrid">
    <w:name w:val="Table Grid"/>
    <w:basedOn w:val="TableNormal"/>
    <w:rsid w:val="00A543B6"/>
    <w:pPr>
      <w:widowControl/>
      <w:autoSpaceDE/>
      <w:autoSpaceDN/>
    </w:pPr>
    <w:rPr>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D3E2E"/>
    <w:rPr>
      <w:rFonts w:ascii="Times New Roman" w:hAnsi="Times New Roman" w:cs="Times New Roman"/>
      <w:sz w:val="24"/>
      <w:szCs w:val="24"/>
    </w:rPr>
  </w:style>
  <w:style w:type="paragraph" w:styleId="Caption">
    <w:name w:val="caption"/>
    <w:basedOn w:val="Normal"/>
    <w:next w:val="Normal"/>
    <w:uiPriority w:val="35"/>
    <w:qFormat/>
    <w:rsid w:val="005F42BF"/>
    <w:pPr>
      <w:keepNext/>
      <w:widowControl/>
      <w:autoSpaceDE/>
      <w:autoSpaceDN/>
      <w:spacing w:after="80"/>
    </w:pPr>
    <w:rPr>
      <w:rFonts w:eastAsiaTheme="minorHAnsi" w:cstheme="minorBidi"/>
      <w:b/>
      <w:bCs/>
      <w:color w:val="000000" w:themeColor="text1"/>
      <w:kern w:val="2"/>
      <w:sz w:val="18"/>
      <w:szCs w:val="24"/>
      <w:lang w:val="en-AU"/>
      <w14:ligatures w14:val="standardContextual"/>
    </w:rPr>
  </w:style>
  <w:style w:type="character" w:styleId="PlaceholderText">
    <w:name w:val="Placeholder Text"/>
    <w:basedOn w:val="DefaultParagraphFont"/>
    <w:uiPriority w:val="99"/>
    <w:semiHidden/>
    <w:rsid w:val="00863AC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image" Target="media/image5.jpeg"/><Relationship Id="rId42" Type="http://schemas.microsoft.com/office/2007/relationships/hdphoto" Target="media/hdphoto1.wdp"/><Relationship Id="rId47" Type="http://schemas.openxmlformats.org/officeDocument/2006/relationships/image" Target="media/image20.png"/><Relationship Id="rId63" Type="http://schemas.openxmlformats.org/officeDocument/2006/relationships/image" Target="media/image25.png"/><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footer" Target="footer6.xml"/><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19.png"/><Relationship Id="rId53" Type="http://schemas.openxmlformats.org/officeDocument/2006/relationships/header" Target="header7.xml"/><Relationship Id="rId58" Type="http://schemas.openxmlformats.org/officeDocument/2006/relationships/footer" Target="footer9.xml"/><Relationship Id="rId66" Type="http://schemas.openxmlformats.org/officeDocument/2006/relationships/footer" Target="footer12.xml"/><Relationship Id="rId5" Type="http://schemas.openxmlformats.org/officeDocument/2006/relationships/numbering" Target="numbering.xml"/><Relationship Id="rId61" Type="http://schemas.openxmlformats.org/officeDocument/2006/relationships/header" Target="header11.xml"/><Relationship Id="rId19" Type="http://schemas.openxmlformats.org/officeDocument/2006/relationships/image" Target="media/image3.jpeg"/><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hyperlink" Target="https://www.dcceew.gov.au/environment/epbc/approvals/state-assessments/nsw" TargetMode="External"/><Relationship Id="rId30" Type="http://schemas.openxmlformats.org/officeDocument/2006/relationships/hyperlink" Target="https://www.dcceew.gov.au/sites/default/files/documents/five-year-review-nsw-bilateral-agreement-report.pdf" TargetMode="External"/><Relationship Id="rId35" Type="http://schemas.openxmlformats.org/officeDocument/2006/relationships/image" Target="media/image10.png"/><Relationship Id="rId43" Type="http://schemas.openxmlformats.org/officeDocument/2006/relationships/image" Target="media/image17.png"/><Relationship Id="rId48" Type="http://schemas.openxmlformats.org/officeDocument/2006/relationships/image" Target="media/image21.png"/><Relationship Id="rId56" Type="http://schemas.openxmlformats.org/officeDocument/2006/relationships/footer" Target="footer8.xml"/><Relationship Id="rId64" Type="http://schemas.openxmlformats.org/officeDocument/2006/relationships/image" Target="media/image26.png"/><Relationship Id="rId69" Type="http://schemas.openxmlformats.org/officeDocument/2006/relationships/customXml" Target="../customXml/item5.xml"/><Relationship Id="rId8" Type="http://schemas.openxmlformats.org/officeDocument/2006/relationships/webSettings" Target="webSettings.xml"/><Relationship Id="rId51" Type="http://schemas.openxmlformats.org/officeDocument/2006/relationships/image" Target="media/image22.jpe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eader" Target="header5.xml"/><Relationship Id="rId33" Type="http://schemas.openxmlformats.org/officeDocument/2006/relationships/image" Target="media/image8.png"/><Relationship Id="rId38" Type="http://schemas.openxmlformats.org/officeDocument/2006/relationships/image" Target="media/image13.png"/><Relationship Id="rId46" Type="http://schemas.microsoft.com/office/2007/relationships/hdphoto" Target="media/hdphoto2.wdp"/><Relationship Id="rId59" Type="http://schemas.openxmlformats.org/officeDocument/2006/relationships/header" Target="header10.xml"/><Relationship Id="rId67" Type="http://schemas.openxmlformats.org/officeDocument/2006/relationships/fontTable" Target="fontTable.xml"/><Relationship Id="rId20" Type="http://schemas.openxmlformats.org/officeDocument/2006/relationships/image" Target="media/image4.png"/><Relationship Id="rId41" Type="http://schemas.openxmlformats.org/officeDocument/2006/relationships/image" Target="media/image16.png"/><Relationship Id="rId54" Type="http://schemas.openxmlformats.org/officeDocument/2006/relationships/footer" Target="footer7.xml"/><Relationship Id="rId62"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image" Target="media/image11.png"/><Relationship Id="rId49" Type="http://schemas.openxmlformats.org/officeDocument/2006/relationships/image" Target="media/image23.png"/><Relationship Id="rId57" Type="http://schemas.openxmlformats.org/officeDocument/2006/relationships/header" Target="header9.xml"/><Relationship Id="rId10" Type="http://schemas.openxmlformats.org/officeDocument/2006/relationships/endnotes" Target="endnotes.xml"/><Relationship Id="rId31" Type="http://schemas.openxmlformats.org/officeDocument/2006/relationships/hyperlink" Target="https://www.dcceew.gov.au/sites/default/files/documents/five-year-review-nsw-bilateral-agreement-report.pdf" TargetMode="External"/><Relationship Id="rId44" Type="http://schemas.openxmlformats.org/officeDocument/2006/relationships/image" Target="media/image18.png"/><Relationship Id="rId52" Type="http://schemas.openxmlformats.org/officeDocument/2006/relationships/image" Target="media/image26.jpeg"/><Relationship Id="rId60" Type="http://schemas.openxmlformats.org/officeDocument/2006/relationships/footer" Target="footer10.xml"/><Relationship Id="rId65"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jpeg"/><Relationship Id="rId39" Type="http://schemas.openxmlformats.org/officeDocument/2006/relationships/image" Target="media/image14.png"/><Relationship Id="rId34" Type="http://schemas.openxmlformats.org/officeDocument/2006/relationships/image" Target="media/image9.png"/><Relationship Id="rId50" Type="http://schemas.openxmlformats.org/officeDocument/2006/relationships/image" Target="media/image24.png"/><Relationship Id="rId55" Type="http://schemas.openxmlformats.org/officeDocument/2006/relationships/header" Target="header8.xml"/></Relationships>
</file>

<file path=word/_rels/footer5.xml.rels><?xml version="1.0" encoding="UTF-8" standalone="yes"?>
<Relationships xmlns="http://schemas.openxmlformats.org/package/2006/relationships"><Relationship Id="rId1" Type="http://schemas.openxmlformats.org/officeDocument/2006/relationships/image" Target="media/image6.jpeg"/></Relationships>
</file>

<file path=word/_rels/footer6.xml.rels><?xml version="1.0" encoding="UTF-8" standalone="yes"?>
<Relationships xmlns="http://schemas.openxmlformats.org/package/2006/relationships"><Relationship Id="rId1" Type="http://schemas.openxmlformats.org/officeDocument/2006/relationships/image" Target="media/image6.jpeg"/></Relationships>
</file>

<file path=word/_rels/footer8.xml.rels><?xml version="1.0" encoding="UTF-8" standalone="yes"?>
<Relationships xmlns="http://schemas.openxmlformats.org/package/2006/relationships"><Relationship Id="rId1" Type="http://schemas.openxmlformats.org/officeDocument/2006/relationships/image" Target="media/image6.jpeg"/></Relationships>
</file>

<file path=word/_rels/footer9.xml.rels><?xml version="1.0" encoding="UTF-8" standalone="yes"?>
<Relationships xmlns="http://schemas.openxmlformats.org/package/2006/relationships"><Relationship Id="rId1" Type="http://schemas.openxmlformats.org/officeDocument/2006/relationships/image" Target="media/image6.jpeg"/></Relationships>
</file>

<file path=word/_rels/footer10.xml.rels><?xml version="1.0" encoding="UTF-8" standalone="yes"?>
<Relationships xmlns="http://schemas.openxmlformats.org/package/2006/relationships"><Relationship Id="rId1" Type="http://schemas.openxmlformats.org/officeDocument/2006/relationships/image" Target="media/image6.jpeg"/></Relationships>
</file>

<file path=word/_rels/footer1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MediaServiceGenerationTime xmlns="b98728ac-f998-415c-abee-6b046fb1441e" xsi:nil="true"/>
    <MediaServiceDateTaken xmlns="b98728ac-f998-415c-abee-6b046fb1441e" xsi:nil="true"/>
    <MediaServiceOCR xmlns="b98728ac-f998-415c-abee-6b046fb1441e" xsi:nil="true"/>
    <MediaServiceMetadata xmlns="b98728ac-f998-415c-abee-6b046fb1441e" xsi:nil="true"/>
    <MediaServiceFastMetadata xmlns="b98728ac-f998-415c-abee-6b046fb1441e" xsi:nil="true"/>
    <SharedWithUsers xmlns="d869c146-c82e-4435-92e4-da91542262fd">
      <UserInfo>
        <DisplayName/>
        <AccountId xsi:nil="true"/>
        <AccountType/>
      </UserInfo>
    </SharedWithUsers>
    <MediaServiceLocation xmlns="b98728ac-f998-415c-abee-6b046fb1441e" xsi:nil="true"/>
    <SharedWithDetails xmlns="d869c146-c82e-4435-92e4-da91542262fd" xsi:nil="true"/>
    <MediaServiceObjectDetectorVersions xmlns="b98728ac-f998-415c-abee-6b046fb1441e" xsi:nil="true"/>
    <MediaLengthInSeconds xmlns="b98728ac-f998-415c-abee-6b046fb1441e" xsi:nil="true"/>
    <MediaServiceSearchProperties xmlns="b98728ac-f998-415c-abee-6b046fb1441e" xsi:nil="true"/>
    <MediaServiceEventHashCode xmlns="b98728ac-f998-415c-abee-6b046fb1441e" xsi:nil="true"/>
    <_dlc_DocId xmlns="a95247a4-6a6b-40fb-87b6-0fb2f012c536">D7325JRWV2E7-1309657692-43844</_dlc_DocId>
    <_dlc_DocIdUrl xmlns="a95247a4-6a6b-40fb-87b6-0fb2f012c536">
      <Url>https://dcceew2.sharepoint.com/sites/DCCEEW-DSaD/_layouts/15/DocIdRedir.aspx?ID=D7325JRWV2E7-1309657692-43844</Url>
      <Description>D7325JRWV2E7-1309657692-43844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9E90933-BD2A-4BA4-A62C-6946388DCF58}">
  <ds:schemaRefs>
    <ds:schemaRef ds:uri="http://schemas.openxmlformats.org/officeDocument/2006/bibliography"/>
  </ds:schemaRefs>
</ds:datastoreItem>
</file>

<file path=customXml/itemProps2.xml><?xml version="1.0" encoding="utf-8"?>
<ds:datastoreItem xmlns:ds="http://schemas.openxmlformats.org/officeDocument/2006/customXml" ds:itemID="{5E76D6BD-A484-471A-B1B6-B20E6680165B}">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 ds:uri="0ea25da3-4eeb-4677-b1c4-114d2e800f53"/>
    <ds:schemaRef ds:uri="http://schemas.microsoft.com/sharepoint/v3/fields"/>
    <ds:schemaRef ds:uri="e4dfda92-03a1-4cee-9c53-cc9857b43174"/>
  </ds:schemaRefs>
</ds:datastoreItem>
</file>

<file path=customXml/itemProps3.xml><?xml version="1.0" encoding="utf-8"?>
<ds:datastoreItem xmlns:ds="http://schemas.openxmlformats.org/officeDocument/2006/customXml" ds:itemID="{5D4DE4DC-56A8-4ED0-94FB-4E4163572028}"/>
</file>

<file path=customXml/itemProps4.xml><?xml version="1.0" encoding="utf-8"?>
<ds:datastoreItem xmlns:ds="http://schemas.openxmlformats.org/officeDocument/2006/customXml" ds:itemID="{85649350-FAB5-41D6-9B4A-F23EBBE3DB05}">
  <ds:schemaRefs>
    <ds:schemaRef ds:uri="http://schemas.microsoft.com/sharepoint/v3/contenttype/forms"/>
  </ds:schemaRefs>
</ds:datastoreItem>
</file>

<file path=customXml/itemProps5.xml><?xml version="1.0" encoding="utf-8"?>
<ds:datastoreItem xmlns:ds="http://schemas.openxmlformats.org/officeDocument/2006/customXml" ds:itemID="{98E7E9DA-62D9-4C8E-B387-8581D413DFC8}"/>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241</TotalTime>
  <Pages>45</Pages>
  <Words>13790</Words>
  <Characters>77504</Characters>
  <Application>Microsoft Office Word</Application>
  <DocSecurity>0</DocSecurity>
  <Lines>3100</Lines>
  <Paragraphs>2173</Paragraphs>
  <ScaleCrop>false</ScaleCrop>
  <Company/>
  <LinksUpToDate>false</LinksUpToDate>
  <CharactersWithSpaces>89121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five-year review of the Bilateral Agreement relating to environmental assessment</dc:title>
  <dc:creator>Department of Climate Change, Energy, the Environment and Water</dc:creator>
  <dc:description/>
  <cp:lastModifiedBy>Resource Strategies</cp:lastModifiedBy>
  <cp:revision>8</cp:revision>
  <cp:lastPrinted>2026-07-16T04:43:00Z</cp:lastPrinted>
  <dcterms:created xsi:type="dcterms:W3CDTF">2026-06-03T23:03:00Z</dcterms:created>
  <dcterms:modified xsi:type="dcterms:W3CDTF">2026-07-17T05:58:00Z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Created">
    <vt:filetime>2026-03-16T00:00:00Z</vt:filetime>
  </property>
  <property fmtid="{D5CDD505-2E9C-101B-9397-08002B2CF9AE}" pid="4" name="Creator">
    <vt:lpwstr>Acrobat PDFMaker 25 for Word</vt:lpwstr>
  </property>
  <property fmtid="{D5CDD505-2E9C-101B-9397-08002B2CF9AE}" pid="5" name="LastSaved">
    <vt:filetime>2026-06-03T00:00:00Z</vt:filetime>
  </property>
  <property fmtid="{D5CDD505-2E9C-101B-9397-08002B2CF9AE}" pid="6" name="MediaServiceImageTags">
    <vt:lpwstr/>
  </property>
  <property fmtid="{D5CDD505-2E9C-101B-9397-08002B2CF9AE}" pid="7" name="Producer">
    <vt:lpwstr>Adobe PDF Library 25.1.5</vt:lpwstr>
  </property>
  <property fmtid="{D5CDD505-2E9C-101B-9397-08002B2CF9AE}" pid="8" name="SourceModified">
    <vt:lpwstr/>
  </property>
  <property fmtid="{D5CDD505-2E9C-101B-9397-08002B2CF9AE}" pid="9" name="docLang">
    <vt:lpwstr>en</vt:lpwstr>
  </property>
  <property fmtid="{D5CDD505-2E9C-101B-9397-08002B2CF9AE}" pid="10" name="ClassificationContentMarkingHeaderShapeIds">
    <vt:lpwstr>3edd5ef2,476e6464,43d39bee,112d9aa9,4745f0d7,7ee819b,1edb4c7f,95ba6ac,607b32b8,928b0b5,197a6741,1c39e999</vt:lpwstr>
  </property>
  <property fmtid="{D5CDD505-2E9C-101B-9397-08002B2CF9AE}" pid="11" name="ClassificationContentMarkingHeaderFontProps">
    <vt:lpwstr>#ff0000,12,Aptos</vt:lpwstr>
  </property>
  <property fmtid="{D5CDD505-2E9C-101B-9397-08002B2CF9AE}" pid="12" name="ClassificationContentMarkingHeaderText">
    <vt:lpwstr>OFFICIAL</vt:lpwstr>
  </property>
  <property fmtid="{D5CDD505-2E9C-101B-9397-08002B2CF9AE}" pid="13" name="ClassificationContentMarkingFooterShapeIds">
    <vt:lpwstr>9a26353,70aae6de,6ed043b7,57797f85,2d95ad97,8c1296e,6c4ca3ac,1998a030,76ec29f6,1ed7f3f,7c95d810,479089f3</vt:lpwstr>
  </property>
  <property fmtid="{D5CDD505-2E9C-101B-9397-08002B2CF9AE}" pid="14" name="ClassificationContentMarkingFooterFontProps">
    <vt:lpwstr>#ff0000,12,Aptos</vt:lpwstr>
  </property>
  <property fmtid="{D5CDD505-2E9C-101B-9397-08002B2CF9AE}" pid="15" name="ClassificationContentMarkingFooterText">
    <vt:lpwstr>OFFICIAL</vt:lpwstr>
  </property>
  <property fmtid="{D5CDD505-2E9C-101B-9397-08002B2CF9AE}" pid="16" name="Record_x0020_Classification">
    <vt:lpwstr/>
  </property>
  <property fmtid="{D5CDD505-2E9C-101B-9397-08002B2CF9AE}" pid="17" name="h64465b6520a47a58f1168c7a3f04764">
    <vt:lpwstr/>
  </property>
  <property fmtid="{D5CDD505-2E9C-101B-9397-08002B2CF9AE}" pid="18" name="Record Classification">
    <vt:lpwstr/>
  </property>
  <property fmtid="{D5CDD505-2E9C-101B-9397-08002B2CF9AE}" pid="19" name="_dlc_DocIdItemGuid">
    <vt:lpwstr>40c76c6b-e402-4c87-be83-86b069065dd2</vt:lpwstr>
  </property>
</Properties>
</file>