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4AC23" w14:textId="77777777" w:rsidR="00900D08" w:rsidRPr="00CC450E" w:rsidRDefault="00900D08" w:rsidP="00663A55">
      <w:pPr>
        <w:spacing w:after="120" w:line="264" w:lineRule="auto"/>
        <w:ind w:left="10" w:hanging="10"/>
        <w:jc w:val="center"/>
        <w:rPr>
          <w:rFonts w:cstheme="minorHAnsi"/>
          <w:color w:val="000000" w:themeColor="text1"/>
          <w:szCs w:val="24"/>
        </w:rPr>
      </w:pPr>
    </w:p>
    <w:p w14:paraId="7394AB28" w14:textId="7CE173D2" w:rsidR="00A32823" w:rsidRPr="0050548C" w:rsidRDefault="00A32823" w:rsidP="00FE308C">
      <w:pPr>
        <w:spacing w:after="120" w:line="264" w:lineRule="auto"/>
        <w:ind w:left="10" w:hanging="10"/>
        <w:jc w:val="center"/>
        <w:rPr>
          <w:rFonts w:cs="Calibri"/>
          <w:color w:val="000000" w:themeColor="text1"/>
          <w:sz w:val="24"/>
          <w:szCs w:val="24"/>
        </w:rPr>
      </w:pPr>
      <w:r w:rsidRPr="0050548C">
        <w:rPr>
          <w:rFonts w:cs="Calibri"/>
          <w:color w:val="000000" w:themeColor="text1"/>
          <w:sz w:val="24"/>
          <w:szCs w:val="24"/>
        </w:rPr>
        <w:t xml:space="preserve">Ministerial Statement of Expectations to the </w:t>
      </w:r>
      <w:r w:rsidR="00900D08" w:rsidRPr="0050548C">
        <w:rPr>
          <w:rFonts w:cs="Calibri"/>
          <w:color w:val="000000" w:themeColor="text1"/>
          <w:sz w:val="24"/>
          <w:szCs w:val="24"/>
        </w:rPr>
        <w:t>National Environmental Protection Agency</w:t>
      </w:r>
    </w:p>
    <w:p w14:paraId="2977254E" w14:textId="4C538607" w:rsidR="00A32823" w:rsidRPr="0050548C" w:rsidRDefault="00A32823" w:rsidP="00FF4D78">
      <w:pPr>
        <w:spacing w:after="120" w:line="264" w:lineRule="auto"/>
        <w:ind w:left="10" w:hanging="10"/>
        <w:jc w:val="center"/>
        <w:rPr>
          <w:rFonts w:cs="Calibri"/>
          <w:color w:val="000000" w:themeColor="text1"/>
          <w:sz w:val="24"/>
          <w:szCs w:val="24"/>
        </w:rPr>
      </w:pPr>
      <w:r w:rsidRPr="0050548C">
        <w:rPr>
          <w:rFonts w:cs="Calibri"/>
          <w:color w:val="000000" w:themeColor="text1"/>
          <w:sz w:val="24"/>
          <w:szCs w:val="24"/>
        </w:rPr>
        <w:t xml:space="preserve">Issued by Senator the Hon Murray Watt on </w:t>
      </w:r>
      <w:r w:rsidR="00874BE7">
        <w:rPr>
          <w:rFonts w:cs="Calibri"/>
          <w:color w:val="000000" w:themeColor="text1"/>
          <w:sz w:val="24"/>
          <w:szCs w:val="24"/>
        </w:rPr>
        <w:t>20 September 2026</w:t>
      </w:r>
    </w:p>
    <w:p w14:paraId="61B112BD" w14:textId="77777777" w:rsidR="00A32823" w:rsidRPr="00CC450E" w:rsidRDefault="00A32823" w:rsidP="00900D08">
      <w:pPr>
        <w:pBdr>
          <w:bottom w:val="single" w:sz="6" w:space="1" w:color="auto"/>
        </w:pBdr>
        <w:spacing w:after="0" w:line="360" w:lineRule="auto"/>
        <w:rPr>
          <w:b/>
          <w:bCs/>
        </w:rPr>
      </w:pPr>
    </w:p>
    <w:p w14:paraId="508A2165" w14:textId="520B8130" w:rsidR="000F7F7A" w:rsidRPr="0050548C" w:rsidRDefault="000F7F7A" w:rsidP="00901A38">
      <w:pPr>
        <w:spacing w:after="0" w:line="360" w:lineRule="auto"/>
        <w:rPr>
          <w:rFonts w:cs="Calibri"/>
          <w:sz w:val="24"/>
          <w:szCs w:val="24"/>
        </w:rPr>
      </w:pPr>
    </w:p>
    <w:p w14:paraId="67EC1880" w14:textId="63B0E9C7" w:rsidR="00B5496B" w:rsidRPr="0050548C" w:rsidRDefault="000357AE" w:rsidP="00FF7376">
      <w:pPr>
        <w:spacing w:after="120" w:line="264" w:lineRule="auto"/>
        <w:rPr>
          <w:rFonts w:cs="Calibri"/>
          <w:b/>
          <w:sz w:val="24"/>
          <w:szCs w:val="24"/>
        </w:rPr>
      </w:pPr>
      <w:r w:rsidRPr="0050548C">
        <w:rPr>
          <w:rFonts w:cs="Calibri"/>
          <w:sz w:val="24"/>
          <w:szCs w:val="24"/>
        </w:rPr>
        <w:t xml:space="preserve">This Statement of Expectations </w:t>
      </w:r>
      <w:r w:rsidR="006754B3" w:rsidRPr="0050548C">
        <w:rPr>
          <w:rFonts w:cs="Calibri"/>
          <w:sz w:val="24"/>
          <w:szCs w:val="24"/>
        </w:rPr>
        <w:t xml:space="preserve">sets out </w:t>
      </w:r>
      <w:r w:rsidRPr="0050548C">
        <w:rPr>
          <w:rFonts w:cs="Calibri"/>
          <w:sz w:val="24"/>
          <w:szCs w:val="24"/>
        </w:rPr>
        <w:t xml:space="preserve">my expectations, as Minister for the Environment and Water, </w:t>
      </w:r>
      <w:r w:rsidR="00C5745C" w:rsidRPr="0050548C">
        <w:rPr>
          <w:rFonts w:cs="Calibri"/>
          <w:sz w:val="24"/>
          <w:szCs w:val="24"/>
        </w:rPr>
        <w:t>of</w:t>
      </w:r>
      <w:r w:rsidRPr="0050548C">
        <w:rPr>
          <w:rFonts w:cs="Calibri"/>
          <w:sz w:val="24"/>
          <w:szCs w:val="24"/>
        </w:rPr>
        <w:t xml:space="preserve"> the National Environmental Protection Agency (</w:t>
      </w:r>
      <w:r w:rsidR="00EA0711" w:rsidRPr="0050548C">
        <w:rPr>
          <w:rFonts w:cs="Calibri"/>
          <w:sz w:val="24"/>
          <w:szCs w:val="24"/>
        </w:rPr>
        <w:t xml:space="preserve">National </w:t>
      </w:r>
      <w:r w:rsidRPr="0050548C">
        <w:rPr>
          <w:rFonts w:cs="Calibri"/>
          <w:sz w:val="24"/>
          <w:szCs w:val="24"/>
        </w:rPr>
        <w:t>EPA)</w:t>
      </w:r>
      <w:r w:rsidR="00AB7CE4" w:rsidRPr="0050548C">
        <w:rPr>
          <w:rFonts w:cs="Calibri"/>
          <w:sz w:val="24"/>
          <w:szCs w:val="24"/>
        </w:rPr>
        <w:t>,</w:t>
      </w:r>
      <w:r w:rsidRPr="0050548C">
        <w:rPr>
          <w:rFonts w:cs="Calibri"/>
          <w:sz w:val="24"/>
          <w:szCs w:val="24"/>
        </w:rPr>
        <w:t xml:space="preserve"> </w:t>
      </w:r>
      <w:r w:rsidR="00CE511E" w:rsidRPr="0050548C">
        <w:rPr>
          <w:rFonts w:cs="Calibri"/>
          <w:sz w:val="24"/>
          <w:szCs w:val="24"/>
        </w:rPr>
        <w:t>and its Chief Executive Officer (CEO)</w:t>
      </w:r>
      <w:r w:rsidR="0018002A" w:rsidRPr="0050548C">
        <w:rPr>
          <w:rFonts w:cs="Calibri"/>
          <w:sz w:val="24"/>
          <w:szCs w:val="24"/>
        </w:rPr>
        <w:t xml:space="preserve">, </w:t>
      </w:r>
      <w:r w:rsidR="00A60EEE">
        <w:rPr>
          <w:rFonts w:cs="Calibri"/>
          <w:sz w:val="24"/>
          <w:szCs w:val="24"/>
        </w:rPr>
        <w:t>in accordance with s</w:t>
      </w:r>
      <w:r w:rsidR="00CE09B3">
        <w:rPr>
          <w:rFonts w:cs="Calibri"/>
          <w:sz w:val="24"/>
          <w:szCs w:val="24"/>
        </w:rPr>
        <w:t xml:space="preserve">ection 16 of the </w:t>
      </w:r>
      <w:r w:rsidR="00CE09B3" w:rsidRPr="00FF7376">
        <w:rPr>
          <w:rFonts w:cs="Calibri"/>
          <w:i/>
          <w:iCs/>
          <w:sz w:val="24"/>
          <w:szCs w:val="24"/>
        </w:rPr>
        <w:t>National Environmental Protection Agency Act</w:t>
      </w:r>
      <w:r w:rsidR="00CE09B3">
        <w:rPr>
          <w:rFonts w:cs="Calibri"/>
          <w:sz w:val="24"/>
          <w:szCs w:val="24"/>
        </w:rPr>
        <w:t xml:space="preserve"> </w:t>
      </w:r>
      <w:r w:rsidR="00CE09B3" w:rsidRPr="00FF7376">
        <w:rPr>
          <w:rFonts w:cs="Calibri"/>
          <w:i/>
          <w:iCs/>
          <w:sz w:val="24"/>
          <w:szCs w:val="24"/>
        </w:rPr>
        <w:t>2025</w:t>
      </w:r>
      <w:r w:rsidRPr="0050548C" w:rsidDel="00547497">
        <w:rPr>
          <w:rFonts w:cs="Calibri"/>
          <w:sz w:val="24"/>
          <w:szCs w:val="24"/>
        </w:rPr>
        <w:t>.</w:t>
      </w:r>
    </w:p>
    <w:p w14:paraId="642EFBDB" w14:textId="440FF324" w:rsidR="004D5A1D" w:rsidRPr="0050548C" w:rsidRDefault="00C950C6" w:rsidP="00B6130B">
      <w:pPr>
        <w:spacing w:after="120" w:line="264" w:lineRule="auto"/>
        <w:rPr>
          <w:rFonts w:cs="Calibri"/>
          <w:sz w:val="24"/>
          <w:szCs w:val="24"/>
        </w:rPr>
      </w:pPr>
      <w:r w:rsidRPr="0050548C">
        <w:rPr>
          <w:rFonts w:cs="Calibri"/>
          <w:sz w:val="24"/>
          <w:szCs w:val="24"/>
        </w:rPr>
        <w:t>This Statement supports</w:t>
      </w:r>
      <w:r w:rsidR="000357AE" w:rsidRPr="0050548C">
        <w:rPr>
          <w:rFonts w:cs="Calibri"/>
          <w:sz w:val="24"/>
          <w:szCs w:val="24"/>
        </w:rPr>
        <w:t xml:space="preserve"> the Government’s broader regulatory reform agenda, including strengthening trust in environmental regulation and ensuring regulatory systems are fit for purpose, efficient and proportionate, while maintaining strong environmental safeguards</w:t>
      </w:r>
      <w:r w:rsidR="00CF62A6">
        <w:rPr>
          <w:rFonts w:cs="Calibri"/>
          <w:sz w:val="24"/>
          <w:szCs w:val="24"/>
        </w:rPr>
        <w:t>.</w:t>
      </w:r>
    </w:p>
    <w:p w14:paraId="47F9B7D7" w14:textId="1DEB35BE" w:rsidR="008C0258" w:rsidRDefault="000357AE" w:rsidP="00B6130B">
      <w:pPr>
        <w:spacing w:after="120" w:line="264" w:lineRule="auto"/>
        <w:rPr>
          <w:rFonts w:cs="Calibri"/>
          <w:sz w:val="24"/>
          <w:szCs w:val="24"/>
        </w:rPr>
      </w:pPr>
      <w:r w:rsidRPr="0050548C">
        <w:rPr>
          <w:rFonts w:cs="Calibri"/>
          <w:sz w:val="24"/>
          <w:szCs w:val="24"/>
        </w:rPr>
        <w:t xml:space="preserve">An independent, robust and trusted national environmental regulator is central to protecting and restoring Australia’s environment, </w:t>
      </w:r>
      <w:r w:rsidR="00AC44A6" w:rsidRPr="0050548C">
        <w:rPr>
          <w:rFonts w:cs="Calibri"/>
          <w:sz w:val="24"/>
          <w:szCs w:val="24"/>
        </w:rPr>
        <w:t xml:space="preserve">improving </w:t>
      </w:r>
      <w:r w:rsidRPr="0050548C">
        <w:rPr>
          <w:rFonts w:cs="Calibri"/>
          <w:sz w:val="24"/>
          <w:szCs w:val="24"/>
        </w:rPr>
        <w:t xml:space="preserve">accountability and </w:t>
      </w:r>
      <w:r w:rsidR="00874BE7">
        <w:rPr>
          <w:rFonts w:cs="Calibri"/>
          <w:sz w:val="24"/>
          <w:szCs w:val="24"/>
        </w:rPr>
        <w:t xml:space="preserve">promoting </w:t>
      </w:r>
      <w:proofErr w:type="gramStart"/>
      <w:r w:rsidR="00874BE7">
        <w:rPr>
          <w:rFonts w:cs="Calibri"/>
          <w:sz w:val="24"/>
          <w:szCs w:val="24"/>
        </w:rPr>
        <w:t xml:space="preserve">ecologically </w:t>
      </w:r>
      <w:r w:rsidRPr="0050548C">
        <w:rPr>
          <w:rFonts w:cs="Calibri"/>
          <w:sz w:val="24"/>
          <w:szCs w:val="24"/>
        </w:rPr>
        <w:t xml:space="preserve"> sustainable</w:t>
      </w:r>
      <w:proofErr w:type="gramEnd"/>
      <w:r w:rsidRPr="0050548C">
        <w:rPr>
          <w:rFonts w:cs="Calibri"/>
          <w:sz w:val="24"/>
          <w:szCs w:val="24"/>
        </w:rPr>
        <w:t xml:space="preserve"> development.</w:t>
      </w:r>
      <w:r w:rsidR="00901A38" w:rsidRPr="0050548C">
        <w:rPr>
          <w:rFonts w:cs="Calibri"/>
          <w:sz w:val="24"/>
          <w:szCs w:val="24"/>
        </w:rPr>
        <w:t xml:space="preserve"> </w:t>
      </w:r>
      <w:r w:rsidR="00494C92">
        <w:rPr>
          <w:rFonts w:cs="Calibri"/>
          <w:sz w:val="24"/>
          <w:szCs w:val="24"/>
        </w:rPr>
        <w:t>The National EPA will be instrumental</w:t>
      </w:r>
      <w:r w:rsidR="0B12116C" w:rsidRPr="745AA809">
        <w:rPr>
          <w:rFonts w:cs="Calibri"/>
          <w:sz w:val="24"/>
          <w:szCs w:val="24"/>
        </w:rPr>
        <w:t xml:space="preserve"> in</w:t>
      </w:r>
      <w:r w:rsidR="00494C92">
        <w:rPr>
          <w:rFonts w:cs="Calibri"/>
          <w:sz w:val="24"/>
          <w:szCs w:val="24"/>
        </w:rPr>
        <w:t xml:space="preserve"> sustainably managing our land, air and water, regenerating ecosystems, reducing pollution and waste, and protecting species and habitats. </w:t>
      </w:r>
    </w:p>
    <w:p w14:paraId="6C4917F6" w14:textId="77777777" w:rsidR="001B1551" w:rsidRDefault="001B1551" w:rsidP="001B1551">
      <w:pPr>
        <w:rPr>
          <w:rFonts w:cs="Calibri"/>
          <w:sz w:val="24"/>
          <w:szCs w:val="24"/>
        </w:rPr>
      </w:pPr>
      <w:r w:rsidRPr="0050548C">
        <w:rPr>
          <w:rFonts w:cs="Calibri"/>
          <w:sz w:val="24"/>
          <w:szCs w:val="24"/>
        </w:rPr>
        <w:t xml:space="preserve">I expect the National EPA to operate as a modern, best practice regulator, with a culture of continuous improvement. </w:t>
      </w:r>
    </w:p>
    <w:p w14:paraId="4B292B75" w14:textId="77777777" w:rsidR="001B1551" w:rsidRPr="00F64DE4" w:rsidRDefault="001B1551" w:rsidP="001B1551">
      <w:pPr>
        <w:spacing w:after="120" w:line="264" w:lineRule="auto"/>
        <w:rPr>
          <w:rFonts w:cs="Calibri"/>
          <w:sz w:val="24"/>
          <w:szCs w:val="24"/>
        </w:rPr>
      </w:pPr>
      <w:r w:rsidRPr="0050548C">
        <w:rPr>
          <w:rFonts w:cs="Calibri"/>
          <w:sz w:val="24"/>
          <w:szCs w:val="24"/>
        </w:rPr>
        <w:t xml:space="preserve">I expect the National EPA to work with </w:t>
      </w:r>
      <w:r w:rsidRPr="00F64DE4">
        <w:rPr>
          <w:rFonts w:cs="Calibri"/>
          <w:sz w:val="24"/>
          <w:szCs w:val="24"/>
        </w:rPr>
        <w:t xml:space="preserve">Australia’s Traditional Owners and First Nations communities to protect and manage our unique, shared environment. </w:t>
      </w:r>
    </w:p>
    <w:p w14:paraId="05750159" w14:textId="77777777" w:rsidR="001B1551" w:rsidRDefault="001B1551" w:rsidP="001B1551">
      <w:pPr>
        <w:spacing w:after="120" w:line="264" w:lineRule="auto"/>
        <w:rPr>
          <w:rFonts w:cs="Calibri"/>
          <w:sz w:val="24"/>
          <w:szCs w:val="24"/>
        </w:rPr>
      </w:pPr>
      <w:r>
        <w:rPr>
          <w:rFonts w:cs="Calibri"/>
          <w:sz w:val="24"/>
          <w:szCs w:val="24"/>
        </w:rPr>
        <w:t xml:space="preserve">I expect the </w:t>
      </w:r>
      <w:r w:rsidRPr="00F64DE4">
        <w:rPr>
          <w:rFonts w:cs="Calibri"/>
          <w:sz w:val="24"/>
          <w:szCs w:val="24"/>
        </w:rPr>
        <w:t xml:space="preserve">National EPA to have due regard to the Government’s broader </w:t>
      </w:r>
      <w:r>
        <w:rPr>
          <w:rFonts w:cs="Calibri"/>
          <w:sz w:val="24"/>
          <w:szCs w:val="24"/>
        </w:rPr>
        <w:t>social and economic</w:t>
      </w:r>
      <w:r w:rsidRPr="00F64DE4">
        <w:rPr>
          <w:rFonts w:cs="Calibri"/>
          <w:sz w:val="24"/>
          <w:szCs w:val="24"/>
        </w:rPr>
        <w:t xml:space="preserve"> policy objectives, including those relating to environmental protection, the clean energy transition and renewables, housing, productivity and the Future Made in Australia agenda. </w:t>
      </w:r>
    </w:p>
    <w:p w14:paraId="11392501" w14:textId="7DEFA37A" w:rsidR="00BA41F9" w:rsidRPr="00BD6DA8" w:rsidRDefault="00F7666E" w:rsidP="00B6130B">
      <w:pPr>
        <w:spacing w:after="120" w:line="264" w:lineRule="auto"/>
        <w:rPr>
          <w:rFonts w:cs="Calibri"/>
          <w:sz w:val="24"/>
          <w:szCs w:val="24"/>
        </w:rPr>
      </w:pPr>
      <w:r w:rsidRPr="00F64DE4">
        <w:rPr>
          <w:rFonts w:cs="Calibri"/>
          <w:sz w:val="24"/>
          <w:szCs w:val="24"/>
        </w:rPr>
        <w:t>My expectations are elaborated below</w:t>
      </w:r>
      <w:r w:rsidR="006C6032" w:rsidRPr="00F64DE4">
        <w:rPr>
          <w:rFonts w:cs="Calibri"/>
          <w:sz w:val="24"/>
          <w:szCs w:val="24"/>
        </w:rPr>
        <w:t>.</w:t>
      </w:r>
    </w:p>
    <w:p w14:paraId="62102312" w14:textId="51AB6082" w:rsidR="000357AE" w:rsidRPr="00046ADB" w:rsidRDefault="00C77757" w:rsidP="00046ADB">
      <w:pPr>
        <w:pStyle w:val="ListParagraph"/>
        <w:numPr>
          <w:ilvl w:val="0"/>
          <w:numId w:val="18"/>
        </w:numPr>
        <w:spacing w:after="0" w:line="360" w:lineRule="auto"/>
        <w:rPr>
          <w:rFonts w:cs="Calibri"/>
          <w:b/>
          <w:sz w:val="24"/>
          <w:szCs w:val="24"/>
        </w:rPr>
      </w:pPr>
      <w:r w:rsidRPr="00F64DE4">
        <w:rPr>
          <w:rFonts w:cs="Calibri"/>
          <w:b/>
          <w:sz w:val="24"/>
          <w:szCs w:val="24"/>
        </w:rPr>
        <w:t xml:space="preserve">Regulatory </w:t>
      </w:r>
      <w:r w:rsidR="00873770">
        <w:rPr>
          <w:rFonts w:cs="Calibri"/>
          <w:b/>
          <w:sz w:val="24"/>
          <w:szCs w:val="24"/>
        </w:rPr>
        <w:t>f</w:t>
      </w:r>
      <w:r w:rsidRPr="00F64DE4">
        <w:rPr>
          <w:rFonts w:cs="Calibri"/>
          <w:b/>
          <w:sz w:val="24"/>
          <w:szCs w:val="24"/>
        </w:rPr>
        <w:t>unctions</w:t>
      </w:r>
    </w:p>
    <w:p w14:paraId="0921B12B" w14:textId="40E5B4C2" w:rsidR="000055B4" w:rsidRPr="001E20C4" w:rsidRDefault="000055B4" w:rsidP="00B6130B">
      <w:pPr>
        <w:spacing w:after="120" w:line="264" w:lineRule="auto"/>
        <w:rPr>
          <w:rFonts w:cs="Calibri"/>
          <w:sz w:val="24"/>
          <w:szCs w:val="24"/>
        </w:rPr>
      </w:pPr>
      <w:r w:rsidRPr="001E20C4">
        <w:rPr>
          <w:rFonts w:cs="Calibri"/>
          <w:sz w:val="24"/>
          <w:szCs w:val="24"/>
        </w:rPr>
        <w:t xml:space="preserve">This Statement </w:t>
      </w:r>
      <w:r w:rsidR="001521EC" w:rsidRPr="001E20C4">
        <w:rPr>
          <w:rFonts w:cs="Calibri"/>
          <w:sz w:val="24"/>
          <w:szCs w:val="24"/>
        </w:rPr>
        <w:t xml:space="preserve">of Expectations </w:t>
      </w:r>
      <w:r w:rsidRPr="001E20C4">
        <w:rPr>
          <w:rFonts w:cs="Calibri"/>
          <w:sz w:val="24"/>
          <w:szCs w:val="24"/>
        </w:rPr>
        <w:t xml:space="preserve">relates to the </w:t>
      </w:r>
      <w:r w:rsidR="00A14531" w:rsidRPr="001E20C4">
        <w:rPr>
          <w:rFonts w:cs="Calibri"/>
          <w:sz w:val="24"/>
          <w:szCs w:val="24"/>
        </w:rPr>
        <w:t xml:space="preserve">National </w:t>
      </w:r>
      <w:r w:rsidRPr="001E20C4">
        <w:rPr>
          <w:rFonts w:cs="Calibri"/>
          <w:sz w:val="24"/>
          <w:szCs w:val="24"/>
        </w:rPr>
        <w:t>EPA’s delivery of regulatory functions</w:t>
      </w:r>
      <w:r w:rsidR="002B7CF1">
        <w:rPr>
          <w:rFonts w:cs="Calibri"/>
          <w:sz w:val="24"/>
          <w:szCs w:val="24"/>
        </w:rPr>
        <w:t xml:space="preserve"> defined under the </w:t>
      </w:r>
      <w:r w:rsidR="002B7CF1" w:rsidRPr="002B7CF1">
        <w:rPr>
          <w:rFonts w:cs="Calibri"/>
          <w:i/>
          <w:iCs/>
          <w:sz w:val="24"/>
          <w:szCs w:val="24"/>
        </w:rPr>
        <w:t>National Environmental Protection Agency Act 2025</w:t>
      </w:r>
      <w:r w:rsidR="000F400C" w:rsidRPr="00CF02C5">
        <w:rPr>
          <w:rFonts w:cs="Calibri"/>
          <w:sz w:val="24"/>
          <w:szCs w:val="24"/>
        </w:rPr>
        <w:t>, and per</w:t>
      </w:r>
      <w:r w:rsidR="00CF02C5" w:rsidRPr="00CF02C5">
        <w:rPr>
          <w:rFonts w:cs="Calibri"/>
          <w:sz w:val="24"/>
          <w:szCs w:val="24"/>
        </w:rPr>
        <w:t xml:space="preserve"> Commonwealth-wide governing legislation</w:t>
      </w:r>
      <w:r w:rsidR="00E73906">
        <w:rPr>
          <w:rFonts w:cs="Calibri"/>
          <w:sz w:val="24"/>
          <w:szCs w:val="24"/>
        </w:rPr>
        <w:t>.</w:t>
      </w:r>
    </w:p>
    <w:p w14:paraId="454DA36D" w14:textId="43E7E81A" w:rsidR="000357AE" w:rsidRPr="001E20C4" w:rsidRDefault="000357AE" w:rsidP="00CF02C5">
      <w:pPr>
        <w:rPr>
          <w:rFonts w:cs="Calibri"/>
          <w:sz w:val="24"/>
          <w:szCs w:val="24"/>
        </w:rPr>
      </w:pPr>
      <w:r w:rsidRPr="001E20C4">
        <w:rPr>
          <w:rFonts w:cs="Calibri"/>
          <w:sz w:val="24"/>
          <w:szCs w:val="24"/>
        </w:rPr>
        <w:t xml:space="preserve">In exercising </w:t>
      </w:r>
      <w:r w:rsidR="00FC5385">
        <w:rPr>
          <w:rFonts w:cs="Calibri"/>
          <w:sz w:val="24"/>
          <w:szCs w:val="24"/>
        </w:rPr>
        <w:t>its</w:t>
      </w:r>
      <w:r w:rsidRPr="001E20C4">
        <w:rPr>
          <w:rFonts w:cs="Calibri"/>
          <w:sz w:val="24"/>
          <w:szCs w:val="24"/>
        </w:rPr>
        <w:t xml:space="preserve"> functions, I expect the </w:t>
      </w:r>
      <w:r w:rsidR="00A14531" w:rsidRPr="001E20C4">
        <w:rPr>
          <w:rFonts w:cs="Calibri"/>
          <w:sz w:val="24"/>
          <w:szCs w:val="24"/>
        </w:rPr>
        <w:t xml:space="preserve">National </w:t>
      </w:r>
      <w:r w:rsidRPr="001E20C4">
        <w:rPr>
          <w:rFonts w:cs="Calibri"/>
          <w:sz w:val="24"/>
          <w:szCs w:val="24"/>
        </w:rPr>
        <w:t>EPA to:</w:t>
      </w:r>
    </w:p>
    <w:p w14:paraId="4E8364CA" w14:textId="68AA84C0" w:rsidR="000357AE" w:rsidRPr="001E20C4" w:rsidRDefault="000357AE" w:rsidP="000340FA">
      <w:pPr>
        <w:pStyle w:val="ListParagraph"/>
        <w:numPr>
          <w:ilvl w:val="0"/>
          <w:numId w:val="19"/>
        </w:numPr>
        <w:spacing w:afterLines="120" w:after="288" w:line="264" w:lineRule="auto"/>
        <w:rPr>
          <w:rFonts w:cs="Calibri"/>
          <w:sz w:val="24"/>
          <w:szCs w:val="24"/>
        </w:rPr>
      </w:pPr>
      <w:r w:rsidRPr="001E20C4">
        <w:rPr>
          <w:rFonts w:cs="Calibri"/>
          <w:sz w:val="24"/>
          <w:szCs w:val="24"/>
        </w:rPr>
        <w:t>administer regulatory schemes fairly, consistently and transparently;</w:t>
      </w:r>
    </w:p>
    <w:p w14:paraId="28D5CDD5" w14:textId="07D8D7EA" w:rsidR="00627E13" w:rsidRPr="001E20C4" w:rsidRDefault="00627E13" w:rsidP="000340FA">
      <w:pPr>
        <w:pStyle w:val="ListParagraph"/>
        <w:numPr>
          <w:ilvl w:val="0"/>
          <w:numId w:val="19"/>
        </w:numPr>
        <w:spacing w:afterLines="120" w:after="288" w:line="264" w:lineRule="auto"/>
        <w:rPr>
          <w:rFonts w:cs="Calibri"/>
          <w:sz w:val="24"/>
          <w:szCs w:val="24"/>
        </w:rPr>
      </w:pPr>
      <w:r w:rsidRPr="001E20C4">
        <w:rPr>
          <w:rFonts w:cs="Calibri"/>
          <w:sz w:val="24"/>
          <w:szCs w:val="24"/>
        </w:rPr>
        <w:lastRenderedPageBreak/>
        <w:t>undertake assessment and decision</w:t>
      </w:r>
      <w:r w:rsidR="7F538FA9" w:rsidRPr="745AA809">
        <w:rPr>
          <w:rFonts w:cs="Calibri"/>
          <w:sz w:val="24"/>
          <w:szCs w:val="24"/>
        </w:rPr>
        <w:t>-</w:t>
      </w:r>
      <w:r w:rsidRPr="001E20C4">
        <w:rPr>
          <w:rFonts w:cs="Calibri"/>
          <w:sz w:val="24"/>
          <w:szCs w:val="24"/>
        </w:rPr>
        <w:t>making in accordance with legislative requirements</w:t>
      </w:r>
      <w:r w:rsidR="00FA336E">
        <w:rPr>
          <w:rFonts w:cs="Calibri"/>
          <w:sz w:val="24"/>
          <w:szCs w:val="24"/>
        </w:rPr>
        <w:t>, policies and instruments for delegated decision-making</w:t>
      </w:r>
      <w:r w:rsidR="00152337" w:rsidRPr="001E20C4">
        <w:rPr>
          <w:rFonts w:cs="Calibri"/>
          <w:sz w:val="24"/>
          <w:szCs w:val="24"/>
        </w:rPr>
        <w:t>;</w:t>
      </w:r>
      <w:r w:rsidR="00C53A2A" w:rsidRPr="001E20C4">
        <w:rPr>
          <w:rFonts w:cs="Calibri"/>
          <w:sz w:val="24"/>
          <w:szCs w:val="24"/>
        </w:rPr>
        <w:t xml:space="preserve"> </w:t>
      </w:r>
    </w:p>
    <w:p w14:paraId="056D6543" w14:textId="732594AB" w:rsidR="00947F10" w:rsidRPr="00F17FAF" w:rsidRDefault="006B6A53" w:rsidP="001B1551">
      <w:pPr>
        <w:pStyle w:val="ListParagraph"/>
        <w:numPr>
          <w:ilvl w:val="0"/>
          <w:numId w:val="19"/>
        </w:numPr>
        <w:spacing w:afterLines="120" w:after="288" w:line="264" w:lineRule="auto"/>
        <w:rPr>
          <w:rFonts w:cs="Calibri"/>
          <w:sz w:val="24"/>
          <w:szCs w:val="24"/>
        </w:rPr>
      </w:pPr>
      <w:r w:rsidRPr="001E20C4">
        <w:rPr>
          <w:rFonts w:cs="Calibri"/>
          <w:sz w:val="24"/>
          <w:szCs w:val="24"/>
        </w:rPr>
        <w:t>issue and manage permits, licences and approvals in a timely and robust manner</w:t>
      </w:r>
      <w:r w:rsidR="00947F10">
        <w:rPr>
          <w:rFonts w:cs="Calibri"/>
          <w:sz w:val="24"/>
          <w:szCs w:val="24"/>
        </w:rPr>
        <w:t>;</w:t>
      </w:r>
      <w:r w:rsidR="00F17FAF">
        <w:rPr>
          <w:rFonts w:cs="Calibri"/>
          <w:sz w:val="24"/>
          <w:szCs w:val="24"/>
        </w:rPr>
        <w:t xml:space="preserve"> </w:t>
      </w:r>
      <w:r w:rsidR="00F17FAF" w:rsidRPr="001E20C4">
        <w:rPr>
          <w:rFonts w:cs="Calibri"/>
          <w:sz w:val="24"/>
          <w:szCs w:val="24"/>
        </w:rPr>
        <w:t>and</w:t>
      </w:r>
    </w:p>
    <w:p w14:paraId="7DFD6046" w14:textId="187E406F" w:rsidR="006B6A53" w:rsidRPr="001E20C4" w:rsidRDefault="00AC24F0" w:rsidP="000340FA">
      <w:pPr>
        <w:pStyle w:val="ListParagraph"/>
        <w:numPr>
          <w:ilvl w:val="0"/>
          <w:numId w:val="19"/>
        </w:numPr>
        <w:spacing w:afterLines="120" w:after="288" w:line="264" w:lineRule="auto"/>
        <w:rPr>
          <w:rFonts w:cs="Calibri"/>
          <w:sz w:val="24"/>
          <w:szCs w:val="24"/>
        </w:rPr>
      </w:pPr>
      <w:r w:rsidRPr="001E20C4">
        <w:rPr>
          <w:rFonts w:cs="Calibri"/>
          <w:sz w:val="24"/>
          <w:szCs w:val="24"/>
        </w:rPr>
        <w:t xml:space="preserve">collaborate with </w:t>
      </w:r>
      <w:r w:rsidR="00E16032" w:rsidRPr="001E20C4">
        <w:rPr>
          <w:rFonts w:cs="Calibri"/>
          <w:sz w:val="24"/>
          <w:szCs w:val="24"/>
        </w:rPr>
        <w:t xml:space="preserve">states and territories and </w:t>
      </w:r>
      <w:r w:rsidR="00852B10">
        <w:rPr>
          <w:rFonts w:cs="Calibri"/>
          <w:sz w:val="24"/>
          <w:szCs w:val="24"/>
        </w:rPr>
        <w:t xml:space="preserve">relevant </w:t>
      </w:r>
      <w:r w:rsidR="00323C1A">
        <w:rPr>
          <w:rFonts w:cs="Calibri"/>
          <w:sz w:val="24"/>
          <w:szCs w:val="24"/>
        </w:rPr>
        <w:t>Commonwealth government departments</w:t>
      </w:r>
      <w:r w:rsidR="00935701">
        <w:rPr>
          <w:rFonts w:cs="Calibri"/>
          <w:sz w:val="24"/>
          <w:szCs w:val="24"/>
        </w:rPr>
        <w:t xml:space="preserve"> in the administration of its functions</w:t>
      </w:r>
      <w:r w:rsidR="00BD3AE8" w:rsidRPr="001E20C4">
        <w:rPr>
          <w:rFonts w:cs="Calibri"/>
          <w:sz w:val="24"/>
          <w:szCs w:val="24"/>
        </w:rPr>
        <w:t>.</w:t>
      </w:r>
    </w:p>
    <w:p w14:paraId="18427EF0" w14:textId="1996DD27" w:rsidR="000F1A5C" w:rsidRPr="001E20C4" w:rsidRDefault="00190C22" w:rsidP="006A6B69">
      <w:pPr>
        <w:spacing w:after="120" w:line="264" w:lineRule="auto"/>
        <w:rPr>
          <w:rFonts w:cs="Calibri"/>
          <w:sz w:val="24"/>
          <w:szCs w:val="24"/>
        </w:rPr>
      </w:pPr>
      <w:r>
        <w:rPr>
          <w:rFonts w:cs="Calibri"/>
          <w:sz w:val="24"/>
          <w:szCs w:val="24"/>
        </w:rPr>
        <w:t>I expect the</w:t>
      </w:r>
      <w:r w:rsidRPr="001E20C4">
        <w:rPr>
          <w:rFonts w:cs="Calibri"/>
          <w:sz w:val="24"/>
          <w:szCs w:val="24"/>
        </w:rPr>
        <w:t xml:space="preserve"> </w:t>
      </w:r>
      <w:r w:rsidR="00A14531" w:rsidRPr="001E20C4">
        <w:rPr>
          <w:rFonts w:cs="Calibri"/>
          <w:sz w:val="24"/>
          <w:szCs w:val="24"/>
        </w:rPr>
        <w:t xml:space="preserve">National </w:t>
      </w:r>
      <w:r w:rsidR="000357AE" w:rsidRPr="001E20C4">
        <w:rPr>
          <w:rFonts w:cs="Calibri"/>
          <w:sz w:val="24"/>
          <w:szCs w:val="24"/>
        </w:rPr>
        <w:t xml:space="preserve">EPA to deliver efficient and robust assessments that are proportionate to environmental risk, informed by </w:t>
      </w:r>
      <w:proofErr w:type="gramStart"/>
      <w:r w:rsidR="000357AE" w:rsidRPr="001E20C4">
        <w:rPr>
          <w:rFonts w:cs="Calibri"/>
          <w:sz w:val="24"/>
          <w:szCs w:val="24"/>
        </w:rPr>
        <w:t>high</w:t>
      </w:r>
      <w:r w:rsidR="05D04CE1" w:rsidRPr="001E20C4">
        <w:rPr>
          <w:rFonts w:cs="Calibri"/>
          <w:sz w:val="24"/>
          <w:szCs w:val="24"/>
        </w:rPr>
        <w:t xml:space="preserve"> </w:t>
      </w:r>
      <w:r w:rsidR="000357AE" w:rsidRPr="001E20C4">
        <w:rPr>
          <w:rFonts w:cs="Calibri"/>
          <w:sz w:val="24"/>
          <w:szCs w:val="24"/>
        </w:rPr>
        <w:t>quality</w:t>
      </w:r>
      <w:proofErr w:type="gramEnd"/>
      <w:r w:rsidR="000357AE" w:rsidRPr="001E20C4">
        <w:rPr>
          <w:rFonts w:cs="Calibri"/>
          <w:sz w:val="24"/>
          <w:szCs w:val="24"/>
        </w:rPr>
        <w:t xml:space="preserve"> evidence and science, while maintaining</w:t>
      </w:r>
      <w:r w:rsidR="006A095E">
        <w:rPr>
          <w:rFonts w:cs="Calibri"/>
          <w:sz w:val="24"/>
          <w:szCs w:val="24"/>
        </w:rPr>
        <w:t xml:space="preserve"> </w:t>
      </w:r>
      <w:r w:rsidR="000357AE" w:rsidRPr="001E20C4">
        <w:rPr>
          <w:rFonts w:cs="Calibri"/>
          <w:sz w:val="24"/>
          <w:szCs w:val="24"/>
        </w:rPr>
        <w:t>strong protection</w:t>
      </w:r>
      <w:r w:rsidR="00B20559">
        <w:rPr>
          <w:rFonts w:cs="Calibri"/>
          <w:sz w:val="24"/>
          <w:szCs w:val="24"/>
        </w:rPr>
        <w:t>s</w:t>
      </w:r>
      <w:r w:rsidR="000357AE" w:rsidRPr="001E20C4">
        <w:rPr>
          <w:rFonts w:cs="Calibri"/>
          <w:sz w:val="24"/>
          <w:szCs w:val="24"/>
        </w:rPr>
        <w:t xml:space="preserve"> for</w:t>
      </w:r>
      <w:r w:rsidR="00E767B1">
        <w:rPr>
          <w:rFonts w:cs="Calibri"/>
          <w:sz w:val="24"/>
          <w:szCs w:val="24"/>
        </w:rPr>
        <w:t xml:space="preserve"> the environment</w:t>
      </w:r>
      <w:r w:rsidR="00926CD4">
        <w:rPr>
          <w:rFonts w:cs="Calibri"/>
          <w:sz w:val="24"/>
          <w:szCs w:val="24"/>
        </w:rPr>
        <w:t>.</w:t>
      </w:r>
    </w:p>
    <w:p w14:paraId="73881E12" w14:textId="7114508E" w:rsidR="00733A86" w:rsidRPr="00092A61" w:rsidRDefault="00733A86" w:rsidP="00A32A5D">
      <w:pPr>
        <w:pStyle w:val="ListParagraph"/>
        <w:numPr>
          <w:ilvl w:val="0"/>
          <w:numId w:val="18"/>
        </w:numPr>
        <w:spacing w:after="0" w:line="360" w:lineRule="auto"/>
        <w:rPr>
          <w:rFonts w:cs="Calibri"/>
          <w:b/>
          <w:sz w:val="24"/>
          <w:szCs w:val="24"/>
        </w:rPr>
      </w:pPr>
      <w:r w:rsidRPr="00092A61">
        <w:rPr>
          <w:rFonts w:cs="Calibri"/>
          <w:b/>
          <w:sz w:val="24"/>
          <w:szCs w:val="24"/>
        </w:rPr>
        <w:t xml:space="preserve">Independence and </w:t>
      </w:r>
      <w:r w:rsidR="00873770" w:rsidRPr="00092A61">
        <w:rPr>
          <w:rFonts w:cs="Calibri"/>
          <w:b/>
          <w:sz w:val="24"/>
          <w:szCs w:val="24"/>
        </w:rPr>
        <w:t>d</w:t>
      </w:r>
      <w:r w:rsidRPr="00092A61">
        <w:rPr>
          <w:rFonts w:cs="Calibri"/>
          <w:b/>
          <w:sz w:val="24"/>
          <w:szCs w:val="24"/>
        </w:rPr>
        <w:t>ecision</w:t>
      </w:r>
      <w:r w:rsidR="00E41D2E" w:rsidRPr="00092A61">
        <w:rPr>
          <w:rFonts w:cs="Calibri"/>
          <w:b/>
          <w:sz w:val="24"/>
          <w:szCs w:val="24"/>
        </w:rPr>
        <w:t>-</w:t>
      </w:r>
      <w:r w:rsidR="00873770" w:rsidRPr="00092A61">
        <w:rPr>
          <w:rFonts w:cs="Calibri"/>
          <w:b/>
          <w:sz w:val="24"/>
          <w:szCs w:val="24"/>
        </w:rPr>
        <w:t>m</w:t>
      </w:r>
      <w:r w:rsidRPr="00092A61">
        <w:rPr>
          <w:rFonts w:cs="Calibri"/>
          <w:b/>
          <w:sz w:val="24"/>
          <w:szCs w:val="24"/>
        </w:rPr>
        <w:t>aking</w:t>
      </w:r>
    </w:p>
    <w:p w14:paraId="1AFC787D" w14:textId="40AE0CC8" w:rsidR="00BC38A1" w:rsidRDefault="00733A86" w:rsidP="001A6087">
      <w:pPr>
        <w:spacing w:after="120" w:line="264" w:lineRule="auto"/>
        <w:rPr>
          <w:rFonts w:cs="Calibri"/>
          <w:sz w:val="24"/>
          <w:szCs w:val="24"/>
        </w:rPr>
      </w:pPr>
      <w:r w:rsidRPr="001E20C4">
        <w:rPr>
          <w:rFonts w:cs="Calibri"/>
          <w:sz w:val="24"/>
          <w:szCs w:val="24"/>
        </w:rPr>
        <w:t xml:space="preserve">Consistent with </w:t>
      </w:r>
      <w:r w:rsidR="00B465C6">
        <w:rPr>
          <w:rFonts w:cs="Calibri"/>
          <w:sz w:val="24"/>
          <w:szCs w:val="24"/>
        </w:rPr>
        <w:t xml:space="preserve">the </w:t>
      </w:r>
      <w:r w:rsidR="00B465C6" w:rsidRPr="00092A61">
        <w:rPr>
          <w:rFonts w:cs="Calibri"/>
          <w:i/>
          <w:iCs/>
          <w:sz w:val="24"/>
          <w:szCs w:val="24"/>
        </w:rPr>
        <w:t>National Environmental Protection Agency Act</w:t>
      </w:r>
      <w:r w:rsidR="00B465C6">
        <w:rPr>
          <w:rFonts w:cs="Calibri"/>
          <w:sz w:val="24"/>
          <w:szCs w:val="24"/>
        </w:rPr>
        <w:t xml:space="preserve"> </w:t>
      </w:r>
      <w:r w:rsidR="00B465C6" w:rsidRPr="00092A61">
        <w:rPr>
          <w:rFonts w:cs="Calibri"/>
          <w:i/>
          <w:iCs/>
          <w:sz w:val="24"/>
          <w:szCs w:val="24"/>
        </w:rPr>
        <w:t>2025</w:t>
      </w:r>
      <w:r w:rsidRPr="001E20C4">
        <w:rPr>
          <w:rFonts w:cs="Calibri"/>
          <w:sz w:val="24"/>
          <w:szCs w:val="24"/>
        </w:rPr>
        <w:t xml:space="preserve">, the National EPA and its CEO operate independently in </w:t>
      </w:r>
      <w:r w:rsidR="000B20EA">
        <w:rPr>
          <w:rFonts w:cs="Calibri"/>
          <w:sz w:val="24"/>
          <w:szCs w:val="24"/>
        </w:rPr>
        <w:t>the exercise of</w:t>
      </w:r>
      <w:r w:rsidRPr="001E20C4">
        <w:rPr>
          <w:rFonts w:cs="Calibri"/>
          <w:sz w:val="24"/>
          <w:szCs w:val="24"/>
        </w:rPr>
        <w:t xml:space="preserve"> their </w:t>
      </w:r>
      <w:r w:rsidR="0065577B">
        <w:rPr>
          <w:rFonts w:cs="Calibri"/>
          <w:sz w:val="24"/>
          <w:szCs w:val="24"/>
        </w:rPr>
        <w:t xml:space="preserve">vested </w:t>
      </w:r>
      <w:r w:rsidRPr="001E20C4">
        <w:rPr>
          <w:rFonts w:cs="Calibri"/>
          <w:sz w:val="24"/>
          <w:szCs w:val="24"/>
        </w:rPr>
        <w:t xml:space="preserve">statutory functions and powers. </w:t>
      </w:r>
      <w:r w:rsidRPr="745AA809">
        <w:rPr>
          <w:rFonts w:cs="Calibri"/>
          <w:sz w:val="24"/>
          <w:szCs w:val="24"/>
        </w:rPr>
        <w:t xml:space="preserve">The </w:t>
      </w:r>
      <w:r w:rsidRPr="001E20C4">
        <w:rPr>
          <w:rFonts w:cs="Calibri"/>
          <w:sz w:val="24"/>
          <w:szCs w:val="24"/>
        </w:rPr>
        <w:t xml:space="preserve">CEO of the National EPA must not be directed </w:t>
      </w:r>
      <w:r w:rsidRPr="00FF1850">
        <w:rPr>
          <w:rFonts w:cs="Calibri"/>
          <w:sz w:val="24"/>
          <w:szCs w:val="24"/>
        </w:rPr>
        <w:t>in relation</w:t>
      </w:r>
      <w:r w:rsidR="004F7CF4">
        <w:rPr>
          <w:rFonts w:cs="Calibri"/>
          <w:sz w:val="24"/>
          <w:szCs w:val="24"/>
        </w:rPr>
        <w:t xml:space="preserve"> to </w:t>
      </w:r>
      <w:r w:rsidRPr="001E20C4">
        <w:rPr>
          <w:rFonts w:cs="Calibri"/>
          <w:sz w:val="24"/>
          <w:szCs w:val="24"/>
        </w:rPr>
        <w:t xml:space="preserve">the exercise of </w:t>
      </w:r>
      <w:r w:rsidR="003D5B86" w:rsidRPr="001E20C4">
        <w:rPr>
          <w:rFonts w:cs="Calibri"/>
          <w:sz w:val="24"/>
          <w:szCs w:val="24"/>
        </w:rPr>
        <w:t xml:space="preserve">vested </w:t>
      </w:r>
      <w:r w:rsidRPr="001E20C4">
        <w:rPr>
          <w:rFonts w:cs="Calibri"/>
          <w:sz w:val="24"/>
          <w:szCs w:val="24"/>
        </w:rPr>
        <w:t>statutory powers</w:t>
      </w:r>
      <w:r w:rsidR="00494CEF">
        <w:rPr>
          <w:rFonts w:cs="Calibri"/>
          <w:sz w:val="24"/>
          <w:szCs w:val="24"/>
        </w:rPr>
        <w:t>,</w:t>
      </w:r>
      <w:r w:rsidR="00494CEF" w:rsidRPr="00494CEF">
        <w:rPr>
          <w:rFonts w:cs="Calibri"/>
          <w:sz w:val="24"/>
          <w:szCs w:val="24"/>
        </w:rPr>
        <w:t xml:space="preserve"> </w:t>
      </w:r>
      <w:r w:rsidR="00494CEF">
        <w:rPr>
          <w:rFonts w:cs="Calibri"/>
          <w:sz w:val="24"/>
          <w:szCs w:val="24"/>
        </w:rPr>
        <w:t xml:space="preserve">including </w:t>
      </w:r>
      <w:r w:rsidR="00494CEF" w:rsidRPr="001E20C4">
        <w:rPr>
          <w:rFonts w:cs="Calibri"/>
          <w:sz w:val="24"/>
          <w:szCs w:val="24"/>
        </w:rPr>
        <w:t>enforcement actions</w:t>
      </w:r>
      <w:r w:rsidR="00317E3E">
        <w:rPr>
          <w:rFonts w:cs="Calibri"/>
          <w:sz w:val="24"/>
          <w:szCs w:val="24"/>
        </w:rPr>
        <w:t xml:space="preserve"> and permitting</w:t>
      </w:r>
      <w:r w:rsidRPr="745AA809">
        <w:rPr>
          <w:rFonts w:cs="Calibri"/>
          <w:sz w:val="24"/>
          <w:szCs w:val="24"/>
        </w:rPr>
        <w:t>.</w:t>
      </w:r>
      <w:r w:rsidRPr="001E20C4">
        <w:rPr>
          <w:rFonts w:cs="Calibri"/>
          <w:sz w:val="24"/>
          <w:szCs w:val="24"/>
        </w:rPr>
        <w:t xml:space="preserve"> </w:t>
      </w:r>
      <w:r w:rsidR="00BA68D9">
        <w:rPr>
          <w:rFonts w:cs="Calibri"/>
          <w:sz w:val="24"/>
          <w:szCs w:val="24"/>
        </w:rPr>
        <w:t xml:space="preserve">Maintaining the independence of those functions </w:t>
      </w:r>
      <w:r w:rsidR="006D1703">
        <w:rPr>
          <w:rFonts w:cs="Calibri"/>
          <w:sz w:val="24"/>
          <w:szCs w:val="24"/>
        </w:rPr>
        <w:t>is integral to maintaining public trust in federal environmental la</w:t>
      </w:r>
      <w:r w:rsidR="00125018">
        <w:rPr>
          <w:rFonts w:cs="Calibri"/>
          <w:sz w:val="24"/>
          <w:szCs w:val="24"/>
        </w:rPr>
        <w:t>w.</w:t>
      </w:r>
    </w:p>
    <w:p w14:paraId="5EEBF784" w14:textId="7E24FE0F" w:rsidR="00463969" w:rsidRDefault="00BC38A1" w:rsidP="00A32A5D">
      <w:pPr>
        <w:pStyle w:val="ListParagraph"/>
        <w:numPr>
          <w:ilvl w:val="0"/>
          <w:numId w:val="18"/>
        </w:numPr>
        <w:spacing w:after="0" w:line="360" w:lineRule="auto"/>
      </w:pPr>
      <w:r>
        <w:rPr>
          <w:rFonts w:cs="Calibri"/>
          <w:b/>
          <w:sz w:val="24"/>
          <w:szCs w:val="24"/>
        </w:rPr>
        <w:t>Compliance and enforcement</w:t>
      </w:r>
    </w:p>
    <w:p w14:paraId="4FB55A25" w14:textId="70D2C9BB" w:rsidR="002D5D21" w:rsidRPr="002D5D21" w:rsidRDefault="002D5D21" w:rsidP="00095261">
      <w:pPr>
        <w:spacing w:after="120" w:line="264" w:lineRule="auto"/>
        <w:rPr>
          <w:rFonts w:cs="Calibri"/>
          <w:sz w:val="24"/>
          <w:szCs w:val="24"/>
        </w:rPr>
      </w:pPr>
      <w:r w:rsidRPr="5D3277C5">
        <w:rPr>
          <w:rFonts w:cs="Calibri"/>
          <w:sz w:val="24"/>
          <w:szCs w:val="24"/>
        </w:rPr>
        <w:t>I expect the National EPA to make effective use of the strengthened powers provided under the Government’s environmental law reforms</w:t>
      </w:r>
      <w:r w:rsidR="745AA809" w:rsidRPr="745AA809">
        <w:rPr>
          <w:rFonts w:cs="Calibri"/>
          <w:sz w:val="24"/>
          <w:szCs w:val="24"/>
        </w:rPr>
        <w:t>.</w:t>
      </w:r>
      <w:r w:rsidR="00463969" w:rsidRPr="5D3277C5">
        <w:rPr>
          <w:rFonts w:cs="Calibri"/>
          <w:sz w:val="24"/>
          <w:szCs w:val="24"/>
        </w:rPr>
        <w:t xml:space="preserve"> The National EPA’s approach to enforcement should reinforce regulatory integrity and ensure laws are applied consistently, fairly and without favour. </w:t>
      </w:r>
    </w:p>
    <w:p w14:paraId="5D7DBAAE" w14:textId="6AFFA442" w:rsidR="00774DA5" w:rsidRPr="006A6141" w:rsidRDefault="00774DA5" w:rsidP="00774DA5">
      <w:pPr>
        <w:spacing w:after="120" w:line="264" w:lineRule="auto"/>
        <w:rPr>
          <w:rFonts w:cs="Calibri"/>
          <w:sz w:val="24"/>
          <w:szCs w:val="24"/>
        </w:rPr>
      </w:pPr>
      <w:r>
        <w:rPr>
          <w:rFonts w:cs="Calibri"/>
          <w:sz w:val="24"/>
          <w:szCs w:val="24"/>
        </w:rPr>
        <w:t xml:space="preserve">In executing its compliance functions, </w:t>
      </w:r>
      <w:r w:rsidRPr="006A6141">
        <w:rPr>
          <w:rFonts w:cs="Calibri"/>
          <w:sz w:val="24"/>
          <w:szCs w:val="24"/>
        </w:rPr>
        <w:t>I expect the National EPA to:</w:t>
      </w:r>
    </w:p>
    <w:p w14:paraId="3B6F83D9" w14:textId="21DADB65" w:rsidR="00774DA5" w:rsidRDefault="00774DA5" w:rsidP="00774DA5">
      <w:pPr>
        <w:pStyle w:val="ListParagraph"/>
        <w:numPr>
          <w:ilvl w:val="0"/>
          <w:numId w:val="19"/>
        </w:numPr>
        <w:spacing w:afterLines="120" w:after="288" w:line="264" w:lineRule="auto"/>
        <w:rPr>
          <w:rFonts w:cs="Calibri"/>
          <w:sz w:val="24"/>
          <w:szCs w:val="24"/>
        </w:rPr>
      </w:pPr>
      <w:r w:rsidRPr="5D3277C5">
        <w:rPr>
          <w:rFonts w:cs="Calibri"/>
          <w:sz w:val="24"/>
          <w:szCs w:val="24"/>
        </w:rPr>
        <w:t>target regulatory effort where environmental risk, harm or non</w:t>
      </w:r>
      <w:r>
        <w:noBreakHyphen/>
      </w:r>
      <w:r w:rsidRPr="5D3277C5">
        <w:rPr>
          <w:rFonts w:cs="Calibri"/>
          <w:sz w:val="24"/>
          <w:szCs w:val="24"/>
        </w:rPr>
        <w:t>compliance is greatest</w:t>
      </w:r>
      <w:r w:rsidR="00FD56E8">
        <w:rPr>
          <w:rFonts w:cs="Calibri"/>
          <w:sz w:val="24"/>
          <w:szCs w:val="24"/>
        </w:rPr>
        <w:t>,</w:t>
      </w:r>
      <w:r w:rsidR="00426A08">
        <w:rPr>
          <w:rFonts w:cs="Calibri"/>
          <w:sz w:val="24"/>
          <w:szCs w:val="24"/>
        </w:rPr>
        <w:t xml:space="preserve"> </w:t>
      </w:r>
      <w:r w:rsidR="003C1822">
        <w:rPr>
          <w:rFonts w:cs="Calibri"/>
          <w:sz w:val="24"/>
          <w:szCs w:val="24"/>
        </w:rPr>
        <w:t>including</w:t>
      </w:r>
      <w:r w:rsidR="00FD56E8" w:rsidRPr="5D3277C5">
        <w:rPr>
          <w:rFonts w:cs="Calibri"/>
          <w:sz w:val="24"/>
          <w:szCs w:val="24"/>
        </w:rPr>
        <w:t xml:space="preserve"> </w:t>
      </w:r>
      <w:r w:rsidR="00FD56E8">
        <w:rPr>
          <w:rFonts w:cs="Calibri"/>
          <w:sz w:val="24"/>
          <w:szCs w:val="24"/>
        </w:rPr>
        <w:t xml:space="preserve">unlawful </w:t>
      </w:r>
      <w:r w:rsidR="00FD56E8" w:rsidRPr="5D3277C5">
        <w:rPr>
          <w:rFonts w:cs="Calibri"/>
          <w:sz w:val="24"/>
          <w:szCs w:val="24"/>
        </w:rPr>
        <w:t>land clearing</w:t>
      </w:r>
      <w:r w:rsidR="00D10027">
        <w:rPr>
          <w:rFonts w:cs="Calibri"/>
          <w:sz w:val="24"/>
          <w:szCs w:val="24"/>
        </w:rPr>
        <w:t xml:space="preserve"> </w:t>
      </w:r>
      <w:r w:rsidR="00FD56E8" w:rsidRPr="5D3277C5">
        <w:rPr>
          <w:rFonts w:cs="Calibri"/>
          <w:sz w:val="24"/>
          <w:szCs w:val="24"/>
        </w:rPr>
        <w:t xml:space="preserve">in </w:t>
      </w:r>
      <w:r w:rsidR="00FF7376">
        <w:rPr>
          <w:rFonts w:cs="Calibri"/>
          <w:sz w:val="24"/>
          <w:szCs w:val="24"/>
        </w:rPr>
        <w:t>areas</w:t>
      </w:r>
      <w:r w:rsidR="00FD56E8" w:rsidRPr="5D3277C5">
        <w:rPr>
          <w:rFonts w:cs="Calibri"/>
          <w:sz w:val="24"/>
          <w:szCs w:val="24"/>
        </w:rPr>
        <w:t xml:space="preserve"> that are important for restoring and preserving</w:t>
      </w:r>
      <w:r w:rsidR="00FD56E8">
        <w:rPr>
          <w:rFonts w:cs="Calibri"/>
          <w:sz w:val="24"/>
          <w:szCs w:val="24"/>
        </w:rPr>
        <w:t xml:space="preserve"> habitat and</w:t>
      </w:r>
      <w:r w:rsidR="00FD56E8" w:rsidRPr="5D3277C5">
        <w:rPr>
          <w:rFonts w:cs="Calibri"/>
          <w:sz w:val="24"/>
          <w:szCs w:val="24"/>
        </w:rPr>
        <w:t xml:space="preserve"> water quality</w:t>
      </w:r>
      <w:r w:rsidR="00CB1CA2">
        <w:rPr>
          <w:rFonts w:cs="Calibri"/>
          <w:sz w:val="24"/>
          <w:szCs w:val="24"/>
        </w:rPr>
        <w:t>, such as</w:t>
      </w:r>
      <w:r w:rsidR="00FD56E8" w:rsidRPr="5D3277C5">
        <w:rPr>
          <w:rFonts w:cs="Calibri"/>
          <w:sz w:val="24"/>
          <w:szCs w:val="24"/>
        </w:rPr>
        <w:t xml:space="preserve"> </w:t>
      </w:r>
      <w:r w:rsidR="00FD56E8">
        <w:rPr>
          <w:rFonts w:cs="Calibri"/>
          <w:sz w:val="24"/>
          <w:szCs w:val="24"/>
        </w:rPr>
        <w:t xml:space="preserve">within </w:t>
      </w:r>
      <w:r w:rsidR="00CB457D">
        <w:rPr>
          <w:rFonts w:cs="Calibri"/>
          <w:sz w:val="24"/>
          <w:szCs w:val="24"/>
        </w:rPr>
        <w:t xml:space="preserve">specified limits </w:t>
      </w:r>
      <w:r w:rsidR="00234C13">
        <w:rPr>
          <w:rFonts w:cs="Calibri"/>
          <w:sz w:val="24"/>
          <w:szCs w:val="24"/>
        </w:rPr>
        <w:t xml:space="preserve">of a catchment area of the Great </w:t>
      </w:r>
      <w:r w:rsidR="00FD56E8">
        <w:rPr>
          <w:rFonts w:cs="Calibri"/>
          <w:sz w:val="24"/>
          <w:szCs w:val="24"/>
        </w:rPr>
        <w:t xml:space="preserve">Barrier Reef </w:t>
      </w:r>
      <w:r w:rsidR="00234C13">
        <w:rPr>
          <w:rFonts w:cs="Calibri"/>
          <w:sz w:val="24"/>
          <w:szCs w:val="24"/>
        </w:rPr>
        <w:t>Marine Park</w:t>
      </w:r>
      <w:r w:rsidR="00FD56E8" w:rsidRPr="5D3277C5">
        <w:rPr>
          <w:rFonts w:cs="Calibri"/>
          <w:sz w:val="24"/>
          <w:szCs w:val="24"/>
        </w:rPr>
        <w:t>;</w:t>
      </w:r>
    </w:p>
    <w:p w14:paraId="4021DF1E" w14:textId="33D7CF6D" w:rsidR="00774DA5" w:rsidRPr="00095261" w:rsidRDefault="00973B54" w:rsidP="004637C0">
      <w:pPr>
        <w:pStyle w:val="ListParagraph"/>
        <w:numPr>
          <w:ilvl w:val="0"/>
          <w:numId w:val="19"/>
        </w:numPr>
        <w:spacing w:afterLines="120" w:after="288" w:line="264" w:lineRule="auto"/>
        <w:rPr>
          <w:rFonts w:cs="Calibri"/>
          <w:sz w:val="24"/>
          <w:szCs w:val="24"/>
        </w:rPr>
      </w:pPr>
      <w:r w:rsidRPr="006A6141">
        <w:rPr>
          <w:rFonts w:cs="Calibri"/>
          <w:sz w:val="24"/>
          <w:szCs w:val="24"/>
        </w:rPr>
        <w:t>use compliance and enforcement powers decisively to stop, prevent and deter unlawful activities, with a clear focus on protecting environmental values and maintaining confidence in the regulatory system</w:t>
      </w:r>
      <w:r w:rsidR="00A6712C">
        <w:rPr>
          <w:rFonts w:cs="Calibri"/>
          <w:sz w:val="24"/>
          <w:szCs w:val="24"/>
        </w:rPr>
        <w:t>;</w:t>
      </w:r>
    </w:p>
    <w:p w14:paraId="6E796015" w14:textId="77777777" w:rsidR="00774DA5" w:rsidRDefault="00774DA5" w:rsidP="00774DA5">
      <w:pPr>
        <w:pStyle w:val="ListParagraph"/>
        <w:numPr>
          <w:ilvl w:val="0"/>
          <w:numId w:val="19"/>
        </w:numPr>
        <w:spacing w:afterLines="120" w:after="288" w:line="264" w:lineRule="auto"/>
        <w:rPr>
          <w:rFonts w:cs="Calibri"/>
          <w:sz w:val="24"/>
          <w:szCs w:val="24"/>
        </w:rPr>
      </w:pPr>
      <w:r w:rsidRPr="006A6141">
        <w:rPr>
          <w:rFonts w:cs="Calibri"/>
          <w:sz w:val="24"/>
          <w:szCs w:val="24"/>
        </w:rPr>
        <w:t>maintain a visible and credible compliance presence through monitoring, audits and targeted enforcement activities to promote compliance and deter misconduct; and</w:t>
      </w:r>
    </w:p>
    <w:p w14:paraId="4167EBD5" w14:textId="473C88D3" w:rsidR="00774DA5" w:rsidRPr="00095261" w:rsidRDefault="004637C0" w:rsidP="00A6712C">
      <w:pPr>
        <w:pStyle w:val="ListParagraph"/>
        <w:numPr>
          <w:ilvl w:val="0"/>
          <w:numId w:val="19"/>
        </w:numPr>
        <w:spacing w:afterLines="120" w:after="288" w:line="264" w:lineRule="auto"/>
        <w:rPr>
          <w:rFonts w:cs="Calibri"/>
          <w:sz w:val="24"/>
          <w:szCs w:val="24"/>
        </w:rPr>
      </w:pPr>
      <w:r w:rsidRPr="006A6141">
        <w:rPr>
          <w:rFonts w:cs="Calibri"/>
          <w:sz w:val="24"/>
          <w:szCs w:val="24"/>
        </w:rPr>
        <w:t>support voluntary compliance through clear guidance, early engagement and practical assistance, enabling regulated entities to understand and meet their obligations</w:t>
      </w:r>
      <w:r w:rsidR="00A6712C">
        <w:rPr>
          <w:rFonts w:cs="Calibri"/>
          <w:sz w:val="24"/>
          <w:szCs w:val="24"/>
        </w:rPr>
        <w:t>.</w:t>
      </w:r>
    </w:p>
    <w:p w14:paraId="1C4166C8" w14:textId="3ACF149E" w:rsidR="00BE7257" w:rsidRPr="005D2000" w:rsidRDefault="00F55B56" w:rsidP="00F55B56">
      <w:pPr>
        <w:spacing w:after="120" w:line="264" w:lineRule="auto"/>
        <w:rPr>
          <w:rFonts w:cs="Calibri"/>
          <w:sz w:val="24"/>
          <w:szCs w:val="24"/>
        </w:rPr>
      </w:pPr>
      <w:r w:rsidRPr="001E20C4">
        <w:rPr>
          <w:rFonts w:cs="Calibri"/>
          <w:sz w:val="24"/>
          <w:szCs w:val="24"/>
        </w:rPr>
        <w:t>Furthermore, I expect the National EPA to support high and sustained levels of compliance through education, monitoring, assurance, accreditation, and enforcement activities.</w:t>
      </w:r>
      <w:r w:rsidR="00552911">
        <w:rPr>
          <w:rFonts w:cs="Calibri"/>
          <w:sz w:val="24"/>
          <w:szCs w:val="24"/>
        </w:rPr>
        <w:t xml:space="preserve"> </w:t>
      </w:r>
      <w:r w:rsidR="00C21E52">
        <w:rPr>
          <w:rFonts w:cs="Calibri"/>
          <w:sz w:val="24"/>
          <w:szCs w:val="24"/>
        </w:rPr>
        <w:t xml:space="preserve">This extends to undertaking active monitoring and assurance activities for </w:t>
      </w:r>
      <w:r w:rsidR="00C21E52" w:rsidRPr="660FF65C">
        <w:rPr>
          <w:rFonts w:cs="Calibri"/>
          <w:sz w:val="24"/>
          <w:szCs w:val="24"/>
        </w:rPr>
        <w:lastRenderedPageBreak/>
        <w:t xml:space="preserve">accredited arrangements and </w:t>
      </w:r>
      <w:r w:rsidR="00C21E52">
        <w:rPr>
          <w:rFonts w:cs="Calibri"/>
          <w:sz w:val="24"/>
          <w:szCs w:val="24"/>
        </w:rPr>
        <w:t xml:space="preserve">landscape scale approvals, </w:t>
      </w:r>
      <w:r w:rsidR="00C21E52" w:rsidRPr="660FF65C">
        <w:rPr>
          <w:rFonts w:cs="Calibri"/>
          <w:sz w:val="24"/>
          <w:szCs w:val="24"/>
        </w:rPr>
        <w:t>in particular</w:t>
      </w:r>
      <w:r w:rsidR="00C21E52">
        <w:rPr>
          <w:rFonts w:cs="Calibri"/>
          <w:sz w:val="24"/>
          <w:szCs w:val="24"/>
        </w:rPr>
        <w:t xml:space="preserve"> bilateral agreements with states and territories</w:t>
      </w:r>
      <w:r w:rsidR="00C21E52" w:rsidRPr="660FF65C">
        <w:rPr>
          <w:rFonts w:cs="Calibri"/>
          <w:sz w:val="24"/>
          <w:szCs w:val="24"/>
        </w:rPr>
        <w:t>.</w:t>
      </w:r>
    </w:p>
    <w:p w14:paraId="06681763" w14:textId="77777777" w:rsidR="0002463E" w:rsidRPr="00607D23" w:rsidRDefault="0002463E" w:rsidP="002B5487">
      <w:pPr>
        <w:pStyle w:val="ListParagraph"/>
        <w:numPr>
          <w:ilvl w:val="0"/>
          <w:numId w:val="18"/>
        </w:numPr>
        <w:spacing w:after="0" w:line="360" w:lineRule="auto"/>
        <w:rPr>
          <w:rFonts w:cs="Calibri"/>
          <w:b/>
          <w:sz w:val="24"/>
          <w:szCs w:val="24"/>
        </w:rPr>
      </w:pPr>
      <w:r w:rsidRPr="00607D23">
        <w:rPr>
          <w:rFonts w:cs="Calibri"/>
          <w:b/>
          <w:sz w:val="24"/>
          <w:szCs w:val="24"/>
        </w:rPr>
        <w:t>Prioritising productivity</w:t>
      </w:r>
    </w:p>
    <w:p w14:paraId="6255F0CD" w14:textId="29908139" w:rsidR="0002463E" w:rsidRPr="00814ED2" w:rsidRDefault="0002463E" w:rsidP="0002463E">
      <w:pPr>
        <w:spacing w:after="120" w:line="264" w:lineRule="auto"/>
        <w:rPr>
          <w:rFonts w:cs="Calibri"/>
          <w:sz w:val="24"/>
          <w:szCs w:val="24"/>
        </w:rPr>
      </w:pPr>
      <w:r w:rsidRPr="00814ED2">
        <w:rPr>
          <w:rFonts w:cs="Calibri"/>
          <w:sz w:val="24"/>
          <w:szCs w:val="24"/>
        </w:rPr>
        <w:t>In delivering its functions, I expect the National EPA to take a proportionate, risk</w:t>
      </w:r>
      <w:r w:rsidR="1B513165" w:rsidRPr="745AA809">
        <w:rPr>
          <w:rFonts w:cs="Calibri"/>
          <w:sz w:val="24"/>
          <w:szCs w:val="24"/>
        </w:rPr>
        <w:t xml:space="preserve"> </w:t>
      </w:r>
      <w:r>
        <w:rPr>
          <w:rFonts w:cs="Calibri"/>
          <w:sz w:val="24"/>
          <w:szCs w:val="24"/>
        </w:rPr>
        <w:t>aware</w:t>
      </w:r>
      <w:r w:rsidRPr="00814ED2">
        <w:rPr>
          <w:rFonts w:cs="Calibri"/>
          <w:sz w:val="24"/>
          <w:szCs w:val="24"/>
        </w:rPr>
        <w:t xml:space="preserve"> approach to regulation </w:t>
      </w:r>
      <w:r>
        <w:rPr>
          <w:rFonts w:cs="Calibri"/>
          <w:sz w:val="24"/>
          <w:szCs w:val="24"/>
        </w:rPr>
        <w:t xml:space="preserve">to achieve its outcomes while maximising </w:t>
      </w:r>
      <w:r w:rsidRPr="00D60E4E">
        <w:rPr>
          <w:rFonts w:cs="Calibri"/>
          <w:sz w:val="24"/>
          <w:szCs w:val="24"/>
        </w:rPr>
        <w:t>efficiency, growth and dynamism.</w:t>
      </w:r>
      <w:r w:rsidRPr="00814ED2">
        <w:rPr>
          <w:rFonts w:cs="Calibri"/>
          <w:sz w:val="24"/>
          <w:szCs w:val="24"/>
        </w:rPr>
        <w:t xml:space="preserve"> The National EPA should: </w:t>
      </w:r>
    </w:p>
    <w:p w14:paraId="1603DF63" w14:textId="157968EB" w:rsidR="0002463E" w:rsidRPr="00814ED2" w:rsidRDefault="0002463E" w:rsidP="0002463E">
      <w:pPr>
        <w:pStyle w:val="ListParagraph"/>
        <w:numPr>
          <w:ilvl w:val="0"/>
          <w:numId w:val="19"/>
        </w:numPr>
        <w:spacing w:afterLines="120" w:after="288" w:line="264" w:lineRule="auto"/>
        <w:rPr>
          <w:rFonts w:cs="Calibri"/>
          <w:sz w:val="24"/>
          <w:szCs w:val="24"/>
        </w:rPr>
      </w:pPr>
      <w:r>
        <w:rPr>
          <w:rFonts w:cs="Calibri"/>
          <w:sz w:val="24"/>
          <w:szCs w:val="24"/>
        </w:rPr>
        <w:t>improve</w:t>
      </w:r>
      <w:r w:rsidRPr="00814ED2">
        <w:rPr>
          <w:rFonts w:cs="Calibri"/>
          <w:sz w:val="24"/>
          <w:szCs w:val="24"/>
        </w:rPr>
        <w:t xml:space="preserve"> regulatory approaches to create an environment that enables productivity growth while maintaining environmental outcomes; </w:t>
      </w:r>
    </w:p>
    <w:p w14:paraId="71A2067D" w14:textId="6C93F268" w:rsidR="00476F29" w:rsidRDefault="0002463E" w:rsidP="0002463E">
      <w:pPr>
        <w:pStyle w:val="ListParagraph"/>
        <w:numPr>
          <w:ilvl w:val="0"/>
          <w:numId w:val="19"/>
        </w:numPr>
        <w:spacing w:afterLines="120" w:after="288" w:line="264" w:lineRule="auto"/>
        <w:rPr>
          <w:rFonts w:cs="Calibri"/>
          <w:sz w:val="24"/>
          <w:szCs w:val="24"/>
        </w:rPr>
      </w:pPr>
      <w:r w:rsidRPr="00814ED2">
        <w:rPr>
          <w:rFonts w:cs="Calibri"/>
          <w:sz w:val="24"/>
          <w:szCs w:val="24"/>
        </w:rPr>
        <w:t xml:space="preserve">proactively reduce unnecessary regulatory burden, including by supporting innovation in digitising and streamlining processes; </w:t>
      </w:r>
    </w:p>
    <w:p w14:paraId="1E9BAEF2" w14:textId="79D60C1F" w:rsidR="0002463E" w:rsidRDefault="0002463E" w:rsidP="0002463E">
      <w:pPr>
        <w:pStyle w:val="ListParagraph"/>
        <w:numPr>
          <w:ilvl w:val="0"/>
          <w:numId w:val="19"/>
        </w:numPr>
        <w:spacing w:afterLines="120" w:after="288" w:line="264" w:lineRule="auto"/>
        <w:rPr>
          <w:rFonts w:cs="Calibri"/>
          <w:sz w:val="24"/>
          <w:szCs w:val="24"/>
        </w:rPr>
      </w:pPr>
      <w:r w:rsidRPr="00A31FA4">
        <w:rPr>
          <w:rFonts w:cs="Calibri"/>
          <w:sz w:val="24"/>
          <w:szCs w:val="24"/>
        </w:rPr>
        <w:t>adopt suitable risk assessments, standards and procedures to assist in lowering barriers to trade and development, and supporting small businesses and new market entrants</w:t>
      </w:r>
      <w:r w:rsidR="00CF286F">
        <w:rPr>
          <w:rFonts w:cs="Calibri"/>
          <w:sz w:val="24"/>
          <w:szCs w:val="24"/>
        </w:rPr>
        <w:t>; and</w:t>
      </w:r>
    </w:p>
    <w:p w14:paraId="436F891B" w14:textId="3D29B45D" w:rsidR="0069017B" w:rsidRDefault="0069017B" w:rsidP="00B32515">
      <w:pPr>
        <w:pStyle w:val="ListParagraph"/>
        <w:numPr>
          <w:ilvl w:val="0"/>
          <w:numId w:val="19"/>
        </w:numPr>
        <w:spacing w:after="120" w:line="264" w:lineRule="auto"/>
        <w:rPr>
          <w:rFonts w:cs="Calibri"/>
          <w:sz w:val="24"/>
          <w:szCs w:val="24"/>
        </w:rPr>
      </w:pPr>
      <w:r w:rsidRPr="0069017B">
        <w:rPr>
          <w:rFonts w:cs="Calibri"/>
          <w:sz w:val="24"/>
          <w:szCs w:val="24"/>
        </w:rPr>
        <w:t xml:space="preserve">play a proactive role in clarifying the regulatory framework it administers to the regulated community and all stakeholders, with clear </w:t>
      </w:r>
      <w:r w:rsidR="004527D0">
        <w:rPr>
          <w:rFonts w:cs="Calibri"/>
          <w:sz w:val="24"/>
          <w:szCs w:val="24"/>
        </w:rPr>
        <w:t xml:space="preserve">guidance, </w:t>
      </w:r>
      <w:r w:rsidRPr="0069017B">
        <w:rPr>
          <w:rFonts w:cs="Calibri"/>
          <w:sz w:val="24"/>
          <w:szCs w:val="24"/>
        </w:rPr>
        <w:t xml:space="preserve">communication and engagement. </w:t>
      </w:r>
    </w:p>
    <w:p w14:paraId="1C61F38C" w14:textId="77777777" w:rsidR="004168E3" w:rsidRPr="00B32515" w:rsidRDefault="004168E3" w:rsidP="004168E3">
      <w:pPr>
        <w:pStyle w:val="ListParagraph"/>
        <w:spacing w:after="120" w:line="264" w:lineRule="auto"/>
        <w:rPr>
          <w:rFonts w:cs="Calibri"/>
          <w:sz w:val="24"/>
          <w:szCs w:val="24"/>
        </w:rPr>
      </w:pPr>
    </w:p>
    <w:p w14:paraId="5AD6C483" w14:textId="4F5D3F14" w:rsidR="007E1CBC" w:rsidRPr="006A6141" w:rsidRDefault="000357AE" w:rsidP="009C76C0">
      <w:pPr>
        <w:pStyle w:val="ListParagraph"/>
        <w:numPr>
          <w:ilvl w:val="0"/>
          <w:numId w:val="18"/>
        </w:numPr>
        <w:spacing w:after="0" w:line="360" w:lineRule="auto"/>
        <w:rPr>
          <w:rFonts w:cs="Calibri"/>
          <w:b/>
          <w:sz w:val="24"/>
          <w:szCs w:val="24"/>
        </w:rPr>
      </w:pPr>
      <w:r w:rsidRPr="006A6141">
        <w:rPr>
          <w:rFonts w:cs="Calibri"/>
          <w:b/>
          <w:sz w:val="24"/>
          <w:szCs w:val="24"/>
        </w:rPr>
        <w:t xml:space="preserve">Regulator </w:t>
      </w:r>
      <w:r w:rsidR="006978FB">
        <w:rPr>
          <w:rFonts w:cs="Calibri"/>
          <w:b/>
          <w:sz w:val="24"/>
          <w:szCs w:val="24"/>
        </w:rPr>
        <w:t xml:space="preserve">performance </w:t>
      </w:r>
      <w:r w:rsidR="000A74DE">
        <w:rPr>
          <w:rFonts w:cs="Calibri"/>
          <w:b/>
          <w:sz w:val="24"/>
          <w:szCs w:val="24"/>
        </w:rPr>
        <w:t>b</w:t>
      </w:r>
      <w:r w:rsidRPr="006A6141">
        <w:rPr>
          <w:rFonts w:cs="Calibri"/>
          <w:b/>
          <w:sz w:val="24"/>
          <w:szCs w:val="24"/>
        </w:rPr>
        <w:t xml:space="preserve">est </w:t>
      </w:r>
      <w:r w:rsidR="000A74DE">
        <w:rPr>
          <w:rFonts w:cs="Calibri"/>
          <w:b/>
          <w:sz w:val="24"/>
          <w:szCs w:val="24"/>
        </w:rPr>
        <w:t>p</w:t>
      </w:r>
      <w:r w:rsidRPr="006A6141">
        <w:rPr>
          <w:rFonts w:cs="Calibri"/>
          <w:b/>
          <w:sz w:val="24"/>
          <w:szCs w:val="24"/>
        </w:rPr>
        <w:t>ractice</w:t>
      </w:r>
    </w:p>
    <w:p w14:paraId="1CD6E688" w14:textId="003A5665" w:rsidR="00FA2819" w:rsidRPr="006A6141" w:rsidRDefault="00FA2819" w:rsidP="00FA2819">
      <w:pPr>
        <w:spacing w:after="120" w:line="264" w:lineRule="auto"/>
        <w:rPr>
          <w:rFonts w:cs="Calibri"/>
          <w:sz w:val="24"/>
          <w:szCs w:val="24"/>
        </w:rPr>
      </w:pPr>
      <w:r w:rsidRPr="006A6141">
        <w:rPr>
          <w:rFonts w:cs="Calibri"/>
          <w:sz w:val="24"/>
          <w:szCs w:val="24"/>
        </w:rPr>
        <w:t xml:space="preserve">In alignment with the </w:t>
      </w:r>
      <w:r w:rsidRPr="00B907D3">
        <w:rPr>
          <w:rFonts w:cs="Calibri"/>
          <w:sz w:val="24"/>
          <w:szCs w:val="24"/>
        </w:rPr>
        <w:t>Regulator Performance Resource Management Guide (RMG 128),</w:t>
      </w:r>
      <w:r w:rsidRPr="006A6141">
        <w:rPr>
          <w:rFonts w:cs="Calibri"/>
          <w:sz w:val="24"/>
          <w:szCs w:val="24"/>
        </w:rPr>
        <w:t xml:space="preserve"> I expect the National EPA to:</w:t>
      </w:r>
    </w:p>
    <w:p w14:paraId="7B56C0DA" w14:textId="77777777" w:rsidR="00FA2819" w:rsidRPr="006A6141" w:rsidRDefault="00FA2819" w:rsidP="00FA2819">
      <w:pPr>
        <w:pStyle w:val="ListParagraph"/>
        <w:numPr>
          <w:ilvl w:val="0"/>
          <w:numId w:val="19"/>
        </w:numPr>
        <w:spacing w:afterLines="120" w:after="288" w:line="264" w:lineRule="auto"/>
        <w:rPr>
          <w:rFonts w:cs="Calibri"/>
          <w:sz w:val="24"/>
          <w:szCs w:val="24"/>
        </w:rPr>
      </w:pPr>
      <w:r w:rsidRPr="006A6141">
        <w:rPr>
          <w:rFonts w:cs="Calibri"/>
          <w:sz w:val="24"/>
          <w:szCs w:val="24"/>
        </w:rPr>
        <w:t>establish appropriate performance and service standard measures for its regulatory activities, including in relation to reform proposals;</w:t>
      </w:r>
    </w:p>
    <w:p w14:paraId="4A31560B" w14:textId="77777777" w:rsidR="00FA2819" w:rsidRPr="006A6141" w:rsidRDefault="00FA2819" w:rsidP="00FA2819">
      <w:pPr>
        <w:pStyle w:val="ListParagraph"/>
        <w:numPr>
          <w:ilvl w:val="0"/>
          <w:numId w:val="19"/>
        </w:numPr>
        <w:spacing w:afterLines="120" w:after="288" w:line="264" w:lineRule="auto"/>
        <w:rPr>
          <w:rFonts w:cs="Calibri"/>
          <w:sz w:val="24"/>
          <w:szCs w:val="24"/>
        </w:rPr>
      </w:pPr>
      <w:r w:rsidRPr="006A6141">
        <w:rPr>
          <w:rFonts w:cs="Calibri"/>
          <w:sz w:val="24"/>
          <w:szCs w:val="24"/>
        </w:rPr>
        <w:t>align its regulatory approach and implementation with the principles of the Regulatory Policy, Practice and Performance Framework, having regard to its legislative objectives, functions, role and operating environment; and</w:t>
      </w:r>
    </w:p>
    <w:p w14:paraId="61BEBEBC" w14:textId="77777777" w:rsidR="00FA2819" w:rsidRPr="006A6141" w:rsidRDefault="00FA2819" w:rsidP="00FA2819">
      <w:pPr>
        <w:pStyle w:val="ListParagraph"/>
        <w:numPr>
          <w:ilvl w:val="0"/>
          <w:numId w:val="19"/>
        </w:numPr>
        <w:spacing w:afterLines="120" w:after="288" w:line="264" w:lineRule="auto"/>
        <w:rPr>
          <w:rFonts w:cs="Calibri"/>
          <w:sz w:val="24"/>
          <w:szCs w:val="24"/>
        </w:rPr>
      </w:pPr>
      <w:r w:rsidRPr="006A6141">
        <w:rPr>
          <w:rFonts w:cs="Calibri"/>
          <w:sz w:val="24"/>
          <w:szCs w:val="24"/>
        </w:rPr>
        <w:t>identify and engage with relevant international regulatory frameworks and bodies where appropriate.</w:t>
      </w:r>
    </w:p>
    <w:p w14:paraId="704C28AA" w14:textId="044BF3E7" w:rsidR="00FA2819" w:rsidRDefault="00FA2819" w:rsidP="00844FFB">
      <w:pPr>
        <w:rPr>
          <w:rFonts w:cs="Calibri"/>
          <w:sz w:val="24"/>
          <w:szCs w:val="24"/>
        </w:rPr>
      </w:pPr>
      <w:r w:rsidRPr="006A6141">
        <w:rPr>
          <w:rFonts w:cs="Calibri"/>
          <w:sz w:val="24"/>
          <w:szCs w:val="24"/>
        </w:rPr>
        <w:t xml:space="preserve">The National EPA should integrate regulatory performance reporting into its Corporate Plan and Annual Report in accordance with the </w:t>
      </w:r>
      <w:r w:rsidRPr="00FF7376">
        <w:rPr>
          <w:rFonts w:cs="Calibri"/>
          <w:i/>
          <w:iCs/>
          <w:sz w:val="24"/>
          <w:szCs w:val="24"/>
        </w:rPr>
        <w:t>P</w:t>
      </w:r>
      <w:r w:rsidR="00BA41E1" w:rsidRPr="00FF7376">
        <w:rPr>
          <w:rFonts w:cs="Calibri"/>
          <w:i/>
          <w:iCs/>
          <w:sz w:val="24"/>
          <w:szCs w:val="24"/>
        </w:rPr>
        <w:t xml:space="preserve">ublic </w:t>
      </w:r>
      <w:r w:rsidRPr="00FF7376">
        <w:rPr>
          <w:rFonts w:cs="Calibri"/>
          <w:i/>
          <w:iCs/>
          <w:sz w:val="24"/>
          <w:szCs w:val="24"/>
        </w:rPr>
        <w:t>G</w:t>
      </w:r>
      <w:r w:rsidR="00BA41E1" w:rsidRPr="00FF7376">
        <w:rPr>
          <w:rFonts w:cs="Calibri"/>
          <w:i/>
          <w:iCs/>
          <w:sz w:val="24"/>
          <w:szCs w:val="24"/>
        </w:rPr>
        <w:t>overnance</w:t>
      </w:r>
      <w:r w:rsidR="00E360E3" w:rsidRPr="00FF7376">
        <w:rPr>
          <w:rFonts w:cs="Calibri"/>
          <w:i/>
          <w:iCs/>
          <w:sz w:val="24"/>
          <w:szCs w:val="24"/>
        </w:rPr>
        <w:t>,</w:t>
      </w:r>
      <w:r w:rsidR="00BA41E1" w:rsidRPr="00FF7376">
        <w:rPr>
          <w:rFonts w:cs="Calibri"/>
          <w:i/>
          <w:iCs/>
          <w:sz w:val="24"/>
          <w:szCs w:val="24"/>
        </w:rPr>
        <w:t xml:space="preserve"> </w:t>
      </w:r>
      <w:r w:rsidRPr="00FF7376">
        <w:rPr>
          <w:rFonts w:cs="Calibri"/>
          <w:i/>
          <w:iCs/>
          <w:sz w:val="24"/>
          <w:szCs w:val="24"/>
        </w:rPr>
        <w:t>P</w:t>
      </w:r>
      <w:r w:rsidR="00E360E3" w:rsidRPr="00FF7376">
        <w:rPr>
          <w:rFonts w:cs="Calibri"/>
          <w:i/>
          <w:iCs/>
          <w:sz w:val="24"/>
          <w:szCs w:val="24"/>
        </w:rPr>
        <w:t xml:space="preserve">erformance and </w:t>
      </w:r>
      <w:r w:rsidRPr="00FF7376">
        <w:rPr>
          <w:rFonts w:cs="Calibri"/>
          <w:i/>
          <w:iCs/>
          <w:sz w:val="24"/>
          <w:szCs w:val="24"/>
        </w:rPr>
        <w:t>A</w:t>
      </w:r>
      <w:r w:rsidR="00E360E3" w:rsidRPr="00FF7376">
        <w:rPr>
          <w:rFonts w:cs="Calibri"/>
          <w:i/>
          <w:iCs/>
          <w:sz w:val="24"/>
          <w:szCs w:val="24"/>
        </w:rPr>
        <w:t>ccountability</w:t>
      </w:r>
      <w:r w:rsidRPr="00FF7376">
        <w:rPr>
          <w:rFonts w:cs="Calibri"/>
          <w:i/>
          <w:iCs/>
          <w:sz w:val="24"/>
          <w:szCs w:val="24"/>
        </w:rPr>
        <w:t xml:space="preserve"> Act</w:t>
      </w:r>
      <w:r w:rsidR="00E360E3" w:rsidRPr="00FF7376">
        <w:rPr>
          <w:rFonts w:cs="Calibri"/>
          <w:i/>
          <w:iCs/>
          <w:sz w:val="24"/>
          <w:szCs w:val="24"/>
        </w:rPr>
        <w:t xml:space="preserve"> 2013</w:t>
      </w:r>
      <w:r w:rsidRPr="006A6141">
        <w:rPr>
          <w:rFonts w:cs="Calibri"/>
          <w:sz w:val="24"/>
          <w:szCs w:val="24"/>
        </w:rPr>
        <w:t>.</w:t>
      </w:r>
    </w:p>
    <w:p w14:paraId="761ADA5B" w14:textId="580E3854" w:rsidR="007639F9" w:rsidRPr="00FF7376" w:rsidRDefault="007639F9" w:rsidP="00FF7376">
      <w:pPr>
        <w:rPr>
          <w:rFonts w:cs="Calibri"/>
          <w:sz w:val="24"/>
          <w:szCs w:val="24"/>
        </w:rPr>
      </w:pPr>
      <w:r w:rsidRPr="007639F9">
        <w:rPr>
          <w:rFonts w:cs="Calibri"/>
          <w:sz w:val="24"/>
          <w:szCs w:val="24"/>
        </w:rPr>
        <w:t>I</w:t>
      </w:r>
      <w:r>
        <w:rPr>
          <w:rFonts w:cs="Calibri"/>
          <w:sz w:val="24"/>
          <w:szCs w:val="24"/>
        </w:rPr>
        <w:t xml:space="preserve"> expect the National EPA to</w:t>
      </w:r>
      <w:r w:rsidRPr="007639F9">
        <w:rPr>
          <w:rFonts w:cs="Calibri"/>
          <w:sz w:val="24"/>
          <w:szCs w:val="24"/>
        </w:rPr>
        <w:t xml:space="preserve"> be a cost-efficient and cost-effective regulator </w:t>
      </w:r>
      <w:r>
        <w:rPr>
          <w:rFonts w:cs="Calibri"/>
          <w:sz w:val="24"/>
          <w:szCs w:val="24"/>
        </w:rPr>
        <w:t>that</w:t>
      </w:r>
      <w:r w:rsidRPr="007639F9">
        <w:rPr>
          <w:rFonts w:cs="Calibri"/>
          <w:sz w:val="24"/>
          <w:szCs w:val="24"/>
        </w:rPr>
        <w:t xml:space="preserve"> manages its fees, levies and charges in an </w:t>
      </w:r>
      <w:r w:rsidRPr="00F01C36">
        <w:rPr>
          <w:rFonts w:cs="Calibri"/>
          <w:sz w:val="24"/>
          <w:szCs w:val="24"/>
        </w:rPr>
        <w:t>appropriate and sound long-term manner.</w:t>
      </w:r>
      <w:r w:rsidRPr="007639F9">
        <w:rPr>
          <w:rFonts w:cs="Calibri"/>
          <w:sz w:val="24"/>
          <w:szCs w:val="24"/>
        </w:rPr>
        <w:t xml:space="preserve"> </w:t>
      </w:r>
    </w:p>
    <w:p w14:paraId="7894380A" w14:textId="3438561B" w:rsidR="00964358" w:rsidRPr="00FF7376" w:rsidRDefault="009C043C" w:rsidP="009C043C">
      <w:pPr>
        <w:spacing w:after="0" w:line="360" w:lineRule="auto"/>
        <w:rPr>
          <w:rFonts w:cs="Calibri"/>
          <w:b/>
          <w:i/>
          <w:iCs/>
          <w:sz w:val="24"/>
          <w:szCs w:val="24"/>
        </w:rPr>
      </w:pPr>
      <w:r w:rsidRPr="00FF7376">
        <w:rPr>
          <w:rFonts w:cs="Calibri"/>
          <w:b/>
          <w:i/>
          <w:iCs/>
          <w:sz w:val="24"/>
          <w:szCs w:val="24"/>
        </w:rPr>
        <w:t xml:space="preserve">Collaboration, </w:t>
      </w:r>
      <w:r w:rsidR="000A74DE" w:rsidRPr="00FF7376">
        <w:rPr>
          <w:rFonts w:cs="Calibri"/>
          <w:b/>
          <w:i/>
          <w:iCs/>
          <w:sz w:val="24"/>
          <w:szCs w:val="24"/>
        </w:rPr>
        <w:t>e</w:t>
      </w:r>
      <w:r w:rsidRPr="00FF7376">
        <w:rPr>
          <w:rFonts w:cs="Calibri"/>
          <w:b/>
          <w:i/>
          <w:iCs/>
          <w:sz w:val="24"/>
          <w:szCs w:val="24"/>
        </w:rPr>
        <w:t xml:space="preserve">ngagement and </w:t>
      </w:r>
      <w:r w:rsidR="000A74DE" w:rsidRPr="00FF7376">
        <w:rPr>
          <w:rFonts w:cs="Calibri"/>
          <w:b/>
          <w:i/>
          <w:iCs/>
          <w:sz w:val="24"/>
          <w:szCs w:val="24"/>
        </w:rPr>
        <w:t>a</w:t>
      </w:r>
      <w:r w:rsidRPr="00FF7376">
        <w:rPr>
          <w:rFonts w:cs="Calibri"/>
          <w:b/>
          <w:i/>
          <w:iCs/>
          <w:sz w:val="24"/>
          <w:szCs w:val="24"/>
        </w:rPr>
        <w:t>dvice</w:t>
      </w:r>
    </w:p>
    <w:p w14:paraId="73154A68" w14:textId="167BB59F" w:rsidR="00463C2E" w:rsidRDefault="009C043C" w:rsidP="009C043C">
      <w:pPr>
        <w:spacing w:after="120" w:line="264" w:lineRule="auto"/>
        <w:rPr>
          <w:rFonts w:cs="Calibri"/>
          <w:sz w:val="24"/>
          <w:szCs w:val="24"/>
        </w:rPr>
      </w:pPr>
      <w:r w:rsidRPr="006A6141">
        <w:rPr>
          <w:rFonts w:cs="Calibri"/>
          <w:sz w:val="24"/>
          <w:szCs w:val="24"/>
        </w:rPr>
        <w:t>The National EPA should be a transparent, responsive and collaborative regulator</w:t>
      </w:r>
      <w:r w:rsidR="007B5BE8">
        <w:rPr>
          <w:rFonts w:cs="Calibri"/>
          <w:sz w:val="24"/>
          <w:szCs w:val="24"/>
        </w:rPr>
        <w:t xml:space="preserve"> with a </w:t>
      </w:r>
      <w:r w:rsidR="00874277">
        <w:rPr>
          <w:rFonts w:cs="Calibri"/>
          <w:sz w:val="24"/>
          <w:szCs w:val="24"/>
        </w:rPr>
        <w:t>problem-solving</w:t>
      </w:r>
      <w:r w:rsidR="007B5BE8">
        <w:rPr>
          <w:rFonts w:cs="Calibri"/>
          <w:sz w:val="24"/>
          <w:szCs w:val="24"/>
        </w:rPr>
        <w:t xml:space="preserve"> posture</w:t>
      </w:r>
      <w:r w:rsidRPr="006A6141">
        <w:rPr>
          <w:rFonts w:cs="Calibri"/>
          <w:sz w:val="24"/>
          <w:szCs w:val="24"/>
        </w:rPr>
        <w:t>.</w:t>
      </w:r>
      <w:r w:rsidR="0009728F" w:rsidRPr="006A6141">
        <w:rPr>
          <w:rFonts w:cs="Calibri"/>
          <w:sz w:val="24"/>
          <w:szCs w:val="24"/>
        </w:rPr>
        <w:t xml:space="preserve"> Effective collaboration supports shared understanding and stewardship</w:t>
      </w:r>
      <w:r w:rsidR="00AC2A34" w:rsidRPr="006A6141">
        <w:rPr>
          <w:rFonts w:cs="Calibri"/>
          <w:sz w:val="24"/>
          <w:szCs w:val="24"/>
        </w:rPr>
        <w:t xml:space="preserve">. This creates </w:t>
      </w:r>
      <w:r w:rsidR="00A95011" w:rsidRPr="006A6141">
        <w:rPr>
          <w:rFonts w:cs="Calibri"/>
          <w:sz w:val="24"/>
          <w:szCs w:val="24"/>
        </w:rPr>
        <w:t>a foundation for identif</w:t>
      </w:r>
      <w:r w:rsidR="006B6B20" w:rsidRPr="006A6141">
        <w:rPr>
          <w:rFonts w:cs="Calibri"/>
          <w:sz w:val="24"/>
          <w:szCs w:val="24"/>
        </w:rPr>
        <w:t xml:space="preserve">ying and </w:t>
      </w:r>
      <w:r w:rsidR="000861B8" w:rsidRPr="006A6141">
        <w:rPr>
          <w:rFonts w:cs="Calibri"/>
          <w:sz w:val="24"/>
          <w:szCs w:val="24"/>
        </w:rPr>
        <w:t>advancing</w:t>
      </w:r>
      <w:r w:rsidR="00A95011" w:rsidRPr="006A6141">
        <w:rPr>
          <w:rFonts w:cs="Calibri"/>
          <w:sz w:val="24"/>
          <w:szCs w:val="24"/>
        </w:rPr>
        <w:t xml:space="preserve"> practical solutions</w:t>
      </w:r>
      <w:r w:rsidR="00982E4E" w:rsidRPr="006A6141">
        <w:rPr>
          <w:rFonts w:cs="Calibri"/>
          <w:sz w:val="24"/>
          <w:szCs w:val="24"/>
        </w:rPr>
        <w:t>.</w:t>
      </w:r>
    </w:p>
    <w:p w14:paraId="46645F7D" w14:textId="77777777" w:rsidR="009A0145" w:rsidRPr="006A6141" w:rsidRDefault="009A0145" w:rsidP="009C043C">
      <w:pPr>
        <w:spacing w:after="120" w:line="264" w:lineRule="auto"/>
        <w:rPr>
          <w:rFonts w:cs="Calibri"/>
          <w:sz w:val="24"/>
          <w:szCs w:val="24"/>
        </w:rPr>
      </w:pPr>
    </w:p>
    <w:p w14:paraId="49F6881D" w14:textId="77777777" w:rsidR="00C44D5C" w:rsidRDefault="00A30CF5" w:rsidP="006A6141">
      <w:pPr>
        <w:rPr>
          <w:rFonts w:cs="Calibri"/>
          <w:sz w:val="24"/>
          <w:szCs w:val="24"/>
        </w:rPr>
      </w:pPr>
      <w:r w:rsidRPr="006A6141">
        <w:rPr>
          <w:rFonts w:cs="Calibri"/>
          <w:sz w:val="24"/>
          <w:szCs w:val="24"/>
        </w:rPr>
        <w:lastRenderedPageBreak/>
        <w:t>I expect the National EPA to</w:t>
      </w:r>
      <w:r w:rsidR="009C043C" w:rsidRPr="006A6141">
        <w:rPr>
          <w:rFonts w:cs="Calibri"/>
          <w:sz w:val="24"/>
          <w:szCs w:val="24"/>
        </w:rPr>
        <w:t xml:space="preserve"> engag</w:t>
      </w:r>
      <w:r w:rsidRPr="006A6141">
        <w:rPr>
          <w:rFonts w:cs="Calibri"/>
          <w:sz w:val="24"/>
          <w:szCs w:val="24"/>
        </w:rPr>
        <w:t>e</w:t>
      </w:r>
      <w:r w:rsidR="009C043C" w:rsidRPr="006A6141">
        <w:rPr>
          <w:rFonts w:cs="Calibri"/>
          <w:sz w:val="24"/>
          <w:szCs w:val="24"/>
        </w:rPr>
        <w:t xml:space="preserve"> constructively and proactively with regulated entities, state and territory governments, local governments, First Nations organisations and communities, industry, environmental groups and the broader comm</w:t>
      </w:r>
      <w:r w:rsidR="009C043C" w:rsidRPr="007B5BE8">
        <w:rPr>
          <w:rFonts w:cs="Calibri"/>
          <w:sz w:val="24"/>
          <w:szCs w:val="24"/>
        </w:rPr>
        <w:t>unity.</w:t>
      </w:r>
    </w:p>
    <w:p w14:paraId="0D4EFA6B" w14:textId="78C93198" w:rsidR="00F57D86" w:rsidRDefault="006F0D39" w:rsidP="006A6141">
      <w:pPr>
        <w:rPr>
          <w:rFonts w:cs="Calibri"/>
          <w:sz w:val="24"/>
          <w:szCs w:val="24"/>
        </w:rPr>
      </w:pPr>
      <w:r>
        <w:rPr>
          <w:rFonts w:cs="Calibri"/>
          <w:sz w:val="24"/>
          <w:szCs w:val="24"/>
        </w:rPr>
        <w:t xml:space="preserve">I expect the National EPA to work closely with </w:t>
      </w:r>
      <w:r w:rsidR="004B565F">
        <w:rPr>
          <w:rFonts w:cs="Calibri"/>
          <w:sz w:val="24"/>
          <w:szCs w:val="24"/>
        </w:rPr>
        <w:t xml:space="preserve">the </w:t>
      </w:r>
      <w:r w:rsidR="00063551">
        <w:rPr>
          <w:rFonts w:cs="Calibri"/>
          <w:sz w:val="24"/>
          <w:szCs w:val="24"/>
        </w:rPr>
        <w:t>Department of Clima</w:t>
      </w:r>
      <w:r w:rsidR="0078600C">
        <w:rPr>
          <w:rFonts w:cs="Calibri"/>
          <w:sz w:val="24"/>
          <w:szCs w:val="24"/>
        </w:rPr>
        <w:t>te Change, Energy, the Environment and Water</w:t>
      </w:r>
      <w:r w:rsidR="004B565F">
        <w:rPr>
          <w:rFonts w:cs="Calibri"/>
          <w:sz w:val="24"/>
          <w:szCs w:val="24"/>
        </w:rPr>
        <w:t xml:space="preserve"> and with </w:t>
      </w:r>
      <w:r>
        <w:rPr>
          <w:rFonts w:cs="Calibri"/>
          <w:sz w:val="24"/>
          <w:szCs w:val="24"/>
        </w:rPr>
        <w:t xml:space="preserve">state and territory </w:t>
      </w:r>
      <w:r w:rsidR="004B565F">
        <w:rPr>
          <w:rFonts w:cs="Calibri"/>
          <w:sz w:val="24"/>
          <w:szCs w:val="24"/>
        </w:rPr>
        <w:t xml:space="preserve">departments and agencies </w:t>
      </w:r>
      <w:r w:rsidR="0037180B">
        <w:rPr>
          <w:rFonts w:cs="Calibri"/>
          <w:sz w:val="24"/>
          <w:szCs w:val="24"/>
        </w:rPr>
        <w:t>regarding</w:t>
      </w:r>
      <w:r w:rsidR="00430B2C">
        <w:rPr>
          <w:rFonts w:cs="Calibri"/>
          <w:sz w:val="24"/>
          <w:szCs w:val="24"/>
        </w:rPr>
        <w:t xml:space="preserve"> accredited arrangements and</w:t>
      </w:r>
      <w:r w:rsidR="0037180B">
        <w:rPr>
          <w:rFonts w:cs="Calibri"/>
          <w:sz w:val="24"/>
          <w:szCs w:val="24"/>
        </w:rPr>
        <w:t xml:space="preserve"> landscape-scale approval pathways</w:t>
      </w:r>
      <w:r w:rsidR="007A2FEB">
        <w:rPr>
          <w:rFonts w:cs="Calibri"/>
          <w:sz w:val="24"/>
          <w:szCs w:val="24"/>
        </w:rPr>
        <w:t xml:space="preserve">, in addition to fulfilling its statutory roles </w:t>
      </w:r>
      <w:r w:rsidR="006A0E09">
        <w:rPr>
          <w:rFonts w:cs="Calibri"/>
          <w:sz w:val="24"/>
          <w:szCs w:val="24"/>
        </w:rPr>
        <w:t xml:space="preserve">in the assessment, audit, monitoring and assurance </w:t>
      </w:r>
      <w:r w:rsidR="00DB0D30">
        <w:rPr>
          <w:rFonts w:cs="Calibri"/>
          <w:sz w:val="24"/>
          <w:szCs w:val="24"/>
        </w:rPr>
        <w:t>of</w:t>
      </w:r>
      <w:r w:rsidR="006A0E09">
        <w:rPr>
          <w:rFonts w:cs="Calibri"/>
          <w:sz w:val="24"/>
          <w:szCs w:val="24"/>
        </w:rPr>
        <w:t xml:space="preserve"> bilateral agreements and bioregional plans. </w:t>
      </w:r>
      <w:r w:rsidR="009C043C" w:rsidRPr="007B5BE8">
        <w:rPr>
          <w:rFonts w:cs="Calibri"/>
          <w:sz w:val="24"/>
          <w:szCs w:val="24"/>
        </w:rPr>
        <w:t xml:space="preserve"> </w:t>
      </w:r>
    </w:p>
    <w:p w14:paraId="461BF876" w14:textId="65FE5E77" w:rsidR="00EF4F83" w:rsidRDefault="00552C78" w:rsidP="009C043C">
      <w:pPr>
        <w:spacing w:after="120" w:line="264" w:lineRule="auto"/>
        <w:rPr>
          <w:rFonts w:cs="Calibri"/>
          <w:sz w:val="24"/>
          <w:szCs w:val="24"/>
        </w:rPr>
      </w:pPr>
      <w:r>
        <w:rPr>
          <w:rFonts w:cs="Calibri"/>
          <w:sz w:val="24"/>
          <w:szCs w:val="24"/>
        </w:rPr>
        <w:t xml:space="preserve">The National EPA </w:t>
      </w:r>
      <w:r w:rsidR="00A90F52">
        <w:rPr>
          <w:rFonts w:cs="Calibri"/>
          <w:sz w:val="24"/>
          <w:szCs w:val="24"/>
        </w:rPr>
        <w:t>should seek and appropriately consider advice, including from any advisory group established by the CEO</w:t>
      </w:r>
      <w:r w:rsidR="008C63D0">
        <w:rPr>
          <w:rFonts w:cs="Calibri"/>
          <w:sz w:val="24"/>
          <w:szCs w:val="24"/>
        </w:rPr>
        <w:t xml:space="preserve"> under s</w:t>
      </w:r>
      <w:r w:rsidR="000E2E8E">
        <w:rPr>
          <w:rFonts w:cs="Calibri"/>
          <w:sz w:val="24"/>
          <w:szCs w:val="24"/>
        </w:rPr>
        <w:t xml:space="preserve">ection </w:t>
      </w:r>
      <w:r w:rsidR="008C63D0">
        <w:rPr>
          <w:rFonts w:cs="Calibri"/>
          <w:sz w:val="24"/>
          <w:szCs w:val="24"/>
        </w:rPr>
        <w:t xml:space="preserve">55 of the </w:t>
      </w:r>
      <w:r w:rsidR="00FD1CE4" w:rsidRPr="0023028E">
        <w:rPr>
          <w:rFonts w:cs="Calibri"/>
          <w:i/>
          <w:iCs/>
          <w:sz w:val="24"/>
          <w:szCs w:val="24"/>
        </w:rPr>
        <w:t>National Environmental Protection Agency Act</w:t>
      </w:r>
      <w:r w:rsidR="00FD1CE4">
        <w:rPr>
          <w:rFonts w:cs="Calibri"/>
          <w:sz w:val="24"/>
          <w:szCs w:val="24"/>
        </w:rPr>
        <w:t xml:space="preserve"> </w:t>
      </w:r>
      <w:r w:rsidR="00FD1CE4" w:rsidRPr="0023028E">
        <w:rPr>
          <w:rFonts w:cs="Calibri"/>
          <w:i/>
          <w:iCs/>
          <w:sz w:val="24"/>
          <w:szCs w:val="24"/>
        </w:rPr>
        <w:t>2025</w:t>
      </w:r>
      <w:r w:rsidR="00A90F52">
        <w:rPr>
          <w:rFonts w:cs="Calibri"/>
          <w:sz w:val="24"/>
          <w:szCs w:val="24"/>
        </w:rPr>
        <w:t>.</w:t>
      </w:r>
    </w:p>
    <w:p w14:paraId="4464F4B0" w14:textId="7160BDF3" w:rsidR="000357AE" w:rsidRPr="0023028E" w:rsidRDefault="000357AE" w:rsidP="009C76C0">
      <w:pPr>
        <w:keepNext/>
        <w:keepLines/>
        <w:spacing w:after="0" w:line="360" w:lineRule="auto"/>
        <w:rPr>
          <w:rFonts w:cs="Calibri"/>
          <w:b/>
          <w:i/>
          <w:iCs/>
          <w:sz w:val="24"/>
          <w:szCs w:val="24"/>
        </w:rPr>
      </w:pPr>
      <w:r w:rsidRPr="0023028E">
        <w:rPr>
          <w:rFonts w:cs="Calibri"/>
          <w:b/>
          <w:i/>
          <w:iCs/>
          <w:sz w:val="24"/>
          <w:szCs w:val="24"/>
        </w:rPr>
        <w:t xml:space="preserve">Continuous </w:t>
      </w:r>
      <w:r w:rsidR="000A74DE" w:rsidRPr="0023028E">
        <w:rPr>
          <w:rFonts w:cs="Calibri"/>
          <w:b/>
          <w:i/>
          <w:iCs/>
          <w:sz w:val="24"/>
          <w:szCs w:val="24"/>
        </w:rPr>
        <w:t>i</w:t>
      </w:r>
      <w:r w:rsidRPr="0023028E">
        <w:rPr>
          <w:rFonts w:cs="Calibri"/>
          <w:b/>
          <w:i/>
          <w:iCs/>
          <w:sz w:val="24"/>
          <w:szCs w:val="24"/>
        </w:rPr>
        <w:t xml:space="preserve">mprovement and </w:t>
      </w:r>
      <w:r w:rsidR="000A74DE" w:rsidRPr="0023028E">
        <w:rPr>
          <w:rFonts w:cs="Calibri"/>
          <w:b/>
          <w:i/>
          <w:iCs/>
          <w:sz w:val="24"/>
          <w:szCs w:val="24"/>
        </w:rPr>
        <w:t>b</w:t>
      </w:r>
      <w:r w:rsidRPr="0023028E">
        <w:rPr>
          <w:rFonts w:cs="Calibri"/>
          <w:b/>
          <w:i/>
          <w:iCs/>
          <w:sz w:val="24"/>
          <w:szCs w:val="24"/>
        </w:rPr>
        <w:t xml:space="preserve">uilding </w:t>
      </w:r>
      <w:r w:rsidR="000A74DE" w:rsidRPr="0023028E">
        <w:rPr>
          <w:rFonts w:cs="Calibri"/>
          <w:b/>
          <w:i/>
          <w:iCs/>
          <w:sz w:val="24"/>
          <w:szCs w:val="24"/>
        </w:rPr>
        <w:t>t</w:t>
      </w:r>
      <w:r w:rsidRPr="0023028E">
        <w:rPr>
          <w:rFonts w:cs="Calibri"/>
          <w:b/>
          <w:i/>
          <w:iCs/>
          <w:sz w:val="24"/>
          <w:szCs w:val="24"/>
        </w:rPr>
        <w:t>rust</w:t>
      </w:r>
    </w:p>
    <w:p w14:paraId="46B07003" w14:textId="48E9D40A" w:rsidR="00FC2FB5" w:rsidRDefault="000357AE" w:rsidP="00322A62">
      <w:pPr>
        <w:spacing w:after="120" w:line="264" w:lineRule="auto"/>
        <w:rPr>
          <w:rFonts w:cs="Calibri"/>
          <w:sz w:val="24"/>
          <w:szCs w:val="24"/>
        </w:rPr>
      </w:pPr>
      <w:r w:rsidRPr="006A6141">
        <w:rPr>
          <w:rFonts w:cs="Calibri"/>
          <w:sz w:val="24"/>
          <w:szCs w:val="24"/>
        </w:rPr>
        <w:t xml:space="preserve">I expect the </w:t>
      </w:r>
      <w:r w:rsidR="008751D4" w:rsidRPr="006A6141">
        <w:rPr>
          <w:rFonts w:cs="Calibri"/>
          <w:sz w:val="24"/>
          <w:szCs w:val="24"/>
        </w:rPr>
        <w:t xml:space="preserve">National </w:t>
      </w:r>
      <w:r w:rsidRPr="006A6141">
        <w:rPr>
          <w:rFonts w:cs="Calibri"/>
          <w:sz w:val="24"/>
          <w:szCs w:val="24"/>
        </w:rPr>
        <w:t>EPA to adopt a whole</w:t>
      </w:r>
      <w:r w:rsidR="199CF16A" w:rsidRPr="006A6141">
        <w:rPr>
          <w:rFonts w:cs="Calibri"/>
          <w:sz w:val="24"/>
          <w:szCs w:val="24"/>
        </w:rPr>
        <w:t xml:space="preserve"> </w:t>
      </w:r>
      <w:r w:rsidRPr="006A6141">
        <w:rPr>
          <w:rFonts w:cs="Calibri"/>
          <w:sz w:val="24"/>
          <w:szCs w:val="24"/>
        </w:rPr>
        <w:t>of</w:t>
      </w:r>
      <w:r w:rsidR="57AF9FBA" w:rsidRPr="006A6141">
        <w:rPr>
          <w:rFonts w:cs="Calibri"/>
          <w:sz w:val="24"/>
          <w:szCs w:val="24"/>
        </w:rPr>
        <w:t xml:space="preserve"> </w:t>
      </w:r>
      <w:r w:rsidRPr="006A6141">
        <w:rPr>
          <w:rFonts w:cs="Calibri"/>
          <w:sz w:val="24"/>
          <w:szCs w:val="24"/>
        </w:rPr>
        <w:t>system perspective and demonstrate a culture of continuous improvement in its governance, capability, regulatory practice and organisational culture</w:t>
      </w:r>
      <w:r w:rsidR="00776403" w:rsidRPr="006A6141">
        <w:rPr>
          <w:rFonts w:cs="Calibri"/>
          <w:sz w:val="24"/>
          <w:szCs w:val="24"/>
        </w:rPr>
        <w:t xml:space="preserve">. </w:t>
      </w:r>
    </w:p>
    <w:p w14:paraId="2B17DC09" w14:textId="5C76842D" w:rsidR="0086240F" w:rsidRDefault="00776403" w:rsidP="00322A62">
      <w:pPr>
        <w:spacing w:after="120" w:line="264" w:lineRule="auto"/>
        <w:rPr>
          <w:rFonts w:cs="Calibri"/>
          <w:sz w:val="24"/>
          <w:szCs w:val="24"/>
        </w:rPr>
      </w:pPr>
      <w:r w:rsidRPr="006A6141">
        <w:rPr>
          <w:rFonts w:cs="Calibri"/>
          <w:sz w:val="24"/>
          <w:szCs w:val="24"/>
        </w:rPr>
        <w:t xml:space="preserve">This should </w:t>
      </w:r>
      <w:r w:rsidR="000357AE" w:rsidRPr="006A6141">
        <w:rPr>
          <w:rFonts w:cs="Calibri"/>
          <w:sz w:val="24"/>
          <w:szCs w:val="24"/>
        </w:rPr>
        <w:t>includ</w:t>
      </w:r>
      <w:r w:rsidRPr="006A6141">
        <w:rPr>
          <w:rFonts w:cs="Calibri"/>
          <w:sz w:val="24"/>
          <w:szCs w:val="24"/>
        </w:rPr>
        <w:t xml:space="preserve">e </w:t>
      </w:r>
      <w:r w:rsidR="000357AE" w:rsidRPr="006A6141">
        <w:rPr>
          <w:rFonts w:cs="Calibri"/>
          <w:sz w:val="24"/>
          <w:szCs w:val="24"/>
        </w:rPr>
        <w:t xml:space="preserve">learning from experience, </w:t>
      </w:r>
      <w:r w:rsidR="004242F0" w:rsidRPr="006A6141">
        <w:rPr>
          <w:rFonts w:cs="Calibri"/>
          <w:sz w:val="24"/>
          <w:szCs w:val="24"/>
        </w:rPr>
        <w:t xml:space="preserve">training and professional development for staff, </w:t>
      </w:r>
      <w:r w:rsidR="00123889" w:rsidRPr="006A6141">
        <w:rPr>
          <w:rFonts w:cs="Calibri"/>
          <w:sz w:val="24"/>
          <w:szCs w:val="24"/>
        </w:rPr>
        <w:t xml:space="preserve">and </w:t>
      </w:r>
      <w:r w:rsidR="000357AE" w:rsidRPr="006A6141">
        <w:rPr>
          <w:rFonts w:cs="Calibri"/>
          <w:sz w:val="24"/>
          <w:szCs w:val="24"/>
        </w:rPr>
        <w:t>improving systems and processes.</w:t>
      </w:r>
      <w:r w:rsidR="00333781" w:rsidRPr="006A6141">
        <w:rPr>
          <w:rFonts w:cs="Calibri"/>
          <w:sz w:val="24"/>
          <w:szCs w:val="24"/>
        </w:rPr>
        <w:t xml:space="preserve"> </w:t>
      </w:r>
      <w:r w:rsidR="00761940">
        <w:rPr>
          <w:rFonts w:cs="Calibri"/>
          <w:sz w:val="24"/>
          <w:szCs w:val="24"/>
        </w:rPr>
        <w:t>I expect the National EPA to ensure that it m</w:t>
      </w:r>
      <w:r w:rsidR="0086240F">
        <w:rPr>
          <w:rFonts w:cs="Calibri"/>
          <w:sz w:val="24"/>
          <w:szCs w:val="24"/>
        </w:rPr>
        <w:t xml:space="preserve">eets its obligations under the </w:t>
      </w:r>
      <w:r w:rsidR="0086240F" w:rsidRPr="0023028E">
        <w:rPr>
          <w:rFonts w:cs="Calibri"/>
          <w:i/>
          <w:iCs/>
          <w:sz w:val="24"/>
          <w:szCs w:val="24"/>
        </w:rPr>
        <w:t>Public Service Act 1999</w:t>
      </w:r>
      <w:r w:rsidR="0086240F">
        <w:rPr>
          <w:rFonts w:cs="Calibri"/>
          <w:sz w:val="24"/>
          <w:szCs w:val="24"/>
        </w:rPr>
        <w:t xml:space="preserve"> and APS values. </w:t>
      </w:r>
    </w:p>
    <w:p w14:paraId="0FE3A884" w14:textId="4BAC6C54" w:rsidR="000357AE" w:rsidRPr="006A6141" w:rsidRDefault="00333781" w:rsidP="00322A62">
      <w:pPr>
        <w:spacing w:after="120" w:line="264" w:lineRule="auto"/>
        <w:rPr>
          <w:rFonts w:cs="Calibri"/>
          <w:sz w:val="24"/>
          <w:szCs w:val="24"/>
        </w:rPr>
      </w:pPr>
      <w:r w:rsidRPr="006A6141">
        <w:rPr>
          <w:rFonts w:cs="Calibri"/>
          <w:sz w:val="24"/>
          <w:szCs w:val="24"/>
        </w:rPr>
        <w:t xml:space="preserve">I expect the National EPA to build trust </w:t>
      </w:r>
      <w:r w:rsidR="009A709E" w:rsidRPr="006A6141">
        <w:rPr>
          <w:rFonts w:cs="Calibri"/>
          <w:sz w:val="24"/>
          <w:szCs w:val="24"/>
        </w:rPr>
        <w:t xml:space="preserve">among governments, industry and the community </w:t>
      </w:r>
      <w:r w:rsidRPr="006A6141">
        <w:rPr>
          <w:rFonts w:cs="Calibri"/>
          <w:sz w:val="24"/>
          <w:szCs w:val="24"/>
        </w:rPr>
        <w:t xml:space="preserve">through timely, </w:t>
      </w:r>
      <w:r w:rsidR="00B3132D" w:rsidRPr="006A6141">
        <w:rPr>
          <w:rFonts w:cs="Calibri"/>
          <w:sz w:val="24"/>
          <w:szCs w:val="24"/>
        </w:rPr>
        <w:t>consistent</w:t>
      </w:r>
      <w:r w:rsidRPr="006A6141">
        <w:rPr>
          <w:rFonts w:cs="Calibri"/>
          <w:sz w:val="24"/>
          <w:szCs w:val="24"/>
        </w:rPr>
        <w:t xml:space="preserve"> and transparent decision</w:t>
      </w:r>
      <w:r w:rsidR="00B67B15">
        <w:rPr>
          <w:rFonts w:cs="Calibri"/>
          <w:sz w:val="24"/>
          <w:szCs w:val="24"/>
        </w:rPr>
        <w:t>-</w:t>
      </w:r>
      <w:r w:rsidRPr="006A6141">
        <w:rPr>
          <w:rFonts w:cs="Calibri"/>
          <w:sz w:val="24"/>
          <w:szCs w:val="24"/>
        </w:rPr>
        <w:t>making</w:t>
      </w:r>
      <w:r w:rsidR="00286006" w:rsidRPr="006A6141">
        <w:rPr>
          <w:rFonts w:cs="Calibri"/>
          <w:sz w:val="24"/>
          <w:szCs w:val="24"/>
        </w:rPr>
        <w:t>.</w:t>
      </w:r>
    </w:p>
    <w:p w14:paraId="2BC47E7C" w14:textId="4A1F7297" w:rsidR="000357AE" w:rsidRPr="0023028E" w:rsidRDefault="000357AE" w:rsidP="009604BF">
      <w:pPr>
        <w:keepNext/>
        <w:keepLines/>
        <w:spacing w:after="0" w:line="360" w:lineRule="auto"/>
        <w:rPr>
          <w:rFonts w:cs="Calibri"/>
          <w:b/>
          <w:i/>
          <w:iCs/>
          <w:sz w:val="24"/>
          <w:szCs w:val="24"/>
        </w:rPr>
      </w:pPr>
      <w:r w:rsidRPr="0023028E">
        <w:rPr>
          <w:rFonts w:cs="Calibri"/>
          <w:b/>
          <w:i/>
          <w:iCs/>
          <w:sz w:val="24"/>
          <w:szCs w:val="24"/>
        </w:rPr>
        <w:t>Risk</w:t>
      </w:r>
      <w:r w:rsidR="2D0A8995" w:rsidRPr="0023028E">
        <w:rPr>
          <w:rFonts w:cs="Calibri"/>
          <w:b/>
          <w:i/>
          <w:iCs/>
          <w:sz w:val="24"/>
          <w:szCs w:val="24"/>
        </w:rPr>
        <w:t xml:space="preserve"> </w:t>
      </w:r>
      <w:r w:rsidR="005757FF" w:rsidRPr="0023028E">
        <w:rPr>
          <w:rFonts w:cs="Calibri"/>
          <w:b/>
          <w:i/>
          <w:iCs/>
          <w:sz w:val="24"/>
          <w:szCs w:val="24"/>
        </w:rPr>
        <w:t>aware</w:t>
      </w:r>
      <w:r w:rsidR="00B67B15" w:rsidRPr="0023028E">
        <w:rPr>
          <w:rFonts w:cs="Calibri"/>
          <w:b/>
          <w:i/>
          <w:iCs/>
          <w:sz w:val="24"/>
          <w:szCs w:val="24"/>
        </w:rPr>
        <w:t xml:space="preserve"> and</w:t>
      </w:r>
      <w:r w:rsidR="00AD28D6" w:rsidRPr="0023028E">
        <w:rPr>
          <w:rFonts w:cs="Calibri"/>
          <w:b/>
          <w:i/>
          <w:iCs/>
          <w:sz w:val="24"/>
          <w:szCs w:val="24"/>
        </w:rPr>
        <w:t xml:space="preserve"> </w:t>
      </w:r>
      <w:r w:rsidR="000A74DE" w:rsidRPr="0023028E">
        <w:rPr>
          <w:rFonts w:cs="Calibri"/>
          <w:b/>
          <w:i/>
          <w:iCs/>
          <w:sz w:val="24"/>
          <w:szCs w:val="24"/>
        </w:rPr>
        <w:t>d</w:t>
      </w:r>
      <w:r w:rsidRPr="0023028E">
        <w:rPr>
          <w:rFonts w:cs="Calibri"/>
          <w:b/>
          <w:i/>
          <w:iCs/>
          <w:sz w:val="24"/>
          <w:szCs w:val="24"/>
        </w:rPr>
        <w:t>ata</w:t>
      </w:r>
      <w:r w:rsidR="73E11E31" w:rsidRPr="0023028E">
        <w:rPr>
          <w:rFonts w:cs="Calibri"/>
          <w:b/>
          <w:i/>
          <w:iCs/>
          <w:sz w:val="24"/>
          <w:szCs w:val="24"/>
        </w:rPr>
        <w:t xml:space="preserve"> </w:t>
      </w:r>
      <w:r w:rsidR="000A74DE" w:rsidRPr="0023028E">
        <w:rPr>
          <w:rFonts w:cs="Calibri"/>
          <w:b/>
          <w:i/>
          <w:iCs/>
          <w:sz w:val="24"/>
          <w:szCs w:val="24"/>
        </w:rPr>
        <w:t>d</w:t>
      </w:r>
      <w:r w:rsidRPr="0023028E">
        <w:rPr>
          <w:rFonts w:cs="Calibri"/>
          <w:b/>
          <w:i/>
          <w:iCs/>
          <w:sz w:val="24"/>
          <w:szCs w:val="24"/>
        </w:rPr>
        <w:t xml:space="preserve">riven </w:t>
      </w:r>
    </w:p>
    <w:p w14:paraId="69F6C28E" w14:textId="37B43FDE" w:rsidR="00AE6E52" w:rsidRDefault="00AE6E52" w:rsidP="00AE6E52">
      <w:pPr>
        <w:spacing w:after="120" w:line="264" w:lineRule="auto"/>
        <w:rPr>
          <w:rFonts w:cs="Calibri"/>
          <w:sz w:val="24"/>
          <w:szCs w:val="24"/>
        </w:rPr>
      </w:pPr>
      <w:r w:rsidRPr="5D3277C5">
        <w:rPr>
          <w:rFonts w:cs="Calibri"/>
          <w:sz w:val="24"/>
          <w:szCs w:val="24"/>
        </w:rPr>
        <w:t>I expect the National EPA to manage regulatory risks in a proportionate and evidence-based manner, maintain essential environmental safeguards, and minimise unnecessary regulatory burden. This should include prioritising resources to strategically manage areas of highest risk, and continually monitoring the changes in technology, industry practice and community expectations.</w:t>
      </w:r>
    </w:p>
    <w:p w14:paraId="787BC8C7" w14:textId="4CF93B31" w:rsidR="00393D15" w:rsidRPr="006A6141" w:rsidRDefault="00AE6E52" w:rsidP="00322A62">
      <w:pPr>
        <w:spacing w:after="120" w:line="264" w:lineRule="auto"/>
        <w:rPr>
          <w:rFonts w:cs="Calibri"/>
          <w:sz w:val="24"/>
          <w:szCs w:val="24"/>
        </w:rPr>
      </w:pPr>
      <w:r w:rsidRPr="006A6141">
        <w:rPr>
          <w:rFonts w:cs="Calibri"/>
          <w:sz w:val="24"/>
          <w:szCs w:val="24"/>
        </w:rPr>
        <w:t xml:space="preserve">The National EPA should leverage </w:t>
      </w:r>
      <w:proofErr w:type="gramStart"/>
      <w:r w:rsidRPr="006A6141">
        <w:rPr>
          <w:rFonts w:cs="Calibri"/>
          <w:sz w:val="24"/>
          <w:szCs w:val="24"/>
        </w:rPr>
        <w:t>high quality</w:t>
      </w:r>
      <w:proofErr w:type="gramEnd"/>
      <w:r w:rsidRPr="006A6141">
        <w:rPr>
          <w:rFonts w:cs="Calibri"/>
          <w:sz w:val="24"/>
          <w:szCs w:val="24"/>
        </w:rPr>
        <w:t xml:space="preserve"> data, science, digital systems and contemporary regulatory tools to support timely decision</w:t>
      </w:r>
      <w:r>
        <w:rPr>
          <w:rFonts w:cs="Calibri"/>
          <w:sz w:val="24"/>
          <w:szCs w:val="24"/>
        </w:rPr>
        <w:t>-</w:t>
      </w:r>
      <w:r w:rsidRPr="006A6141">
        <w:rPr>
          <w:rFonts w:cs="Calibri"/>
          <w:sz w:val="24"/>
          <w:szCs w:val="24"/>
        </w:rPr>
        <w:t>making, consistent regulatory outcomes, and effective compliance and enforcement.</w:t>
      </w:r>
      <w:r w:rsidR="000904F3">
        <w:rPr>
          <w:rFonts w:cs="Calibri"/>
          <w:sz w:val="24"/>
          <w:szCs w:val="24"/>
        </w:rPr>
        <w:t xml:space="preserve"> </w:t>
      </w:r>
    </w:p>
    <w:p w14:paraId="7745F8FC" w14:textId="1B72881F" w:rsidR="000357AE" w:rsidRPr="00C36B15" w:rsidRDefault="000357AE" w:rsidP="001F1D6F">
      <w:pPr>
        <w:pStyle w:val="ListParagraph"/>
        <w:keepNext/>
        <w:keepLines/>
        <w:numPr>
          <w:ilvl w:val="0"/>
          <w:numId w:val="18"/>
        </w:numPr>
        <w:spacing w:after="0" w:line="360" w:lineRule="auto"/>
        <w:ind w:left="357" w:hanging="357"/>
        <w:rPr>
          <w:rFonts w:cs="Calibri"/>
          <w:b/>
          <w:sz w:val="24"/>
          <w:szCs w:val="24"/>
        </w:rPr>
      </w:pPr>
      <w:r w:rsidRPr="00C36B15">
        <w:rPr>
          <w:rFonts w:cs="Calibri"/>
          <w:b/>
          <w:sz w:val="24"/>
          <w:szCs w:val="24"/>
        </w:rPr>
        <w:t xml:space="preserve">Relationship with the </w:t>
      </w:r>
      <w:r w:rsidR="0008720F" w:rsidRPr="00C36B15">
        <w:rPr>
          <w:rFonts w:cs="Calibri"/>
          <w:b/>
          <w:sz w:val="24"/>
          <w:szCs w:val="24"/>
        </w:rPr>
        <w:t xml:space="preserve">Portfolio Department and </w:t>
      </w:r>
      <w:r w:rsidRPr="00C36B15">
        <w:rPr>
          <w:rFonts w:cs="Calibri"/>
          <w:b/>
          <w:sz w:val="24"/>
          <w:szCs w:val="24"/>
        </w:rPr>
        <w:t>Minister</w:t>
      </w:r>
      <w:r w:rsidR="00975D4C" w:rsidRPr="00C36B15" w:rsidDel="0008720F">
        <w:rPr>
          <w:rFonts w:cs="Calibri"/>
          <w:b/>
          <w:sz w:val="24"/>
          <w:szCs w:val="24"/>
        </w:rPr>
        <w:t xml:space="preserve"> </w:t>
      </w:r>
    </w:p>
    <w:p w14:paraId="12D095F0" w14:textId="257BF7D5" w:rsidR="003E7751" w:rsidRPr="006A6141" w:rsidRDefault="005D193A" w:rsidP="00C14AD9">
      <w:pPr>
        <w:spacing w:after="120" w:line="264" w:lineRule="auto"/>
        <w:rPr>
          <w:rFonts w:eastAsia="Times New Roman" w:cs="Calibri"/>
          <w:sz w:val="24"/>
          <w:szCs w:val="24"/>
        </w:rPr>
      </w:pPr>
      <w:r w:rsidRPr="006A6141">
        <w:rPr>
          <w:rFonts w:eastAsia="Times New Roman" w:cs="Calibri"/>
          <w:sz w:val="24"/>
          <w:szCs w:val="24"/>
        </w:rPr>
        <w:t xml:space="preserve">I expect the National EPA to work constructively with the </w:t>
      </w:r>
      <w:r w:rsidR="00823414" w:rsidRPr="006A6141">
        <w:rPr>
          <w:rFonts w:eastAsia="Times New Roman" w:cs="Calibri"/>
          <w:sz w:val="24"/>
          <w:szCs w:val="24"/>
        </w:rPr>
        <w:t>Department of Climate Change, Energy, the Environment and Water</w:t>
      </w:r>
      <w:r w:rsidRPr="006A6141">
        <w:rPr>
          <w:rFonts w:eastAsia="Times New Roman" w:cs="Calibri"/>
          <w:sz w:val="24"/>
          <w:szCs w:val="24"/>
        </w:rPr>
        <w:t xml:space="preserve">, and with other </w:t>
      </w:r>
      <w:r w:rsidR="000A2738">
        <w:rPr>
          <w:rFonts w:eastAsia="Times New Roman" w:cs="Calibri"/>
          <w:sz w:val="24"/>
          <w:szCs w:val="24"/>
        </w:rPr>
        <w:t xml:space="preserve">Commonwealth </w:t>
      </w:r>
      <w:r w:rsidRPr="006A6141">
        <w:rPr>
          <w:rFonts w:eastAsia="Times New Roman" w:cs="Calibri"/>
          <w:sz w:val="24"/>
          <w:szCs w:val="24"/>
        </w:rPr>
        <w:t xml:space="preserve">departments and agencies where appropriate, to advise on, implement and report </w:t>
      </w:r>
      <w:r w:rsidR="00514B6D">
        <w:rPr>
          <w:rFonts w:eastAsia="Times New Roman" w:cs="Calibri"/>
          <w:sz w:val="24"/>
          <w:szCs w:val="24"/>
        </w:rPr>
        <w:t>on</w:t>
      </w:r>
      <w:r w:rsidR="00514B6D" w:rsidRPr="006A6141">
        <w:rPr>
          <w:rFonts w:eastAsia="Times New Roman" w:cs="Calibri"/>
          <w:sz w:val="24"/>
          <w:szCs w:val="24"/>
        </w:rPr>
        <w:t xml:space="preserve"> </w:t>
      </w:r>
      <w:r w:rsidRPr="006A6141">
        <w:rPr>
          <w:rFonts w:eastAsia="Times New Roman" w:cs="Calibri"/>
          <w:sz w:val="24"/>
          <w:szCs w:val="24"/>
        </w:rPr>
        <w:t>policy proposals. The National EPA’s engagement should build on established relationships</w:t>
      </w:r>
      <w:r w:rsidR="00840035" w:rsidRPr="006A6141">
        <w:rPr>
          <w:rFonts w:eastAsia="Times New Roman" w:cs="Calibri"/>
          <w:sz w:val="24"/>
          <w:szCs w:val="24"/>
        </w:rPr>
        <w:t xml:space="preserve">, </w:t>
      </w:r>
      <w:r w:rsidR="00F2375E" w:rsidRPr="006A6141">
        <w:rPr>
          <w:rFonts w:eastAsia="Times New Roman" w:cs="Calibri"/>
          <w:sz w:val="24"/>
          <w:szCs w:val="24"/>
        </w:rPr>
        <w:t xml:space="preserve">including </w:t>
      </w:r>
      <w:r w:rsidR="00840035" w:rsidRPr="006A6141">
        <w:rPr>
          <w:rFonts w:eastAsia="Times New Roman" w:cs="Calibri"/>
          <w:sz w:val="24"/>
          <w:szCs w:val="24"/>
        </w:rPr>
        <w:t xml:space="preserve">continuing </w:t>
      </w:r>
      <w:r w:rsidR="00F2375E" w:rsidRPr="006A6141">
        <w:rPr>
          <w:rFonts w:eastAsia="Times New Roman" w:cs="Calibri"/>
          <w:sz w:val="24"/>
          <w:szCs w:val="24"/>
        </w:rPr>
        <w:t>to progress</w:t>
      </w:r>
      <w:r w:rsidR="005F51EF">
        <w:rPr>
          <w:rFonts w:eastAsia="Times New Roman" w:cs="Calibri"/>
          <w:sz w:val="24"/>
          <w:szCs w:val="24"/>
        </w:rPr>
        <w:t xml:space="preserve"> implementation of</w:t>
      </w:r>
      <w:r w:rsidR="00F2375E" w:rsidRPr="006A6141">
        <w:rPr>
          <w:rFonts w:eastAsia="Times New Roman" w:cs="Calibri"/>
          <w:sz w:val="24"/>
          <w:szCs w:val="24"/>
        </w:rPr>
        <w:t xml:space="preserve"> the environmental reforms</w:t>
      </w:r>
      <w:r w:rsidR="00085D90">
        <w:rPr>
          <w:rFonts w:eastAsia="Times New Roman" w:cs="Calibri"/>
          <w:sz w:val="24"/>
          <w:szCs w:val="24"/>
        </w:rPr>
        <w:t>.</w:t>
      </w:r>
    </w:p>
    <w:p w14:paraId="62E7D857" w14:textId="77777777" w:rsidR="009A0145" w:rsidRDefault="005D193A" w:rsidP="00C14AD9">
      <w:pPr>
        <w:spacing w:after="120" w:line="264" w:lineRule="auto"/>
        <w:rPr>
          <w:rFonts w:eastAsia="Times New Roman" w:cs="Calibri"/>
          <w:sz w:val="24"/>
          <w:szCs w:val="24"/>
        </w:rPr>
      </w:pPr>
      <w:r w:rsidRPr="006A6141">
        <w:rPr>
          <w:rFonts w:eastAsia="Times New Roman" w:cs="Calibri"/>
          <w:sz w:val="24"/>
          <w:szCs w:val="24"/>
        </w:rPr>
        <w:t xml:space="preserve">Information and advice-sharing arrangements may be formalised through Memoranda of Understanding, which I expect the National EPA to enter in good faith. </w:t>
      </w:r>
    </w:p>
    <w:p w14:paraId="1ADB9095" w14:textId="6199C357" w:rsidR="005D193A" w:rsidRPr="006A6141" w:rsidRDefault="005D193A" w:rsidP="00C14AD9">
      <w:pPr>
        <w:spacing w:after="120" w:line="264" w:lineRule="auto"/>
        <w:rPr>
          <w:rFonts w:eastAsia="Times New Roman" w:cs="Calibri"/>
          <w:sz w:val="24"/>
          <w:szCs w:val="24"/>
        </w:rPr>
      </w:pPr>
      <w:r w:rsidRPr="006A6141">
        <w:rPr>
          <w:rFonts w:cs="Calibri"/>
          <w:sz w:val="24"/>
          <w:szCs w:val="24"/>
        </w:rPr>
        <w:lastRenderedPageBreak/>
        <w:t>I expect the National EPA to:</w:t>
      </w:r>
    </w:p>
    <w:p w14:paraId="744671E7" w14:textId="5D50AEBC" w:rsidR="005D193A" w:rsidRPr="006A6141" w:rsidRDefault="005D193A" w:rsidP="00C14AD9">
      <w:pPr>
        <w:pStyle w:val="ListParagraph"/>
        <w:numPr>
          <w:ilvl w:val="0"/>
          <w:numId w:val="19"/>
        </w:numPr>
        <w:spacing w:afterLines="120" w:after="288" w:line="264" w:lineRule="auto"/>
        <w:rPr>
          <w:rFonts w:cs="Calibri"/>
          <w:sz w:val="24"/>
          <w:szCs w:val="24"/>
          <w:lang w:eastAsia="en-AU"/>
        </w:rPr>
      </w:pPr>
      <w:r w:rsidRPr="006A6141">
        <w:rPr>
          <w:rFonts w:cs="Calibri"/>
          <w:sz w:val="24"/>
          <w:szCs w:val="24"/>
        </w:rPr>
        <w:t xml:space="preserve">keep me informed, in a </w:t>
      </w:r>
      <w:r w:rsidR="0008720F" w:rsidRPr="006A6141">
        <w:rPr>
          <w:rFonts w:cs="Calibri"/>
          <w:sz w:val="24"/>
          <w:szCs w:val="24"/>
        </w:rPr>
        <w:t>proactive</w:t>
      </w:r>
      <w:r w:rsidRPr="006A6141">
        <w:rPr>
          <w:rFonts w:cs="Calibri"/>
          <w:sz w:val="24"/>
          <w:szCs w:val="24"/>
        </w:rPr>
        <w:t xml:space="preserve"> and accurate manner, of significant regulatory issues, risks and emerging trends;</w:t>
      </w:r>
    </w:p>
    <w:p w14:paraId="4D8C9996" w14:textId="77777777" w:rsidR="005D193A" w:rsidRPr="006A6141" w:rsidRDefault="005D193A" w:rsidP="00C14AD9">
      <w:pPr>
        <w:pStyle w:val="ListParagraph"/>
        <w:numPr>
          <w:ilvl w:val="0"/>
          <w:numId w:val="19"/>
        </w:numPr>
        <w:spacing w:afterLines="120" w:after="288" w:line="264" w:lineRule="auto"/>
        <w:rPr>
          <w:rFonts w:cs="Calibri"/>
          <w:sz w:val="24"/>
          <w:szCs w:val="24"/>
          <w:lang w:eastAsia="en-AU"/>
        </w:rPr>
      </w:pPr>
      <w:r w:rsidRPr="006A6141">
        <w:rPr>
          <w:rFonts w:cs="Calibri"/>
          <w:sz w:val="24"/>
          <w:szCs w:val="24"/>
        </w:rPr>
        <w:t>provide prompt, accurate and well-evidenced information and advice when requested;</w:t>
      </w:r>
    </w:p>
    <w:p w14:paraId="25ECF446" w14:textId="77777777" w:rsidR="005D193A" w:rsidRPr="006A6141" w:rsidRDefault="005D193A" w:rsidP="00C14AD9">
      <w:pPr>
        <w:pStyle w:val="ListParagraph"/>
        <w:numPr>
          <w:ilvl w:val="0"/>
          <w:numId w:val="19"/>
        </w:numPr>
        <w:spacing w:afterLines="120" w:after="288" w:line="264" w:lineRule="auto"/>
        <w:rPr>
          <w:rFonts w:cs="Calibri"/>
          <w:sz w:val="24"/>
          <w:szCs w:val="24"/>
          <w:lang w:eastAsia="en-AU"/>
        </w:rPr>
      </w:pPr>
      <w:r w:rsidRPr="006A6141">
        <w:rPr>
          <w:rFonts w:cs="Calibri"/>
          <w:sz w:val="24"/>
          <w:szCs w:val="24"/>
        </w:rPr>
        <w:t>notify me of matters of high public interest or significant reputational risk; and</w:t>
      </w:r>
    </w:p>
    <w:p w14:paraId="0E63E0AC" w14:textId="7A9E8D85" w:rsidR="005D193A" w:rsidRPr="006A6141" w:rsidRDefault="005D193A" w:rsidP="00C14AD9">
      <w:pPr>
        <w:pStyle w:val="ListParagraph"/>
        <w:numPr>
          <w:ilvl w:val="0"/>
          <w:numId w:val="19"/>
        </w:numPr>
        <w:spacing w:afterLines="120" w:after="288" w:line="264" w:lineRule="auto"/>
        <w:rPr>
          <w:rFonts w:cs="Calibri"/>
          <w:sz w:val="24"/>
          <w:szCs w:val="24"/>
          <w:lang w:eastAsia="en-AU"/>
        </w:rPr>
      </w:pPr>
      <w:r w:rsidRPr="006A6141">
        <w:rPr>
          <w:rFonts w:cs="Calibri"/>
          <w:sz w:val="24"/>
          <w:szCs w:val="24"/>
        </w:rPr>
        <w:t xml:space="preserve">engage constructively with </w:t>
      </w:r>
      <w:r w:rsidR="0008720F" w:rsidRPr="006A6141">
        <w:rPr>
          <w:rFonts w:cs="Calibri"/>
          <w:sz w:val="24"/>
          <w:szCs w:val="24"/>
        </w:rPr>
        <w:t xml:space="preserve">my office and </w:t>
      </w:r>
      <w:r w:rsidRPr="006A6141">
        <w:rPr>
          <w:rFonts w:cs="Calibri"/>
          <w:sz w:val="24"/>
          <w:szCs w:val="24"/>
        </w:rPr>
        <w:t>the Department, while maintaining appropriate statutory independence</w:t>
      </w:r>
      <w:r w:rsidR="00D328E9">
        <w:rPr>
          <w:rFonts w:cs="Calibri"/>
          <w:sz w:val="24"/>
          <w:szCs w:val="24"/>
        </w:rPr>
        <w:t xml:space="preserve">, </w:t>
      </w:r>
      <w:r w:rsidR="00E7528E">
        <w:rPr>
          <w:rFonts w:cs="Calibri"/>
          <w:sz w:val="24"/>
          <w:szCs w:val="24"/>
        </w:rPr>
        <w:t>particularly</w:t>
      </w:r>
      <w:r w:rsidR="0008720F" w:rsidRPr="006A6141">
        <w:rPr>
          <w:rFonts w:cs="Calibri"/>
          <w:sz w:val="24"/>
          <w:szCs w:val="24"/>
        </w:rPr>
        <w:t xml:space="preserve"> in relation to non-delegated functions</w:t>
      </w:r>
      <w:r w:rsidRPr="006A6141">
        <w:rPr>
          <w:rFonts w:cs="Calibri"/>
          <w:sz w:val="24"/>
          <w:szCs w:val="24"/>
        </w:rPr>
        <w:t>.</w:t>
      </w:r>
    </w:p>
    <w:p w14:paraId="33CF9DAB" w14:textId="74FEB92B" w:rsidR="005D193A" w:rsidRPr="006A6141" w:rsidRDefault="005D193A" w:rsidP="00C14AD9">
      <w:pPr>
        <w:spacing w:after="120" w:line="264" w:lineRule="auto"/>
        <w:rPr>
          <w:rFonts w:cs="Calibri"/>
          <w:sz w:val="24"/>
          <w:szCs w:val="24"/>
        </w:rPr>
      </w:pPr>
      <w:r w:rsidRPr="006A6141">
        <w:rPr>
          <w:rFonts w:cs="Calibri"/>
          <w:sz w:val="24"/>
          <w:szCs w:val="24"/>
        </w:rPr>
        <w:t xml:space="preserve">As Minister, I will provide an enabling environment for the National EPA </w:t>
      </w:r>
      <w:r w:rsidR="00546629">
        <w:rPr>
          <w:rFonts w:cs="Calibri"/>
          <w:sz w:val="24"/>
          <w:szCs w:val="24"/>
        </w:rPr>
        <w:t xml:space="preserve">to deliver on these expectations including </w:t>
      </w:r>
      <w:r w:rsidRPr="006A6141">
        <w:rPr>
          <w:rFonts w:cs="Calibri"/>
          <w:sz w:val="24"/>
          <w:szCs w:val="24"/>
        </w:rPr>
        <w:t>by ensuring clarity about the Government’s policy direction and priorities.</w:t>
      </w:r>
    </w:p>
    <w:p w14:paraId="468CC220" w14:textId="67357D40" w:rsidR="000357AE" w:rsidRPr="006A6141" w:rsidRDefault="000357AE" w:rsidP="009B5D9F">
      <w:pPr>
        <w:pStyle w:val="ListParagraph"/>
        <w:keepNext/>
        <w:keepLines/>
        <w:numPr>
          <w:ilvl w:val="0"/>
          <w:numId w:val="18"/>
        </w:numPr>
        <w:spacing w:after="0" w:line="360" w:lineRule="auto"/>
        <w:ind w:left="357" w:hanging="357"/>
        <w:rPr>
          <w:rFonts w:cs="Calibri"/>
          <w:b/>
          <w:sz w:val="24"/>
          <w:szCs w:val="24"/>
        </w:rPr>
      </w:pPr>
      <w:r w:rsidRPr="006A6141">
        <w:rPr>
          <w:rFonts w:cs="Calibri"/>
          <w:b/>
          <w:sz w:val="24"/>
          <w:szCs w:val="24"/>
        </w:rPr>
        <w:t xml:space="preserve">Transparency </w:t>
      </w:r>
      <w:r w:rsidR="0011679F" w:rsidRPr="006A6141">
        <w:rPr>
          <w:rFonts w:cs="Calibri"/>
          <w:b/>
          <w:sz w:val="24"/>
          <w:szCs w:val="24"/>
        </w:rPr>
        <w:t>and accountability</w:t>
      </w:r>
      <w:r w:rsidRPr="006A6141">
        <w:rPr>
          <w:rFonts w:cs="Calibri"/>
          <w:b/>
          <w:sz w:val="24"/>
          <w:szCs w:val="24"/>
        </w:rPr>
        <w:t xml:space="preserve"> </w:t>
      </w:r>
    </w:p>
    <w:p w14:paraId="41F0B420" w14:textId="020B7D2D" w:rsidR="00993418" w:rsidRPr="006A6141" w:rsidRDefault="000357AE" w:rsidP="00C14AD9">
      <w:pPr>
        <w:spacing w:after="120" w:line="264" w:lineRule="auto"/>
        <w:rPr>
          <w:rFonts w:cs="Calibri"/>
          <w:sz w:val="24"/>
          <w:szCs w:val="24"/>
        </w:rPr>
      </w:pPr>
      <w:r w:rsidRPr="006A6141">
        <w:rPr>
          <w:rFonts w:cs="Calibri"/>
          <w:sz w:val="24"/>
          <w:szCs w:val="24"/>
        </w:rPr>
        <w:t xml:space="preserve">I expect the </w:t>
      </w:r>
      <w:r w:rsidR="00A52BE5" w:rsidRPr="006A6141">
        <w:rPr>
          <w:rFonts w:cs="Calibri"/>
          <w:sz w:val="24"/>
          <w:szCs w:val="24"/>
        </w:rPr>
        <w:t xml:space="preserve">National </w:t>
      </w:r>
      <w:r w:rsidRPr="006A6141">
        <w:rPr>
          <w:rFonts w:cs="Calibri"/>
          <w:sz w:val="24"/>
          <w:szCs w:val="24"/>
        </w:rPr>
        <w:t xml:space="preserve">EPA to respond to this Statement of Expectations with a </w:t>
      </w:r>
      <w:r w:rsidR="197A6776" w:rsidRPr="006A6141">
        <w:rPr>
          <w:rFonts w:cs="Calibri"/>
          <w:sz w:val="24"/>
          <w:szCs w:val="24"/>
        </w:rPr>
        <w:t xml:space="preserve">corresponding </w:t>
      </w:r>
      <w:r w:rsidRPr="006A6141">
        <w:rPr>
          <w:rFonts w:cs="Calibri"/>
          <w:sz w:val="24"/>
          <w:szCs w:val="24"/>
        </w:rPr>
        <w:t>Statement of Intent outlining how it will meet these expectations.</w:t>
      </w:r>
      <w:r w:rsidR="00A52BE5" w:rsidRPr="006A6141">
        <w:rPr>
          <w:rFonts w:cs="Calibri"/>
          <w:sz w:val="24"/>
          <w:szCs w:val="24"/>
        </w:rPr>
        <w:t xml:space="preserve"> </w:t>
      </w:r>
      <w:r w:rsidRPr="006A6141">
        <w:rPr>
          <w:rFonts w:cs="Calibri"/>
          <w:sz w:val="24"/>
          <w:szCs w:val="24"/>
        </w:rPr>
        <w:t xml:space="preserve">This Statement of Expectations and the </w:t>
      </w:r>
      <w:r w:rsidR="00A52BE5" w:rsidRPr="006A6141">
        <w:rPr>
          <w:rFonts w:cs="Calibri"/>
          <w:sz w:val="24"/>
          <w:szCs w:val="24"/>
        </w:rPr>
        <w:t xml:space="preserve">National </w:t>
      </w:r>
      <w:r w:rsidRPr="006A6141">
        <w:rPr>
          <w:rFonts w:cs="Calibri"/>
          <w:sz w:val="24"/>
          <w:szCs w:val="24"/>
        </w:rPr>
        <w:t xml:space="preserve">EPA’s Statement of Intent </w:t>
      </w:r>
      <w:r w:rsidR="004E1BF7" w:rsidRPr="006A6141">
        <w:rPr>
          <w:rFonts w:cs="Calibri"/>
          <w:sz w:val="24"/>
          <w:szCs w:val="24"/>
        </w:rPr>
        <w:t xml:space="preserve">will </w:t>
      </w:r>
      <w:r w:rsidRPr="006A6141">
        <w:rPr>
          <w:rFonts w:cs="Calibri"/>
          <w:sz w:val="24"/>
          <w:szCs w:val="24"/>
        </w:rPr>
        <w:t>be published</w:t>
      </w:r>
      <w:r w:rsidR="00F96D93" w:rsidRPr="006A6141">
        <w:rPr>
          <w:rFonts w:cs="Calibri"/>
          <w:sz w:val="24"/>
          <w:szCs w:val="24"/>
        </w:rPr>
        <w:t xml:space="preserve"> on the </w:t>
      </w:r>
      <w:r w:rsidR="003D25CB">
        <w:rPr>
          <w:rFonts w:cs="Calibri"/>
          <w:sz w:val="24"/>
          <w:szCs w:val="24"/>
        </w:rPr>
        <w:t xml:space="preserve">Department of Climate Change, Energy, the Environment and Water and </w:t>
      </w:r>
      <w:r w:rsidR="00F96D93" w:rsidRPr="006A6141">
        <w:rPr>
          <w:rFonts w:cs="Calibri"/>
          <w:sz w:val="24"/>
          <w:szCs w:val="24"/>
        </w:rPr>
        <w:t>National EPA’s website</w:t>
      </w:r>
      <w:r w:rsidR="003D25CB">
        <w:rPr>
          <w:rFonts w:cs="Calibri"/>
          <w:sz w:val="24"/>
          <w:szCs w:val="24"/>
        </w:rPr>
        <w:t>s</w:t>
      </w:r>
      <w:r w:rsidR="00C17BB0" w:rsidRPr="006A6141">
        <w:rPr>
          <w:rFonts w:cs="Calibri"/>
          <w:sz w:val="24"/>
          <w:szCs w:val="24"/>
        </w:rPr>
        <w:t xml:space="preserve"> in line with </w:t>
      </w:r>
      <w:r w:rsidR="00CF7E49">
        <w:rPr>
          <w:rFonts w:cs="Calibri"/>
          <w:sz w:val="24"/>
          <w:szCs w:val="24"/>
        </w:rPr>
        <w:t>legislative</w:t>
      </w:r>
      <w:r w:rsidR="00554431" w:rsidRPr="006A6141">
        <w:rPr>
          <w:rFonts w:cs="Calibri"/>
          <w:sz w:val="24"/>
          <w:szCs w:val="24"/>
        </w:rPr>
        <w:t xml:space="preserve"> requirements</w:t>
      </w:r>
      <w:r w:rsidRPr="006A6141">
        <w:rPr>
          <w:rFonts w:cs="Calibri"/>
          <w:sz w:val="24"/>
          <w:szCs w:val="24"/>
        </w:rPr>
        <w:t xml:space="preserve">. </w:t>
      </w:r>
    </w:p>
    <w:p w14:paraId="72F845A0" w14:textId="581FB222" w:rsidR="007A461D" w:rsidRPr="006A6141" w:rsidRDefault="000357AE" w:rsidP="00C14AD9">
      <w:pPr>
        <w:spacing w:after="120" w:line="264" w:lineRule="auto"/>
        <w:rPr>
          <w:rFonts w:cs="Calibri"/>
          <w:sz w:val="24"/>
          <w:szCs w:val="24"/>
        </w:rPr>
      </w:pPr>
      <w:r w:rsidRPr="006A6141">
        <w:rPr>
          <w:rFonts w:cs="Calibri"/>
          <w:sz w:val="24"/>
          <w:szCs w:val="24"/>
        </w:rPr>
        <w:t xml:space="preserve">The </w:t>
      </w:r>
      <w:r w:rsidR="00A52BE5" w:rsidRPr="006A6141">
        <w:rPr>
          <w:rFonts w:cs="Calibri"/>
          <w:sz w:val="24"/>
          <w:szCs w:val="24"/>
        </w:rPr>
        <w:t xml:space="preserve">National </w:t>
      </w:r>
      <w:r w:rsidRPr="006A6141">
        <w:rPr>
          <w:rFonts w:cs="Calibri"/>
          <w:sz w:val="24"/>
          <w:szCs w:val="24"/>
        </w:rPr>
        <w:t>EPA should integrate these statements into its planning, performance and reporting frameworks, including its Corporate Plan and Annual Report, and assess its performance against them as part of its ongoing accountability arrangements.</w:t>
      </w:r>
      <w:r w:rsidR="00523901" w:rsidRPr="006A6141">
        <w:rPr>
          <w:rFonts w:cs="Calibri"/>
          <w:sz w:val="24"/>
          <w:szCs w:val="24"/>
        </w:rPr>
        <w:t xml:space="preserve"> </w:t>
      </w:r>
    </w:p>
    <w:p w14:paraId="7DDC737C" w14:textId="77777777" w:rsidR="0008720F" w:rsidRPr="006A6141" w:rsidRDefault="0008720F" w:rsidP="00C14AD9">
      <w:pPr>
        <w:spacing w:after="120" w:line="264" w:lineRule="auto"/>
        <w:rPr>
          <w:rFonts w:cs="Calibri"/>
          <w:sz w:val="24"/>
          <w:szCs w:val="24"/>
        </w:rPr>
      </w:pPr>
    </w:p>
    <w:p w14:paraId="50B3B6E1" w14:textId="34CC5560" w:rsidR="0008720F" w:rsidRPr="00F45F1B" w:rsidRDefault="0008720F" w:rsidP="00C14AD9">
      <w:pPr>
        <w:spacing w:after="120" w:line="264" w:lineRule="auto"/>
        <w:rPr>
          <w:rFonts w:cs="Calibri"/>
          <w:sz w:val="24"/>
          <w:szCs w:val="24"/>
        </w:rPr>
      </w:pPr>
    </w:p>
    <w:sectPr w:rsidR="0008720F" w:rsidRPr="00F45F1B" w:rsidSect="0042547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883BD" w14:textId="77777777" w:rsidR="00724761" w:rsidRDefault="00724761" w:rsidP="000357AE">
      <w:pPr>
        <w:spacing w:after="0" w:line="240" w:lineRule="auto"/>
      </w:pPr>
      <w:r>
        <w:separator/>
      </w:r>
    </w:p>
  </w:endnote>
  <w:endnote w:type="continuationSeparator" w:id="0">
    <w:p w14:paraId="16F44C50" w14:textId="77777777" w:rsidR="00724761" w:rsidRDefault="00724761" w:rsidP="00035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1086" w14:textId="72C7E523" w:rsidR="000357AE" w:rsidRDefault="00E77493">
    <w:pPr>
      <w:pStyle w:val="Footer"/>
    </w:pPr>
    <w:r>
      <w:rPr>
        <w:noProof/>
      </w:rPr>
      <mc:AlternateContent>
        <mc:Choice Requires="wps">
          <w:drawing>
            <wp:anchor distT="0" distB="0" distL="0" distR="0" simplePos="0" relativeHeight="251658244" behindDoc="0" locked="0" layoutInCell="1" allowOverlap="1" wp14:anchorId="4D2766BD" wp14:editId="39302CC4">
              <wp:simplePos x="635" y="635"/>
              <wp:positionH relativeFrom="page">
                <wp:align>center</wp:align>
              </wp:positionH>
              <wp:positionV relativeFrom="page">
                <wp:align>bottom</wp:align>
              </wp:positionV>
              <wp:extent cx="622300" cy="391160"/>
              <wp:effectExtent l="0" t="0" r="6350" b="0"/>
              <wp:wrapNone/>
              <wp:docPr id="149117087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B3A06F9" w14:textId="3C2A5E84"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D2766BD" id="_x0000_t202" coordsize="21600,21600" o:spt="202" path="m,l,21600r21600,l21600,xe">
              <v:stroke joinstyle="miter"/>
              <v:path gradientshapeok="t" o:connecttype="rect"/>
            </v:shapetype>
            <v:shape id="Text Box 9" o:spid="_x0000_s1028"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3B3A06F9" w14:textId="3C2A5E84"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2A4A" w14:textId="072A0FB1" w:rsidR="00107004" w:rsidRDefault="00E77493">
    <w:pPr>
      <w:pStyle w:val="Footer"/>
      <w:jc w:val="right"/>
    </w:pPr>
    <w:r>
      <w:rPr>
        <w:noProof/>
      </w:rPr>
      <mc:AlternateContent>
        <mc:Choice Requires="wps">
          <w:drawing>
            <wp:anchor distT="0" distB="0" distL="0" distR="0" simplePos="0" relativeHeight="251658245" behindDoc="0" locked="0" layoutInCell="1" allowOverlap="1" wp14:anchorId="73A8B0F8" wp14:editId="03F05167">
              <wp:simplePos x="914400" y="9899650"/>
              <wp:positionH relativeFrom="page">
                <wp:align>center</wp:align>
              </wp:positionH>
              <wp:positionV relativeFrom="page">
                <wp:align>bottom</wp:align>
              </wp:positionV>
              <wp:extent cx="622300" cy="391160"/>
              <wp:effectExtent l="0" t="0" r="6350" b="0"/>
              <wp:wrapNone/>
              <wp:docPr id="175539823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4305E95" w14:textId="5EA95E9B"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3A8B0F8" id="_x0000_t202" coordsize="21600,21600" o:spt="202" path="m,l,21600r21600,l21600,xe">
              <v:stroke joinstyle="miter"/>
              <v:path gradientshapeok="t" o:connecttype="rect"/>
            </v:shapetype>
            <v:shape id="Text Box 10" o:spid="_x0000_s1029" type="#_x0000_t202" alt="OFFICIAL" style="position:absolute;left:0;text-align:left;margin-left:0;margin-top:0;width:49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54305E95" w14:textId="5EA95E9B"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v:textbox>
              <w10:wrap anchorx="page" anchory="page"/>
            </v:shape>
          </w:pict>
        </mc:Fallback>
      </mc:AlternateContent>
    </w:r>
    <w:sdt>
      <w:sdtPr>
        <w:id w:val="943502540"/>
        <w:docPartObj>
          <w:docPartGallery w:val="Page Numbers (Bottom of Page)"/>
          <w:docPartUnique/>
        </w:docPartObj>
      </w:sdtPr>
      <w:sdtEndPr>
        <w:rPr>
          <w:noProof/>
        </w:rPr>
      </w:sdtEndPr>
      <w:sdtContent>
        <w:r w:rsidR="00107004">
          <w:fldChar w:fldCharType="begin"/>
        </w:r>
        <w:r w:rsidR="00107004">
          <w:instrText xml:space="preserve"> PAGE   \* MERGEFORMAT </w:instrText>
        </w:r>
        <w:r w:rsidR="00107004">
          <w:fldChar w:fldCharType="separate"/>
        </w:r>
        <w:r w:rsidR="00107004">
          <w:rPr>
            <w:noProof/>
          </w:rPr>
          <w:t>2</w:t>
        </w:r>
        <w:r w:rsidR="00107004">
          <w:rPr>
            <w:noProof/>
          </w:rPr>
          <w:fldChar w:fldCharType="end"/>
        </w:r>
      </w:sdtContent>
    </w:sdt>
  </w:p>
  <w:p w14:paraId="09381AE3" w14:textId="71629BF0" w:rsidR="000357AE" w:rsidRDefault="00035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14C8" w14:textId="20F5E164" w:rsidR="00885C7E" w:rsidRDefault="00E77493">
    <w:pPr>
      <w:pStyle w:val="Footer"/>
      <w:jc w:val="right"/>
    </w:pPr>
    <w:r>
      <w:rPr>
        <w:noProof/>
      </w:rPr>
      <mc:AlternateContent>
        <mc:Choice Requires="wps">
          <w:drawing>
            <wp:anchor distT="0" distB="0" distL="0" distR="0" simplePos="0" relativeHeight="251658243" behindDoc="0" locked="0" layoutInCell="1" allowOverlap="1" wp14:anchorId="13D47B7E" wp14:editId="17145272">
              <wp:simplePos x="914400" y="9899650"/>
              <wp:positionH relativeFrom="page">
                <wp:align>center</wp:align>
              </wp:positionH>
              <wp:positionV relativeFrom="page">
                <wp:align>bottom</wp:align>
              </wp:positionV>
              <wp:extent cx="622300" cy="391160"/>
              <wp:effectExtent l="0" t="0" r="6350" b="0"/>
              <wp:wrapNone/>
              <wp:docPr id="55660678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D8D232F" w14:textId="0A8BB35F"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3D47B7E" id="_x0000_t202" coordsize="21600,21600" o:spt="202" path="m,l,21600r21600,l21600,xe">
              <v:stroke joinstyle="miter"/>
              <v:path gradientshapeok="t" o:connecttype="rect"/>
            </v:shapetype>
            <v:shape id="Text Box 8" o:spid="_x0000_s1031" type="#_x0000_t202" alt="OFFICIAL" style="position:absolute;left:0;text-align:left;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5D8D232F" w14:textId="0A8BB35F"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v:textbox>
              <w10:wrap anchorx="page" anchory="page"/>
            </v:shape>
          </w:pict>
        </mc:Fallback>
      </mc:AlternateContent>
    </w:r>
    <w:sdt>
      <w:sdtPr>
        <w:id w:val="1268116353"/>
        <w:docPartObj>
          <w:docPartGallery w:val="Page Numbers (Bottom of Page)"/>
          <w:docPartUnique/>
        </w:docPartObj>
      </w:sdtPr>
      <w:sdtEndPr>
        <w:rPr>
          <w:noProof/>
        </w:rPr>
      </w:sdtEndPr>
      <w:sdtContent>
        <w:r w:rsidR="00885C7E">
          <w:fldChar w:fldCharType="begin"/>
        </w:r>
        <w:r w:rsidR="00885C7E">
          <w:instrText xml:space="preserve"> PAGE   \* MERGEFORMAT </w:instrText>
        </w:r>
        <w:r w:rsidR="00885C7E">
          <w:fldChar w:fldCharType="separate"/>
        </w:r>
        <w:r w:rsidR="00885C7E">
          <w:rPr>
            <w:noProof/>
          </w:rPr>
          <w:t>2</w:t>
        </w:r>
        <w:r w:rsidR="00885C7E">
          <w:rPr>
            <w:noProof/>
          </w:rPr>
          <w:fldChar w:fldCharType="end"/>
        </w:r>
      </w:sdtContent>
    </w:sdt>
  </w:p>
  <w:p w14:paraId="1C0BE626" w14:textId="2E9EDCC8" w:rsidR="000357AE" w:rsidRDefault="00035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C8F13" w14:textId="77777777" w:rsidR="00724761" w:rsidRDefault="00724761" w:rsidP="000357AE">
      <w:pPr>
        <w:spacing w:after="0" w:line="240" w:lineRule="auto"/>
      </w:pPr>
      <w:r>
        <w:separator/>
      </w:r>
    </w:p>
  </w:footnote>
  <w:footnote w:type="continuationSeparator" w:id="0">
    <w:p w14:paraId="30867BD8" w14:textId="77777777" w:rsidR="00724761" w:rsidRDefault="00724761" w:rsidP="00035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78BD" w14:textId="3A590E48" w:rsidR="000357AE" w:rsidRDefault="00E77493">
    <w:pPr>
      <w:pStyle w:val="Header"/>
    </w:pPr>
    <w:r>
      <w:rPr>
        <w:noProof/>
      </w:rPr>
      <mc:AlternateContent>
        <mc:Choice Requires="wps">
          <w:drawing>
            <wp:anchor distT="0" distB="0" distL="0" distR="0" simplePos="0" relativeHeight="251658241" behindDoc="0" locked="0" layoutInCell="1" allowOverlap="1" wp14:anchorId="57F0AFB6" wp14:editId="5F40FE94">
              <wp:simplePos x="635" y="635"/>
              <wp:positionH relativeFrom="page">
                <wp:align>center</wp:align>
              </wp:positionH>
              <wp:positionV relativeFrom="page">
                <wp:align>top</wp:align>
              </wp:positionV>
              <wp:extent cx="622300" cy="391160"/>
              <wp:effectExtent l="0" t="0" r="6350" b="8890"/>
              <wp:wrapNone/>
              <wp:docPr id="26494479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C34CB0C" w14:textId="505E57C9"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7F0AFB6" id="_x0000_t202" coordsize="21600,21600" o:spt="202" path="m,l,21600r21600,l21600,xe">
              <v:stroke joinstyle="miter"/>
              <v:path gradientshapeok="t" o:connecttype="rect"/>
            </v:shapetype>
            <v:shape id="Text Box 6"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3C34CB0C" w14:textId="505E57C9"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5169" w14:textId="21DB04F9" w:rsidR="00425471" w:rsidRDefault="00E77493" w:rsidP="00425471">
    <w:pPr>
      <w:pStyle w:val="Header"/>
      <w:jc w:val="center"/>
    </w:pPr>
    <w:r>
      <w:rPr>
        <w:noProof/>
      </w:rPr>
      <mc:AlternateContent>
        <mc:Choice Requires="wps">
          <w:drawing>
            <wp:anchor distT="0" distB="0" distL="0" distR="0" simplePos="0" relativeHeight="251658242" behindDoc="0" locked="0" layoutInCell="1" allowOverlap="1" wp14:anchorId="000D0D7C" wp14:editId="66AF901B">
              <wp:simplePos x="914400" y="450850"/>
              <wp:positionH relativeFrom="page">
                <wp:align>center</wp:align>
              </wp:positionH>
              <wp:positionV relativeFrom="page">
                <wp:align>top</wp:align>
              </wp:positionV>
              <wp:extent cx="622300" cy="391160"/>
              <wp:effectExtent l="0" t="0" r="6350" b="8890"/>
              <wp:wrapNone/>
              <wp:docPr id="126772910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8DB50CD" w14:textId="10B7B61D"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00D0D7C" id="_x0000_t202" coordsize="21600,21600" o:spt="202" path="m,l,21600r21600,l21600,xe">
              <v:stroke joinstyle="miter"/>
              <v:path gradientshapeok="t" o:connecttype="rect"/>
            </v:shapetype>
            <v:shape id="Text Box 7" o:spid="_x0000_s1027"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8DB50CD" w14:textId="10B7B61D"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v:textbox>
              <w10:wrap anchorx="page" anchory="page"/>
            </v:shape>
          </w:pict>
        </mc:Fallback>
      </mc:AlternateContent>
    </w:r>
  </w:p>
  <w:p w14:paraId="39611A32" w14:textId="10E6DB6B" w:rsidR="000357AE" w:rsidRPr="008C2C93" w:rsidRDefault="000357AE" w:rsidP="008C2C93">
    <w:pPr>
      <w:spacing w:after="0"/>
      <w:ind w:left="11" w:hanging="11"/>
      <w:jc w:val="center"/>
      <w:rPr>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832A" w14:textId="1E36832E" w:rsidR="00425471" w:rsidRDefault="00E77493" w:rsidP="00425471">
    <w:pPr>
      <w:pStyle w:val="Header"/>
      <w:jc w:val="center"/>
    </w:pPr>
    <w:r>
      <w:rPr>
        <w:b/>
        <w:noProof/>
        <w:sz w:val="28"/>
        <w:szCs w:val="28"/>
      </w:rPr>
      <mc:AlternateContent>
        <mc:Choice Requires="wps">
          <w:drawing>
            <wp:anchor distT="0" distB="0" distL="0" distR="0" simplePos="0" relativeHeight="251658240" behindDoc="0" locked="0" layoutInCell="1" allowOverlap="1" wp14:anchorId="2C4A016A" wp14:editId="698009F0">
              <wp:simplePos x="914400" y="450850"/>
              <wp:positionH relativeFrom="page">
                <wp:align>center</wp:align>
              </wp:positionH>
              <wp:positionV relativeFrom="page">
                <wp:align>top</wp:align>
              </wp:positionV>
              <wp:extent cx="622300" cy="391160"/>
              <wp:effectExtent l="0" t="0" r="6350" b="8890"/>
              <wp:wrapNone/>
              <wp:docPr id="38552613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097D983" w14:textId="3C8053CD"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C4A016A" id="_x0000_t202" coordsize="21600,21600" o:spt="202" path="m,l,21600r21600,l21600,xe">
              <v:stroke joinstyle="miter"/>
              <v:path gradientshapeok="t" o:connecttype="rect"/>
            </v:shapetype>
            <v:shape id="Text Box 5" o:spid="_x0000_s1030" type="#_x0000_t202" alt="OFFICIAL" style="position:absolute;left:0;text-align:left;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6097D983" w14:textId="3C8053CD" w:rsidR="00E77493" w:rsidRPr="00E77493" w:rsidRDefault="00E77493" w:rsidP="00E77493">
                    <w:pPr>
                      <w:spacing w:after="0"/>
                      <w:rPr>
                        <w:rFonts w:ascii="Aptos" w:eastAsia="Aptos" w:hAnsi="Aptos" w:cs="Aptos"/>
                        <w:noProof/>
                        <w:color w:val="FF0000"/>
                        <w:sz w:val="24"/>
                        <w:szCs w:val="24"/>
                      </w:rPr>
                    </w:pPr>
                    <w:r w:rsidRPr="00E77493">
                      <w:rPr>
                        <w:rFonts w:ascii="Aptos" w:eastAsia="Aptos" w:hAnsi="Aptos" w:cs="Aptos"/>
                        <w:noProof/>
                        <w:color w:val="FF0000"/>
                        <w:sz w:val="24"/>
                        <w:szCs w:val="24"/>
                      </w:rPr>
                      <w:t>OFFICIAL</w:t>
                    </w:r>
                  </w:p>
                </w:txbxContent>
              </v:textbox>
              <w10:wrap anchorx="page" anchory="page"/>
            </v:shape>
          </w:pict>
        </mc:Fallback>
      </mc:AlternateContent>
    </w:r>
    <w:r w:rsidR="00425471" w:rsidRPr="000B5363">
      <w:rPr>
        <w:b/>
        <w:noProof/>
        <w:sz w:val="28"/>
        <w:szCs w:val="28"/>
      </w:rPr>
      <w:drawing>
        <wp:inline distT="0" distB="0" distL="0" distR="0" wp14:anchorId="4B5A397D" wp14:editId="5F5C4AFF">
          <wp:extent cx="1013460" cy="739140"/>
          <wp:effectExtent l="0" t="0" r="0" b="3810"/>
          <wp:docPr id="1348039037" name="Picture 3" descr="Austral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675399" descr="Australian Government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3460" cy="739140"/>
                  </a:xfrm>
                  <a:prstGeom prst="rect">
                    <a:avLst/>
                  </a:prstGeom>
                  <a:noFill/>
                  <a:ln>
                    <a:noFill/>
                  </a:ln>
                </pic:spPr>
              </pic:pic>
            </a:graphicData>
          </a:graphic>
        </wp:inline>
      </w:drawing>
    </w:r>
  </w:p>
  <w:p w14:paraId="71E5A803" w14:textId="77777777" w:rsidR="00425471" w:rsidRDefault="00425471" w:rsidP="00425471">
    <w:pPr>
      <w:pStyle w:val="Header"/>
      <w:jc w:val="center"/>
    </w:pPr>
  </w:p>
  <w:p w14:paraId="126B7F6B" w14:textId="77777777" w:rsidR="00425471" w:rsidRPr="00A66B39" w:rsidRDefault="00425471" w:rsidP="00425471">
    <w:pPr>
      <w:spacing w:after="0"/>
      <w:ind w:left="11" w:hanging="11"/>
      <w:jc w:val="center"/>
      <w:rPr>
        <w:b/>
        <w:sz w:val="28"/>
        <w:szCs w:val="28"/>
      </w:rPr>
    </w:pPr>
    <w:r w:rsidRPr="00A66B39">
      <w:rPr>
        <w:b/>
        <w:sz w:val="28"/>
        <w:szCs w:val="28"/>
      </w:rPr>
      <w:t xml:space="preserve">Senator </w:t>
    </w:r>
    <w:r>
      <w:rPr>
        <w:b/>
        <w:sz w:val="28"/>
        <w:szCs w:val="28"/>
      </w:rPr>
      <w:t>t</w:t>
    </w:r>
    <w:r w:rsidRPr="00A66B39">
      <w:rPr>
        <w:b/>
        <w:sz w:val="28"/>
        <w:szCs w:val="28"/>
      </w:rPr>
      <w:t>he Hon Murray Watt</w:t>
    </w:r>
  </w:p>
  <w:p w14:paraId="63C16841" w14:textId="6FCD78AA" w:rsidR="000357AE" w:rsidRDefault="00425471" w:rsidP="00425471">
    <w:pPr>
      <w:pStyle w:val="Header"/>
      <w:jc w:val="center"/>
    </w:pPr>
    <w:r w:rsidRPr="00A66B39">
      <w:rPr>
        <w:b/>
        <w:sz w:val="28"/>
        <w:szCs w:val="28"/>
      </w:rPr>
      <w:t xml:space="preserve">Minister for </w:t>
    </w:r>
    <w:r w:rsidR="00D0160F">
      <w:rPr>
        <w:b/>
        <w:sz w:val="28"/>
        <w:szCs w:val="28"/>
      </w:rPr>
      <w:t xml:space="preserve">the </w:t>
    </w:r>
    <w:r w:rsidRPr="00A66B39">
      <w:rPr>
        <w:b/>
        <w:sz w:val="28"/>
        <w:szCs w:val="28"/>
      </w:rPr>
      <w:t>Environment and Water</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2B32"/>
    <w:multiLevelType w:val="multilevel"/>
    <w:tmpl w:val="BC46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86198"/>
    <w:multiLevelType w:val="multilevel"/>
    <w:tmpl w:val="C3F0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86B53"/>
    <w:multiLevelType w:val="hybridMultilevel"/>
    <w:tmpl w:val="4B94E27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1F652056"/>
    <w:multiLevelType w:val="multilevel"/>
    <w:tmpl w:val="89BE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3675E"/>
    <w:multiLevelType w:val="hybridMultilevel"/>
    <w:tmpl w:val="5D3AE73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5" w15:restartNumberingAfterBreak="0">
    <w:nsid w:val="243C4706"/>
    <w:multiLevelType w:val="multilevel"/>
    <w:tmpl w:val="0E2C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B91ECE"/>
    <w:multiLevelType w:val="multilevel"/>
    <w:tmpl w:val="F224D5AC"/>
    <w:lvl w:ilvl="0">
      <w:start w:val="1"/>
      <w:numFmt w:val="decimal"/>
      <w:lvlText w:val="%1."/>
      <w:lvlJc w:val="left"/>
      <w:pPr>
        <w:ind w:left="360" w:hanging="360"/>
      </w:pPr>
      <w:rPr>
        <w:rFonts w:hint="default"/>
        <w:b/>
        <w:bCs w:val="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BF165FE"/>
    <w:multiLevelType w:val="multilevel"/>
    <w:tmpl w:val="F688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A243A"/>
    <w:multiLevelType w:val="multilevel"/>
    <w:tmpl w:val="1DFA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C8D9BF"/>
    <w:multiLevelType w:val="hybridMultilevel"/>
    <w:tmpl w:val="E7ECC464"/>
    <w:lvl w:ilvl="0" w:tplc="A9780F0A">
      <w:start w:val="1"/>
      <w:numFmt w:val="bullet"/>
      <w:lvlText w:val=""/>
      <w:lvlJc w:val="left"/>
      <w:pPr>
        <w:ind w:left="720" w:hanging="360"/>
      </w:pPr>
      <w:rPr>
        <w:rFonts w:ascii="Symbol" w:hAnsi="Symbol" w:hint="default"/>
      </w:rPr>
    </w:lvl>
    <w:lvl w:ilvl="1" w:tplc="59D22236">
      <w:start w:val="1"/>
      <w:numFmt w:val="bullet"/>
      <w:lvlText w:val="o"/>
      <w:lvlJc w:val="left"/>
      <w:pPr>
        <w:ind w:left="1440" w:hanging="360"/>
      </w:pPr>
      <w:rPr>
        <w:rFonts w:ascii="Courier New" w:hAnsi="Courier New" w:hint="default"/>
      </w:rPr>
    </w:lvl>
    <w:lvl w:ilvl="2" w:tplc="E08E3680">
      <w:start w:val="1"/>
      <w:numFmt w:val="bullet"/>
      <w:lvlText w:val=""/>
      <w:lvlJc w:val="left"/>
      <w:pPr>
        <w:ind w:left="2160" w:hanging="360"/>
      </w:pPr>
      <w:rPr>
        <w:rFonts w:ascii="Wingdings" w:hAnsi="Wingdings" w:hint="default"/>
      </w:rPr>
    </w:lvl>
    <w:lvl w:ilvl="3" w:tplc="4F3E5248">
      <w:start w:val="1"/>
      <w:numFmt w:val="bullet"/>
      <w:lvlText w:val=""/>
      <w:lvlJc w:val="left"/>
      <w:pPr>
        <w:ind w:left="2880" w:hanging="360"/>
      </w:pPr>
      <w:rPr>
        <w:rFonts w:ascii="Symbol" w:hAnsi="Symbol" w:hint="default"/>
      </w:rPr>
    </w:lvl>
    <w:lvl w:ilvl="4" w:tplc="E9A4CCBE">
      <w:start w:val="1"/>
      <w:numFmt w:val="bullet"/>
      <w:lvlText w:val="o"/>
      <w:lvlJc w:val="left"/>
      <w:pPr>
        <w:ind w:left="3600" w:hanging="360"/>
      </w:pPr>
      <w:rPr>
        <w:rFonts w:ascii="Courier New" w:hAnsi="Courier New" w:hint="default"/>
      </w:rPr>
    </w:lvl>
    <w:lvl w:ilvl="5" w:tplc="3856C1B2">
      <w:start w:val="1"/>
      <w:numFmt w:val="bullet"/>
      <w:lvlText w:val=""/>
      <w:lvlJc w:val="left"/>
      <w:pPr>
        <w:ind w:left="4320" w:hanging="360"/>
      </w:pPr>
      <w:rPr>
        <w:rFonts w:ascii="Wingdings" w:hAnsi="Wingdings" w:hint="default"/>
      </w:rPr>
    </w:lvl>
    <w:lvl w:ilvl="6" w:tplc="55700238">
      <w:start w:val="1"/>
      <w:numFmt w:val="bullet"/>
      <w:lvlText w:val=""/>
      <w:lvlJc w:val="left"/>
      <w:pPr>
        <w:ind w:left="5040" w:hanging="360"/>
      </w:pPr>
      <w:rPr>
        <w:rFonts w:ascii="Symbol" w:hAnsi="Symbol" w:hint="default"/>
      </w:rPr>
    </w:lvl>
    <w:lvl w:ilvl="7" w:tplc="6D4696C8">
      <w:start w:val="1"/>
      <w:numFmt w:val="bullet"/>
      <w:lvlText w:val="o"/>
      <w:lvlJc w:val="left"/>
      <w:pPr>
        <w:ind w:left="5760" w:hanging="360"/>
      </w:pPr>
      <w:rPr>
        <w:rFonts w:ascii="Courier New" w:hAnsi="Courier New" w:hint="default"/>
      </w:rPr>
    </w:lvl>
    <w:lvl w:ilvl="8" w:tplc="0B122520">
      <w:start w:val="1"/>
      <w:numFmt w:val="bullet"/>
      <w:lvlText w:val=""/>
      <w:lvlJc w:val="left"/>
      <w:pPr>
        <w:ind w:left="6480" w:hanging="360"/>
      </w:pPr>
      <w:rPr>
        <w:rFonts w:ascii="Wingdings" w:hAnsi="Wingdings" w:hint="default"/>
      </w:rPr>
    </w:lvl>
  </w:abstractNum>
  <w:abstractNum w:abstractNumId="10" w15:restartNumberingAfterBreak="0">
    <w:nsid w:val="3B6A1695"/>
    <w:multiLevelType w:val="multilevel"/>
    <w:tmpl w:val="33F6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40A51"/>
    <w:multiLevelType w:val="multilevel"/>
    <w:tmpl w:val="ED0A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F5898"/>
    <w:multiLevelType w:val="multilevel"/>
    <w:tmpl w:val="ECF2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546FBD"/>
    <w:multiLevelType w:val="multilevel"/>
    <w:tmpl w:val="00B8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303740"/>
    <w:multiLevelType w:val="multilevel"/>
    <w:tmpl w:val="A5A4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13C7D"/>
    <w:multiLevelType w:val="hybridMultilevel"/>
    <w:tmpl w:val="94B69BE8"/>
    <w:lvl w:ilvl="0" w:tplc="B964AF50">
      <w:start w:val="1"/>
      <w:numFmt w:val="bullet"/>
      <w:lvlText w:val=""/>
      <w:lvlJc w:val="left"/>
      <w:pPr>
        <w:ind w:left="1440" w:hanging="360"/>
      </w:pPr>
      <w:rPr>
        <w:rFonts w:ascii="Symbol" w:hAnsi="Symbol"/>
      </w:rPr>
    </w:lvl>
    <w:lvl w:ilvl="1" w:tplc="44D04FA6">
      <w:start w:val="1"/>
      <w:numFmt w:val="bullet"/>
      <w:lvlText w:val=""/>
      <w:lvlJc w:val="left"/>
      <w:pPr>
        <w:ind w:left="1440" w:hanging="360"/>
      </w:pPr>
      <w:rPr>
        <w:rFonts w:ascii="Symbol" w:hAnsi="Symbol"/>
      </w:rPr>
    </w:lvl>
    <w:lvl w:ilvl="2" w:tplc="2556CA36">
      <w:start w:val="1"/>
      <w:numFmt w:val="bullet"/>
      <w:lvlText w:val=""/>
      <w:lvlJc w:val="left"/>
      <w:pPr>
        <w:ind w:left="1440" w:hanging="360"/>
      </w:pPr>
      <w:rPr>
        <w:rFonts w:ascii="Symbol" w:hAnsi="Symbol"/>
      </w:rPr>
    </w:lvl>
    <w:lvl w:ilvl="3" w:tplc="071C40C6">
      <w:start w:val="1"/>
      <w:numFmt w:val="bullet"/>
      <w:lvlText w:val=""/>
      <w:lvlJc w:val="left"/>
      <w:pPr>
        <w:ind w:left="1440" w:hanging="360"/>
      </w:pPr>
      <w:rPr>
        <w:rFonts w:ascii="Symbol" w:hAnsi="Symbol"/>
      </w:rPr>
    </w:lvl>
    <w:lvl w:ilvl="4" w:tplc="3FA06F2C">
      <w:start w:val="1"/>
      <w:numFmt w:val="bullet"/>
      <w:lvlText w:val=""/>
      <w:lvlJc w:val="left"/>
      <w:pPr>
        <w:ind w:left="1440" w:hanging="360"/>
      </w:pPr>
      <w:rPr>
        <w:rFonts w:ascii="Symbol" w:hAnsi="Symbol"/>
      </w:rPr>
    </w:lvl>
    <w:lvl w:ilvl="5" w:tplc="58A40E56">
      <w:start w:val="1"/>
      <w:numFmt w:val="bullet"/>
      <w:lvlText w:val=""/>
      <w:lvlJc w:val="left"/>
      <w:pPr>
        <w:ind w:left="1440" w:hanging="360"/>
      </w:pPr>
      <w:rPr>
        <w:rFonts w:ascii="Symbol" w:hAnsi="Symbol"/>
      </w:rPr>
    </w:lvl>
    <w:lvl w:ilvl="6" w:tplc="4918AF4C">
      <w:start w:val="1"/>
      <w:numFmt w:val="bullet"/>
      <w:lvlText w:val=""/>
      <w:lvlJc w:val="left"/>
      <w:pPr>
        <w:ind w:left="1440" w:hanging="360"/>
      </w:pPr>
      <w:rPr>
        <w:rFonts w:ascii="Symbol" w:hAnsi="Symbol"/>
      </w:rPr>
    </w:lvl>
    <w:lvl w:ilvl="7" w:tplc="99FCCFE4">
      <w:start w:val="1"/>
      <w:numFmt w:val="bullet"/>
      <w:lvlText w:val=""/>
      <w:lvlJc w:val="left"/>
      <w:pPr>
        <w:ind w:left="1440" w:hanging="360"/>
      </w:pPr>
      <w:rPr>
        <w:rFonts w:ascii="Symbol" w:hAnsi="Symbol"/>
      </w:rPr>
    </w:lvl>
    <w:lvl w:ilvl="8" w:tplc="EC0C08C6">
      <w:start w:val="1"/>
      <w:numFmt w:val="bullet"/>
      <w:lvlText w:val=""/>
      <w:lvlJc w:val="left"/>
      <w:pPr>
        <w:ind w:left="1440" w:hanging="360"/>
      </w:pPr>
      <w:rPr>
        <w:rFonts w:ascii="Symbol" w:hAnsi="Symbol"/>
      </w:rPr>
    </w:lvl>
  </w:abstractNum>
  <w:abstractNum w:abstractNumId="16" w15:restartNumberingAfterBreak="0">
    <w:nsid w:val="62A64B2B"/>
    <w:multiLevelType w:val="multilevel"/>
    <w:tmpl w:val="F558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B729BE"/>
    <w:multiLevelType w:val="multilevel"/>
    <w:tmpl w:val="2950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DF0F07"/>
    <w:multiLevelType w:val="multilevel"/>
    <w:tmpl w:val="51B6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CE3065"/>
    <w:multiLevelType w:val="multilevel"/>
    <w:tmpl w:val="C3BC8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4E305E"/>
    <w:multiLevelType w:val="multilevel"/>
    <w:tmpl w:val="6EA2C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24134"/>
    <w:multiLevelType w:val="hybridMultilevel"/>
    <w:tmpl w:val="225A1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E1433D"/>
    <w:multiLevelType w:val="hybridMultilevel"/>
    <w:tmpl w:val="11DC75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46834163">
    <w:abstractNumId w:val="10"/>
  </w:num>
  <w:num w:numId="2" w16cid:durableId="1768891900">
    <w:abstractNumId w:val="1"/>
  </w:num>
  <w:num w:numId="3" w16cid:durableId="542055449">
    <w:abstractNumId w:val="19"/>
  </w:num>
  <w:num w:numId="4" w16cid:durableId="464548175">
    <w:abstractNumId w:val="7"/>
  </w:num>
  <w:num w:numId="5" w16cid:durableId="92557312">
    <w:abstractNumId w:val="5"/>
  </w:num>
  <w:num w:numId="6" w16cid:durableId="1995336158">
    <w:abstractNumId w:val="16"/>
  </w:num>
  <w:num w:numId="7" w16cid:durableId="743797035">
    <w:abstractNumId w:val="8"/>
  </w:num>
  <w:num w:numId="8" w16cid:durableId="1581478809">
    <w:abstractNumId w:val="13"/>
  </w:num>
  <w:num w:numId="9" w16cid:durableId="229929173">
    <w:abstractNumId w:val="11"/>
  </w:num>
  <w:num w:numId="10" w16cid:durableId="69936089">
    <w:abstractNumId w:val="18"/>
  </w:num>
  <w:num w:numId="11" w16cid:durableId="93206238">
    <w:abstractNumId w:val="20"/>
  </w:num>
  <w:num w:numId="12" w16cid:durableId="94904053">
    <w:abstractNumId w:val="3"/>
  </w:num>
  <w:num w:numId="13" w16cid:durableId="1969582359">
    <w:abstractNumId w:val="17"/>
  </w:num>
  <w:num w:numId="14" w16cid:durableId="959265645">
    <w:abstractNumId w:val="14"/>
  </w:num>
  <w:num w:numId="15" w16cid:durableId="1474911817">
    <w:abstractNumId w:val="0"/>
  </w:num>
  <w:num w:numId="16" w16cid:durableId="2071266352">
    <w:abstractNumId w:val="12"/>
  </w:num>
  <w:num w:numId="17" w16cid:durableId="1052508286">
    <w:abstractNumId w:val="2"/>
  </w:num>
  <w:num w:numId="18" w16cid:durableId="279577948">
    <w:abstractNumId w:val="6"/>
  </w:num>
  <w:num w:numId="19" w16cid:durableId="714088479">
    <w:abstractNumId w:val="21"/>
  </w:num>
  <w:num w:numId="20" w16cid:durableId="2138719459">
    <w:abstractNumId w:val="15"/>
  </w:num>
  <w:num w:numId="21" w16cid:durableId="1034772846">
    <w:abstractNumId w:val="22"/>
  </w:num>
  <w:num w:numId="22" w16cid:durableId="1313681041">
    <w:abstractNumId w:val="9"/>
  </w:num>
  <w:num w:numId="23" w16cid:durableId="639774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7AE"/>
    <w:rsid w:val="000004BE"/>
    <w:rsid w:val="0000278E"/>
    <w:rsid w:val="000030AD"/>
    <w:rsid w:val="00004B52"/>
    <w:rsid w:val="00004DC1"/>
    <w:rsid w:val="000055B4"/>
    <w:rsid w:val="00007838"/>
    <w:rsid w:val="0001042A"/>
    <w:rsid w:val="0001067E"/>
    <w:rsid w:val="00010B73"/>
    <w:rsid w:val="00010FC1"/>
    <w:rsid w:val="000111A8"/>
    <w:rsid w:val="000148B0"/>
    <w:rsid w:val="00015383"/>
    <w:rsid w:val="00015C27"/>
    <w:rsid w:val="000161C8"/>
    <w:rsid w:val="000165FD"/>
    <w:rsid w:val="00016C7B"/>
    <w:rsid w:val="00020503"/>
    <w:rsid w:val="00020FAE"/>
    <w:rsid w:val="00021997"/>
    <w:rsid w:val="00022D17"/>
    <w:rsid w:val="00022EB8"/>
    <w:rsid w:val="000237F4"/>
    <w:rsid w:val="00024222"/>
    <w:rsid w:val="0002463E"/>
    <w:rsid w:val="00024E2D"/>
    <w:rsid w:val="00025468"/>
    <w:rsid w:val="0002626D"/>
    <w:rsid w:val="00026A2F"/>
    <w:rsid w:val="00026AF4"/>
    <w:rsid w:val="00027773"/>
    <w:rsid w:val="0003159E"/>
    <w:rsid w:val="000340FA"/>
    <w:rsid w:val="0003453E"/>
    <w:rsid w:val="00034851"/>
    <w:rsid w:val="00034B4C"/>
    <w:rsid w:val="00034FE0"/>
    <w:rsid w:val="000357AE"/>
    <w:rsid w:val="00035FB1"/>
    <w:rsid w:val="000363E0"/>
    <w:rsid w:val="00036413"/>
    <w:rsid w:val="0003782F"/>
    <w:rsid w:val="00037BBB"/>
    <w:rsid w:val="000400D7"/>
    <w:rsid w:val="0004204D"/>
    <w:rsid w:val="0004465E"/>
    <w:rsid w:val="00045755"/>
    <w:rsid w:val="00045B8C"/>
    <w:rsid w:val="00046ADB"/>
    <w:rsid w:val="0004765B"/>
    <w:rsid w:val="00051A6C"/>
    <w:rsid w:val="00051D16"/>
    <w:rsid w:val="00051E1A"/>
    <w:rsid w:val="00052F34"/>
    <w:rsid w:val="00053765"/>
    <w:rsid w:val="000538DF"/>
    <w:rsid w:val="00053CEB"/>
    <w:rsid w:val="000555D8"/>
    <w:rsid w:val="00056D17"/>
    <w:rsid w:val="0005769A"/>
    <w:rsid w:val="0006328B"/>
    <w:rsid w:val="00063551"/>
    <w:rsid w:val="000636FC"/>
    <w:rsid w:val="00065142"/>
    <w:rsid w:val="00066E2E"/>
    <w:rsid w:val="00067B1B"/>
    <w:rsid w:val="00067B3D"/>
    <w:rsid w:val="00067CB9"/>
    <w:rsid w:val="0007245A"/>
    <w:rsid w:val="00072C18"/>
    <w:rsid w:val="00073135"/>
    <w:rsid w:val="00073DA5"/>
    <w:rsid w:val="00074194"/>
    <w:rsid w:val="00074289"/>
    <w:rsid w:val="00074BC6"/>
    <w:rsid w:val="00074D30"/>
    <w:rsid w:val="00075103"/>
    <w:rsid w:val="000757B8"/>
    <w:rsid w:val="00075B94"/>
    <w:rsid w:val="0007663B"/>
    <w:rsid w:val="00080228"/>
    <w:rsid w:val="000809C3"/>
    <w:rsid w:val="00080B0C"/>
    <w:rsid w:val="00081689"/>
    <w:rsid w:val="00085277"/>
    <w:rsid w:val="00085D90"/>
    <w:rsid w:val="000861B8"/>
    <w:rsid w:val="00086316"/>
    <w:rsid w:val="000871CE"/>
    <w:rsid w:val="0008720F"/>
    <w:rsid w:val="000904F3"/>
    <w:rsid w:val="000910D1"/>
    <w:rsid w:val="000914A0"/>
    <w:rsid w:val="00092683"/>
    <w:rsid w:val="00092A61"/>
    <w:rsid w:val="00092BBF"/>
    <w:rsid w:val="0009361A"/>
    <w:rsid w:val="000943D0"/>
    <w:rsid w:val="00094677"/>
    <w:rsid w:val="00094B59"/>
    <w:rsid w:val="000951C9"/>
    <w:rsid w:val="00095261"/>
    <w:rsid w:val="00095AC4"/>
    <w:rsid w:val="00095D44"/>
    <w:rsid w:val="000963CA"/>
    <w:rsid w:val="0009728F"/>
    <w:rsid w:val="000A02F2"/>
    <w:rsid w:val="000A156F"/>
    <w:rsid w:val="000A177E"/>
    <w:rsid w:val="000A2738"/>
    <w:rsid w:val="000A4948"/>
    <w:rsid w:val="000A5B1F"/>
    <w:rsid w:val="000A61A5"/>
    <w:rsid w:val="000A6C2B"/>
    <w:rsid w:val="000A6F6A"/>
    <w:rsid w:val="000A74DE"/>
    <w:rsid w:val="000B01A9"/>
    <w:rsid w:val="000B030E"/>
    <w:rsid w:val="000B04FF"/>
    <w:rsid w:val="000B127D"/>
    <w:rsid w:val="000B20EA"/>
    <w:rsid w:val="000B2158"/>
    <w:rsid w:val="000B59B8"/>
    <w:rsid w:val="000B7A50"/>
    <w:rsid w:val="000B7F3E"/>
    <w:rsid w:val="000C0875"/>
    <w:rsid w:val="000C1FFA"/>
    <w:rsid w:val="000C2F7D"/>
    <w:rsid w:val="000C3164"/>
    <w:rsid w:val="000C3955"/>
    <w:rsid w:val="000C545F"/>
    <w:rsid w:val="000C5690"/>
    <w:rsid w:val="000C6787"/>
    <w:rsid w:val="000C69E8"/>
    <w:rsid w:val="000C704A"/>
    <w:rsid w:val="000D08AA"/>
    <w:rsid w:val="000D08EA"/>
    <w:rsid w:val="000D0BD0"/>
    <w:rsid w:val="000D1022"/>
    <w:rsid w:val="000D17B4"/>
    <w:rsid w:val="000D49A5"/>
    <w:rsid w:val="000D4F7A"/>
    <w:rsid w:val="000D518C"/>
    <w:rsid w:val="000D736A"/>
    <w:rsid w:val="000E00DC"/>
    <w:rsid w:val="000E1602"/>
    <w:rsid w:val="000E2A92"/>
    <w:rsid w:val="000E2E0A"/>
    <w:rsid w:val="000E2E8E"/>
    <w:rsid w:val="000E3D05"/>
    <w:rsid w:val="000E43A3"/>
    <w:rsid w:val="000E606F"/>
    <w:rsid w:val="000E6510"/>
    <w:rsid w:val="000E6EC9"/>
    <w:rsid w:val="000E77C1"/>
    <w:rsid w:val="000F05E0"/>
    <w:rsid w:val="000F1A5C"/>
    <w:rsid w:val="000F2E9C"/>
    <w:rsid w:val="000F3173"/>
    <w:rsid w:val="000F3460"/>
    <w:rsid w:val="000F35C2"/>
    <w:rsid w:val="000F400C"/>
    <w:rsid w:val="000F4535"/>
    <w:rsid w:val="000F7539"/>
    <w:rsid w:val="000F7BA7"/>
    <w:rsid w:val="000F7F7A"/>
    <w:rsid w:val="00101BB5"/>
    <w:rsid w:val="001029AD"/>
    <w:rsid w:val="00104F42"/>
    <w:rsid w:val="0010599A"/>
    <w:rsid w:val="0010600B"/>
    <w:rsid w:val="00106429"/>
    <w:rsid w:val="00106BC2"/>
    <w:rsid w:val="00106EFA"/>
    <w:rsid w:val="00107004"/>
    <w:rsid w:val="00107C66"/>
    <w:rsid w:val="0010B770"/>
    <w:rsid w:val="001111C5"/>
    <w:rsid w:val="0011121A"/>
    <w:rsid w:val="001117CA"/>
    <w:rsid w:val="00112AA6"/>
    <w:rsid w:val="001145C8"/>
    <w:rsid w:val="001154FB"/>
    <w:rsid w:val="00115906"/>
    <w:rsid w:val="001160AB"/>
    <w:rsid w:val="0011679F"/>
    <w:rsid w:val="00117B65"/>
    <w:rsid w:val="00121A44"/>
    <w:rsid w:val="00122039"/>
    <w:rsid w:val="00122647"/>
    <w:rsid w:val="00123773"/>
    <w:rsid w:val="00123889"/>
    <w:rsid w:val="001244E0"/>
    <w:rsid w:val="00125018"/>
    <w:rsid w:val="00125792"/>
    <w:rsid w:val="00126A5A"/>
    <w:rsid w:val="0013020D"/>
    <w:rsid w:val="00131F48"/>
    <w:rsid w:val="00134372"/>
    <w:rsid w:val="0013471C"/>
    <w:rsid w:val="00134DDF"/>
    <w:rsid w:val="001354A8"/>
    <w:rsid w:val="00136F5D"/>
    <w:rsid w:val="00140BBE"/>
    <w:rsid w:val="00141393"/>
    <w:rsid w:val="001424BD"/>
    <w:rsid w:val="001428CC"/>
    <w:rsid w:val="00143037"/>
    <w:rsid w:val="00143222"/>
    <w:rsid w:val="00144A15"/>
    <w:rsid w:val="00144AF3"/>
    <w:rsid w:val="00151197"/>
    <w:rsid w:val="00151345"/>
    <w:rsid w:val="00151971"/>
    <w:rsid w:val="001521EC"/>
    <w:rsid w:val="00152337"/>
    <w:rsid w:val="00153E4C"/>
    <w:rsid w:val="00154BE4"/>
    <w:rsid w:val="0016001D"/>
    <w:rsid w:val="00160783"/>
    <w:rsid w:val="001610BE"/>
    <w:rsid w:val="00162909"/>
    <w:rsid w:val="001644DC"/>
    <w:rsid w:val="00164BFB"/>
    <w:rsid w:val="00166DCF"/>
    <w:rsid w:val="00167A9C"/>
    <w:rsid w:val="00171374"/>
    <w:rsid w:val="00171A10"/>
    <w:rsid w:val="001723B0"/>
    <w:rsid w:val="00173175"/>
    <w:rsid w:val="001754A4"/>
    <w:rsid w:val="001755FE"/>
    <w:rsid w:val="00177409"/>
    <w:rsid w:val="0018002A"/>
    <w:rsid w:val="001801E1"/>
    <w:rsid w:val="001808EA"/>
    <w:rsid w:val="00180943"/>
    <w:rsid w:val="001816C3"/>
    <w:rsid w:val="0018198C"/>
    <w:rsid w:val="001819A7"/>
    <w:rsid w:val="0018217F"/>
    <w:rsid w:val="001824C4"/>
    <w:rsid w:val="00182EB0"/>
    <w:rsid w:val="00183F5E"/>
    <w:rsid w:val="00184390"/>
    <w:rsid w:val="001856C8"/>
    <w:rsid w:val="00185EEE"/>
    <w:rsid w:val="001872B3"/>
    <w:rsid w:val="001876BF"/>
    <w:rsid w:val="0018786D"/>
    <w:rsid w:val="00187C30"/>
    <w:rsid w:val="00190C22"/>
    <w:rsid w:val="001910D0"/>
    <w:rsid w:val="00191588"/>
    <w:rsid w:val="00191BE5"/>
    <w:rsid w:val="00192285"/>
    <w:rsid w:val="0019269A"/>
    <w:rsid w:val="001931E1"/>
    <w:rsid w:val="00194604"/>
    <w:rsid w:val="00194E6F"/>
    <w:rsid w:val="00196349"/>
    <w:rsid w:val="001965A1"/>
    <w:rsid w:val="0019727B"/>
    <w:rsid w:val="0019764C"/>
    <w:rsid w:val="001A25DC"/>
    <w:rsid w:val="001A2B49"/>
    <w:rsid w:val="001A2DC0"/>
    <w:rsid w:val="001A3094"/>
    <w:rsid w:val="001A343E"/>
    <w:rsid w:val="001A485D"/>
    <w:rsid w:val="001A6087"/>
    <w:rsid w:val="001A61AF"/>
    <w:rsid w:val="001A61FD"/>
    <w:rsid w:val="001A7FCF"/>
    <w:rsid w:val="001B0115"/>
    <w:rsid w:val="001B065F"/>
    <w:rsid w:val="001B142B"/>
    <w:rsid w:val="001B1551"/>
    <w:rsid w:val="001B2A5A"/>
    <w:rsid w:val="001B3634"/>
    <w:rsid w:val="001B3FB9"/>
    <w:rsid w:val="001B4DA8"/>
    <w:rsid w:val="001B553F"/>
    <w:rsid w:val="001B5CFE"/>
    <w:rsid w:val="001B698B"/>
    <w:rsid w:val="001B7532"/>
    <w:rsid w:val="001C0C73"/>
    <w:rsid w:val="001C112C"/>
    <w:rsid w:val="001C12E8"/>
    <w:rsid w:val="001C1F27"/>
    <w:rsid w:val="001C22FE"/>
    <w:rsid w:val="001C2C24"/>
    <w:rsid w:val="001C54D7"/>
    <w:rsid w:val="001C5692"/>
    <w:rsid w:val="001C63F5"/>
    <w:rsid w:val="001C64F2"/>
    <w:rsid w:val="001C65D9"/>
    <w:rsid w:val="001C6A26"/>
    <w:rsid w:val="001D0291"/>
    <w:rsid w:val="001D2511"/>
    <w:rsid w:val="001D2DDD"/>
    <w:rsid w:val="001D34DE"/>
    <w:rsid w:val="001D3CAA"/>
    <w:rsid w:val="001D516D"/>
    <w:rsid w:val="001D5B0C"/>
    <w:rsid w:val="001D6089"/>
    <w:rsid w:val="001D62C8"/>
    <w:rsid w:val="001D7CE0"/>
    <w:rsid w:val="001E0427"/>
    <w:rsid w:val="001E11D1"/>
    <w:rsid w:val="001E1835"/>
    <w:rsid w:val="001E20C4"/>
    <w:rsid w:val="001E222A"/>
    <w:rsid w:val="001E3EF6"/>
    <w:rsid w:val="001E4044"/>
    <w:rsid w:val="001E51CA"/>
    <w:rsid w:val="001E5734"/>
    <w:rsid w:val="001E6239"/>
    <w:rsid w:val="001E6B8D"/>
    <w:rsid w:val="001E6DAB"/>
    <w:rsid w:val="001E6F85"/>
    <w:rsid w:val="001E75F0"/>
    <w:rsid w:val="001E7B23"/>
    <w:rsid w:val="001F1484"/>
    <w:rsid w:val="001F1D6F"/>
    <w:rsid w:val="001F1EB2"/>
    <w:rsid w:val="001F228E"/>
    <w:rsid w:val="001F26E3"/>
    <w:rsid w:val="001F28BF"/>
    <w:rsid w:val="001F4745"/>
    <w:rsid w:val="001F4ED4"/>
    <w:rsid w:val="001F545E"/>
    <w:rsid w:val="001F65CB"/>
    <w:rsid w:val="001F6F98"/>
    <w:rsid w:val="001F754B"/>
    <w:rsid w:val="002003F9"/>
    <w:rsid w:val="00201965"/>
    <w:rsid w:val="00202A92"/>
    <w:rsid w:val="002058F4"/>
    <w:rsid w:val="00205E49"/>
    <w:rsid w:val="00205E5B"/>
    <w:rsid w:val="00210971"/>
    <w:rsid w:val="00210C7F"/>
    <w:rsid w:val="00211FA6"/>
    <w:rsid w:val="00212D30"/>
    <w:rsid w:val="00214062"/>
    <w:rsid w:val="002146D6"/>
    <w:rsid w:val="002158DB"/>
    <w:rsid w:val="00220189"/>
    <w:rsid w:val="00220CA0"/>
    <w:rsid w:val="00220DA0"/>
    <w:rsid w:val="00222847"/>
    <w:rsid w:val="00222B16"/>
    <w:rsid w:val="00223633"/>
    <w:rsid w:val="0022390A"/>
    <w:rsid w:val="00223DE5"/>
    <w:rsid w:val="00223E56"/>
    <w:rsid w:val="00224CAB"/>
    <w:rsid w:val="002259B5"/>
    <w:rsid w:val="00226233"/>
    <w:rsid w:val="00226C63"/>
    <w:rsid w:val="0023028E"/>
    <w:rsid w:val="00231058"/>
    <w:rsid w:val="0023240F"/>
    <w:rsid w:val="002326ED"/>
    <w:rsid w:val="002334C7"/>
    <w:rsid w:val="00234C13"/>
    <w:rsid w:val="0023502F"/>
    <w:rsid w:val="002351BF"/>
    <w:rsid w:val="0023557D"/>
    <w:rsid w:val="00236909"/>
    <w:rsid w:val="00237DC3"/>
    <w:rsid w:val="00237E22"/>
    <w:rsid w:val="00241223"/>
    <w:rsid w:val="002426AB"/>
    <w:rsid w:val="002459DB"/>
    <w:rsid w:val="0024687D"/>
    <w:rsid w:val="0024689D"/>
    <w:rsid w:val="00247949"/>
    <w:rsid w:val="00250167"/>
    <w:rsid w:val="002508A7"/>
    <w:rsid w:val="0025184D"/>
    <w:rsid w:val="00252189"/>
    <w:rsid w:val="00252529"/>
    <w:rsid w:val="00252878"/>
    <w:rsid w:val="00253D89"/>
    <w:rsid w:val="00255E13"/>
    <w:rsid w:val="00257F6C"/>
    <w:rsid w:val="002604DC"/>
    <w:rsid w:val="002628CE"/>
    <w:rsid w:val="0026391C"/>
    <w:rsid w:val="00264DD2"/>
    <w:rsid w:val="002664F7"/>
    <w:rsid w:val="00267824"/>
    <w:rsid w:val="00271D90"/>
    <w:rsid w:val="002725A0"/>
    <w:rsid w:val="002726E3"/>
    <w:rsid w:val="00272807"/>
    <w:rsid w:val="00273E08"/>
    <w:rsid w:val="00274806"/>
    <w:rsid w:val="00274948"/>
    <w:rsid w:val="00275CDD"/>
    <w:rsid w:val="00276EE6"/>
    <w:rsid w:val="00277FD3"/>
    <w:rsid w:val="00280AE9"/>
    <w:rsid w:val="00281633"/>
    <w:rsid w:val="00282CAA"/>
    <w:rsid w:val="00284DA3"/>
    <w:rsid w:val="00285321"/>
    <w:rsid w:val="00286006"/>
    <w:rsid w:val="002860DD"/>
    <w:rsid w:val="00286760"/>
    <w:rsid w:val="002871EC"/>
    <w:rsid w:val="002906C2"/>
    <w:rsid w:val="00292CA4"/>
    <w:rsid w:val="00294C93"/>
    <w:rsid w:val="00296376"/>
    <w:rsid w:val="00296649"/>
    <w:rsid w:val="002966C8"/>
    <w:rsid w:val="002A0808"/>
    <w:rsid w:val="002A2D18"/>
    <w:rsid w:val="002A50C3"/>
    <w:rsid w:val="002A5321"/>
    <w:rsid w:val="002A56DE"/>
    <w:rsid w:val="002A5F0E"/>
    <w:rsid w:val="002A678F"/>
    <w:rsid w:val="002A6D8B"/>
    <w:rsid w:val="002A6E96"/>
    <w:rsid w:val="002B20C2"/>
    <w:rsid w:val="002B2616"/>
    <w:rsid w:val="002B5487"/>
    <w:rsid w:val="002B5A5D"/>
    <w:rsid w:val="002B7CF1"/>
    <w:rsid w:val="002B7FDB"/>
    <w:rsid w:val="002C05C5"/>
    <w:rsid w:val="002C098B"/>
    <w:rsid w:val="002C0F39"/>
    <w:rsid w:val="002C1C3F"/>
    <w:rsid w:val="002C2C74"/>
    <w:rsid w:val="002C4798"/>
    <w:rsid w:val="002C4CB3"/>
    <w:rsid w:val="002C56B1"/>
    <w:rsid w:val="002C5ABB"/>
    <w:rsid w:val="002C6BA3"/>
    <w:rsid w:val="002D11AA"/>
    <w:rsid w:val="002D32E5"/>
    <w:rsid w:val="002D33BD"/>
    <w:rsid w:val="002D363F"/>
    <w:rsid w:val="002D3A20"/>
    <w:rsid w:val="002D450B"/>
    <w:rsid w:val="002D5195"/>
    <w:rsid w:val="002D5D21"/>
    <w:rsid w:val="002D60A1"/>
    <w:rsid w:val="002D61F3"/>
    <w:rsid w:val="002D6B7D"/>
    <w:rsid w:val="002D71F0"/>
    <w:rsid w:val="002D7C30"/>
    <w:rsid w:val="002D7E0A"/>
    <w:rsid w:val="002E10D4"/>
    <w:rsid w:val="002E1D98"/>
    <w:rsid w:val="002E2B67"/>
    <w:rsid w:val="002E2DBB"/>
    <w:rsid w:val="002E7734"/>
    <w:rsid w:val="002F065B"/>
    <w:rsid w:val="002F0DE3"/>
    <w:rsid w:val="002F16A2"/>
    <w:rsid w:val="002F3ED7"/>
    <w:rsid w:val="002F40C9"/>
    <w:rsid w:val="002F41BB"/>
    <w:rsid w:val="002F4A2A"/>
    <w:rsid w:val="002F4BEF"/>
    <w:rsid w:val="002F52DB"/>
    <w:rsid w:val="002F5765"/>
    <w:rsid w:val="002F7318"/>
    <w:rsid w:val="00302E9E"/>
    <w:rsid w:val="0030448A"/>
    <w:rsid w:val="003048B7"/>
    <w:rsid w:val="00304BFA"/>
    <w:rsid w:val="00304C00"/>
    <w:rsid w:val="003058A5"/>
    <w:rsid w:val="003106EA"/>
    <w:rsid w:val="003106F6"/>
    <w:rsid w:val="00310E32"/>
    <w:rsid w:val="003111CF"/>
    <w:rsid w:val="00311F11"/>
    <w:rsid w:val="00312C7B"/>
    <w:rsid w:val="003144EA"/>
    <w:rsid w:val="00315BC5"/>
    <w:rsid w:val="00317E3E"/>
    <w:rsid w:val="00320883"/>
    <w:rsid w:val="00321254"/>
    <w:rsid w:val="00321B10"/>
    <w:rsid w:val="00321E48"/>
    <w:rsid w:val="00322A62"/>
    <w:rsid w:val="00323351"/>
    <w:rsid w:val="00323C1A"/>
    <w:rsid w:val="003245B8"/>
    <w:rsid w:val="00324F02"/>
    <w:rsid w:val="003265A3"/>
    <w:rsid w:val="00326A86"/>
    <w:rsid w:val="00327448"/>
    <w:rsid w:val="00327CCA"/>
    <w:rsid w:val="00331E94"/>
    <w:rsid w:val="00332F07"/>
    <w:rsid w:val="00332FA0"/>
    <w:rsid w:val="00333781"/>
    <w:rsid w:val="00333B68"/>
    <w:rsid w:val="003355AF"/>
    <w:rsid w:val="003359F8"/>
    <w:rsid w:val="00335DBF"/>
    <w:rsid w:val="0033664F"/>
    <w:rsid w:val="0034159C"/>
    <w:rsid w:val="00341FE2"/>
    <w:rsid w:val="00344209"/>
    <w:rsid w:val="00344361"/>
    <w:rsid w:val="00344BBE"/>
    <w:rsid w:val="003454F4"/>
    <w:rsid w:val="00346F07"/>
    <w:rsid w:val="00347760"/>
    <w:rsid w:val="003478D3"/>
    <w:rsid w:val="003501D7"/>
    <w:rsid w:val="00350235"/>
    <w:rsid w:val="0035104B"/>
    <w:rsid w:val="00352D6F"/>
    <w:rsid w:val="00354BAA"/>
    <w:rsid w:val="00355D81"/>
    <w:rsid w:val="00356347"/>
    <w:rsid w:val="003563AE"/>
    <w:rsid w:val="00356F60"/>
    <w:rsid w:val="00357594"/>
    <w:rsid w:val="00360739"/>
    <w:rsid w:val="00360CD1"/>
    <w:rsid w:val="00360D0B"/>
    <w:rsid w:val="003620E1"/>
    <w:rsid w:val="00362C2F"/>
    <w:rsid w:val="00364908"/>
    <w:rsid w:val="00364987"/>
    <w:rsid w:val="00364F2A"/>
    <w:rsid w:val="00365217"/>
    <w:rsid w:val="003656A0"/>
    <w:rsid w:val="0036575B"/>
    <w:rsid w:val="003665D0"/>
    <w:rsid w:val="00366CED"/>
    <w:rsid w:val="0036738B"/>
    <w:rsid w:val="00370639"/>
    <w:rsid w:val="00370D1E"/>
    <w:rsid w:val="00371527"/>
    <w:rsid w:val="0037180B"/>
    <w:rsid w:val="003718CF"/>
    <w:rsid w:val="00372306"/>
    <w:rsid w:val="00372B92"/>
    <w:rsid w:val="00372EDB"/>
    <w:rsid w:val="0037620F"/>
    <w:rsid w:val="00376345"/>
    <w:rsid w:val="003771BF"/>
    <w:rsid w:val="003820D3"/>
    <w:rsid w:val="003834C0"/>
    <w:rsid w:val="00384ABE"/>
    <w:rsid w:val="00385857"/>
    <w:rsid w:val="00385DE9"/>
    <w:rsid w:val="0038693F"/>
    <w:rsid w:val="00386EDA"/>
    <w:rsid w:val="00390552"/>
    <w:rsid w:val="00391A91"/>
    <w:rsid w:val="00393D15"/>
    <w:rsid w:val="00394B4E"/>
    <w:rsid w:val="00396B3F"/>
    <w:rsid w:val="003970FD"/>
    <w:rsid w:val="003A1023"/>
    <w:rsid w:val="003A10E6"/>
    <w:rsid w:val="003A4D6B"/>
    <w:rsid w:val="003A4E03"/>
    <w:rsid w:val="003A5532"/>
    <w:rsid w:val="003A5F00"/>
    <w:rsid w:val="003A7A2B"/>
    <w:rsid w:val="003B0B28"/>
    <w:rsid w:val="003B0DB0"/>
    <w:rsid w:val="003B105A"/>
    <w:rsid w:val="003B22A4"/>
    <w:rsid w:val="003B29CC"/>
    <w:rsid w:val="003B2F9E"/>
    <w:rsid w:val="003B407E"/>
    <w:rsid w:val="003B56E1"/>
    <w:rsid w:val="003B575F"/>
    <w:rsid w:val="003B7963"/>
    <w:rsid w:val="003B7A8D"/>
    <w:rsid w:val="003C0DAA"/>
    <w:rsid w:val="003C115E"/>
    <w:rsid w:val="003C16A4"/>
    <w:rsid w:val="003C1822"/>
    <w:rsid w:val="003C1E6D"/>
    <w:rsid w:val="003C1FFD"/>
    <w:rsid w:val="003C2F87"/>
    <w:rsid w:val="003C3A5D"/>
    <w:rsid w:val="003C401C"/>
    <w:rsid w:val="003C4A04"/>
    <w:rsid w:val="003C54D9"/>
    <w:rsid w:val="003C6468"/>
    <w:rsid w:val="003C6874"/>
    <w:rsid w:val="003C68D3"/>
    <w:rsid w:val="003C708E"/>
    <w:rsid w:val="003D0668"/>
    <w:rsid w:val="003D1001"/>
    <w:rsid w:val="003D1543"/>
    <w:rsid w:val="003D25CB"/>
    <w:rsid w:val="003D2C87"/>
    <w:rsid w:val="003D2ECF"/>
    <w:rsid w:val="003D5B86"/>
    <w:rsid w:val="003D74DB"/>
    <w:rsid w:val="003E0A82"/>
    <w:rsid w:val="003E1756"/>
    <w:rsid w:val="003E2A8D"/>
    <w:rsid w:val="003E36B1"/>
    <w:rsid w:val="003E52BD"/>
    <w:rsid w:val="003E6E61"/>
    <w:rsid w:val="003E7428"/>
    <w:rsid w:val="003E7751"/>
    <w:rsid w:val="003F0070"/>
    <w:rsid w:val="003F0DB2"/>
    <w:rsid w:val="003F3B60"/>
    <w:rsid w:val="003F3D87"/>
    <w:rsid w:val="003F4593"/>
    <w:rsid w:val="003F4869"/>
    <w:rsid w:val="003F66D9"/>
    <w:rsid w:val="00402414"/>
    <w:rsid w:val="004025FF"/>
    <w:rsid w:val="00402761"/>
    <w:rsid w:val="00402E31"/>
    <w:rsid w:val="00403DC6"/>
    <w:rsid w:val="0040459A"/>
    <w:rsid w:val="0040536E"/>
    <w:rsid w:val="00407CA3"/>
    <w:rsid w:val="00410AE9"/>
    <w:rsid w:val="004126D6"/>
    <w:rsid w:val="00414768"/>
    <w:rsid w:val="00414B93"/>
    <w:rsid w:val="004162CD"/>
    <w:rsid w:val="00416674"/>
    <w:rsid w:val="004168E3"/>
    <w:rsid w:val="00417617"/>
    <w:rsid w:val="00417C3B"/>
    <w:rsid w:val="004203A7"/>
    <w:rsid w:val="0042054F"/>
    <w:rsid w:val="00421311"/>
    <w:rsid w:val="0042186D"/>
    <w:rsid w:val="00423159"/>
    <w:rsid w:val="00423243"/>
    <w:rsid w:val="004242F0"/>
    <w:rsid w:val="004253A8"/>
    <w:rsid w:val="00425471"/>
    <w:rsid w:val="004257D2"/>
    <w:rsid w:val="00426A08"/>
    <w:rsid w:val="004270C2"/>
    <w:rsid w:val="00427E69"/>
    <w:rsid w:val="00430B2C"/>
    <w:rsid w:val="00431B43"/>
    <w:rsid w:val="00434781"/>
    <w:rsid w:val="00434ACB"/>
    <w:rsid w:val="00434E4D"/>
    <w:rsid w:val="00435B75"/>
    <w:rsid w:val="0043618D"/>
    <w:rsid w:val="004405CB"/>
    <w:rsid w:val="00440EBC"/>
    <w:rsid w:val="00440EC2"/>
    <w:rsid w:val="0044171B"/>
    <w:rsid w:val="00441940"/>
    <w:rsid w:val="00442BC4"/>
    <w:rsid w:val="00443624"/>
    <w:rsid w:val="0044401C"/>
    <w:rsid w:val="0044409C"/>
    <w:rsid w:val="00444936"/>
    <w:rsid w:val="00444CDC"/>
    <w:rsid w:val="00444D5F"/>
    <w:rsid w:val="00445C2B"/>
    <w:rsid w:val="00446B8D"/>
    <w:rsid w:val="00447B5B"/>
    <w:rsid w:val="00450BF9"/>
    <w:rsid w:val="00451252"/>
    <w:rsid w:val="00452184"/>
    <w:rsid w:val="004527D0"/>
    <w:rsid w:val="00453330"/>
    <w:rsid w:val="00453812"/>
    <w:rsid w:val="00453A87"/>
    <w:rsid w:val="00453D2D"/>
    <w:rsid w:val="00454578"/>
    <w:rsid w:val="004547E4"/>
    <w:rsid w:val="004569E1"/>
    <w:rsid w:val="004606CA"/>
    <w:rsid w:val="00460863"/>
    <w:rsid w:val="004610C2"/>
    <w:rsid w:val="00462E12"/>
    <w:rsid w:val="004634BE"/>
    <w:rsid w:val="00463648"/>
    <w:rsid w:val="004637C0"/>
    <w:rsid w:val="00463969"/>
    <w:rsid w:val="00463C2E"/>
    <w:rsid w:val="004655C1"/>
    <w:rsid w:val="00465893"/>
    <w:rsid w:val="00465BF5"/>
    <w:rsid w:val="0046714F"/>
    <w:rsid w:val="00471D53"/>
    <w:rsid w:val="00473E5C"/>
    <w:rsid w:val="00474158"/>
    <w:rsid w:val="00476961"/>
    <w:rsid w:val="00476F29"/>
    <w:rsid w:val="00481450"/>
    <w:rsid w:val="00481787"/>
    <w:rsid w:val="00482229"/>
    <w:rsid w:val="00482C6E"/>
    <w:rsid w:val="0048398A"/>
    <w:rsid w:val="00485FDA"/>
    <w:rsid w:val="0048684A"/>
    <w:rsid w:val="00487045"/>
    <w:rsid w:val="004915BE"/>
    <w:rsid w:val="004915F3"/>
    <w:rsid w:val="00492B98"/>
    <w:rsid w:val="00493623"/>
    <w:rsid w:val="00493926"/>
    <w:rsid w:val="00494022"/>
    <w:rsid w:val="00494C53"/>
    <w:rsid w:val="00494C92"/>
    <w:rsid w:val="00494CEF"/>
    <w:rsid w:val="004A0535"/>
    <w:rsid w:val="004A1187"/>
    <w:rsid w:val="004A123C"/>
    <w:rsid w:val="004A1B31"/>
    <w:rsid w:val="004A4370"/>
    <w:rsid w:val="004A4B2A"/>
    <w:rsid w:val="004A5593"/>
    <w:rsid w:val="004A6433"/>
    <w:rsid w:val="004A6F86"/>
    <w:rsid w:val="004B1627"/>
    <w:rsid w:val="004B26FC"/>
    <w:rsid w:val="004B565F"/>
    <w:rsid w:val="004B5B46"/>
    <w:rsid w:val="004B5D2A"/>
    <w:rsid w:val="004B6DD0"/>
    <w:rsid w:val="004B7718"/>
    <w:rsid w:val="004C0386"/>
    <w:rsid w:val="004C0455"/>
    <w:rsid w:val="004C07A0"/>
    <w:rsid w:val="004C0F7C"/>
    <w:rsid w:val="004C2AC8"/>
    <w:rsid w:val="004C57DF"/>
    <w:rsid w:val="004C62D4"/>
    <w:rsid w:val="004D05ED"/>
    <w:rsid w:val="004D0670"/>
    <w:rsid w:val="004D0AC5"/>
    <w:rsid w:val="004D1144"/>
    <w:rsid w:val="004D1FAF"/>
    <w:rsid w:val="004D26AC"/>
    <w:rsid w:val="004D4E42"/>
    <w:rsid w:val="004D5745"/>
    <w:rsid w:val="004D5A1D"/>
    <w:rsid w:val="004D62D3"/>
    <w:rsid w:val="004D669F"/>
    <w:rsid w:val="004D6749"/>
    <w:rsid w:val="004E0165"/>
    <w:rsid w:val="004E13D9"/>
    <w:rsid w:val="004E1BF7"/>
    <w:rsid w:val="004E38CB"/>
    <w:rsid w:val="004E4890"/>
    <w:rsid w:val="004E4B0D"/>
    <w:rsid w:val="004E4CC9"/>
    <w:rsid w:val="004E6384"/>
    <w:rsid w:val="004E6983"/>
    <w:rsid w:val="004E6BFC"/>
    <w:rsid w:val="004E72CF"/>
    <w:rsid w:val="004F0737"/>
    <w:rsid w:val="004F0C3B"/>
    <w:rsid w:val="004F1595"/>
    <w:rsid w:val="004F2350"/>
    <w:rsid w:val="004F27E3"/>
    <w:rsid w:val="004F2BD7"/>
    <w:rsid w:val="004F4334"/>
    <w:rsid w:val="004F5988"/>
    <w:rsid w:val="004F5F78"/>
    <w:rsid w:val="004F60C6"/>
    <w:rsid w:val="004F6D87"/>
    <w:rsid w:val="004F7140"/>
    <w:rsid w:val="004F7A07"/>
    <w:rsid w:val="004F7B54"/>
    <w:rsid w:val="004F7CF4"/>
    <w:rsid w:val="004F7D48"/>
    <w:rsid w:val="00500073"/>
    <w:rsid w:val="00500295"/>
    <w:rsid w:val="0050072D"/>
    <w:rsid w:val="0050185D"/>
    <w:rsid w:val="00502C84"/>
    <w:rsid w:val="00503C38"/>
    <w:rsid w:val="005042B5"/>
    <w:rsid w:val="00505026"/>
    <w:rsid w:val="0050548C"/>
    <w:rsid w:val="00505AD0"/>
    <w:rsid w:val="00507405"/>
    <w:rsid w:val="00507615"/>
    <w:rsid w:val="005123B1"/>
    <w:rsid w:val="00512401"/>
    <w:rsid w:val="00514B6D"/>
    <w:rsid w:val="0051571D"/>
    <w:rsid w:val="00516208"/>
    <w:rsid w:val="005163C5"/>
    <w:rsid w:val="0051696A"/>
    <w:rsid w:val="00517D5C"/>
    <w:rsid w:val="0052125D"/>
    <w:rsid w:val="00521B91"/>
    <w:rsid w:val="005228D5"/>
    <w:rsid w:val="00522931"/>
    <w:rsid w:val="0052372C"/>
    <w:rsid w:val="00523901"/>
    <w:rsid w:val="00523E83"/>
    <w:rsid w:val="0052451C"/>
    <w:rsid w:val="005245FD"/>
    <w:rsid w:val="00525977"/>
    <w:rsid w:val="005272B7"/>
    <w:rsid w:val="00532C08"/>
    <w:rsid w:val="00532C0A"/>
    <w:rsid w:val="0053499E"/>
    <w:rsid w:val="00534AE9"/>
    <w:rsid w:val="00535F42"/>
    <w:rsid w:val="00540F9C"/>
    <w:rsid w:val="005411A1"/>
    <w:rsid w:val="0054166B"/>
    <w:rsid w:val="00542D72"/>
    <w:rsid w:val="005439A4"/>
    <w:rsid w:val="00544A6C"/>
    <w:rsid w:val="00545653"/>
    <w:rsid w:val="00545CE1"/>
    <w:rsid w:val="00545E25"/>
    <w:rsid w:val="005462A4"/>
    <w:rsid w:val="005463EC"/>
    <w:rsid w:val="00546629"/>
    <w:rsid w:val="00547497"/>
    <w:rsid w:val="00547EEB"/>
    <w:rsid w:val="00551D87"/>
    <w:rsid w:val="00551E3D"/>
    <w:rsid w:val="00551E56"/>
    <w:rsid w:val="00551EAD"/>
    <w:rsid w:val="00552911"/>
    <w:rsid w:val="00552C78"/>
    <w:rsid w:val="0055363F"/>
    <w:rsid w:val="00554431"/>
    <w:rsid w:val="005568FB"/>
    <w:rsid w:val="0056242C"/>
    <w:rsid w:val="00562D1D"/>
    <w:rsid w:val="00563957"/>
    <w:rsid w:val="00563E29"/>
    <w:rsid w:val="00564E57"/>
    <w:rsid w:val="00565F5E"/>
    <w:rsid w:val="00567467"/>
    <w:rsid w:val="00571277"/>
    <w:rsid w:val="00571E80"/>
    <w:rsid w:val="0057408F"/>
    <w:rsid w:val="00574F95"/>
    <w:rsid w:val="005757FF"/>
    <w:rsid w:val="00576495"/>
    <w:rsid w:val="00576B4A"/>
    <w:rsid w:val="00577CA7"/>
    <w:rsid w:val="00577FD3"/>
    <w:rsid w:val="00580C35"/>
    <w:rsid w:val="00580E15"/>
    <w:rsid w:val="00581410"/>
    <w:rsid w:val="00581480"/>
    <w:rsid w:val="005825E2"/>
    <w:rsid w:val="005840EA"/>
    <w:rsid w:val="0058417A"/>
    <w:rsid w:val="00584368"/>
    <w:rsid w:val="00585970"/>
    <w:rsid w:val="00585BAA"/>
    <w:rsid w:val="00586E7F"/>
    <w:rsid w:val="0059058D"/>
    <w:rsid w:val="00590800"/>
    <w:rsid w:val="00590C47"/>
    <w:rsid w:val="00591737"/>
    <w:rsid w:val="005964F5"/>
    <w:rsid w:val="005A1800"/>
    <w:rsid w:val="005A1CB7"/>
    <w:rsid w:val="005A325C"/>
    <w:rsid w:val="005A3622"/>
    <w:rsid w:val="005A6474"/>
    <w:rsid w:val="005A6D89"/>
    <w:rsid w:val="005A7482"/>
    <w:rsid w:val="005A779F"/>
    <w:rsid w:val="005A7B73"/>
    <w:rsid w:val="005B1AC1"/>
    <w:rsid w:val="005B2F99"/>
    <w:rsid w:val="005B4858"/>
    <w:rsid w:val="005B4C70"/>
    <w:rsid w:val="005B6628"/>
    <w:rsid w:val="005B6F94"/>
    <w:rsid w:val="005C0B51"/>
    <w:rsid w:val="005C1A64"/>
    <w:rsid w:val="005C1FC1"/>
    <w:rsid w:val="005C2172"/>
    <w:rsid w:val="005C21FD"/>
    <w:rsid w:val="005C25CA"/>
    <w:rsid w:val="005C3226"/>
    <w:rsid w:val="005C64B1"/>
    <w:rsid w:val="005C73DF"/>
    <w:rsid w:val="005D06D3"/>
    <w:rsid w:val="005D10EA"/>
    <w:rsid w:val="005D193A"/>
    <w:rsid w:val="005D1BB7"/>
    <w:rsid w:val="005D2000"/>
    <w:rsid w:val="005D26F1"/>
    <w:rsid w:val="005D276F"/>
    <w:rsid w:val="005D2808"/>
    <w:rsid w:val="005D2CA2"/>
    <w:rsid w:val="005D3D88"/>
    <w:rsid w:val="005D4495"/>
    <w:rsid w:val="005D5ECB"/>
    <w:rsid w:val="005D7706"/>
    <w:rsid w:val="005E0802"/>
    <w:rsid w:val="005E21E7"/>
    <w:rsid w:val="005E31DF"/>
    <w:rsid w:val="005E3721"/>
    <w:rsid w:val="005E4800"/>
    <w:rsid w:val="005E49FC"/>
    <w:rsid w:val="005F0DA8"/>
    <w:rsid w:val="005F2E6C"/>
    <w:rsid w:val="005F2EC0"/>
    <w:rsid w:val="005F354E"/>
    <w:rsid w:val="005F4562"/>
    <w:rsid w:val="005F45C1"/>
    <w:rsid w:val="005F4910"/>
    <w:rsid w:val="005F5013"/>
    <w:rsid w:val="005F51EF"/>
    <w:rsid w:val="005F59CE"/>
    <w:rsid w:val="005F5F77"/>
    <w:rsid w:val="005F6C81"/>
    <w:rsid w:val="005F7A50"/>
    <w:rsid w:val="005F7AD4"/>
    <w:rsid w:val="00601A8E"/>
    <w:rsid w:val="00602095"/>
    <w:rsid w:val="00602639"/>
    <w:rsid w:val="00603EDD"/>
    <w:rsid w:val="00603F7B"/>
    <w:rsid w:val="006042CF"/>
    <w:rsid w:val="006043F8"/>
    <w:rsid w:val="00604433"/>
    <w:rsid w:val="00606099"/>
    <w:rsid w:val="006070E9"/>
    <w:rsid w:val="00611ECD"/>
    <w:rsid w:val="006147BE"/>
    <w:rsid w:val="00614807"/>
    <w:rsid w:val="0061628A"/>
    <w:rsid w:val="006205C6"/>
    <w:rsid w:val="00620A6E"/>
    <w:rsid w:val="00622BD5"/>
    <w:rsid w:val="006232E6"/>
    <w:rsid w:val="00623A0F"/>
    <w:rsid w:val="006243DD"/>
    <w:rsid w:val="00624535"/>
    <w:rsid w:val="00626945"/>
    <w:rsid w:val="006269A4"/>
    <w:rsid w:val="00627E13"/>
    <w:rsid w:val="00631D53"/>
    <w:rsid w:val="00633144"/>
    <w:rsid w:val="00633905"/>
    <w:rsid w:val="00634B68"/>
    <w:rsid w:val="006350F9"/>
    <w:rsid w:val="0063640B"/>
    <w:rsid w:val="0063716C"/>
    <w:rsid w:val="0064034A"/>
    <w:rsid w:val="006415CC"/>
    <w:rsid w:val="00641DC2"/>
    <w:rsid w:val="0064211C"/>
    <w:rsid w:val="00642637"/>
    <w:rsid w:val="00643200"/>
    <w:rsid w:val="006435B6"/>
    <w:rsid w:val="00644FCF"/>
    <w:rsid w:val="006451F0"/>
    <w:rsid w:val="00646AB5"/>
    <w:rsid w:val="00646CDB"/>
    <w:rsid w:val="00646FDE"/>
    <w:rsid w:val="006503E7"/>
    <w:rsid w:val="00651D1D"/>
    <w:rsid w:val="006523D4"/>
    <w:rsid w:val="006528E4"/>
    <w:rsid w:val="0065334F"/>
    <w:rsid w:val="00653B3E"/>
    <w:rsid w:val="006553A9"/>
    <w:rsid w:val="0065577B"/>
    <w:rsid w:val="0065759C"/>
    <w:rsid w:val="00657908"/>
    <w:rsid w:val="0065799B"/>
    <w:rsid w:val="00663A55"/>
    <w:rsid w:val="00664EAD"/>
    <w:rsid w:val="00665875"/>
    <w:rsid w:val="00666B2E"/>
    <w:rsid w:val="00666D89"/>
    <w:rsid w:val="0066719B"/>
    <w:rsid w:val="00667565"/>
    <w:rsid w:val="006702A0"/>
    <w:rsid w:val="006713E0"/>
    <w:rsid w:val="006728D7"/>
    <w:rsid w:val="00672E45"/>
    <w:rsid w:val="006754B3"/>
    <w:rsid w:val="0067572D"/>
    <w:rsid w:val="00675F41"/>
    <w:rsid w:val="00675F58"/>
    <w:rsid w:val="00681FF5"/>
    <w:rsid w:val="00683205"/>
    <w:rsid w:val="00683897"/>
    <w:rsid w:val="0068391D"/>
    <w:rsid w:val="00684134"/>
    <w:rsid w:val="00684B32"/>
    <w:rsid w:val="00684BD1"/>
    <w:rsid w:val="00685D11"/>
    <w:rsid w:val="0068655A"/>
    <w:rsid w:val="00686E41"/>
    <w:rsid w:val="00687527"/>
    <w:rsid w:val="00687C20"/>
    <w:rsid w:val="0069017B"/>
    <w:rsid w:val="00691E26"/>
    <w:rsid w:val="0069314B"/>
    <w:rsid w:val="00693DFB"/>
    <w:rsid w:val="00694DE1"/>
    <w:rsid w:val="006956E6"/>
    <w:rsid w:val="0069761F"/>
    <w:rsid w:val="00697698"/>
    <w:rsid w:val="006978FB"/>
    <w:rsid w:val="00697B38"/>
    <w:rsid w:val="006A095E"/>
    <w:rsid w:val="006A0E09"/>
    <w:rsid w:val="006A18A8"/>
    <w:rsid w:val="006A6141"/>
    <w:rsid w:val="006A6B69"/>
    <w:rsid w:val="006B0174"/>
    <w:rsid w:val="006B2791"/>
    <w:rsid w:val="006B30DF"/>
    <w:rsid w:val="006B4628"/>
    <w:rsid w:val="006B6A53"/>
    <w:rsid w:val="006B6B20"/>
    <w:rsid w:val="006C1355"/>
    <w:rsid w:val="006C1A53"/>
    <w:rsid w:val="006C2FB4"/>
    <w:rsid w:val="006C35D5"/>
    <w:rsid w:val="006C3AC3"/>
    <w:rsid w:val="006C3B2F"/>
    <w:rsid w:val="006C4A50"/>
    <w:rsid w:val="006C4C4C"/>
    <w:rsid w:val="006C52E9"/>
    <w:rsid w:val="006C5557"/>
    <w:rsid w:val="006C5CB1"/>
    <w:rsid w:val="006C5CED"/>
    <w:rsid w:val="006C6032"/>
    <w:rsid w:val="006C6DA5"/>
    <w:rsid w:val="006D0943"/>
    <w:rsid w:val="006D12E9"/>
    <w:rsid w:val="006D1428"/>
    <w:rsid w:val="006D1703"/>
    <w:rsid w:val="006D17EC"/>
    <w:rsid w:val="006D1F05"/>
    <w:rsid w:val="006D48DE"/>
    <w:rsid w:val="006D527E"/>
    <w:rsid w:val="006D6951"/>
    <w:rsid w:val="006D72AA"/>
    <w:rsid w:val="006E0A86"/>
    <w:rsid w:val="006E1A34"/>
    <w:rsid w:val="006E32E1"/>
    <w:rsid w:val="006E3782"/>
    <w:rsid w:val="006E5148"/>
    <w:rsid w:val="006E5BBB"/>
    <w:rsid w:val="006E6668"/>
    <w:rsid w:val="006F0D39"/>
    <w:rsid w:val="006F0DAD"/>
    <w:rsid w:val="006F3F2B"/>
    <w:rsid w:val="006F416E"/>
    <w:rsid w:val="006F424A"/>
    <w:rsid w:val="006F75D1"/>
    <w:rsid w:val="00700428"/>
    <w:rsid w:val="00700ED2"/>
    <w:rsid w:val="007011D4"/>
    <w:rsid w:val="00701481"/>
    <w:rsid w:val="007046CB"/>
    <w:rsid w:val="0070539D"/>
    <w:rsid w:val="00706D6F"/>
    <w:rsid w:val="0070735E"/>
    <w:rsid w:val="00707E2F"/>
    <w:rsid w:val="007110BD"/>
    <w:rsid w:val="007147A0"/>
    <w:rsid w:val="00714848"/>
    <w:rsid w:val="007212CC"/>
    <w:rsid w:val="00722823"/>
    <w:rsid w:val="00722FDC"/>
    <w:rsid w:val="007231C4"/>
    <w:rsid w:val="00723EE1"/>
    <w:rsid w:val="0072457F"/>
    <w:rsid w:val="00724761"/>
    <w:rsid w:val="00724C5A"/>
    <w:rsid w:val="007255C8"/>
    <w:rsid w:val="0072653D"/>
    <w:rsid w:val="00726620"/>
    <w:rsid w:val="00727401"/>
    <w:rsid w:val="00730594"/>
    <w:rsid w:val="00730D0C"/>
    <w:rsid w:val="00732211"/>
    <w:rsid w:val="007332CD"/>
    <w:rsid w:val="00733A86"/>
    <w:rsid w:val="00733D09"/>
    <w:rsid w:val="00735C08"/>
    <w:rsid w:val="007369E3"/>
    <w:rsid w:val="00740840"/>
    <w:rsid w:val="00741BFA"/>
    <w:rsid w:val="0074393C"/>
    <w:rsid w:val="007451C5"/>
    <w:rsid w:val="0074550C"/>
    <w:rsid w:val="00745CCD"/>
    <w:rsid w:val="00745F2A"/>
    <w:rsid w:val="00750A6E"/>
    <w:rsid w:val="00752A39"/>
    <w:rsid w:val="00754C68"/>
    <w:rsid w:val="00756C18"/>
    <w:rsid w:val="0075755C"/>
    <w:rsid w:val="007600C8"/>
    <w:rsid w:val="00761940"/>
    <w:rsid w:val="0076212C"/>
    <w:rsid w:val="007639F9"/>
    <w:rsid w:val="00766C88"/>
    <w:rsid w:val="00767CD8"/>
    <w:rsid w:val="0077066C"/>
    <w:rsid w:val="00771E2E"/>
    <w:rsid w:val="00772569"/>
    <w:rsid w:val="00773D15"/>
    <w:rsid w:val="00774DA5"/>
    <w:rsid w:val="007760E5"/>
    <w:rsid w:val="0077616A"/>
    <w:rsid w:val="00776403"/>
    <w:rsid w:val="00776AF8"/>
    <w:rsid w:val="00776EE4"/>
    <w:rsid w:val="007832A0"/>
    <w:rsid w:val="00783EF6"/>
    <w:rsid w:val="00784D41"/>
    <w:rsid w:val="00785764"/>
    <w:rsid w:val="0078600C"/>
    <w:rsid w:val="007863F1"/>
    <w:rsid w:val="007868EE"/>
    <w:rsid w:val="00786961"/>
    <w:rsid w:val="00786CFA"/>
    <w:rsid w:val="00787590"/>
    <w:rsid w:val="007913A3"/>
    <w:rsid w:val="007921F4"/>
    <w:rsid w:val="00795409"/>
    <w:rsid w:val="007954D0"/>
    <w:rsid w:val="0079617F"/>
    <w:rsid w:val="007A0D97"/>
    <w:rsid w:val="007A1BD8"/>
    <w:rsid w:val="007A2FEB"/>
    <w:rsid w:val="007A461D"/>
    <w:rsid w:val="007A4C6D"/>
    <w:rsid w:val="007A4F42"/>
    <w:rsid w:val="007A5FF6"/>
    <w:rsid w:val="007A5FFF"/>
    <w:rsid w:val="007A6052"/>
    <w:rsid w:val="007A73D7"/>
    <w:rsid w:val="007B09A7"/>
    <w:rsid w:val="007B361F"/>
    <w:rsid w:val="007B36F6"/>
    <w:rsid w:val="007B3749"/>
    <w:rsid w:val="007B3CBA"/>
    <w:rsid w:val="007B5BE8"/>
    <w:rsid w:val="007C1235"/>
    <w:rsid w:val="007C1F18"/>
    <w:rsid w:val="007C2339"/>
    <w:rsid w:val="007C2D30"/>
    <w:rsid w:val="007C3AFA"/>
    <w:rsid w:val="007C4E6C"/>
    <w:rsid w:val="007C64AB"/>
    <w:rsid w:val="007C716F"/>
    <w:rsid w:val="007D109A"/>
    <w:rsid w:val="007D1343"/>
    <w:rsid w:val="007D1366"/>
    <w:rsid w:val="007D13F3"/>
    <w:rsid w:val="007D2AF2"/>
    <w:rsid w:val="007D2EC3"/>
    <w:rsid w:val="007D5161"/>
    <w:rsid w:val="007D588D"/>
    <w:rsid w:val="007D5CDF"/>
    <w:rsid w:val="007D6E76"/>
    <w:rsid w:val="007E099B"/>
    <w:rsid w:val="007E1C29"/>
    <w:rsid w:val="007E1CBC"/>
    <w:rsid w:val="007E2306"/>
    <w:rsid w:val="007E2310"/>
    <w:rsid w:val="007E3039"/>
    <w:rsid w:val="007E4444"/>
    <w:rsid w:val="007E4DB8"/>
    <w:rsid w:val="007E57BA"/>
    <w:rsid w:val="007E5F97"/>
    <w:rsid w:val="007E7DC1"/>
    <w:rsid w:val="007F1C4A"/>
    <w:rsid w:val="007F2611"/>
    <w:rsid w:val="007F2B7C"/>
    <w:rsid w:val="007F2CCB"/>
    <w:rsid w:val="007F4671"/>
    <w:rsid w:val="007F57B3"/>
    <w:rsid w:val="007F5FCB"/>
    <w:rsid w:val="007F769C"/>
    <w:rsid w:val="00801049"/>
    <w:rsid w:val="00801417"/>
    <w:rsid w:val="00805A71"/>
    <w:rsid w:val="00805DC3"/>
    <w:rsid w:val="00806598"/>
    <w:rsid w:val="00806812"/>
    <w:rsid w:val="00810272"/>
    <w:rsid w:val="00810B4A"/>
    <w:rsid w:val="00811656"/>
    <w:rsid w:val="0081197C"/>
    <w:rsid w:val="00811BDF"/>
    <w:rsid w:val="00812C9D"/>
    <w:rsid w:val="00813091"/>
    <w:rsid w:val="00813A4C"/>
    <w:rsid w:val="00813E0A"/>
    <w:rsid w:val="00814ED2"/>
    <w:rsid w:val="008159A5"/>
    <w:rsid w:val="00817C86"/>
    <w:rsid w:val="0082118A"/>
    <w:rsid w:val="00821D37"/>
    <w:rsid w:val="0082215D"/>
    <w:rsid w:val="00822407"/>
    <w:rsid w:val="00823414"/>
    <w:rsid w:val="00823F99"/>
    <w:rsid w:val="00824068"/>
    <w:rsid w:val="00825291"/>
    <w:rsid w:val="00825850"/>
    <w:rsid w:val="00825888"/>
    <w:rsid w:val="00825981"/>
    <w:rsid w:val="00826464"/>
    <w:rsid w:val="00830116"/>
    <w:rsid w:val="00831656"/>
    <w:rsid w:val="00833FE8"/>
    <w:rsid w:val="008351A6"/>
    <w:rsid w:val="0083542F"/>
    <w:rsid w:val="00835BA3"/>
    <w:rsid w:val="00836D5A"/>
    <w:rsid w:val="00837C9D"/>
    <w:rsid w:val="00840035"/>
    <w:rsid w:val="008408A5"/>
    <w:rsid w:val="00841940"/>
    <w:rsid w:val="00842E5D"/>
    <w:rsid w:val="0084378D"/>
    <w:rsid w:val="008441B5"/>
    <w:rsid w:val="00844E83"/>
    <w:rsid w:val="00844FFB"/>
    <w:rsid w:val="0084628B"/>
    <w:rsid w:val="00847927"/>
    <w:rsid w:val="008508CE"/>
    <w:rsid w:val="00850C16"/>
    <w:rsid w:val="00851257"/>
    <w:rsid w:val="00851B75"/>
    <w:rsid w:val="00852B10"/>
    <w:rsid w:val="0085301B"/>
    <w:rsid w:val="008538BF"/>
    <w:rsid w:val="00854C3D"/>
    <w:rsid w:val="00855B4A"/>
    <w:rsid w:val="00860048"/>
    <w:rsid w:val="008614AA"/>
    <w:rsid w:val="00861AA2"/>
    <w:rsid w:val="0086240F"/>
    <w:rsid w:val="00862600"/>
    <w:rsid w:val="008630B2"/>
    <w:rsid w:val="008631B0"/>
    <w:rsid w:val="008649FD"/>
    <w:rsid w:val="00865745"/>
    <w:rsid w:val="008668F5"/>
    <w:rsid w:val="00866C2B"/>
    <w:rsid w:val="00867730"/>
    <w:rsid w:val="00870885"/>
    <w:rsid w:val="00871CA8"/>
    <w:rsid w:val="00871CF1"/>
    <w:rsid w:val="008726F0"/>
    <w:rsid w:val="00873770"/>
    <w:rsid w:val="00874277"/>
    <w:rsid w:val="0087466F"/>
    <w:rsid w:val="00874BE7"/>
    <w:rsid w:val="008751D4"/>
    <w:rsid w:val="00880D78"/>
    <w:rsid w:val="00882CCD"/>
    <w:rsid w:val="00884C96"/>
    <w:rsid w:val="008850B7"/>
    <w:rsid w:val="00885199"/>
    <w:rsid w:val="00885C7E"/>
    <w:rsid w:val="008913F1"/>
    <w:rsid w:val="00891534"/>
    <w:rsid w:val="0089237D"/>
    <w:rsid w:val="00892A75"/>
    <w:rsid w:val="008937F5"/>
    <w:rsid w:val="00894BA0"/>
    <w:rsid w:val="00894BDC"/>
    <w:rsid w:val="00894ED2"/>
    <w:rsid w:val="00895314"/>
    <w:rsid w:val="00895ABC"/>
    <w:rsid w:val="00895DDE"/>
    <w:rsid w:val="0089673A"/>
    <w:rsid w:val="00896D51"/>
    <w:rsid w:val="00896F57"/>
    <w:rsid w:val="008A0138"/>
    <w:rsid w:val="008A1AE0"/>
    <w:rsid w:val="008A2E9D"/>
    <w:rsid w:val="008A302E"/>
    <w:rsid w:val="008A6F0B"/>
    <w:rsid w:val="008A77F0"/>
    <w:rsid w:val="008A7987"/>
    <w:rsid w:val="008A7D21"/>
    <w:rsid w:val="008A7D48"/>
    <w:rsid w:val="008B30AD"/>
    <w:rsid w:val="008B41EB"/>
    <w:rsid w:val="008B428C"/>
    <w:rsid w:val="008B4A5D"/>
    <w:rsid w:val="008B6879"/>
    <w:rsid w:val="008C0258"/>
    <w:rsid w:val="008C039A"/>
    <w:rsid w:val="008C10BA"/>
    <w:rsid w:val="008C1ECB"/>
    <w:rsid w:val="008C22F8"/>
    <w:rsid w:val="008C24AF"/>
    <w:rsid w:val="008C26BA"/>
    <w:rsid w:val="008C2C93"/>
    <w:rsid w:val="008C41EF"/>
    <w:rsid w:val="008C4509"/>
    <w:rsid w:val="008C4E35"/>
    <w:rsid w:val="008C5521"/>
    <w:rsid w:val="008C55AE"/>
    <w:rsid w:val="008C63D0"/>
    <w:rsid w:val="008C6804"/>
    <w:rsid w:val="008C77D2"/>
    <w:rsid w:val="008C7C5A"/>
    <w:rsid w:val="008C7CBE"/>
    <w:rsid w:val="008D1432"/>
    <w:rsid w:val="008D335A"/>
    <w:rsid w:val="008D3B77"/>
    <w:rsid w:val="008D73F2"/>
    <w:rsid w:val="008E0495"/>
    <w:rsid w:val="008E0945"/>
    <w:rsid w:val="008E1026"/>
    <w:rsid w:val="008E4AEB"/>
    <w:rsid w:val="008E5034"/>
    <w:rsid w:val="008E5223"/>
    <w:rsid w:val="008E5D64"/>
    <w:rsid w:val="008E62B2"/>
    <w:rsid w:val="008E6685"/>
    <w:rsid w:val="008E6A19"/>
    <w:rsid w:val="008E7147"/>
    <w:rsid w:val="008E7789"/>
    <w:rsid w:val="008F027F"/>
    <w:rsid w:val="008F0D11"/>
    <w:rsid w:val="008F1A07"/>
    <w:rsid w:val="008F1AAA"/>
    <w:rsid w:val="008F69CB"/>
    <w:rsid w:val="008F7793"/>
    <w:rsid w:val="00900676"/>
    <w:rsid w:val="00900D08"/>
    <w:rsid w:val="009017D0"/>
    <w:rsid w:val="00901A38"/>
    <w:rsid w:val="00901CDD"/>
    <w:rsid w:val="0090211C"/>
    <w:rsid w:val="00902A54"/>
    <w:rsid w:val="009031EC"/>
    <w:rsid w:val="0090401B"/>
    <w:rsid w:val="009044B2"/>
    <w:rsid w:val="00904986"/>
    <w:rsid w:val="00907959"/>
    <w:rsid w:val="00910436"/>
    <w:rsid w:val="00911BAC"/>
    <w:rsid w:val="0091240F"/>
    <w:rsid w:val="009133C2"/>
    <w:rsid w:val="00914002"/>
    <w:rsid w:val="00914D45"/>
    <w:rsid w:val="00914F6A"/>
    <w:rsid w:val="00916F7C"/>
    <w:rsid w:val="009175A6"/>
    <w:rsid w:val="009179BE"/>
    <w:rsid w:val="0092064F"/>
    <w:rsid w:val="00920894"/>
    <w:rsid w:val="00922A20"/>
    <w:rsid w:val="00923A75"/>
    <w:rsid w:val="009259B7"/>
    <w:rsid w:val="00925C5F"/>
    <w:rsid w:val="00925CBC"/>
    <w:rsid w:val="00926828"/>
    <w:rsid w:val="00926CD4"/>
    <w:rsid w:val="00930E6C"/>
    <w:rsid w:val="00934233"/>
    <w:rsid w:val="009344F5"/>
    <w:rsid w:val="009348FF"/>
    <w:rsid w:val="00935701"/>
    <w:rsid w:val="0093629B"/>
    <w:rsid w:val="0093652A"/>
    <w:rsid w:val="0093663A"/>
    <w:rsid w:val="0094044A"/>
    <w:rsid w:val="00941113"/>
    <w:rsid w:val="00941717"/>
    <w:rsid w:val="0094180A"/>
    <w:rsid w:val="00941812"/>
    <w:rsid w:val="00941C8A"/>
    <w:rsid w:val="00943709"/>
    <w:rsid w:val="00944893"/>
    <w:rsid w:val="00944E0A"/>
    <w:rsid w:val="009472E6"/>
    <w:rsid w:val="0094798D"/>
    <w:rsid w:val="00947A2F"/>
    <w:rsid w:val="00947F10"/>
    <w:rsid w:val="0095064E"/>
    <w:rsid w:val="00951121"/>
    <w:rsid w:val="00951180"/>
    <w:rsid w:val="00951C92"/>
    <w:rsid w:val="0095204F"/>
    <w:rsid w:val="00952408"/>
    <w:rsid w:val="00953D01"/>
    <w:rsid w:val="00953D32"/>
    <w:rsid w:val="00953E3F"/>
    <w:rsid w:val="009575E5"/>
    <w:rsid w:val="009604BF"/>
    <w:rsid w:val="009615E5"/>
    <w:rsid w:val="00961D85"/>
    <w:rsid w:val="00964358"/>
    <w:rsid w:val="00970253"/>
    <w:rsid w:val="0097222B"/>
    <w:rsid w:val="00972A0D"/>
    <w:rsid w:val="00972E32"/>
    <w:rsid w:val="009737CE"/>
    <w:rsid w:val="00973B54"/>
    <w:rsid w:val="009751B8"/>
    <w:rsid w:val="00975D4C"/>
    <w:rsid w:val="0097667D"/>
    <w:rsid w:val="009778DB"/>
    <w:rsid w:val="00977B74"/>
    <w:rsid w:val="00977E12"/>
    <w:rsid w:val="00980452"/>
    <w:rsid w:val="0098050B"/>
    <w:rsid w:val="00981144"/>
    <w:rsid w:val="00982E4E"/>
    <w:rsid w:val="0098505E"/>
    <w:rsid w:val="00985225"/>
    <w:rsid w:val="00985300"/>
    <w:rsid w:val="0098555F"/>
    <w:rsid w:val="009858FF"/>
    <w:rsid w:val="009901E9"/>
    <w:rsid w:val="00990DBF"/>
    <w:rsid w:val="00993418"/>
    <w:rsid w:val="00995549"/>
    <w:rsid w:val="009A0145"/>
    <w:rsid w:val="009A16F4"/>
    <w:rsid w:val="009A17CD"/>
    <w:rsid w:val="009A2775"/>
    <w:rsid w:val="009A3444"/>
    <w:rsid w:val="009A3650"/>
    <w:rsid w:val="009A4952"/>
    <w:rsid w:val="009A614E"/>
    <w:rsid w:val="009A709E"/>
    <w:rsid w:val="009B1B6F"/>
    <w:rsid w:val="009B2166"/>
    <w:rsid w:val="009B246B"/>
    <w:rsid w:val="009B382E"/>
    <w:rsid w:val="009B4296"/>
    <w:rsid w:val="009B4354"/>
    <w:rsid w:val="009B5055"/>
    <w:rsid w:val="009B5D9F"/>
    <w:rsid w:val="009B69FB"/>
    <w:rsid w:val="009B7724"/>
    <w:rsid w:val="009C043C"/>
    <w:rsid w:val="009C1AB0"/>
    <w:rsid w:val="009C297E"/>
    <w:rsid w:val="009C315D"/>
    <w:rsid w:val="009C3F95"/>
    <w:rsid w:val="009C6142"/>
    <w:rsid w:val="009C668B"/>
    <w:rsid w:val="009C7673"/>
    <w:rsid w:val="009C76C0"/>
    <w:rsid w:val="009C7B53"/>
    <w:rsid w:val="009D123D"/>
    <w:rsid w:val="009D2068"/>
    <w:rsid w:val="009D3371"/>
    <w:rsid w:val="009D51E2"/>
    <w:rsid w:val="009E02B5"/>
    <w:rsid w:val="009E0350"/>
    <w:rsid w:val="009E1CE5"/>
    <w:rsid w:val="009E21E5"/>
    <w:rsid w:val="009E34B2"/>
    <w:rsid w:val="009E3A5D"/>
    <w:rsid w:val="009E4F12"/>
    <w:rsid w:val="009E59BD"/>
    <w:rsid w:val="009E5A75"/>
    <w:rsid w:val="009E5F92"/>
    <w:rsid w:val="009E5FC8"/>
    <w:rsid w:val="009E6D0F"/>
    <w:rsid w:val="009F025A"/>
    <w:rsid w:val="009F28D8"/>
    <w:rsid w:val="009F38A7"/>
    <w:rsid w:val="009F42B3"/>
    <w:rsid w:val="009F4430"/>
    <w:rsid w:val="009F4519"/>
    <w:rsid w:val="009F51C7"/>
    <w:rsid w:val="009F535B"/>
    <w:rsid w:val="009F598A"/>
    <w:rsid w:val="009F7027"/>
    <w:rsid w:val="00A011F3"/>
    <w:rsid w:val="00A04792"/>
    <w:rsid w:val="00A04897"/>
    <w:rsid w:val="00A04B82"/>
    <w:rsid w:val="00A056E1"/>
    <w:rsid w:val="00A0690D"/>
    <w:rsid w:val="00A06FC8"/>
    <w:rsid w:val="00A07181"/>
    <w:rsid w:val="00A07374"/>
    <w:rsid w:val="00A07B95"/>
    <w:rsid w:val="00A07CB4"/>
    <w:rsid w:val="00A1140E"/>
    <w:rsid w:val="00A12B6B"/>
    <w:rsid w:val="00A12BD6"/>
    <w:rsid w:val="00A13029"/>
    <w:rsid w:val="00A131BB"/>
    <w:rsid w:val="00A1399E"/>
    <w:rsid w:val="00A13C70"/>
    <w:rsid w:val="00A14531"/>
    <w:rsid w:val="00A14CBF"/>
    <w:rsid w:val="00A16226"/>
    <w:rsid w:val="00A17DBF"/>
    <w:rsid w:val="00A2069D"/>
    <w:rsid w:val="00A2078F"/>
    <w:rsid w:val="00A21317"/>
    <w:rsid w:val="00A21CEE"/>
    <w:rsid w:val="00A21F6F"/>
    <w:rsid w:val="00A22B80"/>
    <w:rsid w:val="00A22DB3"/>
    <w:rsid w:val="00A24035"/>
    <w:rsid w:val="00A256DC"/>
    <w:rsid w:val="00A26316"/>
    <w:rsid w:val="00A26F2E"/>
    <w:rsid w:val="00A2729B"/>
    <w:rsid w:val="00A303E2"/>
    <w:rsid w:val="00A30CF5"/>
    <w:rsid w:val="00A315A6"/>
    <w:rsid w:val="00A31FA4"/>
    <w:rsid w:val="00A32823"/>
    <w:rsid w:val="00A32A5D"/>
    <w:rsid w:val="00A32DD4"/>
    <w:rsid w:val="00A32EA4"/>
    <w:rsid w:val="00A33482"/>
    <w:rsid w:val="00A34D8F"/>
    <w:rsid w:val="00A357C2"/>
    <w:rsid w:val="00A37231"/>
    <w:rsid w:val="00A37C00"/>
    <w:rsid w:val="00A40B4D"/>
    <w:rsid w:val="00A4158A"/>
    <w:rsid w:val="00A448F2"/>
    <w:rsid w:val="00A45188"/>
    <w:rsid w:val="00A4677C"/>
    <w:rsid w:val="00A467F3"/>
    <w:rsid w:val="00A46E8E"/>
    <w:rsid w:val="00A47C50"/>
    <w:rsid w:val="00A50832"/>
    <w:rsid w:val="00A50C26"/>
    <w:rsid w:val="00A512B0"/>
    <w:rsid w:val="00A5204D"/>
    <w:rsid w:val="00A52144"/>
    <w:rsid w:val="00A52BE5"/>
    <w:rsid w:val="00A52F14"/>
    <w:rsid w:val="00A52FFA"/>
    <w:rsid w:val="00A5363E"/>
    <w:rsid w:val="00A547D9"/>
    <w:rsid w:val="00A5622B"/>
    <w:rsid w:val="00A56D9D"/>
    <w:rsid w:val="00A60EEE"/>
    <w:rsid w:val="00A61146"/>
    <w:rsid w:val="00A6165E"/>
    <w:rsid w:val="00A6303D"/>
    <w:rsid w:val="00A65C30"/>
    <w:rsid w:val="00A6712C"/>
    <w:rsid w:val="00A716C8"/>
    <w:rsid w:val="00A73FB7"/>
    <w:rsid w:val="00A77F15"/>
    <w:rsid w:val="00A80DDA"/>
    <w:rsid w:val="00A830A6"/>
    <w:rsid w:val="00A83293"/>
    <w:rsid w:val="00A84E14"/>
    <w:rsid w:val="00A859FD"/>
    <w:rsid w:val="00A860C9"/>
    <w:rsid w:val="00A87E28"/>
    <w:rsid w:val="00A90C52"/>
    <w:rsid w:val="00A90D99"/>
    <w:rsid w:val="00A90F52"/>
    <w:rsid w:val="00A916FB"/>
    <w:rsid w:val="00A9209D"/>
    <w:rsid w:val="00A92F28"/>
    <w:rsid w:val="00A93005"/>
    <w:rsid w:val="00A93499"/>
    <w:rsid w:val="00A937B9"/>
    <w:rsid w:val="00A9432A"/>
    <w:rsid w:val="00A94A8F"/>
    <w:rsid w:val="00A95011"/>
    <w:rsid w:val="00A9607E"/>
    <w:rsid w:val="00A969D6"/>
    <w:rsid w:val="00A96BE9"/>
    <w:rsid w:val="00A96DB9"/>
    <w:rsid w:val="00AA0113"/>
    <w:rsid w:val="00AA46E0"/>
    <w:rsid w:val="00AB0819"/>
    <w:rsid w:val="00AB1912"/>
    <w:rsid w:val="00AB2E13"/>
    <w:rsid w:val="00AB38FA"/>
    <w:rsid w:val="00AB6838"/>
    <w:rsid w:val="00AB6E53"/>
    <w:rsid w:val="00AB7CE4"/>
    <w:rsid w:val="00AC095F"/>
    <w:rsid w:val="00AC24AB"/>
    <w:rsid w:val="00AC24F0"/>
    <w:rsid w:val="00AC2773"/>
    <w:rsid w:val="00AC2A34"/>
    <w:rsid w:val="00AC2E85"/>
    <w:rsid w:val="00AC314E"/>
    <w:rsid w:val="00AC44A6"/>
    <w:rsid w:val="00AC5680"/>
    <w:rsid w:val="00AC569A"/>
    <w:rsid w:val="00AC609F"/>
    <w:rsid w:val="00AC75A6"/>
    <w:rsid w:val="00AC775F"/>
    <w:rsid w:val="00AD0E10"/>
    <w:rsid w:val="00AD1ACB"/>
    <w:rsid w:val="00AD1FAD"/>
    <w:rsid w:val="00AD28D6"/>
    <w:rsid w:val="00AD3145"/>
    <w:rsid w:val="00AD4096"/>
    <w:rsid w:val="00AD51E6"/>
    <w:rsid w:val="00AD62EF"/>
    <w:rsid w:val="00AD6330"/>
    <w:rsid w:val="00AD6468"/>
    <w:rsid w:val="00AD651A"/>
    <w:rsid w:val="00AD71B1"/>
    <w:rsid w:val="00AD71BE"/>
    <w:rsid w:val="00AE0AFE"/>
    <w:rsid w:val="00AE3BBA"/>
    <w:rsid w:val="00AE52C4"/>
    <w:rsid w:val="00AE6E52"/>
    <w:rsid w:val="00AE7A3A"/>
    <w:rsid w:val="00AE7FED"/>
    <w:rsid w:val="00AF0A0A"/>
    <w:rsid w:val="00AF187D"/>
    <w:rsid w:val="00AF2931"/>
    <w:rsid w:val="00AF58EB"/>
    <w:rsid w:val="00AF597F"/>
    <w:rsid w:val="00AF65C7"/>
    <w:rsid w:val="00AF7BBD"/>
    <w:rsid w:val="00B002DF"/>
    <w:rsid w:val="00B00382"/>
    <w:rsid w:val="00B00A40"/>
    <w:rsid w:val="00B016DB"/>
    <w:rsid w:val="00B01924"/>
    <w:rsid w:val="00B01B87"/>
    <w:rsid w:val="00B031E4"/>
    <w:rsid w:val="00B032D7"/>
    <w:rsid w:val="00B0390B"/>
    <w:rsid w:val="00B052D7"/>
    <w:rsid w:val="00B06523"/>
    <w:rsid w:val="00B06A67"/>
    <w:rsid w:val="00B11201"/>
    <w:rsid w:val="00B113B7"/>
    <w:rsid w:val="00B11875"/>
    <w:rsid w:val="00B1337C"/>
    <w:rsid w:val="00B142DA"/>
    <w:rsid w:val="00B14636"/>
    <w:rsid w:val="00B15758"/>
    <w:rsid w:val="00B16CCD"/>
    <w:rsid w:val="00B16F39"/>
    <w:rsid w:val="00B20559"/>
    <w:rsid w:val="00B20BAF"/>
    <w:rsid w:val="00B238D4"/>
    <w:rsid w:val="00B249F9"/>
    <w:rsid w:val="00B24E40"/>
    <w:rsid w:val="00B25834"/>
    <w:rsid w:val="00B25910"/>
    <w:rsid w:val="00B259A9"/>
    <w:rsid w:val="00B2627B"/>
    <w:rsid w:val="00B26E39"/>
    <w:rsid w:val="00B27147"/>
    <w:rsid w:val="00B30D5E"/>
    <w:rsid w:val="00B310F0"/>
    <w:rsid w:val="00B3132D"/>
    <w:rsid w:val="00B319E3"/>
    <w:rsid w:val="00B32515"/>
    <w:rsid w:val="00B3305E"/>
    <w:rsid w:val="00B33167"/>
    <w:rsid w:val="00B36D66"/>
    <w:rsid w:val="00B37375"/>
    <w:rsid w:val="00B40780"/>
    <w:rsid w:val="00B41376"/>
    <w:rsid w:val="00B429B4"/>
    <w:rsid w:val="00B4422E"/>
    <w:rsid w:val="00B45311"/>
    <w:rsid w:val="00B45416"/>
    <w:rsid w:val="00B4605C"/>
    <w:rsid w:val="00B465C6"/>
    <w:rsid w:val="00B50F31"/>
    <w:rsid w:val="00B51273"/>
    <w:rsid w:val="00B524A2"/>
    <w:rsid w:val="00B52980"/>
    <w:rsid w:val="00B54131"/>
    <w:rsid w:val="00B54549"/>
    <w:rsid w:val="00B5496B"/>
    <w:rsid w:val="00B55E79"/>
    <w:rsid w:val="00B60961"/>
    <w:rsid w:val="00B612B7"/>
    <w:rsid w:val="00B6130B"/>
    <w:rsid w:val="00B614E1"/>
    <w:rsid w:val="00B61D43"/>
    <w:rsid w:val="00B61FAA"/>
    <w:rsid w:val="00B63F12"/>
    <w:rsid w:val="00B64DA0"/>
    <w:rsid w:val="00B6598D"/>
    <w:rsid w:val="00B669F6"/>
    <w:rsid w:val="00B66DB7"/>
    <w:rsid w:val="00B66EA7"/>
    <w:rsid w:val="00B66F92"/>
    <w:rsid w:val="00B67913"/>
    <w:rsid w:val="00B67B15"/>
    <w:rsid w:val="00B702FC"/>
    <w:rsid w:val="00B706E8"/>
    <w:rsid w:val="00B715DE"/>
    <w:rsid w:val="00B72823"/>
    <w:rsid w:val="00B7288B"/>
    <w:rsid w:val="00B7487C"/>
    <w:rsid w:val="00B749C3"/>
    <w:rsid w:val="00B75A66"/>
    <w:rsid w:val="00B75D19"/>
    <w:rsid w:val="00B768DF"/>
    <w:rsid w:val="00B76A8A"/>
    <w:rsid w:val="00B80ED5"/>
    <w:rsid w:val="00B83583"/>
    <w:rsid w:val="00B84B97"/>
    <w:rsid w:val="00B87505"/>
    <w:rsid w:val="00B905CA"/>
    <w:rsid w:val="00B907D3"/>
    <w:rsid w:val="00B90B4F"/>
    <w:rsid w:val="00B918EE"/>
    <w:rsid w:val="00B919EF"/>
    <w:rsid w:val="00B91C5B"/>
    <w:rsid w:val="00B91C88"/>
    <w:rsid w:val="00B93F07"/>
    <w:rsid w:val="00B95183"/>
    <w:rsid w:val="00B95E8D"/>
    <w:rsid w:val="00B969BF"/>
    <w:rsid w:val="00B97350"/>
    <w:rsid w:val="00BA006B"/>
    <w:rsid w:val="00BA1134"/>
    <w:rsid w:val="00BA1845"/>
    <w:rsid w:val="00BA18B8"/>
    <w:rsid w:val="00BA1A51"/>
    <w:rsid w:val="00BA1C69"/>
    <w:rsid w:val="00BA1D57"/>
    <w:rsid w:val="00BA2723"/>
    <w:rsid w:val="00BA4149"/>
    <w:rsid w:val="00BA41E1"/>
    <w:rsid w:val="00BA41F9"/>
    <w:rsid w:val="00BA426A"/>
    <w:rsid w:val="00BA468C"/>
    <w:rsid w:val="00BA52EA"/>
    <w:rsid w:val="00BA595D"/>
    <w:rsid w:val="00BA68D9"/>
    <w:rsid w:val="00BA7D23"/>
    <w:rsid w:val="00BA7FAC"/>
    <w:rsid w:val="00BB070C"/>
    <w:rsid w:val="00BB0FEB"/>
    <w:rsid w:val="00BB4585"/>
    <w:rsid w:val="00BB6DDA"/>
    <w:rsid w:val="00BC00B7"/>
    <w:rsid w:val="00BC06C0"/>
    <w:rsid w:val="00BC0B7A"/>
    <w:rsid w:val="00BC0DCC"/>
    <w:rsid w:val="00BC38A1"/>
    <w:rsid w:val="00BC3B75"/>
    <w:rsid w:val="00BC3ECD"/>
    <w:rsid w:val="00BC4465"/>
    <w:rsid w:val="00BC47C4"/>
    <w:rsid w:val="00BD0879"/>
    <w:rsid w:val="00BD09D9"/>
    <w:rsid w:val="00BD1631"/>
    <w:rsid w:val="00BD3013"/>
    <w:rsid w:val="00BD3158"/>
    <w:rsid w:val="00BD3AE8"/>
    <w:rsid w:val="00BD3BFF"/>
    <w:rsid w:val="00BD3DBC"/>
    <w:rsid w:val="00BD5465"/>
    <w:rsid w:val="00BD6987"/>
    <w:rsid w:val="00BD6DA8"/>
    <w:rsid w:val="00BE0176"/>
    <w:rsid w:val="00BE0C80"/>
    <w:rsid w:val="00BE2719"/>
    <w:rsid w:val="00BE48CA"/>
    <w:rsid w:val="00BE5ACC"/>
    <w:rsid w:val="00BE5C55"/>
    <w:rsid w:val="00BE7257"/>
    <w:rsid w:val="00BE72C9"/>
    <w:rsid w:val="00BF128C"/>
    <w:rsid w:val="00BF200F"/>
    <w:rsid w:val="00BF2524"/>
    <w:rsid w:val="00BF33EB"/>
    <w:rsid w:val="00BF3B3F"/>
    <w:rsid w:val="00BF4447"/>
    <w:rsid w:val="00BF4905"/>
    <w:rsid w:val="00BF584E"/>
    <w:rsid w:val="00BF5DFA"/>
    <w:rsid w:val="00C00A70"/>
    <w:rsid w:val="00C01748"/>
    <w:rsid w:val="00C01909"/>
    <w:rsid w:val="00C01CAE"/>
    <w:rsid w:val="00C0621A"/>
    <w:rsid w:val="00C06E6C"/>
    <w:rsid w:val="00C072EB"/>
    <w:rsid w:val="00C073E3"/>
    <w:rsid w:val="00C0748F"/>
    <w:rsid w:val="00C11DD2"/>
    <w:rsid w:val="00C11EE5"/>
    <w:rsid w:val="00C12250"/>
    <w:rsid w:val="00C12A00"/>
    <w:rsid w:val="00C1495F"/>
    <w:rsid w:val="00C14AD9"/>
    <w:rsid w:val="00C17BB0"/>
    <w:rsid w:val="00C21AE2"/>
    <w:rsid w:val="00C21E52"/>
    <w:rsid w:val="00C227C7"/>
    <w:rsid w:val="00C22937"/>
    <w:rsid w:val="00C2603D"/>
    <w:rsid w:val="00C30FCE"/>
    <w:rsid w:val="00C311E2"/>
    <w:rsid w:val="00C31CCB"/>
    <w:rsid w:val="00C36B15"/>
    <w:rsid w:val="00C41649"/>
    <w:rsid w:val="00C41AFE"/>
    <w:rsid w:val="00C422B0"/>
    <w:rsid w:val="00C44D5C"/>
    <w:rsid w:val="00C44FF5"/>
    <w:rsid w:val="00C46248"/>
    <w:rsid w:val="00C468FB"/>
    <w:rsid w:val="00C46C1B"/>
    <w:rsid w:val="00C5085D"/>
    <w:rsid w:val="00C51431"/>
    <w:rsid w:val="00C51671"/>
    <w:rsid w:val="00C516B0"/>
    <w:rsid w:val="00C525CD"/>
    <w:rsid w:val="00C52626"/>
    <w:rsid w:val="00C52B42"/>
    <w:rsid w:val="00C53063"/>
    <w:rsid w:val="00C53A2A"/>
    <w:rsid w:val="00C53AEA"/>
    <w:rsid w:val="00C53D33"/>
    <w:rsid w:val="00C53E72"/>
    <w:rsid w:val="00C57264"/>
    <w:rsid w:val="00C5743D"/>
    <w:rsid w:val="00C5745C"/>
    <w:rsid w:val="00C600A4"/>
    <w:rsid w:val="00C627D6"/>
    <w:rsid w:val="00C6348F"/>
    <w:rsid w:val="00C63684"/>
    <w:rsid w:val="00C667A5"/>
    <w:rsid w:val="00C7064C"/>
    <w:rsid w:val="00C70C74"/>
    <w:rsid w:val="00C71CE3"/>
    <w:rsid w:val="00C72827"/>
    <w:rsid w:val="00C734ED"/>
    <w:rsid w:val="00C74527"/>
    <w:rsid w:val="00C74592"/>
    <w:rsid w:val="00C74A48"/>
    <w:rsid w:val="00C74E02"/>
    <w:rsid w:val="00C74E5D"/>
    <w:rsid w:val="00C77757"/>
    <w:rsid w:val="00C83418"/>
    <w:rsid w:val="00C835D6"/>
    <w:rsid w:val="00C84350"/>
    <w:rsid w:val="00C84C7A"/>
    <w:rsid w:val="00C86026"/>
    <w:rsid w:val="00C87953"/>
    <w:rsid w:val="00C90A45"/>
    <w:rsid w:val="00C91177"/>
    <w:rsid w:val="00C91A6D"/>
    <w:rsid w:val="00C91E4A"/>
    <w:rsid w:val="00C92467"/>
    <w:rsid w:val="00C92D57"/>
    <w:rsid w:val="00C930EB"/>
    <w:rsid w:val="00C950C6"/>
    <w:rsid w:val="00C96C46"/>
    <w:rsid w:val="00CA017D"/>
    <w:rsid w:val="00CA08CF"/>
    <w:rsid w:val="00CA0A49"/>
    <w:rsid w:val="00CA19DE"/>
    <w:rsid w:val="00CA2835"/>
    <w:rsid w:val="00CA4B58"/>
    <w:rsid w:val="00CA596B"/>
    <w:rsid w:val="00CA75F2"/>
    <w:rsid w:val="00CB0E03"/>
    <w:rsid w:val="00CB0FEE"/>
    <w:rsid w:val="00CB11DC"/>
    <w:rsid w:val="00CB12AB"/>
    <w:rsid w:val="00CB1B4C"/>
    <w:rsid w:val="00CB1CA2"/>
    <w:rsid w:val="00CB22D3"/>
    <w:rsid w:val="00CB29A9"/>
    <w:rsid w:val="00CB3441"/>
    <w:rsid w:val="00CB3B9E"/>
    <w:rsid w:val="00CB3E36"/>
    <w:rsid w:val="00CB457D"/>
    <w:rsid w:val="00CB4DC7"/>
    <w:rsid w:val="00CB5463"/>
    <w:rsid w:val="00CB6A0B"/>
    <w:rsid w:val="00CB7096"/>
    <w:rsid w:val="00CC0888"/>
    <w:rsid w:val="00CC2E6C"/>
    <w:rsid w:val="00CC450E"/>
    <w:rsid w:val="00CC6110"/>
    <w:rsid w:val="00CC63E0"/>
    <w:rsid w:val="00CC6C3B"/>
    <w:rsid w:val="00CC756E"/>
    <w:rsid w:val="00CD085F"/>
    <w:rsid w:val="00CD1FE7"/>
    <w:rsid w:val="00CD2ECD"/>
    <w:rsid w:val="00CD3AC8"/>
    <w:rsid w:val="00CE00BF"/>
    <w:rsid w:val="00CE08AF"/>
    <w:rsid w:val="00CE09B3"/>
    <w:rsid w:val="00CE121D"/>
    <w:rsid w:val="00CE1611"/>
    <w:rsid w:val="00CE3B14"/>
    <w:rsid w:val="00CE40D1"/>
    <w:rsid w:val="00CE4E72"/>
    <w:rsid w:val="00CE502B"/>
    <w:rsid w:val="00CE511E"/>
    <w:rsid w:val="00CE60EC"/>
    <w:rsid w:val="00CE7B63"/>
    <w:rsid w:val="00CF02C5"/>
    <w:rsid w:val="00CF286F"/>
    <w:rsid w:val="00CF62A6"/>
    <w:rsid w:val="00CF6343"/>
    <w:rsid w:val="00CF766C"/>
    <w:rsid w:val="00CF77B5"/>
    <w:rsid w:val="00CF7E49"/>
    <w:rsid w:val="00D00E13"/>
    <w:rsid w:val="00D0160F"/>
    <w:rsid w:val="00D02590"/>
    <w:rsid w:val="00D02786"/>
    <w:rsid w:val="00D02A22"/>
    <w:rsid w:val="00D047FB"/>
    <w:rsid w:val="00D056B8"/>
    <w:rsid w:val="00D05DE3"/>
    <w:rsid w:val="00D10027"/>
    <w:rsid w:val="00D112C3"/>
    <w:rsid w:val="00D1262F"/>
    <w:rsid w:val="00D12772"/>
    <w:rsid w:val="00D134D8"/>
    <w:rsid w:val="00D150F8"/>
    <w:rsid w:val="00D157ED"/>
    <w:rsid w:val="00D16BC5"/>
    <w:rsid w:val="00D1716C"/>
    <w:rsid w:val="00D17CC2"/>
    <w:rsid w:val="00D20251"/>
    <w:rsid w:val="00D20536"/>
    <w:rsid w:val="00D2091C"/>
    <w:rsid w:val="00D21FEB"/>
    <w:rsid w:val="00D2290B"/>
    <w:rsid w:val="00D230D9"/>
    <w:rsid w:val="00D24EE9"/>
    <w:rsid w:val="00D24F4F"/>
    <w:rsid w:val="00D25AEF"/>
    <w:rsid w:val="00D25B25"/>
    <w:rsid w:val="00D26915"/>
    <w:rsid w:val="00D30D38"/>
    <w:rsid w:val="00D30DC9"/>
    <w:rsid w:val="00D328E9"/>
    <w:rsid w:val="00D33223"/>
    <w:rsid w:val="00D34DE7"/>
    <w:rsid w:val="00D35145"/>
    <w:rsid w:val="00D35D3D"/>
    <w:rsid w:val="00D37A95"/>
    <w:rsid w:val="00D41EB9"/>
    <w:rsid w:val="00D430D3"/>
    <w:rsid w:val="00D434C3"/>
    <w:rsid w:val="00D44114"/>
    <w:rsid w:val="00D443C5"/>
    <w:rsid w:val="00D44F05"/>
    <w:rsid w:val="00D45BF3"/>
    <w:rsid w:val="00D45CC7"/>
    <w:rsid w:val="00D465A8"/>
    <w:rsid w:val="00D4687E"/>
    <w:rsid w:val="00D50E8D"/>
    <w:rsid w:val="00D5123E"/>
    <w:rsid w:val="00D53885"/>
    <w:rsid w:val="00D54541"/>
    <w:rsid w:val="00D560BB"/>
    <w:rsid w:val="00D561A0"/>
    <w:rsid w:val="00D5717D"/>
    <w:rsid w:val="00D5747E"/>
    <w:rsid w:val="00D575E6"/>
    <w:rsid w:val="00D60E4E"/>
    <w:rsid w:val="00D6183B"/>
    <w:rsid w:val="00D62513"/>
    <w:rsid w:val="00D6372D"/>
    <w:rsid w:val="00D6421F"/>
    <w:rsid w:val="00D6543E"/>
    <w:rsid w:val="00D66419"/>
    <w:rsid w:val="00D66494"/>
    <w:rsid w:val="00D668D2"/>
    <w:rsid w:val="00D70CF6"/>
    <w:rsid w:val="00D71D61"/>
    <w:rsid w:val="00D7277E"/>
    <w:rsid w:val="00D72C0D"/>
    <w:rsid w:val="00D72CAB"/>
    <w:rsid w:val="00D76B16"/>
    <w:rsid w:val="00D810DF"/>
    <w:rsid w:val="00D81532"/>
    <w:rsid w:val="00D8168E"/>
    <w:rsid w:val="00D8309C"/>
    <w:rsid w:val="00D834B8"/>
    <w:rsid w:val="00D844BD"/>
    <w:rsid w:val="00D852AA"/>
    <w:rsid w:val="00D8551A"/>
    <w:rsid w:val="00D86C1E"/>
    <w:rsid w:val="00D86E75"/>
    <w:rsid w:val="00D870DA"/>
    <w:rsid w:val="00D905F4"/>
    <w:rsid w:val="00D917A8"/>
    <w:rsid w:val="00D9184A"/>
    <w:rsid w:val="00D936C0"/>
    <w:rsid w:val="00D937E4"/>
    <w:rsid w:val="00D94ABB"/>
    <w:rsid w:val="00D95198"/>
    <w:rsid w:val="00D96D0B"/>
    <w:rsid w:val="00D9732C"/>
    <w:rsid w:val="00DA0764"/>
    <w:rsid w:val="00DA07FA"/>
    <w:rsid w:val="00DA111D"/>
    <w:rsid w:val="00DA1305"/>
    <w:rsid w:val="00DA1D62"/>
    <w:rsid w:val="00DA257C"/>
    <w:rsid w:val="00DA4371"/>
    <w:rsid w:val="00DA4B2E"/>
    <w:rsid w:val="00DA4C72"/>
    <w:rsid w:val="00DA532D"/>
    <w:rsid w:val="00DA5BC4"/>
    <w:rsid w:val="00DB0D30"/>
    <w:rsid w:val="00DB1A4C"/>
    <w:rsid w:val="00DB38EB"/>
    <w:rsid w:val="00DB39DB"/>
    <w:rsid w:val="00DB39E6"/>
    <w:rsid w:val="00DB3D86"/>
    <w:rsid w:val="00DB3EF1"/>
    <w:rsid w:val="00DB4AF1"/>
    <w:rsid w:val="00DC06B0"/>
    <w:rsid w:val="00DC2B23"/>
    <w:rsid w:val="00DC311C"/>
    <w:rsid w:val="00DC31DF"/>
    <w:rsid w:val="00DC4724"/>
    <w:rsid w:val="00DC5124"/>
    <w:rsid w:val="00DC557C"/>
    <w:rsid w:val="00DC58FF"/>
    <w:rsid w:val="00DC5AC9"/>
    <w:rsid w:val="00DC5E34"/>
    <w:rsid w:val="00DC66D5"/>
    <w:rsid w:val="00DD0A75"/>
    <w:rsid w:val="00DD1F01"/>
    <w:rsid w:val="00DD2981"/>
    <w:rsid w:val="00DD37C3"/>
    <w:rsid w:val="00DD55FE"/>
    <w:rsid w:val="00DD5ECF"/>
    <w:rsid w:val="00DD6482"/>
    <w:rsid w:val="00DD7358"/>
    <w:rsid w:val="00DE0953"/>
    <w:rsid w:val="00DE2572"/>
    <w:rsid w:val="00DE2704"/>
    <w:rsid w:val="00DE36CD"/>
    <w:rsid w:val="00DE3C5E"/>
    <w:rsid w:val="00DE5661"/>
    <w:rsid w:val="00DE60CF"/>
    <w:rsid w:val="00DE6470"/>
    <w:rsid w:val="00DE6899"/>
    <w:rsid w:val="00DE691A"/>
    <w:rsid w:val="00DE6BAF"/>
    <w:rsid w:val="00DE6CE0"/>
    <w:rsid w:val="00DF0465"/>
    <w:rsid w:val="00DF0B89"/>
    <w:rsid w:val="00DF16E7"/>
    <w:rsid w:val="00DF1B0C"/>
    <w:rsid w:val="00DF1BBC"/>
    <w:rsid w:val="00DF362F"/>
    <w:rsid w:val="00DF365B"/>
    <w:rsid w:val="00DF5C71"/>
    <w:rsid w:val="00DF62C5"/>
    <w:rsid w:val="00E02106"/>
    <w:rsid w:val="00E037C9"/>
    <w:rsid w:val="00E03B37"/>
    <w:rsid w:val="00E03D32"/>
    <w:rsid w:val="00E04C41"/>
    <w:rsid w:val="00E050A9"/>
    <w:rsid w:val="00E07312"/>
    <w:rsid w:val="00E07454"/>
    <w:rsid w:val="00E076BD"/>
    <w:rsid w:val="00E10F29"/>
    <w:rsid w:val="00E110E3"/>
    <w:rsid w:val="00E11987"/>
    <w:rsid w:val="00E11C85"/>
    <w:rsid w:val="00E12439"/>
    <w:rsid w:val="00E1247F"/>
    <w:rsid w:val="00E12BDC"/>
    <w:rsid w:val="00E15535"/>
    <w:rsid w:val="00E16032"/>
    <w:rsid w:val="00E21520"/>
    <w:rsid w:val="00E226C6"/>
    <w:rsid w:val="00E2290E"/>
    <w:rsid w:val="00E22B42"/>
    <w:rsid w:val="00E233CB"/>
    <w:rsid w:val="00E23FDF"/>
    <w:rsid w:val="00E240CE"/>
    <w:rsid w:val="00E24964"/>
    <w:rsid w:val="00E24B8F"/>
    <w:rsid w:val="00E27545"/>
    <w:rsid w:val="00E277AB"/>
    <w:rsid w:val="00E30C30"/>
    <w:rsid w:val="00E31923"/>
    <w:rsid w:val="00E3261A"/>
    <w:rsid w:val="00E329CF"/>
    <w:rsid w:val="00E331A7"/>
    <w:rsid w:val="00E34E16"/>
    <w:rsid w:val="00E360E3"/>
    <w:rsid w:val="00E36668"/>
    <w:rsid w:val="00E36D0D"/>
    <w:rsid w:val="00E4007F"/>
    <w:rsid w:val="00E400F3"/>
    <w:rsid w:val="00E40120"/>
    <w:rsid w:val="00E40FD5"/>
    <w:rsid w:val="00E414A3"/>
    <w:rsid w:val="00E418D2"/>
    <w:rsid w:val="00E41BCA"/>
    <w:rsid w:val="00E41D2E"/>
    <w:rsid w:val="00E43970"/>
    <w:rsid w:val="00E46AA4"/>
    <w:rsid w:val="00E46E2A"/>
    <w:rsid w:val="00E47B84"/>
    <w:rsid w:val="00E47EB2"/>
    <w:rsid w:val="00E5082B"/>
    <w:rsid w:val="00E515C7"/>
    <w:rsid w:val="00E51EB8"/>
    <w:rsid w:val="00E52B35"/>
    <w:rsid w:val="00E532F7"/>
    <w:rsid w:val="00E53633"/>
    <w:rsid w:val="00E5422F"/>
    <w:rsid w:val="00E5483D"/>
    <w:rsid w:val="00E559DB"/>
    <w:rsid w:val="00E55BB0"/>
    <w:rsid w:val="00E56303"/>
    <w:rsid w:val="00E56EC8"/>
    <w:rsid w:val="00E57D7C"/>
    <w:rsid w:val="00E57E04"/>
    <w:rsid w:val="00E60020"/>
    <w:rsid w:val="00E602A2"/>
    <w:rsid w:val="00E604E8"/>
    <w:rsid w:val="00E61436"/>
    <w:rsid w:val="00E62C3A"/>
    <w:rsid w:val="00E62D38"/>
    <w:rsid w:val="00E62E85"/>
    <w:rsid w:val="00E62F47"/>
    <w:rsid w:val="00E63ED4"/>
    <w:rsid w:val="00E642D5"/>
    <w:rsid w:val="00E64304"/>
    <w:rsid w:val="00E647F7"/>
    <w:rsid w:val="00E65C5C"/>
    <w:rsid w:val="00E664DB"/>
    <w:rsid w:val="00E6657D"/>
    <w:rsid w:val="00E671F0"/>
    <w:rsid w:val="00E70412"/>
    <w:rsid w:val="00E70B62"/>
    <w:rsid w:val="00E71793"/>
    <w:rsid w:val="00E71F8B"/>
    <w:rsid w:val="00E73710"/>
    <w:rsid w:val="00E73906"/>
    <w:rsid w:val="00E74B67"/>
    <w:rsid w:val="00E74CE2"/>
    <w:rsid w:val="00E750CD"/>
    <w:rsid w:val="00E7528E"/>
    <w:rsid w:val="00E762E0"/>
    <w:rsid w:val="00E766BA"/>
    <w:rsid w:val="00E767B1"/>
    <w:rsid w:val="00E77493"/>
    <w:rsid w:val="00E77FB4"/>
    <w:rsid w:val="00E8074C"/>
    <w:rsid w:val="00E81E4F"/>
    <w:rsid w:val="00E83724"/>
    <w:rsid w:val="00E85434"/>
    <w:rsid w:val="00E85AA6"/>
    <w:rsid w:val="00E86EF7"/>
    <w:rsid w:val="00E87777"/>
    <w:rsid w:val="00E90150"/>
    <w:rsid w:val="00E907EE"/>
    <w:rsid w:val="00E91830"/>
    <w:rsid w:val="00E91922"/>
    <w:rsid w:val="00E92DEF"/>
    <w:rsid w:val="00E9499C"/>
    <w:rsid w:val="00E94EB0"/>
    <w:rsid w:val="00E95E5E"/>
    <w:rsid w:val="00EA01D9"/>
    <w:rsid w:val="00EA0711"/>
    <w:rsid w:val="00EA23A7"/>
    <w:rsid w:val="00EA41C9"/>
    <w:rsid w:val="00EA421E"/>
    <w:rsid w:val="00EA5097"/>
    <w:rsid w:val="00EA5F85"/>
    <w:rsid w:val="00EA6B74"/>
    <w:rsid w:val="00EA70B4"/>
    <w:rsid w:val="00EA757C"/>
    <w:rsid w:val="00EA7B63"/>
    <w:rsid w:val="00EB00F4"/>
    <w:rsid w:val="00EB0497"/>
    <w:rsid w:val="00EB545B"/>
    <w:rsid w:val="00EC03BC"/>
    <w:rsid w:val="00EC177A"/>
    <w:rsid w:val="00EC1A8B"/>
    <w:rsid w:val="00EC1AE2"/>
    <w:rsid w:val="00EC1D26"/>
    <w:rsid w:val="00EC1F49"/>
    <w:rsid w:val="00EC20A8"/>
    <w:rsid w:val="00EC2306"/>
    <w:rsid w:val="00EC41C4"/>
    <w:rsid w:val="00EC67D4"/>
    <w:rsid w:val="00EC69BD"/>
    <w:rsid w:val="00EC718B"/>
    <w:rsid w:val="00ED2B42"/>
    <w:rsid w:val="00ED43A9"/>
    <w:rsid w:val="00ED4609"/>
    <w:rsid w:val="00ED63BE"/>
    <w:rsid w:val="00ED690E"/>
    <w:rsid w:val="00ED6BA4"/>
    <w:rsid w:val="00ED70BD"/>
    <w:rsid w:val="00ED7BBA"/>
    <w:rsid w:val="00EE016A"/>
    <w:rsid w:val="00EE0497"/>
    <w:rsid w:val="00EE1429"/>
    <w:rsid w:val="00EE1759"/>
    <w:rsid w:val="00EE355D"/>
    <w:rsid w:val="00EE40DB"/>
    <w:rsid w:val="00EF0F2D"/>
    <w:rsid w:val="00EF0F59"/>
    <w:rsid w:val="00EF1869"/>
    <w:rsid w:val="00EF25E8"/>
    <w:rsid w:val="00EF2744"/>
    <w:rsid w:val="00EF2AEC"/>
    <w:rsid w:val="00EF2C74"/>
    <w:rsid w:val="00EF2CE2"/>
    <w:rsid w:val="00EF2F5E"/>
    <w:rsid w:val="00EF4671"/>
    <w:rsid w:val="00EF4F83"/>
    <w:rsid w:val="00EF527C"/>
    <w:rsid w:val="00EF534D"/>
    <w:rsid w:val="00EF5A4C"/>
    <w:rsid w:val="00EF5CFA"/>
    <w:rsid w:val="00EF5FEF"/>
    <w:rsid w:val="00EF6F37"/>
    <w:rsid w:val="00EF71A7"/>
    <w:rsid w:val="00EF778F"/>
    <w:rsid w:val="00F00060"/>
    <w:rsid w:val="00F00A38"/>
    <w:rsid w:val="00F01C36"/>
    <w:rsid w:val="00F03AD9"/>
    <w:rsid w:val="00F040F8"/>
    <w:rsid w:val="00F046FB"/>
    <w:rsid w:val="00F04791"/>
    <w:rsid w:val="00F0599A"/>
    <w:rsid w:val="00F07BF0"/>
    <w:rsid w:val="00F10611"/>
    <w:rsid w:val="00F1181E"/>
    <w:rsid w:val="00F118BD"/>
    <w:rsid w:val="00F12982"/>
    <w:rsid w:val="00F1357C"/>
    <w:rsid w:val="00F14BAF"/>
    <w:rsid w:val="00F15322"/>
    <w:rsid w:val="00F159CC"/>
    <w:rsid w:val="00F15EA2"/>
    <w:rsid w:val="00F16066"/>
    <w:rsid w:val="00F16EE1"/>
    <w:rsid w:val="00F17FAF"/>
    <w:rsid w:val="00F205F6"/>
    <w:rsid w:val="00F2255F"/>
    <w:rsid w:val="00F22F07"/>
    <w:rsid w:val="00F2375E"/>
    <w:rsid w:val="00F23A2C"/>
    <w:rsid w:val="00F24742"/>
    <w:rsid w:val="00F24998"/>
    <w:rsid w:val="00F24B0C"/>
    <w:rsid w:val="00F3029B"/>
    <w:rsid w:val="00F310E3"/>
    <w:rsid w:val="00F34052"/>
    <w:rsid w:val="00F34A12"/>
    <w:rsid w:val="00F360C5"/>
    <w:rsid w:val="00F361F2"/>
    <w:rsid w:val="00F36995"/>
    <w:rsid w:val="00F370FD"/>
    <w:rsid w:val="00F37D4B"/>
    <w:rsid w:val="00F4004B"/>
    <w:rsid w:val="00F40F79"/>
    <w:rsid w:val="00F4155C"/>
    <w:rsid w:val="00F42050"/>
    <w:rsid w:val="00F42F05"/>
    <w:rsid w:val="00F44569"/>
    <w:rsid w:val="00F4476F"/>
    <w:rsid w:val="00F45151"/>
    <w:rsid w:val="00F45172"/>
    <w:rsid w:val="00F45648"/>
    <w:rsid w:val="00F45F1B"/>
    <w:rsid w:val="00F46698"/>
    <w:rsid w:val="00F46F45"/>
    <w:rsid w:val="00F5090C"/>
    <w:rsid w:val="00F51B02"/>
    <w:rsid w:val="00F531F8"/>
    <w:rsid w:val="00F54572"/>
    <w:rsid w:val="00F55710"/>
    <w:rsid w:val="00F55B56"/>
    <w:rsid w:val="00F570C8"/>
    <w:rsid w:val="00F57D86"/>
    <w:rsid w:val="00F61C42"/>
    <w:rsid w:val="00F62EBC"/>
    <w:rsid w:val="00F64DE4"/>
    <w:rsid w:val="00F65250"/>
    <w:rsid w:val="00F72B08"/>
    <w:rsid w:val="00F7666E"/>
    <w:rsid w:val="00F81749"/>
    <w:rsid w:val="00F8178E"/>
    <w:rsid w:val="00F817D7"/>
    <w:rsid w:val="00F84115"/>
    <w:rsid w:val="00F84E24"/>
    <w:rsid w:val="00F86C1B"/>
    <w:rsid w:val="00F87364"/>
    <w:rsid w:val="00F87B93"/>
    <w:rsid w:val="00F87C32"/>
    <w:rsid w:val="00F91364"/>
    <w:rsid w:val="00F91DAB"/>
    <w:rsid w:val="00F9201A"/>
    <w:rsid w:val="00F92B96"/>
    <w:rsid w:val="00F948F6"/>
    <w:rsid w:val="00F95197"/>
    <w:rsid w:val="00F95C8B"/>
    <w:rsid w:val="00F95E65"/>
    <w:rsid w:val="00F96D93"/>
    <w:rsid w:val="00F9766F"/>
    <w:rsid w:val="00F97DDB"/>
    <w:rsid w:val="00FA11FA"/>
    <w:rsid w:val="00FA2819"/>
    <w:rsid w:val="00FA3126"/>
    <w:rsid w:val="00FA336E"/>
    <w:rsid w:val="00FA3CE3"/>
    <w:rsid w:val="00FA4FCF"/>
    <w:rsid w:val="00FA5B5E"/>
    <w:rsid w:val="00FB11F8"/>
    <w:rsid w:val="00FB40BF"/>
    <w:rsid w:val="00FB4CC6"/>
    <w:rsid w:val="00FB55F5"/>
    <w:rsid w:val="00FB5904"/>
    <w:rsid w:val="00FB6FFB"/>
    <w:rsid w:val="00FB7289"/>
    <w:rsid w:val="00FB735E"/>
    <w:rsid w:val="00FC01EF"/>
    <w:rsid w:val="00FC129D"/>
    <w:rsid w:val="00FC277B"/>
    <w:rsid w:val="00FC2FB5"/>
    <w:rsid w:val="00FC3EB0"/>
    <w:rsid w:val="00FC4F10"/>
    <w:rsid w:val="00FC5385"/>
    <w:rsid w:val="00FC5A1D"/>
    <w:rsid w:val="00FC5B00"/>
    <w:rsid w:val="00FC6107"/>
    <w:rsid w:val="00FC6515"/>
    <w:rsid w:val="00FC6F58"/>
    <w:rsid w:val="00FC713C"/>
    <w:rsid w:val="00FC77CF"/>
    <w:rsid w:val="00FD12EC"/>
    <w:rsid w:val="00FD1B0E"/>
    <w:rsid w:val="00FD1CE4"/>
    <w:rsid w:val="00FD2218"/>
    <w:rsid w:val="00FD360F"/>
    <w:rsid w:val="00FD472A"/>
    <w:rsid w:val="00FD56E8"/>
    <w:rsid w:val="00FD7912"/>
    <w:rsid w:val="00FD7BF1"/>
    <w:rsid w:val="00FD7F6A"/>
    <w:rsid w:val="00FE15D9"/>
    <w:rsid w:val="00FE1785"/>
    <w:rsid w:val="00FE255A"/>
    <w:rsid w:val="00FE28D4"/>
    <w:rsid w:val="00FE2B5C"/>
    <w:rsid w:val="00FE308C"/>
    <w:rsid w:val="00FE7CB3"/>
    <w:rsid w:val="00FF1850"/>
    <w:rsid w:val="00FF1D68"/>
    <w:rsid w:val="00FF2630"/>
    <w:rsid w:val="00FF3009"/>
    <w:rsid w:val="00FF300A"/>
    <w:rsid w:val="00FF4347"/>
    <w:rsid w:val="00FF4D78"/>
    <w:rsid w:val="00FF7376"/>
    <w:rsid w:val="0526DAFB"/>
    <w:rsid w:val="0575F05C"/>
    <w:rsid w:val="05D04CE1"/>
    <w:rsid w:val="06978E4D"/>
    <w:rsid w:val="078CEF8C"/>
    <w:rsid w:val="09BBE9B4"/>
    <w:rsid w:val="0B12116C"/>
    <w:rsid w:val="0F70440F"/>
    <w:rsid w:val="0F885BEB"/>
    <w:rsid w:val="0FB875F5"/>
    <w:rsid w:val="11867502"/>
    <w:rsid w:val="1302B403"/>
    <w:rsid w:val="13048237"/>
    <w:rsid w:val="1430C514"/>
    <w:rsid w:val="197A6776"/>
    <w:rsid w:val="199CF16A"/>
    <w:rsid w:val="1A8B96AF"/>
    <w:rsid w:val="1B513165"/>
    <w:rsid w:val="1B677DAD"/>
    <w:rsid w:val="1BFDC422"/>
    <w:rsid w:val="1D44CE5B"/>
    <w:rsid w:val="1D60240D"/>
    <w:rsid w:val="1FDDED70"/>
    <w:rsid w:val="227D0BD1"/>
    <w:rsid w:val="24FC0EE3"/>
    <w:rsid w:val="273301F7"/>
    <w:rsid w:val="28777FD5"/>
    <w:rsid w:val="294ED5D9"/>
    <w:rsid w:val="2952B2EE"/>
    <w:rsid w:val="2A77C7D1"/>
    <w:rsid w:val="2B6B432A"/>
    <w:rsid w:val="2D0A8995"/>
    <w:rsid w:val="2D89232F"/>
    <w:rsid w:val="2EAD90BA"/>
    <w:rsid w:val="2F9C55C3"/>
    <w:rsid w:val="34B7E551"/>
    <w:rsid w:val="37B93DC1"/>
    <w:rsid w:val="39AE942B"/>
    <w:rsid w:val="3B12FEAF"/>
    <w:rsid w:val="3D9754F8"/>
    <w:rsid w:val="3F7564C6"/>
    <w:rsid w:val="412C7CCA"/>
    <w:rsid w:val="4172D171"/>
    <w:rsid w:val="429C14B6"/>
    <w:rsid w:val="43288DDF"/>
    <w:rsid w:val="4503ED0A"/>
    <w:rsid w:val="45563018"/>
    <w:rsid w:val="4984D80F"/>
    <w:rsid w:val="4A98571C"/>
    <w:rsid w:val="4E938F6B"/>
    <w:rsid w:val="508E0959"/>
    <w:rsid w:val="50EFB492"/>
    <w:rsid w:val="513A6419"/>
    <w:rsid w:val="519B9F5B"/>
    <w:rsid w:val="534D9C3A"/>
    <w:rsid w:val="53DC003C"/>
    <w:rsid w:val="57349981"/>
    <w:rsid w:val="57AF9FBA"/>
    <w:rsid w:val="58D3AE7F"/>
    <w:rsid w:val="59EA8071"/>
    <w:rsid w:val="5B3EFAFB"/>
    <w:rsid w:val="5BA84362"/>
    <w:rsid w:val="5D1E67DB"/>
    <w:rsid w:val="5D3277C5"/>
    <w:rsid w:val="5D58F48C"/>
    <w:rsid w:val="6094C22A"/>
    <w:rsid w:val="63B57F93"/>
    <w:rsid w:val="65A67B8A"/>
    <w:rsid w:val="65D6802D"/>
    <w:rsid w:val="6A6A69A7"/>
    <w:rsid w:val="6ADFA19C"/>
    <w:rsid w:val="6BE25FCC"/>
    <w:rsid w:val="6E125884"/>
    <w:rsid w:val="6F55526A"/>
    <w:rsid w:val="7038D146"/>
    <w:rsid w:val="73E11E31"/>
    <w:rsid w:val="745AA809"/>
    <w:rsid w:val="751511B3"/>
    <w:rsid w:val="75E434A0"/>
    <w:rsid w:val="780049ED"/>
    <w:rsid w:val="7827014E"/>
    <w:rsid w:val="785C9C5A"/>
    <w:rsid w:val="7B6EAC0C"/>
    <w:rsid w:val="7C6BCE0A"/>
    <w:rsid w:val="7C8C35B0"/>
    <w:rsid w:val="7D0EFCF6"/>
    <w:rsid w:val="7F538FA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B4AA4"/>
  <w15:chartTrackingRefBased/>
  <w15:docId w15:val="{C402B8DB-5B42-41D4-8234-FB0355DF2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7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7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7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7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7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7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7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7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7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7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7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7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7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7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7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7AE"/>
    <w:rPr>
      <w:rFonts w:eastAsiaTheme="majorEastAsia" w:cstheme="majorBidi"/>
      <w:color w:val="272727" w:themeColor="text1" w:themeTint="D8"/>
    </w:rPr>
  </w:style>
  <w:style w:type="paragraph" w:styleId="Title">
    <w:name w:val="Title"/>
    <w:basedOn w:val="Normal"/>
    <w:next w:val="Normal"/>
    <w:link w:val="TitleChar"/>
    <w:uiPriority w:val="10"/>
    <w:qFormat/>
    <w:rsid w:val="00035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7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7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7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7AE"/>
    <w:pPr>
      <w:spacing w:before="160"/>
      <w:jc w:val="center"/>
    </w:pPr>
    <w:rPr>
      <w:i/>
      <w:iCs/>
      <w:color w:val="404040" w:themeColor="text1" w:themeTint="BF"/>
    </w:rPr>
  </w:style>
  <w:style w:type="character" w:customStyle="1" w:styleId="QuoteChar">
    <w:name w:val="Quote Char"/>
    <w:basedOn w:val="DefaultParagraphFont"/>
    <w:link w:val="Quote"/>
    <w:uiPriority w:val="29"/>
    <w:rsid w:val="000357AE"/>
    <w:rPr>
      <w:i/>
      <w:iCs/>
      <w:color w:val="404040" w:themeColor="text1" w:themeTint="BF"/>
    </w:rPr>
  </w:style>
  <w:style w:type="paragraph" w:styleId="ListParagraph">
    <w:name w:val="List Paragraph"/>
    <w:basedOn w:val="Normal"/>
    <w:uiPriority w:val="34"/>
    <w:qFormat/>
    <w:rsid w:val="000357AE"/>
    <w:pPr>
      <w:ind w:left="720"/>
      <w:contextualSpacing/>
    </w:pPr>
  </w:style>
  <w:style w:type="character" w:styleId="IntenseEmphasis">
    <w:name w:val="Intense Emphasis"/>
    <w:basedOn w:val="DefaultParagraphFont"/>
    <w:uiPriority w:val="21"/>
    <w:qFormat/>
    <w:rsid w:val="000357AE"/>
    <w:rPr>
      <w:i/>
      <w:iCs/>
      <w:color w:val="0F4761" w:themeColor="accent1" w:themeShade="BF"/>
    </w:rPr>
  </w:style>
  <w:style w:type="paragraph" w:styleId="IntenseQuote">
    <w:name w:val="Intense Quote"/>
    <w:basedOn w:val="Normal"/>
    <w:next w:val="Normal"/>
    <w:link w:val="IntenseQuoteChar"/>
    <w:uiPriority w:val="30"/>
    <w:qFormat/>
    <w:rsid w:val="00035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7AE"/>
    <w:rPr>
      <w:i/>
      <w:iCs/>
      <w:color w:val="0F4761" w:themeColor="accent1" w:themeShade="BF"/>
    </w:rPr>
  </w:style>
  <w:style w:type="character" w:styleId="IntenseReference">
    <w:name w:val="Intense Reference"/>
    <w:basedOn w:val="DefaultParagraphFont"/>
    <w:uiPriority w:val="32"/>
    <w:qFormat/>
    <w:rsid w:val="000357AE"/>
    <w:rPr>
      <w:b/>
      <w:bCs/>
      <w:smallCaps/>
      <w:color w:val="0F4761" w:themeColor="accent1" w:themeShade="BF"/>
      <w:spacing w:val="5"/>
    </w:rPr>
  </w:style>
  <w:style w:type="paragraph" w:styleId="Header">
    <w:name w:val="header"/>
    <w:basedOn w:val="Normal"/>
    <w:link w:val="HeaderChar"/>
    <w:uiPriority w:val="99"/>
    <w:unhideWhenUsed/>
    <w:rsid w:val="00035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57AE"/>
  </w:style>
  <w:style w:type="paragraph" w:styleId="Footer">
    <w:name w:val="footer"/>
    <w:basedOn w:val="Normal"/>
    <w:link w:val="FooterChar"/>
    <w:uiPriority w:val="99"/>
    <w:unhideWhenUsed/>
    <w:rsid w:val="00035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57AE"/>
  </w:style>
  <w:style w:type="character" w:styleId="CommentReference">
    <w:name w:val="annotation reference"/>
    <w:basedOn w:val="DefaultParagraphFont"/>
    <w:uiPriority w:val="99"/>
    <w:semiHidden/>
    <w:unhideWhenUsed/>
    <w:rsid w:val="00B41376"/>
    <w:rPr>
      <w:sz w:val="16"/>
      <w:szCs w:val="16"/>
    </w:rPr>
  </w:style>
  <w:style w:type="paragraph" w:styleId="CommentText">
    <w:name w:val="annotation text"/>
    <w:basedOn w:val="Normal"/>
    <w:link w:val="CommentTextChar"/>
    <w:uiPriority w:val="99"/>
    <w:unhideWhenUsed/>
    <w:rsid w:val="00B41376"/>
    <w:pPr>
      <w:spacing w:line="240" w:lineRule="auto"/>
    </w:pPr>
    <w:rPr>
      <w:sz w:val="20"/>
      <w:szCs w:val="20"/>
    </w:rPr>
  </w:style>
  <w:style w:type="character" w:customStyle="1" w:styleId="CommentTextChar">
    <w:name w:val="Comment Text Char"/>
    <w:basedOn w:val="DefaultParagraphFont"/>
    <w:link w:val="CommentText"/>
    <w:uiPriority w:val="99"/>
    <w:rsid w:val="00B41376"/>
    <w:rPr>
      <w:sz w:val="20"/>
      <w:szCs w:val="20"/>
    </w:rPr>
  </w:style>
  <w:style w:type="paragraph" w:styleId="CommentSubject">
    <w:name w:val="annotation subject"/>
    <w:basedOn w:val="CommentText"/>
    <w:next w:val="CommentText"/>
    <w:link w:val="CommentSubjectChar"/>
    <w:uiPriority w:val="99"/>
    <w:semiHidden/>
    <w:unhideWhenUsed/>
    <w:rsid w:val="00B41376"/>
    <w:rPr>
      <w:b/>
      <w:bCs/>
    </w:rPr>
  </w:style>
  <w:style w:type="character" w:customStyle="1" w:styleId="CommentSubjectChar">
    <w:name w:val="Comment Subject Char"/>
    <w:basedOn w:val="CommentTextChar"/>
    <w:link w:val="CommentSubject"/>
    <w:uiPriority w:val="99"/>
    <w:semiHidden/>
    <w:rsid w:val="00B41376"/>
    <w:rPr>
      <w:b/>
      <w:bCs/>
      <w:sz w:val="20"/>
      <w:szCs w:val="20"/>
    </w:rPr>
  </w:style>
  <w:style w:type="paragraph" w:styleId="Revision">
    <w:name w:val="Revision"/>
    <w:hidden/>
    <w:uiPriority w:val="99"/>
    <w:semiHidden/>
    <w:rsid w:val="00E21520"/>
    <w:pPr>
      <w:spacing w:after="0" w:line="240" w:lineRule="auto"/>
    </w:pPr>
  </w:style>
  <w:style w:type="character" w:styleId="Hyperlink">
    <w:name w:val="Hyperlink"/>
    <w:basedOn w:val="DefaultParagraphFont"/>
    <w:uiPriority w:val="99"/>
    <w:unhideWhenUsed/>
    <w:rsid w:val="00A52BE5"/>
    <w:rPr>
      <w:color w:val="467886" w:themeColor="hyperlink"/>
      <w:u w:val="single"/>
    </w:rPr>
  </w:style>
  <w:style w:type="character" w:styleId="UnresolvedMention">
    <w:name w:val="Unresolved Mention"/>
    <w:basedOn w:val="DefaultParagraphFont"/>
    <w:uiPriority w:val="99"/>
    <w:semiHidden/>
    <w:unhideWhenUsed/>
    <w:rsid w:val="00A52BE5"/>
    <w:rPr>
      <w:color w:val="605E5C"/>
      <w:shd w:val="clear" w:color="auto" w:fill="E1DFDD"/>
    </w:rPr>
  </w:style>
  <w:style w:type="paragraph" w:customStyle="1" w:styleId="pf0">
    <w:name w:val="pf0"/>
    <w:basedOn w:val="Normal"/>
    <w:rsid w:val="00E5483D"/>
    <w:pPr>
      <w:spacing w:before="100" w:beforeAutospacing="1" w:after="100" w:afterAutospacing="1" w:line="240" w:lineRule="auto"/>
      <w:ind w:left="300"/>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E5483D"/>
    <w:rPr>
      <w:rFonts w:ascii="Segoe UI" w:hAnsi="Segoe UI" w:cs="Segoe UI" w:hint="default"/>
      <w:sz w:val="18"/>
      <w:szCs w:val="18"/>
    </w:rPr>
  </w:style>
  <w:style w:type="character" w:styleId="Mention">
    <w:name w:val="Mention"/>
    <w:basedOn w:val="DefaultParagraphFont"/>
    <w:uiPriority w:val="99"/>
    <w:unhideWhenUsed/>
    <w:rsid w:val="00723EE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D7325JRWV2E7-1309657692-46893</_dlc_DocId>
    <_dlc_DocIdUrl xmlns="a95247a4-6a6b-40fb-87b6-0fb2f012c536">
      <Url>https://dcceew2.sharepoint.com/sites/DCCEEW-DSaD/_layouts/15/DocIdRedir.aspx?ID=D7325JRWV2E7-1309657692-46893</Url>
      <Description>D7325JRWV2E7-1309657692-46893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6316539-678F-4168-89E0-CC9175FC3ED9}">
  <ds:schemaRefs>
    <ds:schemaRef ds:uri="http://schemas.openxmlformats.org/officeDocument/2006/bibliography"/>
  </ds:schemaRefs>
</ds:datastoreItem>
</file>

<file path=customXml/itemProps2.xml><?xml version="1.0" encoding="utf-8"?>
<ds:datastoreItem xmlns:ds="http://schemas.openxmlformats.org/officeDocument/2006/customXml" ds:itemID="{1716B829-D710-4975-B923-2A0486CE5F88}">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a95247a4-6a6b-40fb-87b6-0fb2f012c536"/>
  </ds:schemaRefs>
</ds:datastoreItem>
</file>

<file path=customXml/itemProps3.xml><?xml version="1.0" encoding="utf-8"?>
<ds:datastoreItem xmlns:ds="http://schemas.openxmlformats.org/officeDocument/2006/customXml" ds:itemID="{B38BEE96-5F6F-4F72-BC94-C31B8E7B7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FABC7-24C0-4B70-B218-777995B67696}">
  <ds:schemaRefs>
    <ds:schemaRef ds:uri="http://schemas.microsoft.com/sharepoint/v3/contenttype/forms"/>
  </ds:schemaRefs>
</ds:datastoreItem>
</file>

<file path=customXml/itemProps5.xml><?xml version="1.0" encoding="utf-8"?>
<ds:datastoreItem xmlns:ds="http://schemas.openxmlformats.org/officeDocument/2006/customXml" ds:itemID="{9CBC7456-88F9-4CCA-A675-8DEBE63020B3}">
  <ds:schemaRefs>
    <ds:schemaRef ds:uri="http://schemas.microsoft.com/sharepoint/events"/>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15</TotalTime>
  <Pages>5</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Statement of Expectations - 20 September 2026</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Expectations - 20 September 2026</dc:title>
  <dc:subject/>
  <dc:creator>Robert TAM</dc:creator>
  <cp:keywords/>
  <dc:description/>
  <cp:revision>7</cp:revision>
  <cp:lastPrinted>2026-07-13T07:39:00Z</cp:lastPrinted>
  <dcterms:created xsi:type="dcterms:W3CDTF">2026-10-01T02:04:00Z</dcterms:created>
  <dcterms:modified xsi:type="dcterms:W3CDTF">2026-10-05T23:22:00Z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#ff0000,12,Aptos</vt:lpwstr>
  </property>
  <property fmtid="{D5CDD505-2E9C-101B-9397-08002B2CF9AE}" pid="3" name="ClassificationContentMarkingHeaderText">
    <vt:lpwstr>OFFICIAL</vt:lpwstr>
  </property>
  <property fmtid="{D5CDD505-2E9C-101B-9397-08002B2CF9AE}" pid="4" name="ClassificationContentMarkingFooterFontProps">
    <vt:lpwstr>#ff0000,12,Aptos</vt:lpwstr>
  </property>
  <property fmtid="{D5CDD505-2E9C-101B-9397-08002B2CF9AE}" pid="5" name="ClassificationContentMarkingFooterText">
    <vt:lpwstr>OFFICIAL</vt:lpwstr>
  </property>
  <property fmtid="{D5CDD505-2E9C-101B-9397-08002B2CF9AE}" pid="6" name="ContentTypeId">
    <vt:lpwstr>0x010100D001B2BE74D025469E1D0E28F10DD2C8</vt:lpwstr>
  </property>
  <property fmtid="{D5CDD505-2E9C-101B-9397-08002B2CF9AE}" pid="7" name="Record_x0020_Classification">
    <vt:lpwstr/>
  </property>
  <property fmtid="{D5CDD505-2E9C-101B-9397-08002B2CF9AE}" pid="8" name="MediaServiceImageTags">
    <vt:lpwstr/>
  </property>
  <property fmtid="{D5CDD505-2E9C-101B-9397-08002B2CF9AE}" pid="9" name="h64465b6520a47a58f1168c7a3f04764">
    <vt:lpwstr/>
  </property>
  <property fmtid="{D5CDD505-2E9C-101B-9397-08002B2CF9AE}" pid="10" name="Record Classification">
    <vt:lpwstr/>
  </property>
  <property fmtid="{D5CDD505-2E9C-101B-9397-08002B2CF9AE}" pid="11" name="h64465b6520a47a58f1168c7a3f047640">
    <vt:lpwstr/>
  </property>
  <property fmtid="{D5CDD505-2E9C-101B-9397-08002B2CF9AE}" pid="12" name="TaxCatchAll">
    <vt:lpwstr/>
  </property>
  <property fmtid="{D5CDD505-2E9C-101B-9397-08002B2CF9AE}" pid="13" name="ClassificationContentMarkingFooterShapeIds">
    <vt:lpwstr>5ac9c4dc,42f43ef,212d2545,58e1763a,68a1405e</vt:lpwstr>
  </property>
  <property fmtid="{D5CDD505-2E9C-101B-9397-08002B2CF9AE}" pid="14" name="ClassificationContentMarkingHeaderShapeIds">
    <vt:lpwstr>16faa978,fcabc98,4b9002cc</vt:lpwstr>
  </property>
  <property fmtid="{D5CDD505-2E9C-101B-9397-08002B2CF9AE}" pid="15" name="_dlc_DocIdItemGuid">
    <vt:lpwstr>26299259-da4c-41f3-9305-e9a9ffa96d27</vt:lpwstr>
  </property>
</Properties>
</file>