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E31E5" w14:textId="4A171FC1" w:rsidR="00681527" w:rsidRDefault="004224C7" w:rsidP="00681527">
      <w:pPr>
        <w:pStyle w:val="NormalWeb"/>
      </w:pPr>
      <w:bookmarkStart w:id="0" w:name="_Hlk210383322"/>
      <w:bookmarkStart w:id="1" w:name="_Toc181009004"/>
      <w:bookmarkStart w:id="2" w:name="_Toc181009146"/>
      <w:bookmarkStart w:id="3" w:name="_Toc209086422"/>
      <w:bookmarkStart w:id="4" w:name="_Toc209094213"/>
      <w:bookmarkStart w:id="5" w:name="_Toc209196405"/>
      <w:bookmarkStart w:id="6" w:name="_Toc209434673"/>
      <w:bookmarkEnd w:id="0"/>
      <w:r>
        <w:rPr>
          <w:noProof/>
          <w14:ligatures w14:val="standardContextual"/>
        </w:rPr>
        <w:drawing>
          <wp:anchor distT="0" distB="0" distL="114300" distR="114300" simplePos="0" relativeHeight="251660288" behindDoc="1" locked="0" layoutInCell="1" allowOverlap="1" wp14:anchorId="742A0A00" wp14:editId="6771F0F0">
            <wp:simplePos x="0" y="0"/>
            <wp:positionH relativeFrom="page">
              <wp:align>right</wp:align>
            </wp:positionH>
            <wp:positionV relativeFrom="page">
              <wp:align>top</wp:align>
            </wp:positionV>
            <wp:extent cx="7550183" cy="10679502"/>
            <wp:effectExtent l="0" t="0" r="0" b="7620"/>
            <wp:wrapNone/>
            <wp:docPr id="840889835" name="Picture 1" descr="A close-up of a 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89835" name="Picture 1" descr="A close-up of a snake"/>
                    <pic:cNvPicPr/>
                  </pic:nvPicPr>
                  <pic:blipFill>
                    <a:blip r:embed="rId11">
                      <a:extLst>
                        <a:ext uri="{28A0092B-C50C-407E-A947-70E740481C1C}">
                          <a14:useLocalDpi xmlns:a14="http://schemas.microsoft.com/office/drawing/2010/main" val="0"/>
                        </a:ext>
                      </a:extLst>
                    </a:blip>
                    <a:stretch>
                      <a:fillRect/>
                    </a:stretch>
                  </pic:blipFill>
                  <pic:spPr>
                    <a:xfrm>
                      <a:off x="0" y="0"/>
                      <a:ext cx="7550183" cy="10679502"/>
                    </a:xfrm>
                    <a:prstGeom prst="rect">
                      <a:avLst/>
                    </a:prstGeom>
                  </pic:spPr>
                </pic:pic>
              </a:graphicData>
            </a:graphic>
            <wp14:sizeRelH relativeFrom="margin">
              <wp14:pctWidth>0</wp14:pctWidth>
            </wp14:sizeRelH>
            <wp14:sizeRelV relativeFrom="margin">
              <wp14:pctHeight>0</wp14:pctHeight>
            </wp14:sizeRelV>
          </wp:anchor>
        </w:drawing>
      </w:r>
    </w:p>
    <w:p w14:paraId="0CE3742E" w14:textId="43392058" w:rsidR="007C357A" w:rsidRPr="00696DC2" w:rsidRDefault="00C27551" w:rsidP="00696DC2">
      <w:pPr>
        <w:pStyle w:val="Title"/>
        <w:tabs>
          <w:tab w:val="center" w:pos="4513"/>
        </w:tabs>
        <w:rPr>
          <w:i/>
          <w:iCs/>
          <w:color w:val="auto"/>
        </w:rPr>
      </w:pPr>
      <w:bookmarkStart w:id="7" w:name="_Toc210331607"/>
      <w:bookmarkStart w:id="8" w:name="_Toc210381982"/>
      <w:bookmarkStart w:id="9" w:name="_Toc210383614"/>
      <w:bookmarkStart w:id="10" w:name="_Toc210828423"/>
      <w:r w:rsidRPr="00696DC2">
        <w:rPr>
          <w:color w:val="auto"/>
        </w:rPr>
        <w:t xml:space="preserve">Survey guidelines for the </w:t>
      </w:r>
      <w:r w:rsidR="00FA1467">
        <w:rPr>
          <w:color w:val="auto"/>
        </w:rPr>
        <w:t>o</w:t>
      </w:r>
      <w:r w:rsidRPr="00696DC2">
        <w:rPr>
          <w:color w:val="auto"/>
        </w:rPr>
        <w:t xml:space="preserve">rnamental </w:t>
      </w:r>
      <w:r w:rsidR="00FA1467">
        <w:rPr>
          <w:color w:val="auto"/>
        </w:rPr>
        <w:t>s</w:t>
      </w:r>
      <w:r w:rsidRPr="00696DC2">
        <w:rPr>
          <w:color w:val="auto"/>
        </w:rPr>
        <w:t>nake</w:t>
      </w:r>
      <w:bookmarkEnd w:id="1"/>
      <w:bookmarkEnd w:id="2"/>
      <w:bookmarkEnd w:id="3"/>
      <w:bookmarkEnd w:id="4"/>
      <w:r w:rsidR="00722BF2" w:rsidRPr="00696DC2">
        <w:rPr>
          <w:color w:val="auto"/>
        </w:rPr>
        <w:t xml:space="preserve"> </w:t>
      </w:r>
      <w:r w:rsidR="00722BF2" w:rsidRPr="00A009F4">
        <w:rPr>
          <w:color w:val="auto"/>
        </w:rPr>
        <w:t>(</w:t>
      </w:r>
      <w:r w:rsidR="00EF5825" w:rsidRPr="00696DC2">
        <w:rPr>
          <w:i/>
          <w:iCs/>
          <w:color w:val="auto"/>
        </w:rPr>
        <w:t>Denisonia maculata</w:t>
      </w:r>
      <w:r w:rsidR="00EF5825" w:rsidRPr="00A009F4">
        <w:rPr>
          <w:color w:val="auto"/>
        </w:rPr>
        <w:t>)</w:t>
      </w:r>
      <w:bookmarkEnd w:id="5"/>
      <w:bookmarkEnd w:id="6"/>
      <w:bookmarkEnd w:id="7"/>
      <w:bookmarkEnd w:id="8"/>
      <w:bookmarkEnd w:id="9"/>
      <w:bookmarkEnd w:id="10"/>
    </w:p>
    <w:p w14:paraId="730497B3" w14:textId="3284EC65" w:rsidR="007C357A" w:rsidRDefault="007C357A" w:rsidP="00306623">
      <w:pPr>
        <w:pStyle w:val="Body"/>
      </w:pPr>
      <w:r>
        <w:br w:type="page"/>
      </w:r>
    </w:p>
    <w:p w14:paraId="123C9CC6" w14:textId="10784196" w:rsidR="007C357A" w:rsidRPr="007C357A" w:rsidRDefault="007C357A" w:rsidP="00981854">
      <w:pPr>
        <w:pStyle w:val="Copyright"/>
      </w:pPr>
      <w:r w:rsidRPr="007C357A">
        <w:lastRenderedPageBreak/>
        <w:t xml:space="preserve">© Commonwealth of </w:t>
      </w:r>
      <w:r w:rsidRPr="007C00DB">
        <w:t>Australia 20</w:t>
      </w:r>
      <w:r w:rsidR="007C00DB" w:rsidRPr="007C00DB">
        <w:t>25</w:t>
      </w:r>
    </w:p>
    <w:p w14:paraId="3A571D64" w14:textId="77777777" w:rsidR="007C357A" w:rsidRPr="005C0085" w:rsidRDefault="007C357A" w:rsidP="00981854">
      <w:pPr>
        <w:pStyle w:val="Copyright"/>
        <w:rPr>
          <w:b/>
          <w:bCs/>
        </w:rPr>
      </w:pPr>
      <w:r w:rsidRPr="005C0085">
        <w:rPr>
          <w:b/>
          <w:bCs/>
        </w:rPr>
        <w:t>Ownership of intellectual property rights</w:t>
      </w:r>
    </w:p>
    <w:p w14:paraId="3B0F476A"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54338F4A" w14:textId="77777777" w:rsidR="007C357A" w:rsidRPr="005C0085" w:rsidRDefault="007C357A" w:rsidP="00981854">
      <w:pPr>
        <w:pStyle w:val="Copyright"/>
        <w:rPr>
          <w:b/>
          <w:bCs/>
        </w:rPr>
      </w:pPr>
      <w:r w:rsidRPr="005C0085">
        <w:rPr>
          <w:b/>
          <w:bCs/>
        </w:rPr>
        <w:t>Creative Commons licence</w:t>
      </w:r>
    </w:p>
    <w:p w14:paraId="590CE54B" w14:textId="77777777" w:rsidR="007C357A" w:rsidRPr="007C357A" w:rsidRDefault="007C357A" w:rsidP="00981854">
      <w:pPr>
        <w:pStyle w:val="Copyright"/>
      </w:pPr>
      <w:r w:rsidRPr="007C357A">
        <w:t xml:space="preserve">All material in this publication is licensed under a </w:t>
      </w:r>
      <w:hyperlink r:id="rId12" w:history="1">
        <w:r w:rsidRPr="007C357A">
          <w:rPr>
            <w:rStyle w:val="Hyperlink"/>
          </w:rPr>
          <w:t>Creative Commons Attribution 4.0 International Licence</w:t>
        </w:r>
      </w:hyperlink>
      <w:r w:rsidRPr="007C357A">
        <w:t xml:space="preserve"> except content supplied by third parties, logos and the Commonwealth Coat of Arms.</w:t>
      </w:r>
    </w:p>
    <w:p w14:paraId="5EC55F29" w14:textId="77777777"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13" w:history="1">
        <w:r w:rsidR="00446294" w:rsidRPr="0040453A">
          <w:rPr>
            <w:rStyle w:val="Hyperlink"/>
          </w:rPr>
          <w:t>form</w:t>
        </w:r>
      </w:hyperlink>
      <w:r w:rsidRPr="007C357A">
        <w:t>.</w:t>
      </w:r>
    </w:p>
    <w:p w14:paraId="54E09DD5" w14:textId="77777777" w:rsidR="007C357A" w:rsidRPr="007C357A" w:rsidRDefault="007C357A" w:rsidP="00981854">
      <w:pPr>
        <w:pStyle w:val="Copyright"/>
      </w:pPr>
      <w:r>
        <w:rPr>
          <w:noProof/>
        </w:rPr>
        <w:drawing>
          <wp:inline distT="0" distB="0" distL="0" distR="0" wp14:anchorId="4E324D7C" wp14:editId="7AD37166">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4813CA79" w14:textId="77777777" w:rsidR="007C357A" w:rsidRPr="005C0085" w:rsidRDefault="007C357A" w:rsidP="00981854">
      <w:pPr>
        <w:pStyle w:val="Copyright"/>
        <w:rPr>
          <w:b/>
          <w:bCs/>
        </w:rPr>
      </w:pPr>
      <w:r w:rsidRPr="005C0085">
        <w:rPr>
          <w:b/>
          <w:bCs/>
        </w:rPr>
        <w:t>Cataloguing data</w:t>
      </w:r>
    </w:p>
    <w:p w14:paraId="3A4B527C" w14:textId="72F06296" w:rsidR="007C357A" w:rsidRPr="007C357A" w:rsidRDefault="007C357A" w:rsidP="00981854">
      <w:pPr>
        <w:pStyle w:val="Copyright"/>
      </w:pPr>
      <w:r w:rsidRPr="007C357A">
        <w:t>This publication (and any material sourced from it) should be attributed as</w:t>
      </w:r>
      <w:r w:rsidRPr="00781354">
        <w:t>: DCCEEW 202</w:t>
      </w:r>
      <w:r w:rsidR="007C00DB" w:rsidRPr="00781354">
        <w:t>5</w:t>
      </w:r>
      <w:r w:rsidRPr="00781354">
        <w:t xml:space="preserve">, </w:t>
      </w:r>
      <w:bookmarkStart w:id="11" w:name="_Hlk208411420"/>
      <w:r w:rsidR="005326AB" w:rsidRPr="00781354">
        <w:t xml:space="preserve">Survey </w:t>
      </w:r>
      <w:r w:rsidR="00A36F7F">
        <w:t>g</w:t>
      </w:r>
      <w:r w:rsidR="005326AB" w:rsidRPr="00781354">
        <w:t>uidelines for</w:t>
      </w:r>
      <w:r w:rsidR="00F76B33" w:rsidRPr="00781354">
        <w:t xml:space="preserve"> the </w:t>
      </w:r>
      <w:r w:rsidR="00EA5E4B">
        <w:t>ornamental</w:t>
      </w:r>
      <w:r w:rsidR="009710AD" w:rsidRPr="00781354">
        <w:t xml:space="preserve"> </w:t>
      </w:r>
      <w:r w:rsidR="00EA5E4B">
        <w:t>snake</w:t>
      </w:r>
      <w:r w:rsidR="00F76B33" w:rsidRPr="00781354">
        <w:t xml:space="preserve"> </w:t>
      </w:r>
      <w:r w:rsidR="00F76B33" w:rsidRPr="00781354">
        <w:rPr>
          <w:i/>
          <w:iCs/>
        </w:rPr>
        <w:t>(D</w:t>
      </w:r>
      <w:r w:rsidR="00E93D9E" w:rsidRPr="00781354">
        <w:rPr>
          <w:i/>
          <w:iCs/>
        </w:rPr>
        <w:t>enisonia maculata</w:t>
      </w:r>
      <w:r w:rsidR="00F76B33">
        <w:rPr>
          <w:i/>
          <w:iCs/>
        </w:rPr>
        <w:t>)</w:t>
      </w:r>
      <w:r w:rsidRPr="007C357A">
        <w:t>,</w:t>
      </w:r>
      <w:bookmarkEnd w:id="11"/>
      <w:r w:rsidRPr="007C357A">
        <w:t xml:space="preserve"> Department of Climate Change, Energy, the Environment and Water, Canberra</w:t>
      </w:r>
      <w:r w:rsidR="00ED033D">
        <w:t xml:space="preserve">. </w:t>
      </w:r>
      <w:r w:rsidR="00ED033D">
        <w:br/>
      </w:r>
      <w:r w:rsidRPr="007C357A">
        <w:t>CC BY 4.0.</w:t>
      </w:r>
    </w:p>
    <w:p w14:paraId="76A8204E" w14:textId="25B503E6" w:rsidR="007C357A" w:rsidRPr="007C357A" w:rsidRDefault="007C357A" w:rsidP="00981854">
      <w:pPr>
        <w:pStyle w:val="Copyright"/>
      </w:pPr>
      <w:r w:rsidRPr="007C357A">
        <w:t xml:space="preserve">This publication is available at </w:t>
      </w:r>
      <w:r w:rsidRPr="00DA6F35">
        <w:t>dcceew.gov.au/publications</w:t>
      </w:r>
    </w:p>
    <w:p w14:paraId="3E8FFC80" w14:textId="77777777" w:rsidR="00D77483" w:rsidRDefault="007C357A" w:rsidP="00981854">
      <w:pPr>
        <w:pStyle w:val="Copyright"/>
      </w:pPr>
      <w:r w:rsidRPr="007C357A">
        <w:t>Department of Climate Change, Energy, the Environment and Water</w:t>
      </w:r>
    </w:p>
    <w:p w14:paraId="480E221E" w14:textId="44AD11C8" w:rsidR="007C357A" w:rsidRPr="007C357A" w:rsidRDefault="007C357A" w:rsidP="00981854">
      <w:pPr>
        <w:pStyle w:val="Copyright"/>
      </w:pPr>
      <w:r w:rsidRPr="007C357A">
        <w:t>GPO Box 3090 Canberra ACT 2601</w:t>
      </w:r>
    </w:p>
    <w:p w14:paraId="613FAD44" w14:textId="40BA2574" w:rsidR="007C357A" w:rsidRPr="007C357A" w:rsidRDefault="007C357A" w:rsidP="00981854">
      <w:pPr>
        <w:pStyle w:val="Copyright"/>
      </w:pPr>
      <w:r w:rsidRPr="007C357A">
        <w:t>Telephone 1800 920 528</w:t>
      </w:r>
    </w:p>
    <w:p w14:paraId="62E6F7C5" w14:textId="77777777" w:rsidR="007C357A" w:rsidRPr="007C357A" w:rsidRDefault="007C357A" w:rsidP="00981854">
      <w:pPr>
        <w:pStyle w:val="Copyright"/>
      </w:pPr>
      <w:r w:rsidRPr="007C357A">
        <w:t>Web dcceew.gov.au</w:t>
      </w:r>
    </w:p>
    <w:p w14:paraId="51BC3A40" w14:textId="77777777" w:rsidR="007C357A" w:rsidRPr="005C0085" w:rsidRDefault="007C357A" w:rsidP="00981854">
      <w:pPr>
        <w:pStyle w:val="Copyright"/>
        <w:rPr>
          <w:b/>
          <w:bCs/>
        </w:rPr>
      </w:pPr>
      <w:r w:rsidRPr="005C0085">
        <w:rPr>
          <w:b/>
          <w:bCs/>
        </w:rPr>
        <w:t>Disclaimer</w:t>
      </w:r>
    </w:p>
    <w:p w14:paraId="3D13827D" w14:textId="77777777" w:rsidR="007C357A" w:rsidRPr="007C357A" w:rsidRDefault="007C357A" w:rsidP="00981854">
      <w:pPr>
        <w:pStyle w:val="Copyright"/>
      </w:pPr>
      <w:r w:rsidRPr="007C357A">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3081DC10" w14:textId="75768F02" w:rsidR="007C357A" w:rsidRPr="005C0085" w:rsidRDefault="007C357A" w:rsidP="00981854">
      <w:pPr>
        <w:pStyle w:val="Copyright"/>
        <w:rPr>
          <w:b/>
          <w:bCs/>
        </w:rPr>
      </w:pPr>
      <w:r w:rsidRPr="005C0085">
        <w:rPr>
          <w:b/>
          <w:bCs/>
        </w:rPr>
        <w:t>Acknowledgements</w:t>
      </w:r>
    </w:p>
    <w:p w14:paraId="2D488050" w14:textId="1A39D8BE" w:rsidR="00FA4776" w:rsidRPr="007C357A" w:rsidRDefault="00FA4776" w:rsidP="00981854">
      <w:pPr>
        <w:pStyle w:val="Copyright"/>
      </w:pPr>
      <w:r w:rsidRPr="00FA4776">
        <w:t xml:space="preserve">The Department of Climate Change, Energy, the Environment and Water would like to acknowledge those who contributed to the development of the </w:t>
      </w:r>
      <w:r w:rsidR="00855341" w:rsidRPr="00855341">
        <w:t xml:space="preserve">Survey </w:t>
      </w:r>
      <w:r w:rsidR="00F273F5">
        <w:t>g</w:t>
      </w:r>
      <w:r w:rsidR="00855341" w:rsidRPr="00855341">
        <w:t xml:space="preserve">uidelines for the </w:t>
      </w:r>
      <w:r w:rsidR="00EA5E4B">
        <w:t>ornamental</w:t>
      </w:r>
      <w:r w:rsidR="00855341" w:rsidRPr="00855341">
        <w:t xml:space="preserve"> </w:t>
      </w:r>
      <w:r w:rsidR="00EA5E4B">
        <w:t>snake</w:t>
      </w:r>
      <w:r w:rsidR="00855341" w:rsidRPr="00855341">
        <w:t xml:space="preserve"> (</w:t>
      </w:r>
      <w:r w:rsidR="00855341" w:rsidRPr="0096479C">
        <w:rPr>
          <w:i/>
        </w:rPr>
        <w:t>Denisonia maculata</w:t>
      </w:r>
      <w:r w:rsidR="00855341" w:rsidRPr="00855341">
        <w:t>)</w:t>
      </w:r>
      <w:r w:rsidR="00855341">
        <w:t xml:space="preserve">. </w:t>
      </w:r>
      <w:r w:rsidRPr="00FA4776">
        <w:t xml:space="preserve">These guidelines are based on the draft written by </w:t>
      </w:r>
      <w:r w:rsidR="00855341" w:rsidRPr="00855341">
        <w:t>Chris Pavey</w:t>
      </w:r>
      <w:r w:rsidR="00CB3F5C">
        <w:t xml:space="preserve">, </w:t>
      </w:r>
      <w:r w:rsidR="00855341" w:rsidRPr="00855341">
        <w:t>Eric Vanderduys</w:t>
      </w:r>
      <w:r w:rsidR="00CB3F5C">
        <w:t xml:space="preserve"> and Stewart Macdonald</w:t>
      </w:r>
      <w:r w:rsidR="00855341">
        <w:t xml:space="preserve"> from the </w:t>
      </w:r>
      <w:r w:rsidR="00855341" w:rsidRPr="00855341">
        <w:t>Commonwealth Scientific and Industrial Research</w:t>
      </w:r>
      <w:r w:rsidR="00855341">
        <w:t xml:space="preserve"> </w:t>
      </w:r>
      <w:r w:rsidR="00855341" w:rsidRPr="00855341">
        <w:t>Organisation</w:t>
      </w:r>
      <w:r w:rsidR="00855341">
        <w:t xml:space="preserve"> (CSIRO). </w:t>
      </w:r>
      <w:r w:rsidR="00B30B7A" w:rsidRPr="00B30B7A">
        <w:t>Damian Lettoof, Jordan de Jong, and Bruce Murray</w:t>
      </w:r>
      <w:r w:rsidR="00626433">
        <w:t xml:space="preserve"> supported this work through</w:t>
      </w:r>
      <w:r w:rsidR="00B30B7A" w:rsidRPr="00B30B7A">
        <w:t xml:space="preserve"> participating in fieldwork. Craig Thornton and Amanda Elledge </w:t>
      </w:r>
      <w:proofErr w:type="gramStart"/>
      <w:r w:rsidR="00626433">
        <w:t xml:space="preserve">provided </w:t>
      </w:r>
      <w:r w:rsidR="00B30B7A" w:rsidRPr="00B30B7A">
        <w:t>assistance</w:t>
      </w:r>
      <w:proofErr w:type="gramEnd"/>
      <w:r w:rsidR="00B30B7A" w:rsidRPr="00B30B7A">
        <w:t xml:space="preserve"> and support while at the Brigalow Catchment Study area. </w:t>
      </w:r>
      <w:r w:rsidRPr="00FA4776">
        <w:t>We are grateful to the large number of experts across industry, the scientific research community, Commonwealth, State and Territory government agencies who provided their knowledge and experience in development of the guidelines</w:t>
      </w:r>
      <w:r w:rsidR="00626433">
        <w:t>.</w:t>
      </w:r>
    </w:p>
    <w:p w14:paraId="2C37D2B5" w14:textId="77777777" w:rsidR="005C0085" w:rsidRPr="005C0085" w:rsidRDefault="005C0085" w:rsidP="005C0085">
      <w:pPr>
        <w:pStyle w:val="Copyright"/>
        <w:rPr>
          <w:b/>
          <w:bCs/>
        </w:rPr>
      </w:pPr>
      <w:r w:rsidRPr="005C0085">
        <w:rPr>
          <w:b/>
          <w:bCs/>
        </w:rPr>
        <w:t>Front cover images</w:t>
      </w:r>
    </w:p>
    <w:p w14:paraId="72449F31" w14:textId="252C4317" w:rsidR="005C0085" w:rsidRDefault="00AC2807" w:rsidP="005C0085">
      <w:pPr>
        <w:pStyle w:val="Copyright"/>
      </w:pPr>
      <w:r w:rsidRPr="00AC2807">
        <w:t xml:space="preserve">Ornamental snake (Denisonia maculata) </w:t>
      </w:r>
      <w:r w:rsidR="005C0085">
        <w:t xml:space="preserve">© </w:t>
      </w:r>
      <w:r w:rsidR="00580DD8" w:rsidRPr="00580DD8">
        <w:t>Eric Vanderduys</w:t>
      </w:r>
      <w:r w:rsidR="00580DD8">
        <w:t>.</w:t>
      </w:r>
    </w:p>
    <w:p w14:paraId="4B8B416D" w14:textId="2346E825" w:rsidR="007C357A" w:rsidRPr="005C0085" w:rsidRDefault="007C357A" w:rsidP="00981854">
      <w:pPr>
        <w:pStyle w:val="Copyright"/>
        <w:rPr>
          <w:b/>
          <w:bCs/>
        </w:rPr>
      </w:pPr>
      <w:r w:rsidRPr="005C0085">
        <w:rPr>
          <w:b/>
          <w:bCs/>
        </w:rPr>
        <w:t>Acknowledgement of Country</w:t>
      </w:r>
    </w:p>
    <w:p w14:paraId="2C15E92E" w14:textId="3D09F318" w:rsidR="007C357A" w:rsidRDefault="007C357A" w:rsidP="00C809FD">
      <w:pPr>
        <w:pStyle w:val="Copyright"/>
      </w:pPr>
      <w:r w:rsidRPr="007C357A">
        <w:t>We acknowledge the Traditional Owners of Country throughout Australia and recognise their continuing connection to land, waters and culture. We pay our respects to their Elders past and present.</w:t>
      </w:r>
      <w:r>
        <w:br w:type="page"/>
      </w:r>
    </w:p>
    <w:sdt>
      <w:sdtPr>
        <w:rPr>
          <w:b w:val="0"/>
        </w:rPr>
        <w:id w:val="478444267"/>
        <w:docPartObj>
          <w:docPartGallery w:val="Table of Contents"/>
          <w:docPartUnique/>
        </w:docPartObj>
      </w:sdtPr>
      <w:sdtContent>
        <w:p w14:paraId="124B1FBA" w14:textId="77777777" w:rsidR="006A7455" w:rsidRDefault="0088478A" w:rsidP="005A5D6B">
          <w:pPr>
            <w:pStyle w:val="TOC1"/>
            <w:rPr>
              <w:noProof/>
            </w:rPr>
          </w:pPr>
          <w:r w:rsidRPr="002F254A">
            <w:rPr>
              <w:rStyle w:val="Heading1Char"/>
              <w:b w:val="0"/>
              <w:bCs/>
            </w:rPr>
            <w:t>Contents</w:t>
          </w:r>
          <w:r w:rsidR="720D28B8">
            <w:fldChar w:fldCharType="begin"/>
          </w:r>
          <w:r>
            <w:instrText>TOC \o "1-3" \z \u \h</w:instrText>
          </w:r>
          <w:r w:rsidR="720D28B8">
            <w:fldChar w:fldCharType="separate"/>
          </w:r>
        </w:p>
        <w:p w14:paraId="77B8BC2D" w14:textId="2FE01F7B" w:rsidR="006A7455" w:rsidRDefault="006A7455">
          <w:pPr>
            <w:pStyle w:val="TOC1"/>
            <w:tabs>
              <w:tab w:val="right" w:leader="dot" w:pos="9016"/>
            </w:tabs>
            <w:rPr>
              <w:rFonts w:asciiTheme="minorHAnsi" w:eastAsiaTheme="minorEastAsia" w:hAnsiTheme="minorHAnsi" w:cstheme="minorBidi"/>
              <w:b w:val="0"/>
              <w:noProof/>
              <w:color w:val="auto"/>
              <w:sz w:val="24"/>
              <w:szCs w:val="24"/>
              <w:lang w:eastAsia="en-AU"/>
            </w:rPr>
          </w:pPr>
          <w:hyperlink w:anchor="_Toc210828426" w:history="1">
            <w:r w:rsidRPr="001A66C5">
              <w:rPr>
                <w:rStyle w:val="Hyperlink"/>
                <w:noProof/>
                <w:lang w:val="en-GB"/>
              </w:rPr>
              <w:t>Introduction</w:t>
            </w:r>
            <w:r>
              <w:rPr>
                <w:noProof/>
                <w:webHidden/>
              </w:rPr>
              <w:tab/>
            </w:r>
            <w:r>
              <w:rPr>
                <w:noProof/>
                <w:webHidden/>
              </w:rPr>
              <w:fldChar w:fldCharType="begin"/>
            </w:r>
            <w:r>
              <w:rPr>
                <w:noProof/>
                <w:webHidden/>
              </w:rPr>
              <w:instrText xml:space="preserve"> PAGEREF _Toc210828426 \h </w:instrText>
            </w:r>
            <w:r>
              <w:rPr>
                <w:noProof/>
                <w:webHidden/>
              </w:rPr>
            </w:r>
            <w:r>
              <w:rPr>
                <w:noProof/>
                <w:webHidden/>
              </w:rPr>
              <w:fldChar w:fldCharType="separate"/>
            </w:r>
            <w:r w:rsidR="0032154E">
              <w:rPr>
                <w:noProof/>
                <w:webHidden/>
              </w:rPr>
              <w:t>1</w:t>
            </w:r>
            <w:r>
              <w:rPr>
                <w:noProof/>
                <w:webHidden/>
              </w:rPr>
              <w:fldChar w:fldCharType="end"/>
            </w:r>
          </w:hyperlink>
        </w:p>
        <w:p w14:paraId="0517F6FF" w14:textId="7C674756" w:rsidR="006A7455" w:rsidRDefault="006A7455">
          <w:pPr>
            <w:pStyle w:val="TOC1"/>
            <w:tabs>
              <w:tab w:val="right" w:leader="dot" w:pos="9016"/>
            </w:tabs>
            <w:rPr>
              <w:rFonts w:asciiTheme="minorHAnsi" w:eastAsiaTheme="minorEastAsia" w:hAnsiTheme="minorHAnsi" w:cstheme="minorBidi"/>
              <w:b w:val="0"/>
              <w:noProof/>
              <w:color w:val="auto"/>
              <w:sz w:val="24"/>
              <w:szCs w:val="24"/>
              <w:lang w:eastAsia="en-AU"/>
            </w:rPr>
          </w:pPr>
          <w:hyperlink w:anchor="_Toc210828427" w:history="1">
            <w:r w:rsidRPr="001A66C5">
              <w:rPr>
                <w:rStyle w:val="Hyperlink"/>
                <w:noProof/>
                <w:lang w:val="en-GB"/>
              </w:rPr>
              <w:t>Species information</w:t>
            </w:r>
            <w:r>
              <w:rPr>
                <w:noProof/>
                <w:webHidden/>
              </w:rPr>
              <w:tab/>
            </w:r>
            <w:r>
              <w:rPr>
                <w:noProof/>
                <w:webHidden/>
              </w:rPr>
              <w:fldChar w:fldCharType="begin"/>
            </w:r>
            <w:r>
              <w:rPr>
                <w:noProof/>
                <w:webHidden/>
              </w:rPr>
              <w:instrText xml:space="preserve"> PAGEREF _Toc210828427 \h </w:instrText>
            </w:r>
            <w:r>
              <w:rPr>
                <w:noProof/>
                <w:webHidden/>
              </w:rPr>
            </w:r>
            <w:r>
              <w:rPr>
                <w:noProof/>
                <w:webHidden/>
              </w:rPr>
              <w:fldChar w:fldCharType="separate"/>
            </w:r>
            <w:r w:rsidR="0032154E">
              <w:rPr>
                <w:noProof/>
                <w:webHidden/>
              </w:rPr>
              <w:t>2</w:t>
            </w:r>
            <w:r>
              <w:rPr>
                <w:noProof/>
                <w:webHidden/>
              </w:rPr>
              <w:fldChar w:fldCharType="end"/>
            </w:r>
          </w:hyperlink>
        </w:p>
        <w:p w14:paraId="036B56CD" w14:textId="2E12BBAF"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28" w:history="1">
            <w:r w:rsidRPr="001A66C5">
              <w:rPr>
                <w:rStyle w:val="Hyperlink"/>
                <w:noProof/>
              </w:rPr>
              <w:t>Diet</w:t>
            </w:r>
            <w:r>
              <w:rPr>
                <w:noProof/>
                <w:webHidden/>
              </w:rPr>
              <w:tab/>
            </w:r>
            <w:r>
              <w:rPr>
                <w:noProof/>
                <w:webHidden/>
              </w:rPr>
              <w:fldChar w:fldCharType="begin"/>
            </w:r>
            <w:r>
              <w:rPr>
                <w:noProof/>
                <w:webHidden/>
              </w:rPr>
              <w:instrText xml:space="preserve"> PAGEREF _Toc210828428 \h </w:instrText>
            </w:r>
            <w:r>
              <w:rPr>
                <w:noProof/>
                <w:webHidden/>
              </w:rPr>
            </w:r>
            <w:r>
              <w:rPr>
                <w:noProof/>
                <w:webHidden/>
              </w:rPr>
              <w:fldChar w:fldCharType="separate"/>
            </w:r>
            <w:r w:rsidR="0032154E">
              <w:rPr>
                <w:noProof/>
                <w:webHidden/>
              </w:rPr>
              <w:t>2</w:t>
            </w:r>
            <w:r>
              <w:rPr>
                <w:noProof/>
                <w:webHidden/>
              </w:rPr>
              <w:fldChar w:fldCharType="end"/>
            </w:r>
          </w:hyperlink>
        </w:p>
        <w:p w14:paraId="47EDB8DC" w14:textId="48242DDD"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29" w:history="1">
            <w:r w:rsidRPr="001A66C5">
              <w:rPr>
                <w:rStyle w:val="Hyperlink"/>
                <w:noProof/>
              </w:rPr>
              <w:t>Habitat</w:t>
            </w:r>
            <w:r>
              <w:rPr>
                <w:noProof/>
                <w:webHidden/>
              </w:rPr>
              <w:tab/>
            </w:r>
            <w:r>
              <w:rPr>
                <w:noProof/>
                <w:webHidden/>
              </w:rPr>
              <w:fldChar w:fldCharType="begin"/>
            </w:r>
            <w:r>
              <w:rPr>
                <w:noProof/>
                <w:webHidden/>
              </w:rPr>
              <w:instrText xml:space="preserve"> PAGEREF _Toc210828429 \h </w:instrText>
            </w:r>
            <w:r>
              <w:rPr>
                <w:noProof/>
                <w:webHidden/>
              </w:rPr>
            </w:r>
            <w:r>
              <w:rPr>
                <w:noProof/>
                <w:webHidden/>
              </w:rPr>
              <w:fldChar w:fldCharType="separate"/>
            </w:r>
            <w:r w:rsidR="0032154E">
              <w:rPr>
                <w:noProof/>
                <w:webHidden/>
              </w:rPr>
              <w:t>4</w:t>
            </w:r>
            <w:r>
              <w:rPr>
                <w:noProof/>
                <w:webHidden/>
              </w:rPr>
              <w:fldChar w:fldCharType="end"/>
            </w:r>
          </w:hyperlink>
        </w:p>
        <w:p w14:paraId="05D9A738" w14:textId="3BF855FE" w:rsidR="006A7455" w:rsidRDefault="006A7455">
          <w:pPr>
            <w:pStyle w:val="TOC3"/>
            <w:tabs>
              <w:tab w:val="right" w:leader="dot" w:pos="9016"/>
            </w:tabs>
            <w:rPr>
              <w:rFonts w:asciiTheme="minorHAnsi" w:eastAsiaTheme="minorEastAsia" w:hAnsiTheme="minorHAnsi" w:cstheme="minorBidi"/>
              <w:noProof/>
              <w:color w:val="auto"/>
              <w:sz w:val="24"/>
              <w:szCs w:val="24"/>
              <w:lang w:eastAsia="en-AU"/>
            </w:rPr>
          </w:pPr>
          <w:hyperlink w:anchor="_Toc210828430" w:history="1">
            <w:r w:rsidRPr="001A66C5">
              <w:rPr>
                <w:rStyle w:val="Hyperlink"/>
                <w:noProof/>
              </w:rPr>
              <w:t>Associated regional ecosystems</w:t>
            </w:r>
            <w:r>
              <w:rPr>
                <w:noProof/>
                <w:webHidden/>
              </w:rPr>
              <w:tab/>
            </w:r>
            <w:r>
              <w:rPr>
                <w:noProof/>
                <w:webHidden/>
              </w:rPr>
              <w:fldChar w:fldCharType="begin"/>
            </w:r>
            <w:r>
              <w:rPr>
                <w:noProof/>
                <w:webHidden/>
              </w:rPr>
              <w:instrText xml:space="preserve"> PAGEREF _Toc210828430 \h </w:instrText>
            </w:r>
            <w:r>
              <w:rPr>
                <w:noProof/>
                <w:webHidden/>
              </w:rPr>
            </w:r>
            <w:r>
              <w:rPr>
                <w:noProof/>
                <w:webHidden/>
              </w:rPr>
              <w:fldChar w:fldCharType="separate"/>
            </w:r>
            <w:r w:rsidR="0032154E">
              <w:rPr>
                <w:noProof/>
                <w:webHidden/>
              </w:rPr>
              <w:t>4</w:t>
            </w:r>
            <w:r>
              <w:rPr>
                <w:noProof/>
                <w:webHidden/>
              </w:rPr>
              <w:fldChar w:fldCharType="end"/>
            </w:r>
          </w:hyperlink>
        </w:p>
        <w:p w14:paraId="09F0B3EA" w14:textId="63BD010F" w:rsidR="006A7455" w:rsidRDefault="006A7455">
          <w:pPr>
            <w:pStyle w:val="TOC1"/>
            <w:tabs>
              <w:tab w:val="right" w:leader="dot" w:pos="9016"/>
            </w:tabs>
            <w:rPr>
              <w:rFonts w:asciiTheme="minorHAnsi" w:eastAsiaTheme="minorEastAsia" w:hAnsiTheme="minorHAnsi" w:cstheme="minorBidi"/>
              <w:b w:val="0"/>
              <w:noProof/>
              <w:color w:val="auto"/>
              <w:sz w:val="24"/>
              <w:szCs w:val="24"/>
              <w:lang w:eastAsia="en-AU"/>
            </w:rPr>
          </w:pPr>
          <w:hyperlink w:anchor="_Toc210828431" w:history="1">
            <w:r w:rsidRPr="001A66C5">
              <w:rPr>
                <w:rStyle w:val="Hyperlink"/>
                <w:noProof/>
              </w:rPr>
              <w:t>Survey guidelines</w:t>
            </w:r>
            <w:r>
              <w:rPr>
                <w:noProof/>
                <w:webHidden/>
              </w:rPr>
              <w:tab/>
            </w:r>
            <w:r>
              <w:rPr>
                <w:noProof/>
                <w:webHidden/>
              </w:rPr>
              <w:fldChar w:fldCharType="begin"/>
            </w:r>
            <w:r>
              <w:rPr>
                <w:noProof/>
                <w:webHidden/>
              </w:rPr>
              <w:instrText xml:space="preserve"> PAGEREF _Toc210828431 \h </w:instrText>
            </w:r>
            <w:r>
              <w:rPr>
                <w:noProof/>
                <w:webHidden/>
              </w:rPr>
            </w:r>
            <w:r>
              <w:rPr>
                <w:noProof/>
                <w:webHidden/>
              </w:rPr>
              <w:fldChar w:fldCharType="separate"/>
            </w:r>
            <w:r w:rsidR="0032154E">
              <w:rPr>
                <w:noProof/>
                <w:webHidden/>
              </w:rPr>
              <w:t>7</w:t>
            </w:r>
            <w:r>
              <w:rPr>
                <w:noProof/>
                <w:webHidden/>
              </w:rPr>
              <w:fldChar w:fldCharType="end"/>
            </w:r>
          </w:hyperlink>
        </w:p>
        <w:p w14:paraId="7232BDB2" w14:textId="46B197F1"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32" w:history="1">
            <w:r w:rsidRPr="001A66C5">
              <w:rPr>
                <w:rStyle w:val="Hyperlink"/>
                <w:noProof/>
              </w:rPr>
              <w:t>Seasonal and timing considerations</w:t>
            </w:r>
            <w:r>
              <w:rPr>
                <w:noProof/>
                <w:webHidden/>
              </w:rPr>
              <w:tab/>
            </w:r>
            <w:r>
              <w:rPr>
                <w:noProof/>
                <w:webHidden/>
              </w:rPr>
              <w:fldChar w:fldCharType="begin"/>
            </w:r>
            <w:r>
              <w:rPr>
                <w:noProof/>
                <w:webHidden/>
              </w:rPr>
              <w:instrText xml:space="preserve"> PAGEREF _Toc210828432 \h </w:instrText>
            </w:r>
            <w:r>
              <w:rPr>
                <w:noProof/>
                <w:webHidden/>
              </w:rPr>
            </w:r>
            <w:r>
              <w:rPr>
                <w:noProof/>
                <w:webHidden/>
              </w:rPr>
              <w:fldChar w:fldCharType="separate"/>
            </w:r>
            <w:r w:rsidR="0032154E">
              <w:rPr>
                <w:noProof/>
                <w:webHidden/>
              </w:rPr>
              <w:t>7</w:t>
            </w:r>
            <w:r>
              <w:rPr>
                <w:noProof/>
                <w:webHidden/>
              </w:rPr>
              <w:fldChar w:fldCharType="end"/>
            </w:r>
          </w:hyperlink>
        </w:p>
        <w:p w14:paraId="1FA43D84" w14:textId="069CC1F6"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33" w:history="1">
            <w:r w:rsidRPr="001A66C5">
              <w:rPr>
                <w:rStyle w:val="Hyperlink"/>
                <w:noProof/>
              </w:rPr>
              <w:t>Survey approaches</w:t>
            </w:r>
            <w:r>
              <w:rPr>
                <w:noProof/>
                <w:webHidden/>
              </w:rPr>
              <w:tab/>
            </w:r>
            <w:r>
              <w:rPr>
                <w:noProof/>
                <w:webHidden/>
              </w:rPr>
              <w:fldChar w:fldCharType="begin"/>
            </w:r>
            <w:r>
              <w:rPr>
                <w:noProof/>
                <w:webHidden/>
              </w:rPr>
              <w:instrText xml:space="preserve"> PAGEREF _Toc210828433 \h </w:instrText>
            </w:r>
            <w:r>
              <w:rPr>
                <w:noProof/>
                <w:webHidden/>
              </w:rPr>
            </w:r>
            <w:r>
              <w:rPr>
                <w:noProof/>
                <w:webHidden/>
              </w:rPr>
              <w:fldChar w:fldCharType="separate"/>
            </w:r>
            <w:r w:rsidR="0032154E">
              <w:rPr>
                <w:noProof/>
                <w:webHidden/>
              </w:rPr>
              <w:t>7</w:t>
            </w:r>
            <w:r>
              <w:rPr>
                <w:noProof/>
                <w:webHidden/>
              </w:rPr>
              <w:fldChar w:fldCharType="end"/>
            </w:r>
          </w:hyperlink>
        </w:p>
        <w:p w14:paraId="7AD8C17F" w14:textId="439D57F1"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34" w:history="1">
            <w:r w:rsidRPr="001A66C5">
              <w:rPr>
                <w:rStyle w:val="Hyperlink"/>
                <w:noProof/>
              </w:rPr>
              <w:t>Suitably qualified ecologist</w:t>
            </w:r>
            <w:r>
              <w:rPr>
                <w:noProof/>
                <w:webHidden/>
              </w:rPr>
              <w:tab/>
            </w:r>
            <w:r>
              <w:rPr>
                <w:noProof/>
                <w:webHidden/>
              </w:rPr>
              <w:fldChar w:fldCharType="begin"/>
            </w:r>
            <w:r>
              <w:rPr>
                <w:noProof/>
                <w:webHidden/>
              </w:rPr>
              <w:instrText xml:space="preserve"> PAGEREF _Toc210828434 \h </w:instrText>
            </w:r>
            <w:r>
              <w:rPr>
                <w:noProof/>
                <w:webHidden/>
              </w:rPr>
            </w:r>
            <w:r>
              <w:rPr>
                <w:noProof/>
                <w:webHidden/>
              </w:rPr>
              <w:fldChar w:fldCharType="separate"/>
            </w:r>
            <w:r w:rsidR="0032154E">
              <w:rPr>
                <w:noProof/>
                <w:webHidden/>
              </w:rPr>
              <w:t>8</w:t>
            </w:r>
            <w:r>
              <w:rPr>
                <w:noProof/>
                <w:webHidden/>
              </w:rPr>
              <w:fldChar w:fldCharType="end"/>
            </w:r>
          </w:hyperlink>
        </w:p>
        <w:p w14:paraId="68842F74" w14:textId="679C0BC9"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35" w:history="1">
            <w:r w:rsidRPr="001A66C5">
              <w:rPr>
                <w:rStyle w:val="Hyperlink"/>
                <w:noProof/>
              </w:rPr>
              <w:t>Survey design</w:t>
            </w:r>
            <w:r>
              <w:rPr>
                <w:noProof/>
                <w:webHidden/>
              </w:rPr>
              <w:tab/>
            </w:r>
            <w:r>
              <w:rPr>
                <w:noProof/>
                <w:webHidden/>
              </w:rPr>
              <w:fldChar w:fldCharType="begin"/>
            </w:r>
            <w:r>
              <w:rPr>
                <w:noProof/>
                <w:webHidden/>
              </w:rPr>
              <w:instrText xml:space="preserve"> PAGEREF _Toc210828435 \h </w:instrText>
            </w:r>
            <w:r>
              <w:rPr>
                <w:noProof/>
                <w:webHidden/>
              </w:rPr>
            </w:r>
            <w:r>
              <w:rPr>
                <w:noProof/>
                <w:webHidden/>
              </w:rPr>
              <w:fldChar w:fldCharType="separate"/>
            </w:r>
            <w:r w:rsidR="0032154E">
              <w:rPr>
                <w:noProof/>
                <w:webHidden/>
              </w:rPr>
              <w:t>8</w:t>
            </w:r>
            <w:r>
              <w:rPr>
                <w:noProof/>
                <w:webHidden/>
              </w:rPr>
              <w:fldChar w:fldCharType="end"/>
            </w:r>
          </w:hyperlink>
        </w:p>
        <w:p w14:paraId="321D5AF8" w14:textId="1FAD4888" w:rsidR="006A7455" w:rsidRDefault="006A7455">
          <w:pPr>
            <w:pStyle w:val="TOC3"/>
            <w:tabs>
              <w:tab w:val="right" w:leader="dot" w:pos="9016"/>
            </w:tabs>
            <w:rPr>
              <w:rFonts w:asciiTheme="minorHAnsi" w:eastAsiaTheme="minorEastAsia" w:hAnsiTheme="minorHAnsi" w:cstheme="minorBidi"/>
              <w:noProof/>
              <w:color w:val="auto"/>
              <w:sz w:val="24"/>
              <w:szCs w:val="24"/>
              <w:lang w:eastAsia="en-AU"/>
            </w:rPr>
          </w:pPr>
          <w:hyperlink w:anchor="_Toc210828436" w:history="1">
            <w:r w:rsidRPr="001A66C5">
              <w:rPr>
                <w:rStyle w:val="Hyperlink"/>
                <w:noProof/>
              </w:rPr>
              <w:t>Calculating survey area</w:t>
            </w:r>
            <w:r>
              <w:rPr>
                <w:noProof/>
                <w:webHidden/>
              </w:rPr>
              <w:tab/>
            </w:r>
            <w:r>
              <w:rPr>
                <w:noProof/>
                <w:webHidden/>
              </w:rPr>
              <w:fldChar w:fldCharType="begin"/>
            </w:r>
            <w:r>
              <w:rPr>
                <w:noProof/>
                <w:webHidden/>
              </w:rPr>
              <w:instrText xml:space="preserve"> PAGEREF _Toc210828436 \h </w:instrText>
            </w:r>
            <w:r>
              <w:rPr>
                <w:noProof/>
                <w:webHidden/>
              </w:rPr>
            </w:r>
            <w:r>
              <w:rPr>
                <w:noProof/>
                <w:webHidden/>
              </w:rPr>
              <w:fldChar w:fldCharType="separate"/>
            </w:r>
            <w:r w:rsidR="0032154E">
              <w:rPr>
                <w:noProof/>
                <w:webHidden/>
              </w:rPr>
              <w:t>9</w:t>
            </w:r>
            <w:r>
              <w:rPr>
                <w:noProof/>
                <w:webHidden/>
              </w:rPr>
              <w:fldChar w:fldCharType="end"/>
            </w:r>
          </w:hyperlink>
        </w:p>
        <w:p w14:paraId="2B37B02A" w14:textId="6845EEE5"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37" w:history="1">
            <w:r w:rsidRPr="001A66C5">
              <w:rPr>
                <w:rStyle w:val="Hyperlink"/>
                <w:noProof/>
              </w:rPr>
              <w:t>Survey effort</w:t>
            </w:r>
            <w:r>
              <w:rPr>
                <w:noProof/>
                <w:webHidden/>
              </w:rPr>
              <w:tab/>
            </w:r>
            <w:r>
              <w:rPr>
                <w:noProof/>
                <w:webHidden/>
              </w:rPr>
              <w:fldChar w:fldCharType="begin"/>
            </w:r>
            <w:r>
              <w:rPr>
                <w:noProof/>
                <w:webHidden/>
              </w:rPr>
              <w:instrText xml:space="preserve"> PAGEREF _Toc210828437 \h </w:instrText>
            </w:r>
            <w:r>
              <w:rPr>
                <w:noProof/>
                <w:webHidden/>
              </w:rPr>
            </w:r>
            <w:r>
              <w:rPr>
                <w:noProof/>
                <w:webHidden/>
              </w:rPr>
              <w:fldChar w:fldCharType="separate"/>
            </w:r>
            <w:r w:rsidR="0032154E">
              <w:rPr>
                <w:noProof/>
                <w:webHidden/>
              </w:rPr>
              <w:t>9</w:t>
            </w:r>
            <w:r>
              <w:rPr>
                <w:noProof/>
                <w:webHidden/>
              </w:rPr>
              <w:fldChar w:fldCharType="end"/>
            </w:r>
          </w:hyperlink>
        </w:p>
        <w:p w14:paraId="126E0D75" w14:textId="1149B261" w:rsidR="006A7455" w:rsidRDefault="006A7455">
          <w:pPr>
            <w:pStyle w:val="TOC2"/>
            <w:tabs>
              <w:tab w:val="right" w:leader="dot" w:pos="9016"/>
            </w:tabs>
            <w:rPr>
              <w:rFonts w:asciiTheme="minorHAnsi" w:eastAsiaTheme="minorEastAsia" w:hAnsiTheme="minorHAnsi" w:cstheme="minorBidi"/>
              <w:noProof/>
              <w:color w:val="auto"/>
              <w:sz w:val="24"/>
              <w:szCs w:val="24"/>
              <w:lang w:eastAsia="en-AU"/>
            </w:rPr>
          </w:pPr>
          <w:hyperlink w:anchor="_Toc210828438" w:history="1">
            <w:r w:rsidRPr="001A66C5">
              <w:rPr>
                <w:rStyle w:val="Hyperlink"/>
                <w:noProof/>
              </w:rPr>
              <w:t>Collection of survey data</w:t>
            </w:r>
            <w:r>
              <w:rPr>
                <w:noProof/>
                <w:webHidden/>
              </w:rPr>
              <w:tab/>
            </w:r>
            <w:r>
              <w:rPr>
                <w:noProof/>
                <w:webHidden/>
              </w:rPr>
              <w:fldChar w:fldCharType="begin"/>
            </w:r>
            <w:r>
              <w:rPr>
                <w:noProof/>
                <w:webHidden/>
              </w:rPr>
              <w:instrText xml:space="preserve"> PAGEREF _Toc210828438 \h </w:instrText>
            </w:r>
            <w:r>
              <w:rPr>
                <w:noProof/>
                <w:webHidden/>
              </w:rPr>
            </w:r>
            <w:r>
              <w:rPr>
                <w:noProof/>
                <w:webHidden/>
              </w:rPr>
              <w:fldChar w:fldCharType="separate"/>
            </w:r>
            <w:r w:rsidR="0032154E">
              <w:rPr>
                <w:noProof/>
                <w:webHidden/>
              </w:rPr>
              <w:t>10</w:t>
            </w:r>
            <w:r>
              <w:rPr>
                <w:noProof/>
                <w:webHidden/>
              </w:rPr>
              <w:fldChar w:fldCharType="end"/>
            </w:r>
          </w:hyperlink>
        </w:p>
        <w:p w14:paraId="2306FEF2" w14:textId="46F6FAC4" w:rsidR="006A7455" w:rsidRDefault="006A7455">
          <w:pPr>
            <w:pStyle w:val="TOC1"/>
            <w:tabs>
              <w:tab w:val="right" w:leader="dot" w:pos="9016"/>
            </w:tabs>
            <w:rPr>
              <w:rFonts w:asciiTheme="minorHAnsi" w:eastAsiaTheme="minorEastAsia" w:hAnsiTheme="minorHAnsi" w:cstheme="minorBidi"/>
              <w:b w:val="0"/>
              <w:noProof/>
              <w:color w:val="auto"/>
              <w:sz w:val="24"/>
              <w:szCs w:val="24"/>
              <w:lang w:eastAsia="en-AU"/>
            </w:rPr>
          </w:pPr>
          <w:hyperlink w:anchor="_Toc210828439" w:history="1">
            <w:r w:rsidRPr="001A66C5">
              <w:rPr>
                <w:rStyle w:val="Hyperlink"/>
                <w:noProof/>
              </w:rPr>
              <w:t>Glossary</w:t>
            </w:r>
            <w:r>
              <w:rPr>
                <w:noProof/>
                <w:webHidden/>
              </w:rPr>
              <w:tab/>
            </w:r>
            <w:r>
              <w:rPr>
                <w:noProof/>
                <w:webHidden/>
              </w:rPr>
              <w:fldChar w:fldCharType="begin"/>
            </w:r>
            <w:r>
              <w:rPr>
                <w:noProof/>
                <w:webHidden/>
              </w:rPr>
              <w:instrText xml:space="preserve"> PAGEREF _Toc210828439 \h </w:instrText>
            </w:r>
            <w:r>
              <w:rPr>
                <w:noProof/>
                <w:webHidden/>
              </w:rPr>
            </w:r>
            <w:r>
              <w:rPr>
                <w:noProof/>
                <w:webHidden/>
              </w:rPr>
              <w:fldChar w:fldCharType="separate"/>
            </w:r>
            <w:r w:rsidR="0032154E">
              <w:rPr>
                <w:noProof/>
                <w:webHidden/>
              </w:rPr>
              <w:t>12</w:t>
            </w:r>
            <w:r>
              <w:rPr>
                <w:noProof/>
                <w:webHidden/>
              </w:rPr>
              <w:fldChar w:fldCharType="end"/>
            </w:r>
          </w:hyperlink>
        </w:p>
        <w:p w14:paraId="5E6F61A7" w14:textId="53124E43" w:rsidR="006A7455" w:rsidRDefault="006A7455">
          <w:pPr>
            <w:pStyle w:val="TOC1"/>
            <w:tabs>
              <w:tab w:val="right" w:leader="dot" w:pos="9016"/>
            </w:tabs>
            <w:rPr>
              <w:rFonts w:asciiTheme="minorHAnsi" w:eastAsiaTheme="minorEastAsia" w:hAnsiTheme="minorHAnsi" w:cstheme="minorBidi"/>
              <w:b w:val="0"/>
              <w:noProof/>
              <w:color w:val="auto"/>
              <w:sz w:val="24"/>
              <w:szCs w:val="24"/>
              <w:lang w:eastAsia="en-AU"/>
            </w:rPr>
          </w:pPr>
          <w:hyperlink w:anchor="_Toc210828440" w:history="1">
            <w:r w:rsidRPr="001A66C5">
              <w:rPr>
                <w:rStyle w:val="Hyperlink"/>
                <w:noProof/>
              </w:rPr>
              <w:t>References</w:t>
            </w:r>
            <w:r>
              <w:rPr>
                <w:noProof/>
                <w:webHidden/>
              </w:rPr>
              <w:tab/>
            </w:r>
            <w:r>
              <w:rPr>
                <w:noProof/>
                <w:webHidden/>
              </w:rPr>
              <w:fldChar w:fldCharType="begin"/>
            </w:r>
            <w:r>
              <w:rPr>
                <w:noProof/>
                <w:webHidden/>
              </w:rPr>
              <w:instrText xml:space="preserve"> PAGEREF _Toc210828440 \h </w:instrText>
            </w:r>
            <w:r>
              <w:rPr>
                <w:noProof/>
                <w:webHidden/>
              </w:rPr>
            </w:r>
            <w:r>
              <w:rPr>
                <w:noProof/>
                <w:webHidden/>
              </w:rPr>
              <w:fldChar w:fldCharType="separate"/>
            </w:r>
            <w:r w:rsidR="0032154E">
              <w:rPr>
                <w:noProof/>
                <w:webHidden/>
              </w:rPr>
              <w:t>12</w:t>
            </w:r>
            <w:r>
              <w:rPr>
                <w:noProof/>
                <w:webHidden/>
              </w:rPr>
              <w:fldChar w:fldCharType="end"/>
            </w:r>
          </w:hyperlink>
        </w:p>
        <w:p w14:paraId="144D4B87" w14:textId="114A3CDA" w:rsidR="720D28B8" w:rsidRDefault="720D28B8" w:rsidP="00FE3458">
          <w:pPr>
            <w:pStyle w:val="TOC2"/>
            <w:tabs>
              <w:tab w:val="right" w:leader="dot" w:pos="9015"/>
            </w:tabs>
            <w:ind w:left="0"/>
            <w:rPr>
              <w:rStyle w:val="Hyperlink"/>
            </w:rPr>
          </w:pPr>
          <w:r>
            <w:fldChar w:fldCharType="end"/>
          </w:r>
        </w:p>
      </w:sdtContent>
    </w:sdt>
    <w:p w14:paraId="0666C47D" w14:textId="3285C12F" w:rsidR="005A5D6B" w:rsidRDefault="00C40EB9" w:rsidP="001E7340">
      <w:pPr>
        <w:pStyle w:val="Heading1"/>
      </w:pPr>
      <w:bookmarkStart w:id="12" w:name="_Toc210828424"/>
      <w:r>
        <w:t xml:space="preserve">List of </w:t>
      </w:r>
      <w:r w:rsidR="005A5D6B">
        <w:t>Figures</w:t>
      </w:r>
      <w:bookmarkEnd w:id="12"/>
    </w:p>
    <w:p w14:paraId="36C17CB6" w14:textId="32E98BE1" w:rsidR="007A51AC" w:rsidRDefault="00FE3458">
      <w:pPr>
        <w:pStyle w:val="TableofFigures"/>
        <w:tabs>
          <w:tab w:val="right" w:leader="dot" w:pos="9016"/>
        </w:tabs>
        <w:rPr>
          <w:rFonts w:asciiTheme="minorHAnsi" w:eastAsiaTheme="minorEastAsia" w:hAnsiTheme="minorHAnsi" w:cstheme="minorBidi"/>
          <w:noProof/>
          <w:color w:val="auto"/>
          <w:sz w:val="24"/>
          <w:szCs w:val="24"/>
          <w:lang w:eastAsia="en-AU"/>
        </w:rPr>
      </w:pPr>
      <w:r>
        <w:fldChar w:fldCharType="begin"/>
      </w:r>
      <w:r>
        <w:instrText xml:space="preserve"> TOC \h \z \c "Figure" </w:instrText>
      </w:r>
      <w:r>
        <w:fldChar w:fldCharType="separate"/>
      </w:r>
      <w:hyperlink w:anchor="_Toc210828310" w:history="1">
        <w:r w:rsidR="007A51AC" w:rsidRPr="002C2CC1">
          <w:rPr>
            <w:rStyle w:val="Hyperlink"/>
            <w:b/>
            <w:bCs/>
            <w:noProof/>
          </w:rPr>
          <w:t>Figure 1.</w:t>
        </w:r>
        <w:r w:rsidR="007A51AC" w:rsidRPr="002C2CC1">
          <w:rPr>
            <w:rStyle w:val="Hyperlink"/>
            <w:noProof/>
          </w:rPr>
          <w:t xml:space="preserve"> Ornamental snake (Denisonia maculata) observed in Theodore, Queensland.</w:t>
        </w:r>
        <w:r w:rsidR="007A51AC">
          <w:rPr>
            <w:noProof/>
            <w:webHidden/>
          </w:rPr>
          <w:tab/>
        </w:r>
        <w:r w:rsidR="007A51AC">
          <w:rPr>
            <w:noProof/>
            <w:webHidden/>
          </w:rPr>
          <w:fldChar w:fldCharType="begin"/>
        </w:r>
        <w:r w:rsidR="007A51AC">
          <w:rPr>
            <w:noProof/>
            <w:webHidden/>
          </w:rPr>
          <w:instrText xml:space="preserve"> PAGEREF _Toc210828310 \h </w:instrText>
        </w:r>
        <w:r w:rsidR="007A51AC">
          <w:rPr>
            <w:noProof/>
            <w:webHidden/>
          </w:rPr>
        </w:r>
        <w:r w:rsidR="007A51AC">
          <w:rPr>
            <w:noProof/>
            <w:webHidden/>
          </w:rPr>
          <w:fldChar w:fldCharType="separate"/>
        </w:r>
        <w:r w:rsidR="0032154E">
          <w:rPr>
            <w:noProof/>
            <w:webHidden/>
          </w:rPr>
          <w:t>1</w:t>
        </w:r>
        <w:r w:rsidR="007A51AC">
          <w:rPr>
            <w:noProof/>
            <w:webHidden/>
          </w:rPr>
          <w:fldChar w:fldCharType="end"/>
        </w:r>
      </w:hyperlink>
    </w:p>
    <w:p w14:paraId="37DA304E" w14:textId="7CADE529" w:rsidR="007A51AC" w:rsidRDefault="007A51AC">
      <w:pPr>
        <w:pStyle w:val="TableofFigures"/>
        <w:tabs>
          <w:tab w:val="right" w:leader="dot" w:pos="9016"/>
        </w:tabs>
        <w:rPr>
          <w:rFonts w:asciiTheme="minorHAnsi" w:eastAsiaTheme="minorEastAsia" w:hAnsiTheme="minorHAnsi" w:cstheme="minorBidi"/>
          <w:noProof/>
          <w:color w:val="auto"/>
          <w:sz w:val="24"/>
          <w:szCs w:val="24"/>
          <w:lang w:eastAsia="en-AU"/>
        </w:rPr>
      </w:pPr>
      <w:hyperlink w:anchor="_Toc210828311" w:history="1">
        <w:r w:rsidRPr="002C2CC1">
          <w:rPr>
            <w:rStyle w:val="Hyperlink"/>
            <w:b/>
            <w:bCs/>
            <w:noProof/>
          </w:rPr>
          <w:t xml:space="preserve">Figure 2. </w:t>
        </w:r>
        <w:r w:rsidRPr="002C2CC1">
          <w:rPr>
            <w:rStyle w:val="Hyperlink"/>
            <w:noProof/>
          </w:rPr>
          <w:t>Ornamental snake (Denisonia maculata) observed in Charters Towers, Queensland.</w:t>
        </w:r>
        <w:r>
          <w:rPr>
            <w:noProof/>
            <w:webHidden/>
          </w:rPr>
          <w:tab/>
        </w:r>
        <w:r>
          <w:rPr>
            <w:noProof/>
            <w:webHidden/>
          </w:rPr>
          <w:fldChar w:fldCharType="begin"/>
        </w:r>
        <w:r>
          <w:rPr>
            <w:noProof/>
            <w:webHidden/>
          </w:rPr>
          <w:instrText xml:space="preserve"> PAGEREF _Toc210828311 \h </w:instrText>
        </w:r>
        <w:r>
          <w:rPr>
            <w:noProof/>
            <w:webHidden/>
          </w:rPr>
        </w:r>
        <w:r>
          <w:rPr>
            <w:noProof/>
            <w:webHidden/>
          </w:rPr>
          <w:fldChar w:fldCharType="separate"/>
        </w:r>
        <w:r w:rsidR="0032154E">
          <w:rPr>
            <w:noProof/>
            <w:webHidden/>
          </w:rPr>
          <w:t>1</w:t>
        </w:r>
        <w:r>
          <w:rPr>
            <w:noProof/>
            <w:webHidden/>
          </w:rPr>
          <w:fldChar w:fldCharType="end"/>
        </w:r>
      </w:hyperlink>
    </w:p>
    <w:p w14:paraId="487BE02D" w14:textId="6A508C80" w:rsidR="007A51AC" w:rsidRDefault="007A51AC">
      <w:pPr>
        <w:pStyle w:val="TableofFigures"/>
        <w:tabs>
          <w:tab w:val="right" w:leader="dot" w:pos="9016"/>
        </w:tabs>
        <w:rPr>
          <w:rFonts w:asciiTheme="minorHAnsi" w:eastAsiaTheme="minorEastAsia" w:hAnsiTheme="minorHAnsi" w:cstheme="minorBidi"/>
          <w:noProof/>
          <w:color w:val="auto"/>
          <w:sz w:val="24"/>
          <w:szCs w:val="24"/>
          <w:lang w:eastAsia="en-AU"/>
        </w:rPr>
      </w:pPr>
      <w:hyperlink w:anchor="_Toc210828312" w:history="1">
        <w:r w:rsidRPr="002C2CC1">
          <w:rPr>
            <w:rStyle w:val="Hyperlink"/>
            <w:b/>
            <w:bCs/>
            <w:noProof/>
          </w:rPr>
          <w:t>Figure 3</w:t>
        </w:r>
        <w:r w:rsidRPr="002C2CC1">
          <w:rPr>
            <w:rStyle w:val="Hyperlink"/>
            <w:noProof/>
          </w:rPr>
          <w:t>. Conceptual model of ornamental snake and gilgai interactions throughout a yearly cycle of seasons.</w:t>
        </w:r>
        <w:r>
          <w:rPr>
            <w:noProof/>
            <w:webHidden/>
          </w:rPr>
          <w:tab/>
        </w:r>
        <w:r>
          <w:rPr>
            <w:noProof/>
            <w:webHidden/>
          </w:rPr>
          <w:fldChar w:fldCharType="begin"/>
        </w:r>
        <w:r>
          <w:rPr>
            <w:noProof/>
            <w:webHidden/>
          </w:rPr>
          <w:instrText xml:space="preserve"> PAGEREF _Toc210828312 \h </w:instrText>
        </w:r>
        <w:r>
          <w:rPr>
            <w:noProof/>
            <w:webHidden/>
          </w:rPr>
        </w:r>
        <w:r>
          <w:rPr>
            <w:noProof/>
            <w:webHidden/>
          </w:rPr>
          <w:fldChar w:fldCharType="separate"/>
        </w:r>
        <w:r w:rsidR="0032154E">
          <w:rPr>
            <w:noProof/>
            <w:webHidden/>
          </w:rPr>
          <w:t>3</w:t>
        </w:r>
        <w:r>
          <w:rPr>
            <w:noProof/>
            <w:webHidden/>
          </w:rPr>
          <w:fldChar w:fldCharType="end"/>
        </w:r>
      </w:hyperlink>
    </w:p>
    <w:p w14:paraId="4D28322C" w14:textId="5353EEE5" w:rsidR="001E7340" w:rsidRPr="001E7340" w:rsidRDefault="00FE3458" w:rsidP="001E7340">
      <w:r>
        <w:fldChar w:fldCharType="end"/>
      </w:r>
    </w:p>
    <w:p w14:paraId="162AFB04" w14:textId="77777777" w:rsidR="007A51AC" w:rsidRDefault="00C40EB9" w:rsidP="005A5D6B">
      <w:pPr>
        <w:pStyle w:val="TOC1"/>
        <w:rPr>
          <w:noProof/>
        </w:rPr>
      </w:pPr>
      <w:bookmarkStart w:id="13" w:name="_Toc209196406"/>
      <w:bookmarkStart w:id="14" w:name="_Toc210828425"/>
      <w:r>
        <w:rPr>
          <w:rStyle w:val="Heading1Char"/>
          <w:b w:val="0"/>
          <w:bCs/>
        </w:rPr>
        <w:t xml:space="preserve">List of </w:t>
      </w:r>
      <w:r w:rsidR="005A5D6B">
        <w:rPr>
          <w:rStyle w:val="Heading1Char"/>
          <w:b w:val="0"/>
          <w:bCs/>
        </w:rPr>
        <w:t>T</w:t>
      </w:r>
      <w:r w:rsidR="00861EDD">
        <w:rPr>
          <w:rStyle w:val="Heading1Char"/>
          <w:b w:val="0"/>
          <w:bCs/>
        </w:rPr>
        <w:t>ables</w:t>
      </w:r>
      <w:bookmarkEnd w:id="13"/>
      <w:bookmarkEnd w:id="14"/>
      <w:r w:rsidR="00861EDD">
        <w:rPr>
          <w:lang w:val="en-US"/>
        </w:rPr>
        <w:fldChar w:fldCharType="begin"/>
      </w:r>
      <w:r w:rsidR="00861EDD">
        <w:rPr>
          <w:lang w:val="en-US"/>
        </w:rPr>
        <w:instrText xml:space="preserve"> TOC \h \z \t "Image Caption" \c </w:instrText>
      </w:r>
      <w:r w:rsidR="00861EDD">
        <w:rPr>
          <w:lang w:val="en-US"/>
        </w:rPr>
        <w:fldChar w:fldCharType="separate"/>
      </w:r>
    </w:p>
    <w:p w14:paraId="09EC7B68" w14:textId="1CE27FA2" w:rsidR="007A51AC" w:rsidRDefault="007A51AC">
      <w:pPr>
        <w:pStyle w:val="TableofFigures"/>
        <w:tabs>
          <w:tab w:val="right" w:leader="dot" w:pos="9016"/>
        </w:tabs>
        <w:rPr>
          <w:rFonts w:asciiTheme="minorHAnsi" w:eastAsiaTheme="minorEastAsia" w:hAnsiTheme="minorHAnsi" w:cstheme="minorBidi"/>
          <w:noProof/>
          <w:color w:val="auto"/>
          <w:sz w:val="24"/>
          <w:szCs w:val="24"/>
          <w:lang w:eastAsia="en-AU"/>
        </w:rPr>
      </w:pPr>
      <w:hyperlink w:anchor="_Toc210828328" w:history="1">
        <w:r w:rsidRPr="00AE78A5">
          <w:rPr>
            <w:rStyle w:val="Hyperlink"/>
            <w:noProof/>
          </w:rPr>
          <w:t>Table 1. Regional ecosystems (REs) where ornamental snakes have been recorded.</w:t>
        </w:r>
        <w:r>
          <w:rPr>
            <w:noProof/>
            <w:webHidden/>
          </w:rPr>
          <w:tab/>
        </w:r>
        <w:r>
          <w:rPr>
            <w:noProof/>
            <w:webHidden/>
          </w:rPr>
          <w:fldChar w:fldCharType="begin"/>
        </w:r>
        <w:r>
          <w:rPr>
            <w:noProof/>
            <w:webHidden/>
          </w:rPr>
          <w:instrText xml:space="preserve"> PAGEREF _Toc210828328 \h </w:instrText>
        </w:r>
        <w:r>
          <w:rPr>
            <w:noProof/>
            <w:webHidden/>
          </w:rPr>
        </w:r>
        <w:r>
          <w:rPr>
            <w:noProof/>
            <w:webHidden/>
          </w:rPr>
          <w:fldChar w:fldCharType="separate"/>
        </w:r>
        <w:r w:rsidR="0032154E">
          <w:rPr>
            <w:noProof/>
            <w:webHidden/>
          </w:rPr>
          <w:t>5</w:t>
        </w:r>
        <w:r>
          <w:rPr>
            <w:noProof/>
            <w:webHidden/>
          </w:rPr>
          <w:fldChar w:fldCharType="end"/>
        </w:r>
      </w:hyperlink>
    </w:p>
    <w:p w14:paraId="50470C0A" w14:textId="1B2E91D6" w:rsidR="007A51AC" w:rsidRDefault="007A51AC">
      <w:pPr>
        <w:pStyle w:val="TableofFigures"/>
        <w:tabs>
          <w:tab w:val="right" w:leader="dot" w:pos="9016"/>
        </w:tabs>
        <w:rPr>
          <w:rFonts w:asciiTheme="minorHAnsi" w:eastAsiaTheme="minorEastAsia" w:hAnsiTheme="minorHAnsi" w:cstheme="minorBidi"/>
          <w:noProof/>
          <w:color w:val="auto"/>
          <w:sz w:val="24"/>
          <w:szCs w:val="24"/>
          <w:lang w:eastAsia="en-AU"/>
        </w:rPr>
      </w:pPr>
      <w:hyperlink w:anchor="_Toc210828329" w:history="1">
        <w:r w:rsidRPr="00AE78A5">
          <w:rPr>
            <w:rStyle w:val="Hyperlink"/>
            <w:noProof/>
          </w:rPr>
          <w:t>Table 2. Limitations of alternative survey approaches.</w:t>
        </w:r>
        <w:r>
          <w:rPr>
            <w:noProof/>
            <w:webHidden/>
          </w:rPr>
          <w:tab/>
        </w:r>
        <w:r>
          <w:rPr>
            <w:noProof/>
            <w:webHidden/>
          </w:rPr>
          <w:fldChar w:fldCharType="begin"/>
        </w:r>
        <w:r>
          <w:rPr>
            <w:noProof/>
            <w:webHidden/>
          </w:rPr>
          <w:instrText xml:space="preserve"> PAGEREF _Toc210828329 \h </w:instrText>
        </w:r>
        <w:r>
          <w:rPr>
            <w:noProof/>
            <w:webHidden/>
          </w:rPr>
        </w:r>
        <w:r>
          <w:rPr>
            <w:noProof/>
            <w:webHidden/>
          </w:rPr>
          <w:fldChar w:fldCharType="separate"/>
        </w:r>
        <w:r w:rsidR="0032154E">
          <w:rPr>
            <w:noProof/>
            <w:webHidden/>
          </w:rPr>
          <w:t>8</w:t>
        </w:r>
        <w:r>
          <w:rPr>
            <w:noProof/>
            <w:webHidden/>
          </w:rPr>
          <w:fldChar w:fldCharType="end"/>
        </w:r>
      </w:hyperlink>
    </w:p>
    <w:p w14:paraId="50A5AB81" w14:textId="0A38DD3B" w:rsidR="007A51AC" w:rsidRDefault="007A51AC">
      <w:pPr>
        <w:pStyle w:val="TableofFigures"/>
        <w:tabs>
          <w:tab w:val="right" w:leader="dot" w:pos="9016"/>
        </w:tabs>
        <w:rPr>
          <w:rFonts w:asciiTheme="minorHAnsi" w:eastAsiaTheme="minorEastAsia" w:hAnsiTheme="minorHAnsi" w:cstheme="minorBidi"/>
          <w:noProof/>
          <w:color w:val="auto"/>
          <w:sz w:val="24"/>
          <w:szCs w:val="24"/>
          <w:lang w:eastAsia="en-AU"/>
        </w:rPr>
      </w:pPr>
      <w:hyperlink w:anchor="_Toc210828330" w:history="1">
        <w:r w:rsidRPr="00AE78A5">
          <w:rPr>
            <w:rStyle w:val="Hyperlink"/>
            <w:noProof/>
          </w:rPr>
          <w:t>Table 3. Guide to search effort relative to habitat size within a site.</w:t>
        </w:r>
        <w:r>
          <w:rPr>
            <w:noProof/>
            <w:webHidden/>
          </w:rPr>
          <w:tab/>
        </w:r>
        <w:r>
          <w:rPr>
            <w:noProof/>
            <w:webHidden/>
          </w:rPr>
          <w:fldChar w:fldCharType="begin"/>
        </w:r>
        <w:r>
          <w:rPr>
            <w:noProof/>
            <w:webHidden/>
          </w:rPr>
          <w:instrText xml:space="preserve"> PAGEREF _Toc210828330 \h </w:instrText>
        </w:r>
        <w:r>
          <w:rPr>
            <w:noProof/>
            <w:webHidden/>
          </w:rPr>
        </w:r>
        <w:r>
          <w:rPr>
            <w:noProof/>
            <w:webHidden/>
          </w:rPr>
          <w:fldChar w:fldCharType="separate"/>
        </w:r>
        <w:r w:rsidR="0032154E">
          <w:rPr>
            <w:noProof/>
            <w:webHidden/>
          </w:rPr>
          <w:t>9</w:t>
        </w:r>
        <w:r>
          <w:rPr>
            <w:noProof/>
            <w:webHidden/>
          </w:rPr>
          <w:fldChar w:fldCharType="end"/>
        </w:r>
      </w:hyperlink>
    </w:p>
    <w:p w14:paraId="7EB165D3" w14:textId="09D47D3E" w:rsidR="007A51AC" w:rsidRDefault="007A51AC">
      <w:pPr>
        <w:pStyle w:val="TableofFigures"/>
        <w:tabs>
          <w:tab w:val="right" w:leader="dot" w:pos="9016"/>
        </w:tabs>
        <w:rPr>
          <w:rFonts w:asciiTheme="minorHAnsi" w:eastAsiaTheme="minorEastAsia" w:hAnsiTheme="minorHAnsi" w:cstheme="minorBidi"/>
          <w:noProof/>
          <w:color w:val="auto"/>
          <w:sz w:val="24"/>
          <w:szCs w:val="24"/>
          <w:lang w:eastAsia="en-AU"/>
        </w:rPr>
      </w:pPr>
      <w:hyperlink w:anchor="_Toc210828331" w:history="1">
        <w:r w:rsidRPr="00AE78A5">
          <w:rPr>
            <w:rStyle w:val="Hyperlink"/>
            <w:noProof/>
          </w:rPr>
          <w:t>Table 4. Ornamental snake survey guidelines summary.</w:t>
        </w:r>
        <w:r>
          <w:rPr>
            <w:noProof/>
            <w:webHidden/>
          </w:rPr>
          <w:tab/>
        </w:r>
        <w:r>
          <w:rPr>
            <w:noProof/>
            <w:webHidden/>
          </w:rPr>
          <w:fldChar w:fldCharType="begin"/>
        </w:r>
        <w:r>
          <w:rPr>
            <w:noProof/>
            <w:webHidden/>
          </w:rPr>
          <w:instrText xml:space="preserve"> PAGEREF _Toc210828331 \h </w:instrText>
        </w:r>
        <w:r>
          <w:rPr>
            <w:noProof/>
            <w:webHidden/>
          </w:rPr>
        </w:r>
        <w:r>
          <w:rPr>
            <w:noProof/>
            <w:webHidden/>
          </w:rPr>
          <w:fldChar w:fldCharType="separate"/>
        </w:r>
        <w:r w:rsidR="0032154E">
          <w:rPr>
            <w:noProof/>
            <w:webHidden/>
          </w:rPr>
          <w:t>11</w:t>
        </w:r>
        <w:r>
          <w:rPr>
            <w:noProof/>
            <w:webHidden/>
          </w:rPr>
          <w:fldChar w:fldCharType="end"/>
        </w:r>
      </w:hyperlink>
    </w:p>
    <w:p w14:paraId="0EC2FF0E" w14:textId="76B1567F" w:rsidR="007C357A" w:rsidRPr="00FE3458" w:rsidRDefault="00861EDD" w:rsidP="00FE3458">
      <w:pPr>
        <w:spacing w:after="160"/>
        <w:rPr>
          <w:lang w:val="en-US"/>
        </w:rPr>
        <w:sectPr w:rsidR="007C357A" w:rsidRPr="00FE3458" w:rsidSect="00D61A5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454" w:footer="454" w:gutter="0"/>
          <w:pgNumType w:fmt="lowerRoman"/>
          <w:cols w:space="708"/>
          <w:docGrid w:linePitch="360"/>
        </w:sectPr>
      </w:pPr>
      <w:r>
        <w:rPr>
          <w:lang w:val="en-US"/>
        </w:rPr>
        <w:fldChar w:fldCharType="end"/>
      </w:r>
    </w:p>
    <w:p w14:paraId="108C569B" w14:textId="013F8A3D" w:rsidR="008F2F97" w:rsidRDefault="004E0B1C" w:rsidP="00812913">
      <w:pPr>
        <w:pStyle w:val="Heading1"/>
        <w:rPr>
          <w:lang w:val="en-GB"/>
        </w:rPr>
      </w:pPr>
      <w:bookmarkStart w:id="15" w:name="_Toc210828426"/>
      <w:bookmarkStart w:id="16" w:name="_Toc182495278"/>
      <w:bookmarkStart w:id="17" w:name="_Toc182512433"/>
      <w:r>
        <w:rPr>
          <w:lang w:val="en-GB"/>
        </w:rPr>
        <w:lastRenderedPageBreak/>
        <w:t>Introduction</w:t>
      </w:r>
      <w:bookmarkEnd w:id="15"/>
    </w:p>
    <w:p w14:paraId="368FA09C" w14:textId="18A9D74C" w:rsidR="008F2F97" w:rsidRDefault="008F2F97" w:rsidP="008F2F97">
      <w:pPr>
        <w:spacing w:line="360" w:lineRule="auto"/>
      </w:pPr>
      <w:r w:rsidRPr="00B2076E">
        <w:t xml:space="preserve">This document </w:t>
      </w:r>
      <w:r w:rsidR="005930ED" w:rsidRPr="00B2076E">
        <w:t>provides</w:t>
      </w:r>
      <w:r w:rsidRPr="00B2076E">
        <w:t xml:space="preserve"> best-practice</w:t>
      </w:r>
      <w:r>
        <w:t xml:space="preserve"> methods for </w:t>
      </w:r>
      <w:r w:rsidR="001B080E">
        <w:t>maximising</w:t>
      </w:r>
      <w:r w:rsidR="00BC55F8">
        <w:t xml:space="preserve"> the potentia</w:t>
      </w:r>
      <w:r w:rsidR="001B080E">
        <w:t>l to detect the</w:t>
      </w:r>
      <w:r>
        <w:t xml:space="preserve"> ornamental snake. Surveys help us learn more about the occurrence and ecology of the ornamental snake. Survey findings help inform</w:t>
      </w:r>
      <w:r w:rsidR="007452F0">
        <w:t xml:space="preserve"> land management, conservation</w:t>
      </w:r>
      <w:r>
        <w:t xml:space="preserve"> and project planning.</w:t>
      </w:r>
      <w:r w:rsidR="00111047">
        <w:t xml:space="preserve"> This surv</w:t>
      </w:r>
      <w:r w:rsidR="004A128E">
        <w:t xml:space="preserve">ey method should be used for </w:t>
      </w:r>
      <w:r w:rsidR="00B952B5">
        <w:t xml:space="preserve">projects being referred to the </w:t>
      </w:r>
      <w:r w:rsidR="000E773A">
        <w:t xml:space="preserve">Department of </w:t>
      </w:r>
      <w:r w:rsidR="00237C59">
        <w:t>Climate Change,</w:t>
      </w:r>
      <w:r w:rsidR="00A24F51">
        <w:t xml:space="preserve"> </w:t>
      </w:r>
      <w:r w:rsidR="00A62C2F">
        <w:t>Energy, the Environment and Water</w:t>
      </w:r>
      <w:r w:rsidR="007B13A7">
        <w:t xml:space="preserve">, under the </w:t>
      </w:r>
      <w:r w:rsidR="007B13A7" w:rsidRPr="00FE4EDE">
        <w:rPr>
          <w:i/>
          <w:szCs w:val="22"/>
        </w:rPr>
        <w:t>Environment Protection and Biodiversity Conservation Act 1999</w:t>
      </w:r>
      <w:r w:rsidR="007B13A7" w:rsidRPr="00FE4EDE">
        <w:rPr>
          <w:szCs w:val="22"/>
        </w:rPr>
        <w:t xml:space="preserve"> (EPBC Act)</w:t>
      </w:r>
      <w:r w:rsidR="00637B01">
        <w:rPr>
          <w:szCs w:val="22"/>
        </w:rPr>
        <w:t>.</w:t>
      </w:r>
    </w:p>
    <w:p w14:paraId="731F36A6" w14:textId="77777777" w:rsidR="008879A8" w:rsidRDefault="008879A8" w:rsidP="00ED3B66">
      <w:pPr>
        <w:spacing w:after="160"/>
        <w:jc w:val="center"/>
        <w:rPr>
          <w:lang w:val="en-GB"/>
        </w:rPr>
      </w:pPr>
      <w:r w:rsidRPr="00457C58">
        <w:rPr>
          <w:noProof/>
        </w:rPr>
        <w:drawing>
          <wp:inline distT="0" distB="0" distL="0" distR="0" wp14:anchorId="6896C300" wp14:editId="466E16D0">
            <wp:extent cx="4253226" cy="2847975"/>
            <wp:effectExtent l="0" t="0" r="0" b="0"/>
            <wp:docPr id="277378828" name="Picture 2" descr="This picture depicts a coiled ornamental snake with deep brown colouring. The focus is on the ornamental snake's side profile, depicting the mottled off-white and dark brown-black pattern around the mouth of the sn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52802" name="Picture 2" descr="This picture depicts a coiled ornamental snake with deep brown colouring. The focus is on the ornamental snake's side profile, depicting the mottled off-white and dark brown-black pattern around the mouth of the snak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60515" cy="2852856"/>
                    </a:xfrm>
                    <a:prstGeom prst="rect">
                      <a:avLst/>
                    </a:prstGeom>
                  </pic:spPr>
                </pic:pic>
              </a:graphicData>
            </a:graphic>
          </wp:inline>
        </w:drawing>
      </w:r>
    </w:p>
    <w:p w14:paraId="57A00653" w14:textId="24845143" w:rsidR="008879A8" w:rsidRDefault="008879A8" w:rsidP="008879A8">
      <w:pPr>
        <w:pStyle w:val="Caption"/>
      </w:pPr>
      <w:bookmarkStart w:id="18" w:name="_Toc210828310"/>
      <w:r w:rsidRPr="00F43184">
        <w:rPr>
          <w:b/>
          <w:bCs/>
        </w:rPr>
        <w:t xml:space="preserve">Figure </w:t>
      </w:r>
      <w:r w:rsidRPr="00F43184">
        <w:rPr>
          <w:b/>
          <w:bCs/>
        </w:rPr>
        <w:fldChar w:fldCharType="begin"/>
      </w:r>
      <w:r w:rsidRPr="00F43184">
        <w:rPr>
          <w:b/>
          <w:bCs/>
        </w:rPr>
        <w:instrText xml:space="preserve"> SEQ Figure \* ARABIC </w:instrText>
      </w:r>
      <w:r w:rsidRPr="00F43184">
        <w:rPr>
          <w:b/>
          <w:bCs/>
        </w:rPr>
        <w:fldChar w:fldCharType="separate"/>
      </w:r>
      <w:r w:rsidR="0032154E">
        <w:rPr>
          <w:b/>
          <w:bCs/>
          <w:noProof/>
        </w:rPr>
        <w:t>1</w:t>
      </w:r>
      <w:r w:rsidRPr="00F43184">
        <w:rPr>
          <w:b/>
          <w:bCs/>
        </w:rPr>
        <w:fldChar w:fldCharType="end"/>
      </w:r>
      <w:r w:rsidRPr="00F43184">
        <w:rPr>
          <w:b/>
          <w:bCs/>
        </w:rPr>
        <w:t>.</w:t>
      </w:r>
      <w:r>
        <w:t xml:space="preserve"> </w:t>
      </w:r>
      <w:r w:rsidRPr="00B31346">
        <w:t>Ornamental snake (Denisonia maculata) observed in Theodore, Queensland. © Stewart Macdonald</w:t>
      </w:r>
      <w:bookmarkEnd w:id="18"/>
    </w:p>
    <w:p w14:paraId="4E4020C6" w14:textId="129A1E24" w:rsidR="008879A8" w:rsidRDefault="008879A8" w:rsidP="00ED3B66">
      <w:pPr>
        <w:pStyle w:val="Caption"/>
        <w:jc w:val="center"/>
        <w:rPr>
          <w:b/>
          <w:bCs/>
        </w:rPr>
      </w:pPr>
      <w:r w:rsidRPr="00B2076E">
        <w:rPr>
          <w:noProof/>
        </w:rPr>
        <w:drawing>
          <wp:inline distT="0" distB="0" distL="0" distR="0" wp14:anchorId="7A9355B3" wp14:editId="0C55B0BF">
            <wp:extent cx="4238625" cy="2825750"/>
            <wp:effectExtent l="0" t="0" r="9525" b="0"/>
            <wp:docPr id="1437511146" name="Picture 2" descr="This picture depicts an ornamental snake on the ground. The picture shows the size of the snake (being approx. 40cm in length). The picture clearly demonstrates the dark brown-black pattern on the top of the snake's head. The snake is a lighter sandy brown colour, blending in well against the rocky substrate it lays on, with a yellow-ish end to its 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331905" name="Picture 2" descr="This picture depicts an ornamental snake on the ground. The picture shows the size of the snake (being approx. 40cm in length). The picture clearly demonstrates the dark brown-black pattern on the top of the snake's head. The snake is a lighter sandy brown colour, blending in well against the rocky substrate it lays on, with a yellow-ish end to its tai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51045" cy="2834030"/>
                    </a:xfrm>
                    <a:prstGeom prst="rect">
                      <a:avLst/>
                    </a:prstGeom>
                  </pic:spPr>
                </pic:pic>
              </a:graphicData>
            </a:graphic>
          </wp:inline>
        </w:drawing>
      </w:r>
    </w:p>
    <w:p w14:paraId="61C754C0" w14:textId="75E8CEB1" w:rsidR="008879A8" w:rsidRDefault="008879A8" w:rsidP="008879A8">
      <w:pPr>
        <w:pStyle w:val="Caption"/>
      </w:pPr>
      <w:bookmarkStart w:id="19" w:name="_Toc210828311"/>
      <w:r w:rsidRPr="00F43184">
        <w:rPr>
          <w:b/>
          <w:bCs/>
        </w:rPr>
        <w:t xml:space="preserve">Figure </w:t>
      </w:r>
      <w:r w:rsidRPr="00F43184">
        <w:rPr>
          <w:b/>
          <w:bCs/>
        </w:rPr>
        <w:fldChar w:fldCharType="begin"/>
      </w:r>
      <w:r w:rsidRPr="00F43184">
        <w:rPr>
          <w:b/>
          <w:bCs/>
        </w:rPr>
        <w:instrText xml:space="preserve"> SEQ Figure \* ARABIC </w:instrText>
      </w:r>
      <w:r w:rsidRPr="00F43184">
        <w:rPr>
          <w:b/>
          <w:bCs/>
        </w:rPr>
        <w:fldChar w:fldCharType="separate"/>
      </w:r>
      <w:r w:rsidR="0032154E">
        <w:rPr>
          <w:b/>
          <w:bCs/>
          <w:noProof/>
        </w:rPr>
        <w:t>2</w:t>
      </w:r>
      <w:r w:rsidRPr="00F43184">
        <w:rPr>
          <w:b/>
          <w:bCs/>
        </w:rPr>
        <w:fldChar w:fldCharType="end"/>
      </w:r>
      <w:r w:rsidRPr="00F43184">
        <w:rPr>
          <w:b/>
          <w:bCs/>
        </w:rPr>
        <w:t xml:space="preserve">. </w:t>
      </w:r>
      <w:r w:rsidRPr="00C0415B">
        <w:t>Ornamental snake (Denisonia maculata) observed in Charters Towers, Queensland. © Stewart Macdonald</w:t>
      </w:r>
      <w:bookmarkEnd w:id="19"/>
    </w:p>
    <w:p w14:paraId="3F077E84" w14:textId="6CA7DC03" w:rsidR="004E0B1C" w:rsidRPr="00F70DC2" w:rsidRDefault="00145D12" w:rsidP="00F70DC2">
      <w:pPr>
        <w:pStyle w:val="Heading1"/>
        <w:rPr>
          <w:lang w:val="en-GB"/>
        </w:rPr>
      </w:pPr>
      <w:bookmarkStart w:id="20" w:name="_Toc210828427"/>
      <w:r>
        <w:rPr>
          <w:lang w:val="en-GB"/>
        </w:rPr>
        <w:lastRenderedPageBreak/>
        <w:t>Species information</w:t>
      </w:r>
      <w:bookmarkEnd w:id="20"/>
    </w:p>
    <w:p w14:paraId="7659EF4E" w14:textId="73A1B847" w:rsidR="00F944E3" w:rsidRDefault="008F548F" w:rsidP="00F944E3">
      <w:pPr>
        <w:spacing w:line="360" w:lineRule="auto"/>
        <w:rPr>
          <w:szCs w:val="22"/>
        </w:rPr>
      </w:pPr>
      <w:r>
        <w:rPr>
          <w:szCs w:val="22"/>
        </w:rPr>
        <w:t>The o</w:t>
      </w:r>
      <w:r w:rsidR="005B742F" w:rsidRPr="00FE4EDE">
        <w:rPr>
          <w:szCs w:val="22"/>
        </w:rPr>
        <w:t xml:space="preserve">rnamental </w:t>
      </w:r>
      <w:r w:rsidRPr="00FE4EDE">
        <w:rPr>
          <w:szCs w:val="22"/>
        </w:rPr>
        <w:t xml:space="preserve">snake </w:t>
      </w:r>
      <w:r w:rsidR="005B742F" w:rsidRPr="00FE4EDE">
        <w:rPr>
          <w:szCs w:val="22"/>
        </w:rPr>
        <w:t>(</w:t>
      </w:r>
      <w:r w:rsidR="005B742F" w:rsidRPr="00FE4EDE">
        <w:rPr>
          <w:i/>
          <w:szCs w:val="22"/>
        </w:rPr>
        <w:t>Denisonia maculata</w:t>
      </w:r>
      <w:r w:rsidR="005B742F" w:rsidRPr="00FE4EDE">
        <w:rPr>
          <w:szCs w:val="22"/>
        </w:rPr>
        <w:t xml:space="preserve">) </w:t>
      </w:r>
      <w:r>
        <w:rPr>
          <w:szCs w:val="22"/>
        </w:rPr>
        <w:t>is a</w:t>
      </w:r>
      <w:r w:rsidRPr="00FE4EDE">
        <w:rPr>
          <w:szCs w:val="22"/>
        </w:rPr>
        <w:t xml:space="preserve"> </w:t>
      </w:r>
      <w:r w:rsidR="005B742F" w:rsidRPr="00FE4EDE">
        <w:rPr>
          <w:szCs w:val="22"/>
        </w:rPr>
        <w:t xml:space="preserve">small, </w:t>
      </w:r>
      <w:r>
        <w:rPr>
          <w:szCs w:val="22"/>
        </w:rPr>
        <w:t>mildly</w:t>
      </w:r>
      <w:r w:rsidRPr="00FE4EDE">
        <w:rPr>
          <w:szCs w:val="22"/>
        </w:rPr>
        <w:t xml:space="preserve"> </w:t>
      </w:r>
      <w:r w:rsidR="005B742F" w:rsidRPr="00FE4EDE">
        <w:rPr>
          <w:szCs w:val="22"/>
        </w:rPr>
        <w:t>venomous</w:t>
      </w:r>
      <w:r w:rsidR="00BF6D27">
        <w:rPr>
          <w:szCs w:val="22"/>
        </w:rPr>
        <w:t>,</w:t>
      </w:r>
      <w:r w:rsidR="005B742F" w:rsidRPr="00FE4EDE">
        <w:rPr>
          <w:szCs w:val="22"/>
        </w:rPr>
        <w:t xml:space="preserve"> nocturnal </w:t>
      </w:r>
      <w:r>
        <w:rPr>
          <w:szCs w:val="22"/>
        </w:rPr>
        <w:t>species of snake</w:t>
      </w:r>
      <w:r w:rsidR="005041AC">
        <w:rPr>
          <w:szCs w:val="22"/>
        </w:rPr>
        <w:t xml:space="preserve">. </w:t>
      </w:r>
      <w:r w:rsidR="006E0D35">
        <w:rPr>
          <w:szCs w:val="22"/>
        </w:rPr>
        <w:t>The o</w:t>
      </w:r>
      <w:r w:rsidR="006E0D35" w:rsidRPr="00FE4EDE">
        <w:rPr>
          <w:szCs w:val="22"/>
        </w:rPr>
        <w:t>rnamental snake</w:t>
      </w:r>
      <w:r w:rsidR="006E0D35">
        <w:rPr>
          <w:szCs w:val="22"/>
        </w:rPr>
        <w:t xml:space="preserve"> is </w:t>
      </w:r>
      <w:r w:rsidR="005B742F" w:rsidRPr="00FE4EDE">
        <w:rPr>
          <w:szCs w:val="22"/>
        </w:rPr>
        <w:t>found in central Queensland, from about Charters Towers in the north</w:t>
      </w:r>
      <w:r w:rsidR="00680B2D">
        <w:rPr>
          <w:szCs w:val="22"/>
        </w:rPr>
        <w:t>,</w:t>
      </w:r>
      <w:r w:rsidR="005041AC">
        <w:rPr>
          <w:szCs w:val="22"/>
        </w:rPr>
        <w:t xml:space="preserve"> to</w:t>
      </w:r>
      <w:r w:rsidR="005B742F" w:rsidRPr="00FE4EDE">
        <w:rPr>
          <w:szCs w:val="22"/>
        </w:rPr>
        <w:t xml:space="preserve"> Theodore</w:t>
      </w:r>
      <w:r w:rsidR="005041AC">
        <w:rPr>
          <w:szCs w:val="22"/>
        </w:rPr>
        <w:t xml:space="preserve"> in the south</w:t>
      </w:r>
      <w:r w:rsidR="005B742F" w:rsidRPr="00FE4EDE">
        <w:rPr>
          <w:szCs w:val="22"/>
        </w:rPr>
        <w:t xml:space="preserve">. </w:t>
      </w:r>
      <w:r w:rsidR="00894E7A">
        <w:rPr>
          <w:szCs w:val="22"/>
        </w:rPr>
        <w:t>The o</w:t>
      </w:r>
      <w:r w:rsidR="00894E7A" w:rsidRPr="00FE4EDE">
        <w:rPr>
          <w:szCs w:val="22"/>
        </w:rPr>
        <w:t xml:space="preserve">rnamental snake </w:t>
      </w:r>
      <w:r w:rsidR="00894E7A">
        <w:rPr>
          <w:szCs w:val="22"/>
        </w:rPr>
        <w:t>is</w:t>
      </w:r>
      <w:r w:rsidR="005B742F" w:rsidRPr="00FE4EDE">
        <w:rPr>
          <w:szCs w:val="22"/>
        </w:rPr>
        <w:t xml:space="preserve"> listed as </w:t>
      </w:r>
      <w:r w:rsidR="00AB2AE0">
        <w:rPr>
          <w:szCs w:val="22"/>
        </w:rPr>
        <w:t>Vulnerable</w:t>
      </w:r>
      <w:r w:rsidR="00531B5D">
        <w:rPr>
          <w:szCs w:val="22"/>
        </w:rPr>
        <w:t xml:space="preserve"> </w:t>
      </w:r>
      <w:r w:rsidR="005B742F" w:rsidRPr="00FE4EDE">
        <w:rPr>
          <w:szCs w:val="22"/>
        </w:rPr>
        <w:t>under the Commonwealth</w:t>
      </w:r>
      <w:r w:rsidR="005B742F" w:rsidRPr="00FE4EDE">
        <w:rPr>
          <w:i/>
          <w:szCs w:val="22"/>
        </w:rPr>
        <w:t xml:space="preserve"> Environment Protection and Biodiversity Conservation Act 1999</w:t>
      </w:r>
      <w:r w:rsidR="005B742F" w:rsidRPr="00FE4EDE">
        <w:rPr>
          <w:szCs w:val="22"/>
        </w:rPr>
        <w:t xml:space="preserve"> (EPBC Act)</w:t>
      </w:r>
      <w:r w:rsidR="00B658B4">
        <w:rPr>
          <w:szCs w:val="22"/>
        </w:rPr>
        <w:t xml:space="preserve"> and the </w:t>
      </w:r>
      <w:r w:rsidR="008203A1">
        <w:rPr>
          <w:szCs w:val="22"/>
        </w:rPr>
        <w:t>Queensland</w:t>
      </w:r>
      <w:r w:rsidR="00303417">
        <w:rPr>
          <w:szCs w:val="22"/>
        </w:rPr>
        <w:t xml:space="preserve"> </w:t>
      </w:r>
      <w:r w:rsidR="001B1312" w:rsidRPr="00ED0673">
        <w:rPr>
          <w:i/>
          <w:szCs w:val="22"/>
        </w:rPr>
        <w:t>Nature Conservation Act</w:t>
      </w:r>
      <w:r w:rsidR="00ED12C4">
        <w:rPr>
          <w:i/>
          <w:iCs/>
          <w:szCs w:val="22"/>
        </w:rPr>
        <w:t xml:space="preserve"> 1992</w:t>
      </w:r>
      <w:r w:rsidR="005B742F" w:rsidRPr="00FE4EDE">
        <w:rPr>
          <w:szCs w:val="22"/>
        </w:rPr>
        <w:t>.</w:t>
      </w:r>
    </w:p>
    <w:bookmarkEnd w:id="16"/>
    <w:bookmarkEnd w:id="17"/>
    <w:p w14:paraId="14098318" w14:textId="5D24569E" w:rsidR="00812913" w:rsidRPr="00FE4EDE" w:rsidRDefault="003262D2" w:rsidP="00812913">
      <w:pPr>
        <w:spacing w:line="360" w:lineRule="auto"/>
        <w:rPr>
          <w:szCs w:val="22"/>
        </w:rPr>
      </w:pPr>
      <w:r>
        <w:rPr>
          <w:szCs w:val="22"/>
        </w:rPr>
        <w:t>The o</w:t>
      </w:r>
      <w:r w:rsidR="00EA5E4B" w:rsidRPr="00FE4EDE">
        <w:rPr>
          <w:szCs w:val="22"/>
        </w:rPr>
        <w:t>rnamental</w:t>
      </w:r>
      <w:r w:rsidR="009710AD" w:rsidRPr="00FE4EDE">
        <w:rPr>
          <w:szCs w:val="22"/>
        </w:rPr>
        <w:t xml:space="preserve"> </w:t>
      </w:r>
      <w:r w:rsidR="00EA5E4B" w:rsidRPr="00FE4EDE">
        <w:rPr>
          <w:szCs w:val="22"/>
        </w:rPr>
        <w:t>snake</w:t>
      </w:r>
      <w:r w:rsidR="00812913" w:rsidRPr="00FE4EDE">
        <w:rPr>
          <w:szCs w:val="22"/>
        </w:rPr>
        <w:t xml:space="preserve"> grow</w:t>
      </w:r>
      <w:r w:rsidR="00A01CB5">
        <w:rPr>
          <w:szCs w:val="22"/>
        </w:rPr>
        <w:t>s</w:t>
      </w:r>
      <w:r w:rsidR="00812913" w:rsidRPr="00FE4EDE">
        <w:rPr>
          <w:szCs w:val="22"/>
        </w:rPr>
        <w:t xml:space="preserve"> to about 40cm in length and </w:t>
      </w:r>
      <w:r w:rsidR="00794537">
        <w:rPr>
          <w:szCs w:val="22"/>
        </w:rPr>
        <w:t>mainly eat</w:t>
      </w:r>
      <w:r w:rsidR="00A01CB5">
        <w:rPr>
          <w:szCs w:val="22"/>
        </w:rPr>
        <w:t>s</w:t>
      </w:r>
      <w:r w:rsidR="00794537">
        <w:rPr>
          <w:szCs w:val="22"/>
        </w:rPr>
        <w:t xml:space="preserve"> frogs</w:t>
      </w:r>
      <w:r w:rsidR="00812913" w:rsidRPr="00FE4EDE">
        <w:rPr>
          <w:szCs w:val="22"/>
        </w:rPr>
        <w:t xml:space="preserve">. They </w:t>
      </w:r>
      <w:r w:rsidR="00794537">
        <w:rPr>
          <w:szCs w:val="22"/>
        </w:rPr>
        <w:t>live</w:t>
      </w:r>
      <w:r w:rsidR="00812913" w:rsidRPr="00FE4EDE">
        <w:rPr>
          <w:szCs w:val="22"/>
        </w:rPr>
        <w:t xml:space="preserve"> in low</w:t>
      </w:r>
      <w:r w:rsidR="00FE2305">
        <w:rPr>
          <w:szCs w:val="22"/>
        </w:rPr>
        <w:t>-</w:t>
      </w:r>
      <w:r w:rsidR="00812913" w:rsidRPr="00FE4EDE">
        <w:rPr>
          <w:szCs w:val="22"/>
        </w:rPr>
        <w:t xml:space="preserve">lying areas characterised by cracking clay soils. </w:t>
      </w:r>
    </w:p>
    <w:p w14:paraId="54345A02" w14:textId="22358AD6" w:rsidR="000D7742" w:rsidRDefault="00145D12" w:rsidP="00812913">
      <w:pPr>
        <w:spacing w:line="360" w:lineRule="auto"/>
      </w:pPr>
      <w:r>
        <w:t>The o</w:t>
      </w:r>
      <w:r w:rsidR="00582E9B">
        <w:t xml:space="preserve">rnamental snake </w:t>
      </w:r>
      <w:r>
        <w:t>is</w:t>
      </w:r>
      <w:r w:rsidR="00582E9B" w:rsidDel="00145D12">
        <w:t xml:space="preserve"> </w:t>
      </w:r>
      <w:r w:rsidR="00582E9B">
        <w:t>adapted to cracking clay soil</w:t>
      </w:r>
      <w:r>
        <w:t>s</w:t>
      </w:r>
      <w:r w:rsidR="003948EE">
        <w:t xml:space="preserve"> </w:t>
      </w:r>
      <w:r w:rsidR="00582E9B">
        <w:t>that shrink and swell each year</w:t>
      </w:r>
      <w:r>
        <w:t>, creating ephemeral wetlands</w:t>
      </w:r>
      <w:r w:rsidR="00582E9B">
        <w:t xml:space="preserve">. The soils where ornamental snakes are mostly found consist predominantly of vertosols with </w:t>
      </w:r>
      <w:proofErr w:type="spellStart"/>
      <w:r w:rsidR="00582E9B">
        <w:t>gilgai</w:t>
      </w:r>
      <w:proofErr w:type="spellEnd"/>
      <w:r w:rsidR="00582E9B">
        <w:t xml:space="preserve"> microrelief</w:t>
      </w:r>
      <w:r w:rsidR="009F7347">
        <w:t xml:space="preserve"> (</w:t>
      </w:r>
      <w:r w:rsidR="002463E3">
        <w:t xml:space="preserve">shelter </w:t>
      </w:r>
      <w:r w:rsidR="009F7347">
        <w:t>with</w:t>
      </w:r>
      <w:r w:rsidR="002463E3">
        <w:t xml:space="preserve">in </w:t>
      </w:r>
      <w:r w:rsidR="009F7347">
        <w:t>cracked soil)</w:t>
      </w:r>
      <w:r w:rsidR="00582E9B">
        <w:t xml:space="preserve">. These soils respond to </w:t>
      </w:r>
      <w:r w:rsidR="00281245">
        <w:t xml:space="preserve">the </w:t>
      </w:r>
      <w:r w:rsidR="00582E9B">
        <w:t>wet</w:t>
      </w:r>
      <w:r>
        <w:t>-dry</w:t>
      </w:r>
      <w:r w:rsidR="00582E9B">
        <w:t xml:space="preserve"> cycle by shrinking when dry and swelling when wet. </w:t>
      </w:r>
    </w:p>
    <w:p w14:paraId="4266B7F4" w14:textId="77777777" w:rsidR="00417A7A" w:rsidRDefault="000D7742" w:rsidP="00B2076E">
      <w:pPr>
        <w:spacing w:line="360" w:lineRule="auto"/>
        <w:rPr>
          <w:color w:val="auto"/>
        </w:rPr>
      </w:pPr>
      <w:r>
        <w:t>The o</w:t>
      </w:r>
      <w:r w:rsidR="00582E9B">
        <w:t xml:space="preserve">rnamental snake </w:t>
      </w:r>
      <w:r>
        <w:t>uses</w:t>
      </w:r>
      <w:r w:rsidR="00582E9B" w:rsidDel="000D7742">
        <w:t xml:space="preserve"> </w:t>
      </w:r>
      <w:r w:rsidR="00582E9B">
        <w:t xml:space="preserve">soil cracks for shelter </w:t>
      </w:r>
      <w:r w:rsidR="009E766E">
        <w:t xml:space="preserve">during the </w:t>
      </w:r>
      <w:r>
        <w:t>cool</w:t>
      </w:r>
      <w:r w:rsidR="00B97A35">
        <w:t>,</w:t>
      </w:r>
      <w:r>
        <w:t xml:space="preserve"> </w:t>
      </w:r>
      <w:r w:rsidR="00582E9B" w:rsidDel="009E766E">
        <w:t xml:space="preserve">dry season </w:t>
      </w:r>
      <w:r w:rsidR="00582E9B">
        <w:t>and forage</w:t>
      </w:r>
      <w:r w:rsidR="006C5976">
        <w:t>s for</w:t>
      </w:r>
      <w:r w:rsidR="00582E9B">
        <w:t xml:space="preserve"> frogs that breed in shallow, ponded water in </w:t>
      </w:r>
      <w:proofErr w:type="spellStart"/>
      <w:r w:rsidR="00582E9B">
        <w:t>gilgai</w:t>
      </w:r>
      <w:proofErr w:type="spellEnd"/>
      <w:r w:rsidR="00582E9B">
        <w:t xml:space="preserve"> depressions during the </w:t>
      </w:r>
      <w:r w:rsidR="006C5976">
        <w:t>warm</w:t>
      </w:r>
      <w:r w:rsidR="00B97A35">
        <w:t>,</w:t>
      </w:r>
      <w:r w:rsidR="00582E9B">
        <w:t xml:space="preserve"> wet season</w:t>
      </w:r>
      <w:r w:rsidR="00582E9B" w:rsidRPr="00F1155C">
        <w:t xml:space="preserve">. </w:t>
      </w:r>
      <w:r w:rsidR="006C5976">
        <w:t xml:space="preserve">This annual cycle </w:t>
      </w:r>
      <w:r w:rsidR="006C5976" w:rsidRPr="00B2076E">
        <w:rPr>
          <w:color w:val="auto"/>
        </w:rPr>
        <w:t xml:space="preserve">of activity is visually described in </w:t>
      </w:r>
      <w:r w:rsidR="00D17CCC" w:rsidRPr="00B2076E">
        <w:rPr>
          <w:color w:val="auto"/>
        </w:rPr>
        <w:t xml:space="preserve">Figure </w:t>
      </w:r>
      <w:r w:rsidR="006C5976" w:rsidRPr="00B2076E">
        <w:rPr>
          <w:color w:val="auto"/>
        </w:rPr>
        <w:t>3</w:t>
      </w:r>
      <w:r w:rsidR="00D21D70">
        <w:rPr>
          <w:color w:val="auto"/>
        </w:rPr>
        <w:t xml:space="preserve"> below</w:t>
      </w:r>
      <w:r w:rsidR="00111FD8" w:rsidRPr="00B2076E">
        <w:rPr>
          <w:color w:val="auto"/>
        </w:rPr>
        <w:t>.</w:t>
      </w:r>
    </w:p>
    <w:p w14:paraId="67726581" w14:textId="77777777" w:rsidR="00904730" w:rsidRPr="00134B67" w:rsidRDefault="00904730" w:rsidP="00904730">
      <w:pPr>
        <w:pStyle w:val="Heading2"/>
      </w:pPr>
      <w:bookmarkStart w:id="21" w:name="_Toc210828428"/>
      <w:r>
        <w:t>Diet</w:t>
      </w:r>
      <w:bookmarkEnd w:id="21"/>
    </w:p>
    <w:p w14:paraId="2AACEEEA" w14:textId="77777777" w:rsidR="00904730" w:rsidRDefault="00904730" w:rsidP="00904730">
      <w:pPr>
        <w:spacing w:line="360" w:lineRule="auto"/>
      </w:pPr>
      <w:r>
        <w:t>Ornamental snakes rely on frogs as the primary component of their diet</w:t>
      </w:r>
      <w:r w:rsidRPr="007B2B0C">
        <w:t xml:space="preserve">. </w:t>
      </w:r>
      <w:r>
        <w:t>They eat various frog species, including:</w:t>
      </w:r>
    </w:p>
    <w:p w14:paraId="47566232" w14:textId="77777777" w:rsidR="00904730" w:rsidRDefault="00904730" w:rsidP="00904730">
      <w:pPr>
        <w:pStyle w:val="ListParagraph"/>
        <w:numPr>
          <w:ilvl w:val="0"/>
          <w:numId w:val="24"/>
        </w:numPr>
        <w:spacing w:line="360" w:lineRule="auto"/>
      </w:pPr>
      <w:r w:rsidRPr="007B2B0C">
        <w:t>green tree frog (</w:t>
      </w:r>
      <w:proofErr w:type="spellStart"/>
      <w:r w:rsidRPr="00096859">
        <w:rPr>
          <w:i/>
          <w:iCs/>
        </w:rPr>
        <w:t>Litoria</w:t>
      </w:r>
      <w:proofErr w:type="spellEnd"/>
      <w:r w:rsidRPr="00096859">
        <w:rPr>
          <w:i/>
          <w:iCs/>
        </w:rPr>
        <w:t xml:space="preserve"> caerulea</w:t>
      </w:r>
      <w:r w:rsidRPr="007B2B0C">
        <w:t>)</w:t>
      </w:r>
    </w:p>
    <w:p w14:paraId="5801F42D" w14:textId="77777777" w:rsidR="00904730" w:rsidRDefault="00904730" w:rsidP="00904730">
      <w:pPr>
        <w:pStyle w:val="ListParagraph"/>
        <w:numPr>
          <w:ilvl w:val="0"/>
          <w:numId w:val="24"/>
        </w:numPr>
        <w:spacing w:line="360" w:lineRule="auto"/>
      </w:pPr>
      <w:r>
        <w:t>e</w:t>
      </w:r>
      <w:r w:rsidRPr="007B2B0C">
        <w:t xml:space="preserve">astern </w:t>
      </w:r>
      <w:proofErr w:type="spellStart"/>
      <w:r w:rsidRPr="007B2B0C">
        <w:t>sedgefrog</w:t>
      </w:r>
      <w:proofErr w:type="spellEnd"/>
      <w:r w:rsidRPr="007B2B0C">
        <w:t xml:space="preserve"> (</w:t>
      </w:r>
      <w:proofErr w:type="spellStart"/>
      <w:r w:rsidRPr="00096859">
        <w:rPr>
          <w:i/>
          <w:iCs/>
        </w:rPr>
        <w:t>Litoria</w:t>
      </w:r>
      <w:proofErr w:type="spellEnd"/>
      <w:r w:rsidRPr="00096859">
        <w:rPr>
          <w:i/>
          <w:iCs/>
        </w:rPr>
        <w:t xml:space="preserve"> fallax</w:t>
      </w:r>
      <w:r w:rsidRPr="007B2B0C">
        <w:t>)</w:t>
      </w:r>
    </w:p>
    <w:p w14:paraId="5E013E48" w14:textId="77777777" w:rsidR="00904730" w:rsidRDefault="00904730" w:rsidP="00904730">
      <w:pPr>
        <w:pStyle w:val="ListParagraph"/>
        <w:numPr>
          <w:ilvl w:val="0"/>
          <w:numId w:val="24"/>
        </w:numPr>
        <w:spacing w:line="360" w:lineRule="auto"/>
      </w:pPr>
      <w:r w:rsidRPr="007B2B0C">
        <w:t>broad-palmed frog (</w:t>
      </w:r>
      <w:proofErr w:type="spellStart"/>
      <w:r w:rsidRPr="00096859">
        <w:rPr>
          <w:i/>
          <w:iCs/>
        </w:rPr>
        <w:t>Litoria</w:t>
      </w:r>
      <w:proofErr w:type="spellEnd"/>
      <w:r w:rsidRPr="00096859">
        <w:rPr>
          <w:i/>
          <w:iCs/>
        </w:rPr>
        <w:t xml:space="preserve"> </w:t>
      </w:r>
      <w:proofErr w:type="spellStart"/>
      <w:r w:rsidRPr="00096859">
        <w:rPr>
          <w:i/>
          <w:iCs/>
        </w:rPr>
        <w:t>latopalmata</w:t>
      </w:r>
      <w:proofErr w:type="spellEnd"/>
      <w:r w:rsidRPr="007B2B0C">
        <w:t>)</w:t>
      </w:r>
    </w:p>
    <w:p w14:paraId="70BF4B7C" w14:textId="77777777" w:rsidR="00904730" w:rsidRDefault="00904730" w:rsidP="00904730">
      <w:pPr>
        <w:pStyle w:val="ListParagraph"/>
        <w:numPr>
          <w:ilvl w:val="0"/>
          <w:numId w:val="24"/>
        </w:numPr>
        <w:spacing w:line="360" w:lineRule="auto"/>
      </w:pPr>
      <w:r w:rsidRPr="007B2B0C">
        <w:t>spotted marsh frog (</w:t>
      </w:r>
      <w:proofErr w:type="spellStart"/>
      <w:r w:rsidRPr="00096859">
        <w:rPr>
          <w:i/>
          <w:iCs/>
        </w:rPr>
        <w:t>Limnodynastes</w:t>
      </w:r>
      <w:proofErr w:type="spellEnd"/>
      <w:r w:rsidRPr="00096859">
        <w:rPr>
          <w:i/>
          <w:iCs/>
        </w:rPr>
        <w:t xml:space="preserve"> </w:t>
      </w:r>
      <w:proofErr w:type="spellStart"/>
      <w:r w:rsidRPr="00096859">
        <w:rPr>
          <w:i/>
          <w:iCs/>
        </w:rPr>
        <w:t>tasmaniensis</w:t>
      </w:r>
      <w:proofErr w:type="spellEnd"/>
      <w:r w:rsidRPr="007B2B0C">
        <w:t>)</w:t>
      </w:r>
    </w:p>
    <w:p w14:paraId="75BFD37F" w14:textId="77777777" w:rsidR="00904730" w:rsidRDefault="00904730" w:rsidP="00904730">
      <w:pPr>
        <w:pStyle w:val="ListParagraph"/>
        <w:numPr>
          <w:ilvl w:val="0"/>
          <w:numId w:val="24"/>
        </w:numPr>
        <w:spacing w:line="360" w:lineRule="auto"/>
      </w:pPr>
      <w:r w:rsidRPr="007B2B0C">
        <w:t>ornate burrowing frog (</w:t>
      </w:r>
      <w:proofErr w:type="spellStart"/>
      <w:r w:rsidRPr="00096859">
        <w:rPr>
          <w:i/>
          <w:iCs/>
        </w:rPr>
        <w:t>Platyplectrum</w:t>
      </w:r>
      <w:proofErr w:type="spellEnd"/>
      <w:r w:rsidRPr="00096859">
        <w:rPr>
          <w:i/>
          <w:iCs/>
        </w:rPr>
        <w:t xml:space="preserve"> </w:t>
      </w:r>
      <w:proofErr w:type="spellStart"/>
      <w:r w:rsidRPr="00096859">
        <w:rPr>
          <w:i/>
          <w:iCs/>
        </w:rPr>
        <w:t>ornatum</w:t>
      </w:r>
      <w:proofErr w:type="spellEnd"/>
      <w:r w:rsidRPr="007B2B0C">
        <w:t>)</w:t>
      </w:r>
    </w:p>
    <w:p w14:paraId="5B21AE4A" w14:textId="77777777" w:rsidR="00904730" w:rsidRDefault="00904730" w:rsidP="00904730">
      <w:pPr>
        <w:pStyle w:val="ListParagraph"/>
        <w:numPr>
          <w:ilvl w:val="0"/>
          <w:numId w:val="24"/>
        </w:numPr>
        <w:spacing w:line="360" w:lineRule="auto"/>
      </w:pPr>
      <w:r w:rsidRPr="007B2B0C">
        <w:t>striped burrowing frog (</w:t>
      </w:r>
      <w:proofErr w:type="spellStart"/>
      <w:r w:rsidRPr="00096859">
        <w:rPr>
          <w:i/>
          <w:iCs/>
        </w:rPr>
        <w:t>Cyclorana</w:t>
      </w:r>
      <w:proofErr w:type="spellEnd"/>
      <w:r w:rsidRPr="00096859">
        <w:rPr>
          <w:i/>
          <w:iCs/>
        </w:rPr>
        <w:t xml:space="preserve"> </w:t>
      </w:r>
      <w:proofErr w:type="spellStart"/>
      <w:r w:rsidRPr="00096859">
        <w:rPr>
          <w:i/>
          <w:iCs/>
        </w:rPr>
        <w:t>alboguttata</w:t>
      </w:r>
      <w:proofErr w:type="spellEnd"/>
      <w:r w:rsidRPr="007B2B0C">
        <w:t>)</w:t>
      </w:r>
    </w:p>
    <w:p w14:paraId="3628302A" w14:textId="77777777" w:rsidR="00904730" w:rsidRDefault="00904730" w:rsidP="00904730">
      <w:pPr>
        <w:pStyle w:val="ListParagraph"/>
        <w:numPr>
          <w:ilvl w:val="0"/>
          <w:numId w:val="24"/>
        </w:numPr>
        <w:spacing w:line="360" w:lineRule="auto"/>
      </w:pPr>
      <w:r w:rsidRPr="007B2B0C">
        <w:t>short-footed frog (</w:t>
      </w:r>
      <w:proofErr w:type="spellStart"/>
      <w:r w:rsidRPr="00096859">
        <w:rPr>
          <w:i/>
          <w:iCs/>
        </w:rPr>
        <w:t>Cyclorana</w:t>
      </w:r>
      <w:proofErr w:type="spellEnd"/>
      <w:r w:rsidRPr="00096859">
        <w:rPr>
          <w:i/>
          <w:iCs/>
        </w:rPr>
        <w:t xml:space="preserve"> breviceps</w:t>
      </w:r>
      <w:r w:rsidRPr="007B2B0C">
        <w:t>)</w:t>
      </w:r>
    </w:p>
    <w:p w14:paraId="3ECC8896" w14:textId="77777777" w:rsidR="00904730" w:rsidRPr="00D431D0" w:rsidRDefault="00904730" w:rsidP="00904730">
      <w:pPr>
        <w:spacing w:line="360" w:lineRule="auto"/>
      </w:pPr>
      <w:r w:rsidRPr="00876DF0">
        <w:t>Other frog species present onsite may also be subject to predation by ornamental snakes.</w:t>
      </w:r>
    </w:p>
    <w:p w14:paraId="5AB67EC7" w14:textId="429952F6" w:rsidR="00904730" w:rsidRPr="00904730" w:rsidRDefault="00904730" w:rsidP="00B2076E">
      <w:pPr>
        <w:spacing w:line="360" w:lineRule="auto"/>
        <w:rPr>
          <w:color w:val="auto"/>
          <w:szCs w:val="22"/>
        </w:rPr>
        <w:sectPr w:rsidR="00904730" w:rsidRPr="00904730" w:rsidSect="00D61A5F">
          <w:pgSz w:w="11906" w:h="16838"/>
          <w:pgMar w:top="1418" w:right="1418" w:bottom="1418" w:left="1418" w:header="709" w:footer="709" w:gutter="0"/>
          <w:pgNumType w:start="1"/>
          <w:cols w:space="708"/>
          <w:docGrid w:linePitch="360"/>
        </w:sectPr>
      </w:pPr>
    </w:p>
    <w:p w14:paraId="286CD4D0" w14:textId="0F57D3F8" w:rsidR="000109BF" w:rsidRDefault="000109BF" w:rsidP="00ED0206">
      <w:bookmarkStart w:id="22" w:name="_Toc210382847"/>
      <w:bookmarkStart w:id="23" w:name="_Toc210383592"/>
      <w:r w:rsidRPr="00ED0206">
        <w:rPr>
          <w:noProof/>
        </w:rPr>
        <w:lastRenderedPageBreak/>
        <w:drawing>
          <wp:anchor distT="0" distB="0" distL="114300" distR="114300" simplePos="0" relativeHeight="251657216" behindDoc="1" locked="0" layoutInCell="1" allowOverlap="1" wp14:anchorId="4C22A70B" wp14:editId="15BD5DE7">
            <wp:simplePos x="0" y="0"/>
            <wp:positionH relativeFrom="margin">
              <wp:posOffset>412750</wp:posOffset>
            </wp:positionH>
            <wp:positionV relativeFrom="margin">
              <wp:posOffset>-231936</wp:posOffset>
            </wp:positionV>
            <wp:extent cx="8065318" cy="5488286"/>
            <wp:effectExtent l="0" t="0" r="0" b="0"/>
            <wp:wrapSquare wrapText="bothSides"/>
            <wp:docPr id="58176361" name="Picture 1" descr="A diagram visually describing ornamental snake behaviours within gilgai formations throughout the wet and dry season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6361" name="Picture 1" descr="A diagram visually describing ornamental snake behaviours within gilgai formations throughout the wet and dry season cycle."/>
                    <pic:cNvPicPr>
                      <a:picLocks noChangeAspect="1" noChangeArrowheads="1"/>
                    </pic:cNvPicPr>
                  </pic:nvPicPr>
                  <pic:blipFill rotWithShape="1">
                    <a:blip r:embed="rId23">
                      <a:extLst>
                        <a:ext uri="{28A0092B-C50C-407E-A947-70E740481C1C}">
                          <a14:useLocalDpi xmlns:a14="http://schemas.microsoft.com/office/drawing/2010/main" val="0"/>
                        </a:ext>
                      </a:extLst>
                    </a:blip>
                    <a:srcRect l="4059" t="5697" r="4666" b="7113"/>
                    <a:stretch>
                      <a:fillRect/>
                    </a:stretch>
                  </pic:blipFill>
                  <pic:spPr bwMode="auto">
                    <a:xfrm>
                      <a:off x="0" y="0"/>
                      <a:ext cx="8065318" cy="548828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22"/>
      <w:bookmarkEnd w:id="23"/>
    </w:p>
    <w:p w14:paraId="464DD7D0" w14:textId="77777777" w:rsidR="000109BF" w:rsidRDefault="000109BF" w:rsidP="00AC25D7">
      <w:pPr>
        <w:pStyle w:val="ImageCaption"/>
      </w:pPr>
    </w:p>
    <w:p w14:paraId="5A40AB44" w14:textId="77777777" w:rsidR="000109BF" w:rsidRDefault="000109BF" w:rsidP="00AC25D7">
      <w:pPr>
        <w:pStyle w:val="ImageCaption"/>
      </w:pPr>
    </w:p>
    <w:p w14:paraId="479B3554" w14:textId="77777777" w:rsidR="000109BF" w:rsidRDefault="000109BF" w:rsidP="00AC25D7">
      <w:pPr>
        <w:pStyle w:val="ImageCaption"/>
      </w:pPr>
    </w:p>
    <w:p w14:paraId="358A0CAF" w14:textId="77777777" w:rsidR="000109BF" w:rsidRDefault="000109BF" w:rsidP="00AC25D7">
      <w:pPr>
        <w:pStyle w:val="ImageCaption"/>
      </w:pPr>
    </w:p>
    <w:p w14:paraId="34BDD33D" w14:textId="77777777" w:rsidR="000109BF" w:rsidRDefault="000109BF" w:rsidP="00AC25D7">
      <w:pPr>
        <w:pStyle w:val="ImageCaption"/>
      </w:pPr>
    </w:p>
    <w:p w14:paraId="0F970FDE" w14:textId="77777777" w:rsidR="000109BF" w:rsidRDefault="000109BF" w:rsidP="00AC25D7">
      <w:pPr>
        <w:pStyle w:val="ImageCaption"/>
      </w:pPr>
    </w:p>
    <w:p w14:paraId="2B0A8200" w14:textId="77777777" w:rsidR="000109BF" w:rsidRDefault="000109BF" w:rsidP="00AC25D7">
      <w:pPr>
        <w:pStyle w:val="ImageCaption"/>
      </w:pPr>
    </w:p>
    <w:p w14:paraId="41891017" w14:textId="77777777" w:rsidR="000109BF" w:rsidRDefault="000109BF" w:rsidP="00AC25D7">
      <w:pPr>
        <w:pStyle w:val="ImageCaption"/>
      </w:pPr>
    </w:p>
    <w:p w14:paraId="3A7D5801" w14:textId="77777777" w:rsidR="000109BF" w:rsidRDefault="000109BF" w:rsidP="00AC25D7">
      <w:pPr>
        <w:pStyle w:val="ImageCaption"/>
      </w:pPr>
    </w:p>
    <w:p w14:paraId="5EE04A7C" w14:textId="77777777" w:rsidR="000109BF" w:rsidRDefault="000109BF" w:rsidP="00AC25D7">
      <w:pPr>
        <w:pStyle w:val="ImageCaption"/>
      </w:pPr>
    </w:p>
    <w:p w14:paraId="22A26E95" w14:textId="77777777" w:rsidR="000109BF" w:rsidRDefault="000109BF" w:rsidP="00AC25D7">
      <w:pPr>
        <w:pStyle w:val="ImageCaption"/>
      </w:pPr>
    </w:p>
    <w:p w14:paraId="75439DD0" w14:textId="77777777" w:rsidR="000109BF" w:rsidRDefault="000109BF" w:rsidP="00AC25D7">
      <w:pPr>
        <w:pStyle w:val="ImageCaption"/>
      </w:pPr>
    </w:p>
    <w:p w14:paraId="57AE5961" w14:textId="77777777" w:rsidR="000109BF" w:rsidRDefault="000109BF" w:rsidP="00AC25D7">
      <w:pPr>
        <w:pStyle w:val="ImageCaption"/>
      </w:pPr>
    </w:p>
    <w:p w14:paraId="4C2A2E88" w14:textId="77777777" w:rsidR="000109BF" w:rsidRDefault="000109BF" w:rsidP="00AC25D7">
      <w:pPr>
        <w:pStyle w:val="ImageCaption"/>
      </w:pPr>
    </w:p>
    <w:p w14:paraId="3816380F" w14:textId="77777777" w:rsidR="000109BF" w:rsidRDefault="000109BF" w:rsidP="00AC25D7">
      <w:pPr>
        <w:pStyle w:val="ImageCaption"/>
      </w:pPr>
    </w:p>
    <w:p w14:paraId="3D2E64E6" w14:textId="77777777" w:rsidR="000109BF" w:rsidRDefault="000109BF" w:rsidP="00AC25D7">
      <w:pPr>
        <w:pStyle w:val="ImageCaption"/>
      </w:pPr>
    </w:p>
    <w:p w14:paraId="62A8CAB0" w14:textId="40481F7F" w:rsidR="000109BF" w:rsidRDefault="000109BF" w:rsidP="00AC72A8">
      <w:pPr>
        <w:rPr>
          <w:sz w:val="18"/>
        </w:rPr>
      </w:pPr>
    </w:p>
    <w:p w14:paraId="17754CD9" w14:textId="29ED2D85" w:rsidR="00F43184" w:rsidRDefault="00FE3458" w:rsidP="00AC72A8">
      <w:pPr>
        <w:rPr>
          <w:sz w:val="18"/>
        </w:rPr>
      </w:pPr>
      <w:r>
        <w:rPr>
          <w:noProof/>
        </w:rPr>
        <mc:AlternateContent>
          <mc:Choice Requires="wps">
            <w:drawing>
              <wp:anchor distT="0" distB="0" distL="114300" distR="114300" simplePos="0" relativeHeight="251666432" behindDoc="0" locked="0" layoutInCell="1" allowOverlap="1" wp14:anchorId="4865096B" wp14:editId="16F69EF0">
                <wp:simplePos x="0" y="0"/>
                <wp:positionH relativeFrom="margin">
                  <wp:posOffset>412750</wp:posOffset>
                </wp:positionH>
                <wp:positionV relativeFrom="paragraph">
                  <wp:posOffset>269927</wp:posOffset>
                </wp:positionV>
                <wp:extent cx="8065135" cy="635"/>
                <wp:effectExtent l="0" t="0" r="0" b="0"/>
                <wp:wrapSquare wrapText="bothSides"/>
                <wp:docPr id="1348945415" name="Text Box 1"/>
                <wp:cNvGraphicFramePr/>
                <a:graphic xmlns:a="http://schemas.openxmlformats.org/drawingml/2006/main">
                  <a:graphicData uri="http://schemas.microsoft.com/office/word/2010/wordprocessingShape">
                    <wps:wsp>
                      <wps:cNvSpPr txBox="1"/>
                      <wps:spPr>
                        <a:xfrm>
                          <a:off x="0" y="0"/>
                          <a:ext cx="8065135" cy="635"/>
                        </a:xfrm>
                        <a:prstGeom prst="rect">
                          <a:avLst/>
                        </a:prstGeom>
                        <a:solidFill>
                          <a:prstClr val="white"/>
                        </a:solidFill>
                        <a:ln>
                          <a:noFill/>
                        </a:ln>
                      </wps:spPr>
                      <wps:txbx>
                        <w:txbxContent>
                          <w:p w14:paraId="7EB87784" w14:textId="71F2222D" w:rsidR="00F43184" w:rsidRPr="00D8082F" w:rsidRDefault="00F43184" w:rsidP="00F43184">
                            <w:pPr>
                              <w:pStyle w:val="Caption"/>
                              <w:rPr>
                                <w:b/>
                                <w:noProof/>
                              </w:rPr>
                            </w:pPr>
                            <w:bookmarkStart w:id="24" w:name="_Toc210828312"/>
                            <w:r w:rsidRPr="00F43184">
                              <w:rPr>
                                <w:b/>
                                <w:bCs/>
                              </w:rPr>
                              <w:t xml:space="preserve">Figure </w:t>
                            </w:r>
                            <w:r w:rsidRPr="00F43184">
                              <w:rPr>
                                <w:b/>
                                <w:bCs/>
                              </w:rPr>
                              <w:fldChar w:fldCharType="begin"/>
                            </w:r>
                            <w:r w:rsidRPr="00F43184">
                              <w:rPr>
                                <w:b/>
                                <w:bCs/>
                              </w:rPr>
                              <w:instrText xml:space="preserve"> SEQ Figure \* ARABIC </w:instrText>
                            </w:r>
                            <w:r w:rsidRPr="00F43184">
                              <w:rPr>
                                <w:b/>
                                <w:bCs/>
                              </w:rPr>
                              <w:fldChar w:fldCharType="separate"/>
                            </w:r>
                            <w:r w:rsidR="0032154E">
                              <w:rPr>
                                <w:b/>
                                <w:bCs/>
                                <w:noProof/>
                              </w:rPr>
                              <w:t>3</w:t>
                            </w:r>
                            <w:r w:rsidRPr="00F43184">
                              <w:rPr>
                                <w:b/>
                                <w:bCs/>
                              </w:rPr>
                              <w:fldChar w:fldCharType="end"/>
                            </w:r>
                            <w:r>
                              <w:t xml:space="preserve">. </w:t>
                            </w:r>
                            <w:r w:rsidRPr="00AB1613">
                              <w:t>Conceptual model of ornamental snake and gilgai interactions throughout a yearly cycle of seasons.</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865096B" id="_x0000_t202" coordsize="21600,21600" o:spt="202" path="m,l,21600r21600,l21600,xe">
                <v:stroke joinstyle="miter"/>
                <v:path gradientshapeok="t" o:connecttype="rect"/>
              </v:shapetype>
              <v:shape id="Text Box 1" o:spid="_x0000_s1026" type="#_x0000_t202" style="position:absolute;margin-left:32.5pt;margin-top:21.25pt;width:635.05pt;height:.05pt;z-index:251666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" stroked="f">
                <v:textbox style="mso-fit-shape-to-text:t" inset="0,0,0,0">
                  <w:txbxContent>
                    <w:p w14:paraId="7EB87784" w14:textId="71F2222D" w:rsidR="00F43184" w:rsidRPr="00D8082F" w:rsidRDefault="00F43184" w:rsidP="00F43184">
                      <w:pPr>
                        <w:pStyle w:val="Caption"/>
                        <w:rPr>
                          <w:b/>
                          <w:noProof/>
                        </w:rPr>
                      </w:pPr>
                      <w:bookmarkStart w:id="25" w:name="_Toc210828312"/>
                      <w:r w:rsidRPr="00F43184">
                        <w:rPr>
                          <w:b/>
                          <w:bCs/>
                        </w:rPr>
                        <w:t xml:space="preserve">Figure </w:t>
                      </w:r>
                      <w:r w:rsidRPr="00F43184">
                        <w:rPr>
                          <w:b/>
                          <w:bCs/>
                        </w:rPr>
                        <w:fldChar w:fldCharType="begin"/>
                      </w:r>
                      <w:r w:rsidRPr="00F43184">
                        <w:rPr>
                          <w:b/>
                          <w:bCs/>
                        </w:rPr>
                        <w:instrText xml:space="preserve"> SEQ Figure \* ARABIC </w:instrText>
                      </w:r>
                      <w:r w:rsidRPr="00F43184">
                        <w:rPr>
                          <w:b/>
                          <w:bCs/>
                        </w:rPr>
                        <w:fldChar w:fldCharType="separate"/>
                      </w:r>
                      <w:r w:rsidR="0032154E">
                        <w:rPr>
                          <w:b/>
                          <w:bCs/>
                          <w:noProof/>
                        </w:rPr>
                        <w:t>3</w:t>
                      </w:r>
                      <w:r w:rsidRPr="00F43184">
                        <w:rPr>
                          <w:b/>
                          <w:bCs/>
                        </w:rPr>
                        <w:fldChar w:fldCharType="end"/>
                      </w:r>
                      <w:r>
                        <w:t xml:space="preserve">. </w:t>
                      </w:r>
                      <w:r w:rsidRPr="00AB1613">
                        <w:t>Conceptual model of ornamental snake and gilgai interactions throughout a yearly cycle of seasons.</w:t>
                      </w:r>
                      <w:bookmarkEnd w:id="25"/>
                    </w:p>
                  </w:txbxContent>
                </v:textbox>
                <w10:wrap type="square" anchorx="margin"/>
              </v:shape>
            </w:pict>
          </mc:Fallback>
        </mc:AlternateContent>
      </w:r>
      <w:r w:rsidR="00F43184">
        <w:rPr>
          <w:sz w:val="18"/>
        </w:rPr>
        <w:t xml:space="preserve">                </w:t>
      </w:r>
    </w:p>
    <w:p w14:paraId="14E59F1B" w14:textId="77777777" w:rsidR="00B43294" w:rsidRDefault="00F43184" w:rsidP="00F43184">
      <w:pPr>
        <w:rPr>
          <w:sz w:val="18"/>
        </w:rPr>
      </w:pPr>
      <w:r>
        <w:rPr>
          <w:sz w:val="18"/>
        </w:rPr>
        <w:t xml:space="preserve">                </w:t>
      </w:r>
    </w:p>
    <w:p w14:paraId="6B4B8F01" w14:textId="0ABAD515" w:rsidR="00CB3339" w:rsidRPr="00ED0206" w:rsidRDefault="00F43184" w:rsidP="00ED0206">
      <w:pPr>
        <w:spacing w:line="360" w:lineRule="auto"/>
        <w:rPr>
          <w:szCs w:val="22"/>
        </w:rPr>
        <w:sectPr w:rsidR="00CB3339" w:rsidRPr="00ED0206" w:rsidSect="00ED0673">
          <w:pgSz w:w="16838" w:h="11906" w:orient="landscape"/>
          <w:pgMar w:top="1418" w:right="1418" w:bottom="1418" w:left="1418" w:header="709" w:footer="709" w:gutter="0"/>
          <w:cols w:space="708"/>
          <w:docGrid w:linePitch="360"/>
        </w:sectPr>
      </w:pPr>
      <w:r w:rsidRPr="00ED0206">
        <w:rPr>
          <w:szCs w:val="22"/>
        </w:rPr>
        <w:t xml:space="preserve">                </w:t>
      </w:r>
      <w:r w:rsidR="0014500C" w:rsidRPr="00ED0206">
        <w:rPr>
          <w:szCs w:val="22"/>
        </w:rPr>
        <w:t xml:space="preserve">In Figure </w:t>
      </w:r>
      <w:r w:rsidR="006C5976" w:rsidRPr="00ED0206">
        <w:rPr>
          <w:szCs w:val="22"/>
        </w:rPr>
        <w:t>3</w:t>
      </w:r>
      <w:r w:rsidR="0014500C" w:rsidRPr="00ED0206">
        <w:rPr>
          <w:szCs w:val="22"/>
        </w:rPr>
        <w:t>,</w:t>
      </w:r>
      <w:r w:rsidR="00A7188D" w:rsidRPr="00ED0206">
        <w:rPr>
          <w:szCs w:val="22"/>
        </w:rPr>
        <w:t xml:space="preserve"> red dashed arrow</w:t>
      </w:r>
      <w:r w:rsidR="00EA2BDA" w:rsidRPr="00ED0206">
        <w:rPr>
          <w:szCs w:val="22"/>
        </w:rPr>
        <w:t>s represent threats to the ornamental snake</w:t>
      </w:r>
      <w:r w:rsidR="00F062F3" w:rsidRPr="00ED0206">
        <w:rPr>
          <w:szCs w:val="22"/>
        </w:rPr>
        <w:t xml:space="preserve"> and their interactions within </w:t>
      </w:r>
      <w:r w:rsidR="00F1155C" w:rsidRPr="00ED0206">
        <w:rPr>
          <w:szCs w:val="22"/>
        </w:rPr>
        <w:t>the environment</w:t>
      </w:r>
      <w:r w:rsidR="00EA2BDA" w:rsidRPr="00ED0206">
        <w:rPr>
          <w:szCs w:val="22"/>
        </w:rPr>
        <w:t>.</w:t>
      </w:r>
    </w:p>
    <w:p w14:paraId="6E7A16C4" w14:textId="77777777" w:rsidR="00812913" w:rsidRDefault="00812913" w:rsidP="00975856">
      <w:pPr>
        <w:pStyle w:val="Heading2"/>
      </w:pPr>
      <w:bookmarkStart w:id="25" w:name="_Toc210828429"/>
      <w:r>
        <w:lastRenderedPageBreak/>
        <w:t>Habitat</w:t>
      </w:r>
      <w:bookmarkEnd w:id="25"/>
    </w:p>
    <w:p w14:paraId="0DA388DB" w14:textId="308527A2" w:rsidR="00871016" w:rsidRPr="00FE4EDE" w:rsidRDefault="00250618" w:rsidP="00871016">
      <w:pPr>
        <w:spacing w:line="360" w:lineRule="auto"/>
        <w:rPr>
          <w:szCs w:val="22"/>
        </w:rPr>
      </w:pPr>
      <w:r>
        <w:rPr>
          <w:szCs w:val="22"/>
        </w:rPr>
        <w:t>Ornamental snakes are typically found</w:t>
      </w:r>
      <w:r w:rsidR="00871016" w:rsidRPr="00FE4EDE" w:rsidDel="00250618">
        <w:rPr>
          <w:szCs w:val="22"/>
        </w:rPr>
        <w:t xml:space="preserve"> </w:t>
      </w:r>
      <w:r w:rsidR="00871016" w:rsidRPr="00FE4EDE">
        <w:rPr>
          <w:szCs w:val="22"/>
        </w:rPr>
        <w:t>in the Brigalow Belt bioregion</w:t>
      </w:r>
      <w:r w:rsidR="00A11221" w:rsidRPr="00FE4EDE">
        <w:rPr>
          <w:szCs w:val="22"/>
        </w:rPr>
        <w:t>,</w:t>
      </w:r>
      <w:r w:rsidR="00871016" w:rsidRPr="00FE4EDE">
        <w:rPr>
          <w:szCs w:val="22"/>
        </w:rPr>
        <w:t xml:space="preserve"> but </w:t>
      </w:r>
      <w:r w:rsidR="00492596">
        <w:rPr>
          <w:szCs w:val="22"/>
        </w:rPr>
        <w:t>they can also be found</w:t>
      </w:r>
      <w:r w:rsidR="00871016" w:rsidRPr="00FE4EDE">
        <w:rPr>
          <w:szCs w:val="22"/>
        </w:rPr>
        <w:t xml:space="preserve"> in the Desert Uplands bioregion. </w:t>
      </w:r>
      <w:r w:rsidR="00492596">
        <w:rPr>
          <w:szCs w:val="22"/>
        </w:rPr>
        <w:t>They are</w:t>
      </w:r>
      <w:r w:rsidR="00871016" w:rsidRPr="00FE4EDE">
        <w:rPr>
          <w:szCs w:val="22"/>
        </w:rPr>
        <w:t xml:space="preserve"> found in the Burdekin </w:t>
      </w:r>
      <w:r w:rsidR="00936F48">
        <w:rPr>
          <w:szCs w:val="22"/>
        </w:rPr>
        <w:t xml:space="preserve">River </w:t>
      </w:r>
      <w:r w:rsidR="00871016" w:rsidRPr="00FE4EDE">
        <w:rPr>
          <w:szCs w:val="22"/>
        </w:rPr>
        <w:t>and Fitzroy</w:t>
      </w:r>
      <w:r w:rsidR="00936F48">
        <w:rPr>
          <w:szCs w:val="22"/>
        </w:rPr>
        <w:t xml:space="preserve"> River</w:t>
      </w:r>
      <w:r w:rsidR="00871016" w:rsidRPr="00FE4EDE">
        <w:rPr>
          <w:szCs w:val="22"/>
        </w:rPr>
        <w:t xml:space="preserve"> drainage basins, along with some smaller basins on the coast</w:t>
      </w:r>
      <w:r w:rsidR="00AB12AA">
        <w:rPr>
          <w:szCs w:val="22"/>
        </w:rPr>
        <w:t xml:space="preserve">, for example, </w:t>
      </w:r>
      <w:r w:rsidR="00871016" w:rsidRPr="00FE4EDE">
        <w:rPr>
          <w:szCs w:val="22"/>
        </w:rPr>
        <w:t>the Styx River basin near Rockhampton.</w:t>
      </w:r>
      <w:r w:rsidR="00871016">
        <w:rPr>
          <w:szCs w:val="22"/>
        </w:rPr>
        <w:t xml:space="preserve"> </w:t>
      </w:r>
      <w:r w:rsidR="00AB12AA">
        <w:rPr>
          <w:szCs w:val="22"/>
        </w:rPr>
        <w:t xml:space="preserve">Ornamental snakes can be found in high numbers </w:t>
      </w:r>
      <w:r w:rsidR="00A92202">
        <w:rPr>
          <w:szCs w:val="22"/>
        </w:rPr>
        <w:t>within their</w:t>
      </w:r>
      <w:r w:rsidR="00871016">
        <w:rPr>
          <w:szCs w:val="22"/>
        </w:rPr>
        <w:t xml:space="preserve"> habitat</w:t>
      </w:r>
      <w:r w:rsidR="00AB12AA">
        <w:rPr>
          <w:szCs w:val="22"/>
        </w:rPr>
        <w:t xml:space="preserve"> </w:t>
      </w:r>
      <w:r w:rsidR="00871016">
        <w:rPr>
          <w:szCs w:val="22"/>
        </w:rPr>
        <w:t>(</w:t>
      </w:r>
      <w:r w:rsidR="00871016" w:rsidRPr="0054323C">
        <w:rPr>
          <w:szCs w:val="22"/>
        </w:rPr>
        <w:t>Swan and Wilson</w:t>
      </w:r>
      <w:r w:rsidR="00CB602A">
        <w:rPr>
          <w:szCs w:val="22"/>
        </w:rPr>
        <w:t>,</w:t>
      </w:r>
      <w:r w:rsidR="00871016" w:rsidRPr="0054323C">
        <w:rPr>
          <w:szCs w:val="22"/>
        </w:rPr>
        <w:t xml:space="preserve"> 2012</w:t>
      </w:r>
      <w:r w:rsidR="00CB602A">
        <w:rPr>
          <w:szCs w:val="22"/>
        </w:rPr>
        <w:t xml:space="preserve">; </w:t>
      </w:r>
      <w:r w:rsidR="00871016" w:rsidRPr="0054323C">
        <w:rPr>
          <w:szCs w:val="22"/>
        </w:rPr>
        <w:t>Wilson and Swan</w:t>
      </w:r>
      <w:r w:rsidR="00CB602A">
        <w:rPr>
          <w:szCs w:val="22"/>
        </w:rPr>
        <w:t>,</w:t>
      </w:r>
      <w:r w:rsidR="00871016" w:rsidRPr="0054323C">
        <w:rPr>
          <w:szCs w:val="22"/>
        </w:rPr>
        <w:t xml:space="preserve"> 2017).</w:t>
      </w:r>
    </w:p>
    <w:p w14:paraId="5CC8528A" w14:textId="48C82465" w:rsidR="00812913" w:rsidRPr="000E703F" w:rsidRDefault="00662D26" w:rsidP="00812913">
      <w:pPr>
        <w:spacing w:line="360" w:lineRule="auto"/>
      </w:pPr>
      <w:r>
        <w:t>O</w:t>
      </w:r>
      <w:r w:rsidR="00EA5E4B">
        <w:t>rnamental</w:t>
      </w:r>
      <w:r w:rsidR="009710AD">
        <w:t xml:space="preserve"> </w:t>
      </w:r>
      <w:r w:rsidR="00EA5E4B">
        <w:t>snake</w:t>
      </w:r>
      <w:r>
        <w:t xml:space="preserve">s typically live in </w:t>
      </w:r>
      <w:proofErr w:type="spellStart"/>
      <w:r w:rsidR="00812913">
        <w:t>gilgai</w:t>
      </w:r>
      <w:proofErr w:type="spellEnd"/>
      <w:r w:rsidR="00812913">
        <w:t xml:space="preserve"> formations on deep cracking clay soils</w:t>
      </w:r>
      <w:r w:rsidR="0026746B">
        <w:t xml:space="preserve"> and the </w:t>
      </w:r>
      <w:r w:rsidR="00602093">
        <w:t>intervening ground</w:t>
      </w:r>
      <w:r w:rsidR="00162580">
        <w:t>, including raised mounds</w:t>
      </w:r>
      <w:r w:rsidR="00812913">
        <w:t xml:space="preserve">. </w:t>
      </w:r>
      <w:r w:rsidR="00AD0844">
        <w:t xml:space="preserve">There is </w:t>
      </w:r>
      <w:r w:rsidR="009D13F8">
        <w:t xml:space="preserve">a strong association </w:t>
      </w:r>
      <w:r w:rsidR="0030060A">
        <w:t xml:space="preserve">with </w:t>
      </w:r>
      <w:r w:rsidR="00887EC0">
        <w:t>clay soils</w:t>
      </w:r>
      <w:r w:rsidR="00FC1101">
        <w:t xml:space="preserve">, where </w:t>
      </w:r>
      <w:r w:rsidR="009C75A5">
        <w:t>the numbers of snake</w:t>
      </w:r>
      <w:r w:rsidR="0054323C">
        <w:t>s</w:t>
      </w:r>
      <w:r w:rsidR="009C75A5">
        <w:t xml:space="preserve"> </w:t>
      </w:r>
      <w:r w:rsidR="00582E9B">
        <w:t>observ</w:t>
      </w:r>
      <w:r w:rsidR="0054323C">
        <w:t>ed</w:t>
      </w:r>
      <w:r w:rsidR="00793299">
        <w:t xml:space="preserve"> </w:t>
      </w:r>
      <w:r w:rsidR="00DB6B97">
        <w:t>were considerably less</w:t>
      </w:r>
      <w:r w:rsidR="009C75A5">
        <w:t xml:space="preserve"> </w:t>
      </w:r>
      <w:r w:rsidR="00A40146">
        <w:t>in different</w:t>
      </w:r>
      <w:r w:rsidR="00C95F4C">
        <w:t xml:space="preserve"> soil type</w:t>
      </w:r>
      <w:r w:rsidR="00A40146">
        <w:t>s</w:t>
      </w:r>
      <w:r w:rsidR="00C95F4C">
        <w:t xml:space="preserve"> (</w:t>
      </w:r>
      <w:r w:rsidR="00C95F4C" w:rsidRPr="000E703F">
        <w:rPr>
          <w:szCs w:val="22"/>
        </w:rPr>
        <w:t>Wilson and Swan 2017</w:t>
      </w:r>
      <w:r w:rsidR="00C95F4C">
        <w:rPr>
          <w:szCs w:val="22"/>
        </w:rPr>
        <w:t>).</w:t>
      </w:r>
      <w:r w:rsidR="0042338D">
        <w:t xml:space="preserve"> </w:t>
      </w:r>
      <w:r w:rsidR="00812913">
        <w:t xml:space="preserve"> </w:t>
      </w:r>
    </w:p>
    <w:p w14:paraId="0BC6BC26" w14:textId="07486357" w:rsidR="000A7321" w:rsidRDefault="00B91E92" w:rsidP="00912118">
      <w:pPr>
        <w:spacing w:line="360" w:lineRule="auto"/>
      </w:pPr>
      <w:r w:rsidRPr="00DB643F">
        <w:t>Ornamental</w:t>
      </w:r>
      <w:r>
        <w:t xml:space="preserve"> snakes have been</w:t>
      </w:r>
      <w:r w:rsidR="00A3760B">
        <w:t xml:space="preserve"> </w:t>
      </w:r>
      <w:r w:rsidR="00D7754D">
        <w:t>recorded</w:t>
      </w:r>
      <w:r>
        <w:t xml:space="preserve"> in woodland</w:t>
      </w:r>
      <w:r w:rsidR="00DD6FD8">
        <w:t>s</w:t>
      </w:r>
      <w:r>
        <w:t xml:space="preserve"> and forest</w:t>
      </w:r>
      <w:r w:rsidR="00A3760B">
        <w:t xml:space="preserve">s </w:t>
      </w:r>
      <w:r w:rsidR="00D7754D">
        <w:t>dominated by</w:t>
      </w:r>
      <w:r>
        <w:t>:</w:t>
      </w:r>
      <w:r w:rsidR="00912118">
        <w:t xml:space="preserve"> </w:t>
      </w:r>
      <w:r>
        <w:t>brigalow (</w:t>
      </w:r>
      <w:r w:rsidRPr="00B2076E">
        <w:rPr>
          <w:i/>
        </w:rPr>
        <w:t xml:space="preserve">Acacia </w:t>
      </w:r>
      <w:proofErr w:type="spellStart"/>
      <w:r w:rsidRPr="00B2076E">
        <w:rPr>
          <w:i/>
        </w:rPr>
        <w:t>harpophylla</w:t>
      </w:r>
      <w:proofErr w:type="spellEnd"/>
      <w:r>
        <w:t>)</w:t>
      </w:r>
      <w:r w:rsidR="00912118">
        <w:t xml:space="preserve">, </w:t>
      </w:r>
      <w:r>
        <w:t>Dawson gum (</w:t>
      </w:r>
      <w:r w:rsidRPr="00B2076E">
        <w:rPr>
          <w:i/>
        </w:rPr>
        <w:t xml:space="preserve">Eucalyptus </w:t>
      </w:r>
      <w:proofErr w:type="spellStart"/>
      <w:r w:rsidRPr="00B2076E">
        <w:rPr>
          <w:i/>
        </w:rPr>
        <w:t>cambageana</w:t>
      </w:r>
      <w:proofErr w:type="spellEnd"/>
      <w:r>
        <w:t>)</w:t>
      </w:r>
      <w:r w:rsidR="00912118">
        <w:t xml:space="preserve">, </w:t>
      </w:r>
      <w:r>
        <w:t>forest red gum (</w:t>
      </w:r>
      <w:r w:rsidRPr="00B2076E">
        <w:rPr>
          <w:i/>
        </w:rPr>
        <w:t xml:space="preserve">E. </w:t>
      </w:r>
      <w:proofErr w:type="spellStart"/>
      <w:r w:rsidRPr="00B2076E">
        <w:rPr>
          <w:i/>
        </w:rPr>
        <w:t>tereticornis</w:t>
      </w:r>
      <w:proofErr w:type="spellEnd"/>
      <w:r>
        <w:t>)</w:t>
      </w:r>
      <w:r w:rsidR="00912118">
        <w:t xml:space="preserve">, </w:t>
      </w:r>
      <w:proofErr w:type="spellStart"/>
      <w:r>
        <w:t>bimble</w:t>
      </w:r>
      <w:proofErr w:type="spellEnd"/>
      <w:r>
        <w:t xml:space="preserve"> box (</w:t>
      </w:r>
      <w:r w:rsidRPr="00B2076E">
        <w:rPr>
          <w:i/>
        </w:rPr>
        <w:t xml:space="preserve">E. </w:t>
      </w:r>
      <w:proofErr w:type="spellStart"/>
      <w:r w:rsidRPr="00B2076E">
        <w:rPr>
          <w:i/>
        </w:rPr>
        <w:t>populnea</w:t>
      </w:r>
      <w:proofErr w:type="spellEnd"/>
      <w:r>
        <w:t>)</w:t>
      </w:r>
      <w:r w:rsidR="00912118">
        <w:t xml:space="preserve">, </w:t>
      </w:r>
      <w:r>
        <w:t>red gum (</w:t>
      </w:r>
      <w:r w:rsidRPr="00B2076E">
        <w:rPr>
          <w:i/>
        </w:rPr>
        <w:t>E. camaldulensis</w:t>
      </w:r>
      <w:r>
        <w:t>)</w:t>
      </w:r>
      <w:r w:rsidR="00912118">
        <w:t xml:space="preserve">, </w:t>
      </w:r>
      <w:r>
        <w:t>silver-leaved ironbark (</w:t>
      </w:r>
      <w:r w:rsidRPr="00B2076E">
        <w:rPr>
          <w:i/>
        </w:rPr>
        <w:t xml:space="preserve">E. </w:t>
      </w:r>
      <w:proofErr w:type="spellStart"/>
      <w:r w:rsidRPr="00B2076E">
        <w:rPr>
          <w:i/>
        </w:rPr>
        <w:t>melanophloia</w:t>
      </w:r>
      <w:proofErr w:type="spellEnd"/>
      <w:r>
        <w:t>)</w:t>
      </w:r>
      <w:r w:rsidR="00912118">
        <w:t xml:space="preserve">, </w:t>
      </w:r>
      <w:r>
        <w:t>popular gum (</w:t>
      </w:r>
      <w:r w:rsidRPr="00B2076E">
        <w:rPr>
          <w:i/>
        </w:rPr>
        <w:t xml:space="preserve">E. </w:t>
      </w:r>
      <w:proofErr w:type="spellStart"/>
      <w:r w:rsidRPr="00B2076E">
        <w:rPr>
          <w:i/>
        </w:rPr>
        <w:t>platyphylla</w:t>
      </w:r>
      <w:proofErr w:type="spellEnd"/>
      <w:r>
        <w:t>)</w:t>
      </w:r>
      <w:r w:rsidR="00912118">
        <w:t xml:space="preserve">, </w:t>
      </w:r>
      <w:proofErr w:type="spellStart"/>
      <w:r>
        <w:t>carbeen</w:t>
      </w:r>
      <w:proofErr w:type="spellEnd"/>
      <w:r>
        <w:t xml:space="preserve"> (</w:t>
      </w:r>
      <w:proofErr w:type="spellStart"/>
      <w:r w:rsidRPr="00B2076E">
        <w:rPr>
          <w:i/>
        </w:rPr>
        <w:t>Corymbia</w:t>
      </w:r>
      <w:proofErr w:type="spellEnd"/>
      <w:r w:rsidRPr="00B2076E">
        <w:rPr>
          <w:i/>
        </w:rPr>
        <w:t xml:space="preserve"> </w:t>
      </w:r>
      <w:proofErr w:type="spellStart"/>
      <w:r w:rsidRPr="00B2076E">
        <w:rPr>
          <w:i/>
        </w:rPr>
        <w:t>tessellaris</w:t>
      </w:r>
      <w:proofErr w:type="spellEnd"/>
      <w:r>
        <w:t>)</w:t>
      </w:r>
      <w:r w:rsidR="00912118">
        <w:t xml:space="preserve">, </w:t>
      </w:r>
      <w:r>
        <w:t>long-fruited bloodwood (</w:t>
      </w:r>
      <w:r w:rsidRPr="00B2076E">
        <w:rPr>
          <w:i/>
        </w:rPr>
        <w:t xml:space="preserve">C. </w:t>
      </w:r>
      <w:proofErr w:type="spellStart"/>
      <w:r w:rsidRPr="00B2076E">
        <w:rPr>
          <w:i/>
        </w:rPr>
        <w:t>clarksoniana</w:t>
      </w:r>
      <w:proofErr w:type="spellEnd"/>
      <w:r>
        <w:t>)</w:t>
      </w:r>
      <w:r w:rsidR="00912118">
        <w:t xml:space="preserve">, </w:t>
      </w:r>
      <w:r w:rsidR="00DB643F">
        <w:t xml:space="preserve">and </w:t>
      </w:r>
      <w:r w:rsidR="000A7321" w:rsidRPr="000A7321">
        <w:t>rough-barked apple (</w:t>
      </w:r>
      <w:r w:rsidR="000A7321" w:rsidRPr="00B2076E">
        <w:rPr>
          <w:i/>
        </w:rPr>
        <w:t>Angophora floribunda</w:t>
      </w:r>
      <w:r w:rsidR="000A7321" w:rsidRPr="000A7321">
        <w:t>)</w:t>
      </w:r>
      <w:r w:rsidR="00DB643F">
        <w:t>.</w:t>
      </w:r>
    </w:p>
    <w:p w14:paraId="455D165A" w14:textId="33F8B6DB" w:rsidR="00985007" w:rsidRPr="000E703F" w:rsidRDefault="00572C34" w:rsidP="00985007">
      <w:pPr>
        <w:spacing w:line="360" w:lineRule="auto"/>
      </w:pPr>
      <w:r>
        <w:t>Or</w:t>
      </w:r>
      <w:r w:rsidR="009D51FF">
        <w:t xml:space="preserve">namental snake habitat </w:t>
      </w:r>
      <w:r w:rsidR="00985007">
        <w:t xml:space="preserve">may include </w:t>
      </w:r>
      <w:r w:rsidR="00D7754D">
        <w:t xml:space="preserve">the </w:t>
      </w:r>
      <w:r w:rsidR="00985007" w:rsidRPr="00E2312C">
        <w:t>grasses</w:t>
      </w:r>
      <w:r w:rsidR="00985007">
        <w:t xml:space="preserve">: </w:t>
      </w:r>
      <w:r w:rsidR="00483E5F">
        <w:t>forest bluegrass (</w:t>
      </w:r>
      <w:proofErr w:type="spellStart"/>
      <w:r w:rsidR="00985007" w:rsidRPr="00F34DF8">
        <w:rPr>
          <w:i/>
          <w:iCs/>
        </w:rPr>
        <w:t>Bothriochloa</w:t>
      </w:r>
      <w:proofErr w:type="spellEnd"/>
      <w:r w:rsidR="00985007" w:rsidRPr="00F34DF8">
        <w:rPr>
          <w:i/>
          <w:iCs/>
        </w:rPr>
        <w:t xml:space="preserve"> </w:t>
      </w:r>
      <w:proofErr w:type="spellStart"/>
      <w:r w:rsidR="00985007" w:rsidRPr="00F34DF8">
        <w:rPr>
          <w:i/>
          <w:iCs/>
        </w:rPr>
        <w:t>bladhii</w:t>
      </w:r>
      <w:proofErr w:type="spellEnd"/>
      <w:r w:rsidR="00985007">
        <w:t xml:space="preserve"> subsp. </w:t>
      </w:r>
      <w:proofErr w:type="spellStart"/>
      <w:r w:rsidR="00985007" w:rsidRPr="00F34DF8">
        <w:rPr>
          <w:i/>
          <w:iCs/>
        </w:rPr>
        <w:t>Bladhii</w:t>
      </w:r>
      <w:proofErr w:type="spellEnd"/>
      <w:r w:rsidR="00483E5F">
        <w:t>),</w:t>
      </w:r>
      <w:r w:rsidR="00985007">
        <w:t xml:space="preserve"> </w:t>
      </w:r>
      <w:r w:rsidR="00AD0084">
        <w:t>wind-grass</w:t>
      </w:r>
      <w:r w:rsidR="00BE0E4E">
        <w:t>es</w:t>
      </w:r>
      <w:r w:rsidR="00AD0084">
        <w:t xml:space="preserve"> </w:t>
      </w:r>
      <w:r w:rsidR="004C0042">
        <w:t>(</w:t>
      </w:r>
      <w:r w:rsidR="00985007" w:rsidRPr="00F34DF8">
        <w:rPr>
          <w:i/>
          <w:iCs/>
        </w:rPr>
        <w:t>Aristida</w:t>
      </w:r>
      <w:r w:rsidR="00985007">
        <w:t xml:space="preserve"> </w:t>
      </w:r>
      <w:r w:rsidR="00985007" w:rsidRPr="00F34DF8">
        <w:rPr>
          <w:i/>
          <w:iCs/>
        </w:rPr>
        <w:t>spp.</w:t>
      </w:r>
      <w:r w:rsidR="004C0042" w:rsidRPr="00806ADC">
        <w:t>)</w:t>
      </w:r>
      <w:r w:rsidR="00985007">
        <w:t xml:space="preserve">, </w:t>
      </w:r>
      <w:r w:rsidR="00B2668A">
        <w:t xml:space="preserve">black </w:t>
      </w:r>
      <w:proofErr w:type="spellStart"/>
      <w:r w:rsidR="00B2668A">
        <w:t>speargrass</w:t>
      </w:r>
      <w:proofErr w:type="spellEnd"/>
      <w:r w:rsidR="00B2668A">
        <w:t xml:space="preserve"> (</w:t>
      </w:r>
      <w:proofErr w:type="spellStart"/>
      <w:r w:rsidR="00985007" w:rsidRPr="00F34DF8">
        <w:rPr>
          <w:i/>
          <w:iCs/>
        </w:rPr>
        <w:t>Heteropogon</w:t>
      </w:r>
      <w:proofErr w:type="spellEnd"/>
      <w:r w:rsidR="00985007">
        <w:t xml:space="preserve"> </w:t>
      </w:r>
      <w:proofErr w:type="spellStart"/>
      <w:r w:rsidR="00985007" w:rsidRPr="00F34DF8">
        <w:rPr>
          <w:i/>
          <w:iCs/>
        </w:rPr>
        <w:t>contortus</w:t>
      </w:r>
      <w:proofErr w:type="spellEnd"/>
      <w:r w:rsidR="006D1732" w:rsidRPr="00806ADC">
        <w:t>)</w:t>
      </w:r>
      <w:r w:rsidR="00985007">
        <w:t xml:space="preserve">, </w:t>
      </w:r>
      <w:r w:rsidR="000860D2">
        <w:t>bluegrass</w:t>
      </w:r>
      <w:r w:rsidR="00BE0E4E">
        <w:t>es</w:t>
      </w:r>
      <w:r w:rsidR="000860D2">
        <w:t xml:space="preserve"> (</w:t>
      </w:r>
      <w:proofErr w:type="spellStart"/>
      <w:r w:rsidR="00985007" w:rsidRPr="00F34DF8">
        <w:rPr>
          <w:i/>
          <w:iCs/>
        </w:rPr>
        <w:t>Dichanthium</w:t>
      </w:r>
      <w:proofErr w:type="spellEnd"/>
      <w:r w:rsidR="00985007" w:rsidRPr="00F34DF8">
        <w:rPr>
          <w:i/>
          <w:iCs/>
        </w:rPr>
        <w:t xml:space="preserve"> spp.</w:t>
      </w:r>
      <w:r w:rsidR="00AD0084" w:rsidRPr="00806ADC">
        <w:t>)</w:t>
      </w:r>
      <w:r w:rsidR="00985007">
        <w:t xml:space="preserve">, </w:t>
      </w:r>
      <w:r w:rsidR="000860D2">
        <w:t>kangaroo grass (</w:t>
      </w:r>
      <w:proofErr w:type="spellStart"/>
      <w:r w:rsidR="00985007" w:rsidRPr="00F34DF8">
        <w:rPr>
          <w:i/>
          <w:iCs/>
        </w:rPr>
        <w:t>Themeda</w:t>
      </w:r>
      <w:proofErr w:type="spellEnd"/>
      <w:r w:rsidR="00985007" w:rsidRPr="00F34DF8">
        <w:rPr>
          <w:i/>
          <w:iCs/>
        </w:rPr>
        <w:t xml:space="preserve"> </w:t>
      </w:r>
      <w:proofErr w:type="spellStart"/>
      <w:r w:rsidR="00985007" w:rsidRPr="00F34DF8">
        <w:rPr>
          <w:i/>
          <w:iCs/>
        </w:rPr>
        <w:t>triandra</w:t>
      </w:r>
      <w:proofErr w:type="spellEnd"/>
      <w:r w:rsidR="00AD0084" w:rsidRPr="00806ADC">
        <w:t>)</w:t>
      </w:r>
      <w:r w:rsidR="00985007">
        <w:t xml:space="preserve">, </w:t>
      </w:r>
      <w:r w:rsidR="006D1732">
        <w:t xml:space="preserve">white </w:t>
      </w:r>
      <w:proofErr w:type="spellStart"/>
      <w:r w:rsidR="006D1732">
        <w:t>speargrass</w:t>
      </w:r>
      <w:proofErr w:type="spellEnd"/>
      <w:r w:rsidR="006D1732">
        <w:t xml:space="preserve"> (</w:t>
      </w:r>
      <w:r w:rsidR="00985007" w:rsidRPr="00F34DF8">
        <w:rPr>
          <w:i/>
          <w:iCs/>
        </w:rPr>
        <w:t xml:space="preserve">Aristida </w:t>
      </w:r>
      <w:proofErr w:type="spellStart"/>
      <w:r w:rsidR="00985007" w:rsidRPr="00F34DF8">
        <w:rPr>
          <w:i/>
          <w:iCs/>
        </w:rPr>
        <w:t>leptopoda</w:t>
      </w:r>
      <w:bookmarkStart w:id="26" w:name="_Hlk210330479"/>
      <w:proofErr w:type="spellEnd"/>
      <w:r w:rsidR="006D1732" w:rsidRPr="00B2076E">
        <w:t>)</w:t>
      </w:r>
      <w:bookmarkEnd w:id="26"/>
      <w:r w:rsidR="00985007">
        <w:t xml:space="preserve">, </w:t>
      </w:r>
      <w:proofErr w:type="spellStart"/>
      <w:r w:rsidR="004C0042">
        <w:t>f</w:t>
      </w:r>
      <w:r w:rsidR="004C0042" w:rsidRPr="004C0042">
        <w:t>eather</w:t>
      </w:r>
      <w:r w:rsidR="00405DFB">
        <w:t>t</w:t>
      </w:r>
      <w:r w:rsidR="004C0042" w:rsidRPr="004C0042">
        <w:t>op</w:t>
      </w:r>
      <w:proofErr w:type="spellEnd"/>
      <w:r w:rsidR="004C0042" w:rsidRPr="004C0042">
        <w:t xml:space="preserve"> </w:t>
      </w:r>
      <w:r w:rsidR="004C0042">
        <w:t>w</w:t>
      </w:r>
      <w:r w:rsidR="004C0042" w:rsidRPr="004C0042">
        <w:t xml:space="preserve">iregrass </w:t>
      </w:r>
      <w:r w:rsidR="004C0042">
        <w:t>(</w:t>
      </w:r>
      <w:r w:rsidR="00985007" w:rsidRPr="00F34DF8">
        <w:rPr>
          <w:i/>
          <w:iCs/>
        </w:rPr>
        <w:t>A. latifolia</w:t>
      </w:r>
      <w:r w:rsidR="004C0042" w:rsidRPr="00806ADC">
        <w:t>)</w:t>
      </w:r>
      <w:r w:rsidR="00985007">
        <w:t xml:space="preserve">, </w:t>
      </w:r>
      <w:r w:rsidR="00772AF7">
        <w:t>C</w:t>
      </w:r>
      <w:r w:rsidR="002E37A7">
        <w:t xml:space="preserve">urly </w:t>
      </w:r>
      <w:r w:rsidR="00D14E2B">
        <w:t>M</w:t>
      </w:r>
      <w:r w:rsidR="002E37A7">
        <w:t xml:space="preserve">itchell grass </w:t>
      </w:r>
      <w:r w:rsidR="000860D2">
        <w:t>(</w:t>
      </w:r>
      <w:proofErr w:type="spellStart"/>
      <w:r w:rsidR="00985007" w:rsidRPr="00F34DF8">
        <w:rPr>
          <w:i/>
          <w:iCs/>
        </w:rPr>
        <w:t>Astrebla</w:t>
      </w:r>
      <w:proofErr w:type="spellEnd"/>
      <w:r w:rsidR="00985007" w:rsidRPr="00F34DF8">
        <w:rPr>
          <w:i/>
          <w:iCs/>
        </w:rPr>
        <w:t xml:space="preserve"> </w:t>
      </w:r>
      <w:proofErr w:type="spellStart"/>
      <w:r w:rsidR="00985007" w:rsidRPr="00F34DF8">
        <w:rPr>
          <w:i/>
          <w:iCs/>
        </w:rPr>
        <w:t>lappacea</w:t>
      </w:r>
      <w:proofErr w:type="spellEnd"/>
      <w:r w:rsidR="004C0042" w:rsidRPr="00806ADC">
        <w:t>)</w:t>
      </w:r>
      <w:r w:rsidR="00985007">
        <w:t>,</w:t>
      </w:r>
      <w:r w:rsidR="00727A91">
        <w:t xml:space="preserve"> </w:t>
      </w:r>
      <w:proofErr w:type="spellStart"/>
      <w:r w:rsidR="00727A91">
        <w:t>satintop</w:t>
      </w:r>
      <w:proofErr w:type="spellEnd"/>
      <w:r w:rsidR="00727A91">
        <w:t xml:space="preserve"> grass</w:t>
      </w:r>
      <w:r w:rsidR="00985007">
        <w:t xml:space="preserve"> </w:t>
      </w:r>
      <w:r w:rsidR="002E37A7">
        <w:t>(</w:t>
      </w:r>
      <w:proofErr w:type="spellStart"/>
      <w:r w:rsidR="00985007" w:rsidRPr="00F34DF8">
        <w:rPr>
          <w:i/>
          <w:iCs/>
        </w:rPr>
        <w:t>Bothriochloa</w:t>
      </w:r>
      <w:proofErr w:type="spellEnd"/>
      <w:r w:rsidR="00985007" w:rsidRPr="00F34DF8">
        <w:rPr>
          <w:i/>
          <w:iCs/>
        </w:rPr>
        <w:t xml:space="preserve"> </w:t>
      </w:r>
      <w:proofErr w:type="spellStart"/>
      <w:r w:rsidR="00985007" w:rsidRPr="00F34DF8">
        <w:rPr>
          <w:i/>
          <w:iCs/>
        </w:rPr>
        <w:t>erianthoides</w:t>
      </w:r>
      <w:proofErr w:type="spellEnd"/>
      <w:r w:rsidR="004C0042" w:rsidRPr="00806ADC">
        <w:t>)</w:t>
      </w:r>
      <w:r w:rsidR="00985007">
        <w:t xml:space="preserve">, </w:t>
      </w:r>
      <w:r w:rsidR="00727A91">
        <w:t>cotton panic</w:t>
      </w:r>
      <w:r w:rsidR="00620B1A">
        <w:t xml:space="preserve"> </w:t>
      </w:r>
      <w:r w:rsidR="00727A91">
        <w:t>grass (</w:t>
      </w:r>
      <w:proofErr w:type="spellStart"/>
      <w:r w:rsidR="00985007" w:rsidRPr="00F34DF8">
        <w:rPr>
          <w:i/>
          <w:iCs/>
        </w:rPr>
        <w:t>Digitaria</w:t>
      </w:r>
      <w:proofErr w:type="spellEnd"/>
      <w:r w:rsidR="00985007" w:rsidRPr="00F34DF8">
        <w:rPr>
          <w:i/>
          <w:iCs/>
        </w:rPr>
        <w:t xml:space="preserve"> brownii</w:t>
      </w:r>
      <w:r w:rsidR="004C0042" w:rsidRPr="00806ADC">
        <w:t>)</w:t>
      </w:r>
      <w:r w:rsidR="00985007">
        <w:t xml:space="preserve">, </w:t>
      </w:r>
      <w:r w:rsidR="008B5ACF">
        <w:t xml:space="preserve">umbrella grass </w:t>
      </w:r>
      <w:r w:rsidR="00727A91">
        <w:t>(</w:t>
      </w:r>
      <w:r w:rsidR="00985007" w:rsidRPr="00F34DF8">
        <w:rPr>
          <w:i/>
          <w:iCs/>
        </w:rPr>
        <w:t xml:space="preserve">D. </w:t>
      </w:r>
      <w:proofErr w:type="spellStart"/>
      <w:r w:rsidR="00985007" w:rsidRPr="00F34DF8">
        <w:rPr>
          <w:i/>
          <w:iCs/>
        </w:rPr>
        <w:t>divaricatissima</w:t>
      </w:r>
      <w:proofErr w:type="spellEnd"/>
      <w:r w:rsidR="004C0042" w:rsidRPr="00806ADC">
        <w:t>)</w:t>
      </w:r>
      <w:r w:rsidR="00985007">
        <w:t xml:space="preserve">, </w:t>
      </w:r>
      <w:r w:rsidR="008B5ACF">
        <w:t>spring grass (</w:t>
      </w:r>
      <w:proofErr w:type="spellStart"/>
      <w:r w:rsidR="00985007" w:rsidRPr="00F34DF8">
        <w:rPr>
          <w:i/>
          <w:iCs/>
        </w:rPr>
        <w:t>Eriochloa</w:t>
      </w:r>
      <w:proofErr w:type="spellEnd"/>
      <w:r w:rsidR="00985007" w:rsidRPr="00F34DF8">
        <w:rPr>
          <w:i/>
          <w:iCs/>
        </w:rPr>
        <w:t xml:space="preserve"> </w:t>
      </w:r>
      <w:proofErr w:type="spellStart"/>
      <w:r w:rsidR="00985007" w:rsidRPr="00F34DF8">
        <w:rPr>
          <w:i/>
          <w:iCs/>
        </w:rPr>
        <w:t>crebra</w:t>
      </w:r>
      <w:proofErr w:type="spellEnd"/>
      <w:r w:rsidR="004C0042" w:rsidRPr="00806ADC">
        <w:t>)</w:t>
      </w:r>
      <w:r w:rsidR="00985007">
        <w:t xml:space="preserve">, </w:t>
      </w:r>
      <w:proofErr w:type="spellStart"/>
      <w:r w:rsidR="004B2EFD">
        <w:t>stargrass</w:t>
      </w:r>
      <w:proofErr w:type="spellEnd"/>
      <w:r w:rsidR="004B2EFD">
        <w:t xml:space="preserve"> </w:t>
      </w:r>
      <w:r w:rsidR="008B5ACF">
        <w:t>(</w:t>
      </w:r>
      <w:r w:rsidR="00985007" w:rsidRPr="00F34DF8">
        <w:rPr>
          <w:i/>
          <w:iCs/>
        </w:rPr>
        <w:t xml:space="preserve">Panicum </w:t>
      </w:r>
      <w:proofErr w:type="spellStart"/>
      <w:r w:rsidR="00985007" w:rsidRPr="00F34DF8">
        <w:rPr>
          <w:i/>
          <w:iCs/>
        </w:rPr>
        <w:t>decompositum</w:t>
      </w:r>
      <w:proofErr w:type="spellEnd"/>
      <w:r w:rsidR="004C0042" w:rsidRPr="00806ADC">
        <w:t>)</w:t>
      </w:r>
      <w:r w:rsidR="00985007">
        <w:t xml:space="preserve">, </w:t>
      </w:r>
      <w:proofErr w:type="spellStart"/>
      <w:r w:rsidR="004B2EFD">
        <w:t>y</w:t>
      </w:r>
      <w:r w:rsidR="004B2EFD" w:rsidRPr="004B2EFD">
        <w:t>adbila</w:t>
      </w:r>
      <w:proofErr w:type="spellEnd"/>
      <w:r w:rsidR="004B2EFD" w:rsidRPr="004B2EFD">
        <w:t xml:space="preserve"> </w:t>
      </w:r>
      <w:r w:rsidR="004B2EFD">
        <w:t>g</w:t>
      </w:r>
      <w:r w:rsidR="004B2EFD" w:rsidRPr="004B2EFD">
        <w:t xml:space="preserve">rass </w:t>
      </w:r>
      <w:r w:rsidR="008B5ACF">
        <w:t>(</w:t>
      </w:r>
      <w:r w:rsidR="00985007" w:rsidRPr="00F34DF8">
        <w:rPr>
          <w:i/>
          <w:iCs/>
        </w:rPr>
        <w:t xml:space="preserve">P. </w:t>
      </w:r>
      <w:proofErr w:type="spellStart"/>
      <w:r w:rsidR="00985007" w:rsidRPr="00F34DF8">
        <w:rPr>
          <w:i/>
          <w:iCs/>
        </w:rPr>
        <w:t>queenslandicum</w:t>
      </w:r>
      <w:proofErr w:type="spellEnd"/>
      <w:r w:rsidR="004C0042" w:rsidRPr="00806ADC">
        <w:t>)</w:t>
      </w:r>
      <w:r w:rsidR="00985007">
        <w:t xml:space="preserve">, and </w:t>
      </w:r>
      <w:r w:rsidR="002420AF">
        <w:t>sago grass</w:t>
      </w:r>
      <w:r w:rsidR="00985007">
        <w:t xml:space="preserve"> </w:t>
      </w:r>
      <w:r w:rsidR="008B5ACF">
        <w:t>(</w:t>
      </w:r>
      <w:proofErr w:type="spellStart"/>
      <w:r w:rsidR="00985007" w:rsidRPr="00F34DF8">
        <w:rPr>
          <w:i/>
          <w:iCs/>
        </w:rPr>
        <w:t>Paspalidium</w:t>
      </w:r>
      <w:proofErr w:type="spellEnd"/>
      <w:r w:rsidR="00985007" w:rsidRPr="00F34DF8">
        <w:rPr>
          <w:i/>
          <w:iCs/>
        </w:rPr>
        <w:t xml:space="preserve"> </w:t>
      </w:r>
      <w:proofErr w:type="spellStart"/>
      <w:r w:rsidR="00985007" w:rsidRPr="00F34DF8">
        <w:rPr>
          <w:i/>
          <w:iCs/>
        </w:rPr>
        <w:t>globoideum</w:t>
      </w:r>
      <w:proofErr w:type="spellEnd"/>
      <w:r w:rsidR="004C0042" w:rsidRPr="00806ADC">
        <w:t>)</w:t>
      </w:r>
      <w:r w:rsidR="00985007">
        <w:t>.</w:t>
      </w:r>
    </w:p>
    <w:p w14:paraId="6BA5C0DC" w14:textId="77F4E515" w:rsidR="002E4470" w:rsidRDefault="00FF26FA" w:rsidP="00106F5A">
      <w:pPr>
        <w:pStyle w:val="Heading3"/>
      </w:pPr>
      <w:bookmarkStart w:id="27" w:name="_Toc210828430"/>
      <w:r>
        <w:t>Associated r</w:t>
      </w:r>
      <w:r w:rsidR="002E4470">
        <w:t xml:space="preserve">egional </w:t>
      </w:r>
      <w:r w:rsidR="00CF174E">
        <w:t>e</w:t>
      </w:r>
      <w:r w:rsidR="002E4470">
        <w:t>cosystems</w:t>
      </w:r>
      <w:bookmarkEnd w:id="27"/>
    </w:p>
    <w:p w14:paraId="5A0A4DD6" w14:textId="3D07CB72" w:rsidR="008E369A" w:rsidRDefault="00812913" w:rsidP="004D6549">
      <w:pPr>
        <w:spacing w:line="360" w:lineRule="auto"/>
        <w:rPr>
          <w:szCs w:val="22"/>
        </w:rPr>
      </w:pPr>
      <w:r w:rsidRPr="000E703F">
        <w:rPr>
          <w:szCs w:val="22"/>
        </w:rPr>
        <w:t xml:space="preserve">The Queensland </w:t>
      </w:r>
      <w:r w:rsidR="00F34DF8">
        <w:rPr>
          <w:szCs w:val="22"/>
        </w:rPr>
        <w:t>r</w:t>
      </w:r>
      <w:r w:rsidRPr="000E703F">
        <w:rPr>
          <w:szCs w:val="22"/>
        </w:rPr>
        <w:t xml:space="preserve">egional </w:t>
      </w:r>
      <w:r w:rsidR="00F34DF8">
        <w:rPr>
          <w:szCs w:val="22"/>
        </w:rPr>
        <w:t>e</w:t>
      </w:r>
      <w:r w:rsidRPr="000E703F">
        <w:rPr>
          <w:szCs w:val="22"/>
        </w:rPr>
        <w:t xml:space="preserve">cosystem (RE) classification </w:t>
      </w:r>
      <w:r w:rsidR="00EC19CB">
        <w:rPr>
          <w:szCs w:val="22"/>
        </w:rPr>
        <w:t>assigns a 3-part c</w:t>
      </w:r>
      <w:r w:rsidR="0024323C">
        <w:rPr>
          <w:szCs w:val="22"/>
        </w:rPr>
        <w:t xml:space="preserve">ode to describe ecosystems. The </w:t>
      </w:r>
      <w:r w:rsidR="008E369A">
        <w:rPr>
          <w:szCs w:val="22"/>
        </w:rPr>
        <w:t xml:space="preserve">3 parts of this code </w:t>
      </w:r>
      <w:r w:rsidR="00BE6CDA">
        <w:rPr>
          <w:szCs w:val="22"/>
        </w:rPr>
        <w:t>reflect</w:t>
      </w:r>
      <w:r w:rsidR="005E0BB8">
        <w:rPr>
          <w:szCs w:val="22"/>
        </w:rPr>
        <w:t xml:space="preserve"> the</w:t>
      </w:r>
      <w:r w:rsidR="008E369A">
        <w:rPr>
          <w:szCs w:val="22"/>
        </w:rPr>
        <w:t>:</w:t>
      </w:r>
    </w:p>
    <w:p w14:paraId="508CE408" w14:textId="6F14B179" w:rsidR="008E369A" w:rsidRDefault="00812913" w:rsidP="008E369A">
      <w:pPr>
        <w:pStyle w:val="ListParagraph"/>
        <w:numPr>
          <w:ilvl w:val="0"/>
          <w:numId w:val="32"/>
        </w:numPr>
        <w:spacing w:line="360" w:lineRule="auto"/>
        <w:rPr>
          <w:szCs w:val="22"/>
        </w:rPr>
      </w:pPr>
      <w:r w:rsidRPr="000E703F">
        <w:rPr>
          <w:szCs w:val="22"/>
        </w:rPr>
        <w:t>bioregion</w:t>
      </w:r>
    </w:p>
    <w:p w14:paraId="7D6C902B" w14:textId="07E95FBA" w:rsidR="008E369A" w:rsidRDefault="00812913" w:rsidP="008E369A">
      <w:pPr>
        <w:pStyle w:val="ListParagraph"/>
        <w:numPr>
          <w:ilvl w:val="0"/>
          <w:numId w:val="32"/>
        </w:numPr>
        <w:spacing w:line="360" w:lineRule="auto"/>
        <w:rPr>
          <w:szCs w:val="22"/>
        </w:rPr>
      </w:pPr>
      <w:r w:rsidRPr="000E703F">
        <w:rPr>
          <w:szCs w:val="22"/>
        </w:rPr>
        <w:t>land zone</w:t>
      </w:r>
    </w:p>
    <w:p w14:paraId="17465CCB" w14:textId="2E3D4F86" w:rsidR="004D6549" w:rsidRDefault="00812913" w:rsidP="00B2076E">
      <w:pPr>
        <w:pStyle w:val="ListParagraph"/>
        <w:numPr>
          <w:ilvl w:val="0"/>
          <w:numId w:val="32"/>
        </w:numPr>
        <w:spacing w:line="360" w:lineRule="auto"/>
        <w:rPr>
          <w:szCs w:val="22"/>
        </w:rPr>
      </w:pPr>
      <w:r w:rsidRPr="000E703F">
        <w:rPr>
          <w:szCs w:val="22"/>
        </w:rPr>
        <w:t>vegetation community</w:t>
      </w:r>
    </w:p>
    <w:p w14:paraId="6960A456" w14:textId="37FE0F1A" w:rsidR="0065760A" w:rsidRDefault="004D6549" w:rsidP="004D6549">
      <w:pPr>
        <w:spacing w:line="360" w:lineRule="auto"/>
      </w:pPr>
      <w:r>
        <w:t xml:space="preserve">Ornamental snakes are typically observed </w:t>
      </w:r>
      <w:r w:rsidR="00D15CF0">
        <w:t xml:space="preserve">within the Brigalow Belt </w:t>
      </w:r>
      <w:r w:rsidR="00180C13">
        <w:t xml:space="preserve">(11) </w:t>
      </w:r>
      <w:r w:rsidR="00D15CF0">
        <w:t xml:space="preserve">and Desert Uplands </w:t>
      </w:r>
      <w:r w:rsidR="00180C13">
        <w:t>(1</w:t>
      </w:r>
      <w:r w:rsidR="004847C8">
        <w:t>0</w:t>
      </w:r>
      <w:r w:rsidR="00180C13">
        <w:t xml:space="preserve">) </w:t>
      </w:r>
      <w:r w:rsidR="00D15CF0">
        <w:t xml:space="preserve">bioregions. Within these bioregions, the snakes </w:t>
      </w:r>
      <w:r w:rsidR="0065760A">
        <w:t>mainly occur</w:t>
      </w:r>
      <w:r w:rsidR="00D15CF0">
        <w:t xml:space="preserve"> </w:t>
      </w:r>
      <w:r>
        <w:t xml:space="preserve">in </w:t>
      </w:r>
      <w:r w:rsidR="0065760A">
        <w:t xml:space="preserve">the following </w:t>
      </w:r>
      <w:r w:rsidR="003C0942">
        <w:t>land zones</w:t>
      </w:r>
      <w:r w:rsidR="0065760A">
        <w:t>:</w:t>
      </w:r>
    </w:p>
    <w:p w14:paraId="127BD13C" w14:textId="594EFA9A" w:rsidR="0065760A" w:rsidRDefault="00FA2950" w:rsidP="0065760A">
      <w:pPr>
        <w:pStyle w:val="ListParagraph"/>
        <w:numPr>
          <w:ilvl w:val="0"/>
          <w:numId w:val="28"/>
        </w:numPr>
        <w:spacing w:line="360" w:lineRule="auto"/>
      </w:pPr>
      <w:r>
        <w:t>l</w:t>
      </w:r>
      <w:r w:rsidR="0065760A">
        <w:t xml:space="preserve">and zone </w:t>
      </w:r>
      <w:r w:rsidR="003C0942">
        <w:t>3</w:t>
      </w:r>
      <w:r w:rsidR="0065760A">
        <w:t xml:space="preserve">: </w:t>
      </w:r>
      <w:r>
        <w:t>alluvial river and creek flats</w:t>
      </w:r>
    </w:p>
    <w:p w14:paraId="0A3635D4" w14:textId="45F0D657" w:rsidR="0065760A" w:rsidRDefault="00FA2950" w:rsidP="0065760A">
      <w:pPr>
        <w:pStyle w:val="ListParagraph"/>
        <w:numPr>
          <w:ilvl w:val="0"/>
          <w:numId w:val="28"/>
        </w:numPr>
        <w:spacing w:line="360" w:lineRule="auto"/>
      </w:pPr>
      <w:r>
        <w:lastRenderedPageBreak/>
        <w:t>l</w:t>
      </w:r>
      <w:r w:rsidR="0065760A">
        <w:t xml:space="preserve">and zone </w:t>
      </w:r>
      <w:r>
        <w:t xml:space="preserve">4: </w:t>
      </w:r>
      <w:r w:rsidR="00132258">
        <w:t>clay plains</w:t>
      </w:r>
      <w:r w:rsidR="00132258" w:rsidDel="0065760A">
        <w:t xml:space="preserve"> </w:t>
      </w:r>
    </w:p>
    <w:p w14:paraId="37A03D51" w14:textId="64108061" w:rsidR="00FA2950" w:rsidRDefault="00FA2950" w:rsidP="0065760A">
      <w:pPr>
        <w:pStyle w:val="ListParagraph"/>
        <w:numPr>
          <w:ilvl w:val="0"/>
          <w:numId w:val="28"/>
        </w:numPr>
        <w:spacing w:line="360" w:lineRule="auto"/>
      </w:pPr>
      <w:r>
        <w:t xml:space="preserve">land zone </w:t>
      </w:r>
      <w:r w:rsidR="003C0942">
        <w:t>5</w:t>
      </w:r>
      <w:r w:rsidR="004D6549">
        <w:t>:</w:t>
      </w:r>
      <w:r w:rsidR="00132258">
        <w:t xml:space="preserve"> old loamy and sandy plains</w:t>
      </w:r>
    </w:p>
    <w:p w14:paraId="6B205AF2" w14:textId="6AE82810" w:rsidR="0095263B" w:rsidRDefault="004D6549" w:rsidP="00FA2950">
      <w:pPr>
        <w:spacing w:line="360" w:lineRule="auto"/>
      </w:pPr>
      <w:r>
        <w:t>Records</w:t>
      </w:r>
      <w:r w:rsidR="00E20195">
        <w:t xml:space="preserve"> of ornamental snakes</w:t>
      </w:r>
      <w:r>
        <w:t xml:space="preserve"> from other land zones have been very close (</w:t>
      </w:r>
      <w:r w:rsidR="00F56984">
        <w:t xml:space="preserve">within </w:t>
      </w:r>
      <w:r>
        <w:t xml:space="preserve">5 km) to one of these </w:t>
      </w:r>
      <w:r w:rsidR="00F56984">
        <w:t xml:space="preserve">3 </w:t>
      </w:r>
      <w:r>
        <w:t>land zones.</w:t>
      </w:r>
    </w:p>
    <w:p w14:paraId="24F674DF" w14:textId="5BC35514" w:rsidR="00812913" w:rsidRPr="005D6015" w:rsidRDefault="00816CAC" w:rsidP="00812913">
      <w:pPr>
        <w:spacing w:line="360" w:lineRule="auto"/>
        <w:rPr>
          <w:szCs w:val="22"/>
        </w:rPr>
      </w:pPr>
      <w:r>
        <w:t>Ornamental snakes have</w:t>
      </w:r>
      <w:r w:rsidR="00040090" w:rsidRPr="00040090">
        <w:t xml:space="preserve"> been recorded from</w:t>
      </w:r>
      <w:r>
        <w:t xml:space="preserve"> the</w:t>
      </w:r>
      <w:r w:rsidR="00040090" w:rsidRPr="00040090">
        <w:t xml:space="preserve"> regional ecosystems listed in Table 1, below.</w:t>
      </w:r>
      <w:r w:rsidR="00040090">
        <w:t xml:space="preserve"> </w:t>
      </w:r>
      <w:proofErr w:type="gramStart"/>
      <w:r w:rsidR="00812913" w:rsidRPr="000E703F">
        <w:rPr>
          <w:szCs w:val="22"/>
        </w:rPr>
        <w:t>The majority of</w:t>
      </w:r>
      <w:proofErr w:type="gramEnd"/>
      <w:r w:rsidR="00812913" w:rsidRPr="000E703F">
        <w:rPr>
          <w:szCs w:val="22"/>
        </w:rPr>
        <w:t xml:space="preserve"> </w:t>
      </w:r>
      <w:r w:rsidR="003F5F31">
        <w:rPr>
          <w:szCs w:val="22"/>
        </w:rPr>
        <w:t>these</w:t>
      </w:r>
      <w:r w:rsidR="004D6549">
        <w:rPr>
          <w:szCs w:val="22"/>
        </w:rPr>
        <w:t xml:space="preserve"> records</w:t>
      </w:r>
      <w:r w:rsidR="00646872">
        <w:rPr>
          <w:szCs w:val="22"/>
        </w:rPr>
        <w:t xml:space="preserve"> </w:t>
      </w:r>
      <w:r w:rsidR="00812913" w:rsidRPr="000E703F">
        <w:rPr>
          <w:szCs w:val="22"/>
        </w:rPr>
        <w:t xml:space="preserve">are from ecosystems on clay plains, specifically </w:t>
      </w:r>
      <w:r w:rsidR="00646872">
        <w:rPr>
          <w:szCs w:val="22"/>
        </w:rPr>
        <w:t>R</w:t>
      </w:r>
      <w:r w:rsidR="00044D9B">
        <w:rPr>
          <w:szCs w:val="22"/>
        </w:rPr>
        <w:t>E</w:t>
      </w:r>
      <w:r w:rsidR="00646872">
        <w:rPr>
          <w:szCs w:val="22"/>
        </w:rPr>
        <w:t xml:space="preserve"> </w:t>
      </w:r>
      <w:r w:rsidR="00812913" w:rsidRPr="000E703F">
        <w:rPr>
          <w:szCs w:val="22"/>
        </w:rPr>
        <w:t>11.4.9</w:t>
      </w:r>
      <w:r w:rsidR="008701FA">
        <w:rPr>
          <w:szCs w:val="22"/>
        </w:rPr>
        <w:t xml:space="preserve">, </w:t>
      </w:r>
      <w:r w:rsidR="00812913" w:rsidRPr="000E703F">
        <w:rPr>
          <w:szCs w:val="22"/>
        </w:rPr>
        <w:t>11.4.8</w:t>
      </w:r>
      <w:r w:rsidR="00646872">
        <w:rPr>
          <w:szCs w:val="22"/>
        </w:rPr>
        <w:t xml:space="preserve">, </w:t>
      </w:r>
      <w:r w:rsidR="001B4512" w:rsidRPr="001B4512">
        <w:rPr>
          <w:szCs w:val="22"/>
        </w:rPr>
        <w:t>11.5.3</w:t>
      </w:r>
      <w:r w:rsidR="001B4512">
        <w:rPr>
          <w:szCs w:val="22"/>
        </w:rPr>
        <w:t xml:space="preserve">, </w:t>
      </w:r>
      <w:r w:rsidR="001B4512" w:rsidRPr="001B4512">
        <w:rPr>
          <w:szCs w:val="22"/>
        </w:rPr>
        <w:t>11.4.11</w:t>
      </w:r>
      <w:r w:rsidR="001B4512">
        <w:rPr>
          <w:szCs w:val="22"/>
        </w:rPr>
        <w:t xml:space="preserve">, </w:t>
      </w:r>
      <w:r w:rsidR="001B4512" w:rsidRPr="001B4512">
        <w:rPr>
          <w:szCs w:val="22"/>
        </w:rPr>
        <w:t>11.3.2</w:t>
      </w:r>
      <w:r w:rsidR="001B4512">
        <w:rPr>
          <w:szCs w:val="22"/>
        </w:rPr>
        <w:t>,</w:t>
      </w:r>
      <w:r w:rsidR="00044D9B">
        <w:rPr>
          <w:szCs w:val="22"/>
        </w:rPr>
        <w:t xml:space="preserve"> and </w:t>
      </w:r>
      <w:r w:rsidR="001B4512" w:rsidRPr="001B4512">
        <w:rPr>
          <w:szCs w:val="22"/>
        </w:rPr>
        <w:t>11.3.1</w:t>
      </w:r>
      <w:r w:rsidR="001B4512">
        <w:rPr>
          <w:szCs w:val="22"/>
        </w:rPr>
        <w:t>.</w:t>
      </w:r>
      <w:r w:rsidR="00044D9B">
        <w:rPr>
          <w:szCs w:val="22"/>
        </w:rPr>
        <w:t xml:space="preserve"> </w:t>
      </w:r>
      <w:r w:rsidRPr="00816CAC">
        <w:rPr>
          <w:szCs w:val="22"/>
        </w:rPr>
        <w:t>These regional ecosystems are most likely to provide habitat for the ornamental snake.</w:t>
      </w:r>
    </w:p>
    <w:p w14:paraId="1DEE6602" w14:textId="76DCA79B" w:rsidR="00812913" w:rsidRDefault="00812913" w:rsidP="00AC25D7">
      <w:pPr>
        <w:pStyle w:val="ImageCaption"/>
      </w:pPr>
      <w:bookmarkStart w:id="28" w:name="_Toc210828328"/>
      <w:r w:rsidRPr="000E703F">
        <w:t xml:space="preserve">Table </w:t>
      </w:r>
      <w:r w:rsidR="002B0697">
        <w:t>1</w:t>
      </w:r>
      <w:r w:rsidRPr="000E703F">
        <w:t xml:space="preserve">. </w:t>
      </w:r>
      <w:r w:rsidR="006D3857">
        <w:t>R</w:t>
      </w:r>
      <w:r w:rsidRPr="000E703F">
        <w:t xml:space="preserve">egional ecosystems (REs) </w:t>
      </w:r>
      <w:r w:rsidR="00F27ABA">
        <w:t>where</w:t>
      </w:r>
      <w:r w:rsidRPr="000E703F">
        <w:t xml:space="preserve"> </w:t>
      </w:r>
      <w:r w:rsidR="00EA5E4B" w:rsidRPr="000E703F">
        <w:t>ornamental</w:t>
      </w:r>
      <w:r w:rsidR="009710AD" w:rsidRPr="000E703F">
        <w:t xml:space="preserve"> </w:t>
      </w:r>
      <w:r w:rsidR="00EA5E4B" w:rsidRPr="000E703F">
        <w:t>snake</w:t>
      </w:r>
      <w:r w:rsidRPr="000E703F">
        <w:t>s</w:t>
      </w:r>
      <w:r w:rsidR="00F27ABA">
        <w:t xml:space="preserve"> have been recorded</w:t>
      </w:r>
      <w:r w:rsidRPr="000E703F">
        <w:t>.</w:t>
      </w:r>
      <w:bookmarkEnd w:id="28"/>
    </w:p>
    <w:tbl>
      <w:tblPr>
        <w:tblStyle w:val="PlainTable2"/>
        <w:tblW w:w="5000" w:type="pct"/>
        <w:tblLook w:val="04A0" w:firstRow="1" w:lastRow="0" w:firstColumn="1" w:lastColumn="0" w:noHBand="0" w:noVBand="1"/>
      </w:tblPr>
      <w:tblGrid>
        <w:gridCol w:w="1134"/>
        <w:gridCol w:w="7936"/>
      </w:tblGrid>
      <w:tr w:rsidR="00106F5A" w:rsidRPr="008E30D1" w14:paraId="40F913E5" w14:textId="77777777" w:rsidTr="00F9270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shd w:val="clear" w:color="auto" w:fill="0C3512" w:themeFill="accent3" w:themeFillShade="80"/>
            <w:hideMark/>
          </w:tcPr>
          <w:p w14:paraId="2FD9E98B" w14:textId="77777777" w:rsidR="008E30D1" w:rsidRPr="00106F5A" w:rsidRDefault="008E30D1" w:rsidP="008E30D1">
            <w:pPr>
              <w:spacing w:after="0"/>
              <w:jc w:val="center"/>
              <w:textAlignment w:val="baseline"/>
              <w:rPr>
                <w:rFonts w:ascii="Segoe UI" w:eastAsia="Times New Roman" w:hAnsi="Segoe UI" w:cs="Segoe UI"/>
                <w:color w:val="FFFFFF" w:themeColor="background1"/>
                <w:kern w:val="0"/>
                <w:sz w:val="18"/>
                <w:lang w:eastAsia="en-AU"/>
                <w14:ligatures w14:val="none"/>
              </w:rPr>
            </w:pPr>
            <w:r w:rsidRPr="00106F5A">
              <w:rPr>
                <w:rFonts w:eastAsia="Times New Roman"/>
                <w:color w:val="FFFFFF" w:themeColor="background1"/>
                <w:kern w:val="0"/>
                <w:sz w:val="24"/>
                <w:szCs w:val="24"/>
                <w:lang w:eastAsia="en-AU"/>
                <w14:ligatures w14:val="none"/>
              </w:rPr>
              <w:t>RE </w:t>
            </w:r>
          </w:p>
        </w:tc>
        <w:tc>
          <w:tcPr>
            <w:tcW w:w="4375" w:type="pct"/>
            <w:shd w:val="clear" w:color="auto" w:fill="0C3512" w:themeFill="accent3" w:themeFillShade="80"/>
            <w:hideMark/>
          </w:tcPr>
          <w:p w14:paraId="55E157FB" w14:textId="77777777" w:rsidR="008E30D1" w:rsidRPr="00106F5A" w:rsidRDefault="008E30D1" w:rsidP="008E30D1">
            <w:pPr>
              <w:spacing w:after="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FFFFFF" w:themeColor="background1"/>
                <w:kern w:val="0"/>
                <w:sz w:val="18"/>
                <w:lang w:eastAsia="en-AU"/>
                <w14:ligatures w14:val="none"/>
              </w:rPr>
            </w:pPr>
            <w:r w:rsidRPr="00106F5A">
              <w:rPr>
                <w:rFonts w:eastAsia="Times New Roman"/>
                <w:color w:val="FFFFFF" w:themeColor="background1"/>
                <w:kern w:val="0"/>
                <w:sz w:val="24"/>
                <w:szCs w:val="24"/>
                <w:lang w:eastAsia="en-AU"/>
                <w14:ligatures w14:val="none"/>
              </w:rPr>
              <w:t>Description </w:t>
            </w:r>
          </w:p>
        </w:tc>
      </w:tr>
      <w:tr w:rsidR="008E30D1" w:rsidRPr="008E30D1" w14:paraId="26851ACA"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2E7D1E9F"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10.3.4 </w:t>
            </w:r>
          </w:p>
        </w:tc>
        <w:tc>
          <w:tcPr>
            <w:tcW w:w="4375" w:type="pct"/>
            <w:hideMark/>
          </w:tcPr>
          <w:p w14:paraId="110C78DB"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cambagei</w:t>
            </w:r>
            <w:proofErr w:type="spellEnd"/>
            <w:r w:rsidRPr="008E30D1">
              <w:rPr>
                <w:rFonts w:eastAsia="Times New Roman"/>
                <w:color w:val="auto"/>
                <w:kern w:val="0"/>
                <w:sz w:val="24"/>
                <w:szCs w:val="24"/>
                <w:lang w:eastAsia="en-AU"/>
                <w14:ligatures w14:val="none"/>
              </w:rPr>
              <w:t xml:space="preserve"> low open woodland to low woodland on alluvial plains </w:t>
            </w:r>
          </w:p>
        </w:tc>
      </w:tr>
      <w:tr w:rsidR="008E30D1" w:rsidRPr="008E30D1" w14:paraId="0CEF6EB2"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B6177D2"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10.3.5 </w:t>
            </w:r>
          </w:p>
        </w:tc>
        <w:tc>
          <w:tcPr>
            <w:tcW w:w="4375" w:type="pct"/>
            <w:hideMark/>
          </w:tcPr>
          <w:p w14:paraId="453E9538"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cambageana</w:t>
            </w:r>
            <w:proofErr w:type="spellEnd"/>
            <w:r w:rsidRPr="008E30D1">
              <w:rPr>
                <w:rFonts w:eastAsia="Times New Roman"/>
                <w:color w:val="auto"/>
                <w:kern w:val="0"/>
                <w:sz w:val="24"/>
                <w:szCs w:val="24"/>
                <w:lang w:eastAsia="en-AU"/>
                <w14:ligatures w14:val="none"/>
              </w:rPr>
              <w:t xml:space="preserve"> woodland to open woodland on broad stream beds </w:t>
            </w:r>
          </w:p>
        </w:tc>
      </w:tr>
      <w:tr w:rsidR="008E30D1" w:rsidRPr="008E30D1" w14:paraId="6BA8A97D"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87664F9"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10.3.6 </w:t>
            </w:r>
          </w:p>
        </w:tc>
        <w:tc>
          <w:tcPr>
            <w:tcW w:w="4375" w:type="pct"/>
            <w:hideMark/>
          </w:tcPr>
          <w:p w14:paraId="510C9B25"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Eucalyptus brownii</w:t>
            </w:r>
            <w:r w:rsidRPr="008E30D1">
              <w:rPr>
                <w:rFonts w:eastAsia="Times New Roman"/>
                <w:color w:val="auto"/>
                <w:kern w:val="0"/>
                <w:sz w:val="24"/>
                <w:szCs w:val="24"/>
                <w:lang w:eastAsia="en-AU"/>
                <w14:ligatures w14:val="none"/>
              </w:rPr>
              <w:t xml:space="preserve"> woodland on alluvial plains </w:t>
            </w:r>
          </w:p>
        </w:tc>
      </w:tr>
      <w:tr w:rsidR="008E30D1" w:rsidRPr="008E30D1" w14:paraId="59C1A38C"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07B1274"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10.4.2 </w:t>
            </w:r>
          </w:p>
        </w:tc>
        <w:tc>
          <w:tcPr>
            <w:tcW w:w="4375" w:type="pct"/>
            <w:hideMark/>
          </w:tcPr>
          <w:p w14:paraId="4C7FB14D"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Acacia</w:t>
            </w:r>
            <w:r w:rsidRPr="008E30D1">
              <w:rPr>
                <w:rFonts w:eastAsia="Times New Roman"/>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low woodland on </w:t>
            </w:r>
            <w:proofErr w:type="gramStart"/>
            <w:r w:rsidRPr="008E30D1">
              <w:rPr>
                <w:rFonts w:eastAsia="Times New Roman"/>
                <w:color w:val="auto"/>
                <w:kern w:val="0"/>
                <w:sz w:val="24"/>
                <w:szCs w:val="24"/>
                <w:lang w:eastAsia="en-AU"/>
                <w14:ligatures w14:val="none"/>
              </w:rPr>
              <w:t>Cainozoic lake</w:t>
            </w:r>
            <w:proofErr w:type="gramEnd"/>
            <w:r w:rsidRPr="008E30D1">
              <w:rPr>
                <w:rFonts w:eastAsia="Times New Roman"/>
                <w:color w:val="auto"/>
                <w:kern w:val="0"/>
                <w:sz w:val="24"/>
                <w:szCs w:val="24"/>
                <w:lang w:eastAsia="en-AU"/>
                <w14:ligatures w14:val="none"/>
              </w:rPr>
              <w:t xml:space="preserve"> beds (subregion 3) </w:t>
            </w:r>
          </w:p>
        </w:tc>
      </w:tr>
      <w:tr w:rsidR="008E30D1" w:rsidRPr="008E30D1" w14:paraId="1CC4BBC7"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74AC241F"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10.4.5 </w:t>
            </w:r>
          </w:p>
        </w:tc>
        <w:tc>
          <w:tcPr>
            <w:tcW w:w="4375" w:type="pct"/>
            <w:hideMark/>
          </w:tcPr>
          <w:p w14:paraId="0AF2B98B"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cambagei</w:t>
            </w:r>
            <w:proofErr w:type="spellEnd"/>
            <w:r w:rsidRPr="008E30D1">
              <w:rPr>
                <w:rFonts w:eastAsia="Times New Roman"/>
                <w:color w:val="auto"/>
                <w:kern w:val="0"/>
                <w:sz w:val="24"/>
                <w:szCs w:val="24"/>
                <w:lang w:eastAsia="en-AU"/>
                <w14:ligatures w14:val="none"/>
              </w:rPr>
              <w:t xml:space="preserve"> woodland on Cainozoic clay plains </w:t>
            </w:r>
          </w:p>
        </w:tc>
      </w:tr>
      <w:tr w:rsidR="008E30D1" w:rsidRPr="008E30D1" w14:paraId="521D7138"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2647033"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10.5.5 </w:t>
            </w:r>
          </w:p>
        </w:tc>
        <w:tc>
          <w:tcPr>
            <w:tcW w:w="4375" w:type="pct"/>
            <w:hideMark/>
          </w:tcPr>
          <w:p w14:paraId="22312321"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melanophloia</w:t>
            </w:r>
            <w:proofErr w:type="spellEnd"/>
            <w:r w:rsidRPr="008E30D1">
              <w:rPr>
                <w:rFonts w:eastAsia="Times New Roman"/>
                <w:color w:val="auto"/>
                <w:kern w:val="0"/>
                <w:sz w:val="24"/>
                <w:szCs w:val="24"/>
                <w:lang w:eastAsia="en-AU"/>
                <w14:ligatures w14:val="none"/>
              </w:rPr>
              <w:t xml:space="preserve"> woodland to open woodland on sand plains </w:t>
            </w:r>
          </w:p>
        </w:tc>
      </w:tr>
      <w:tr w:rsidR="008E30D1" w:rsidRPr="008E30D1" w14:paraId="3CA4CA17"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E8D4F14"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11.3.1 </w:t>
            </w:r>
          </w:p>
        </w:tc>
        <w:tc>
          <w:tcPr>
            <w:tcW w:w="4375" w:type="pct"/>
            <w:hideMark/>
          </w:tcPr>
          <w:p w14:paraId="1E1F9506"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and/or </w:t>
            </w:r>
            <w:r w:rsidRPr="00B2076E">
              <w:rPr>
                <w:rFonts w:eastAsia="Times New Roman"/>
                <w:i/>
                <w:color w:val="auto"/>
                <w:kern w:val="0"/>
                <w:sz w:val="24"/>
                <w:szCs w:val="24"/>
                <w:lang w:eastAsia="en-AU"/>
                <w14:ligatures w14:val="none"/>
              </w:rPr>
              <w:t>Casuarina cristata</w:t>
            </w:r>
            <w:r w:rsidRPr="008E30D1">
              <w:rPr>
                <w:rFonts w:eastAsia="Times New Roman"/>
                <w:color w:val="auto"/>
                <w:kern w:val="0"/>
                <w:sz w:val="24"/>
                <w:szCs w:val="24"/>
                <w:lang w:eastAsia="en-AU"/>
                <w14:ligatures w14:val="none"/>
              </w:rPr>
              <w:t xml:space="preserve"> open forest on alluvial plains </w:t>
            </w:r>
          </w:p>
        </w:tc>
      </w:tr>
      <w:tr w:rsidR="008E30D1" w:rsidRPr="008E30D1" w14:paraId="1718AAA7"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18E9B611"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11.3.2 </w:t>
            </w:r>
          </w:p>
        </w:tc>
        <w:tc>
          <w:tcPr>
            <w:tcW w:w="4375" w:type="pct"/>
            <w:hideMark/>
          </w:tcPr>
          <w:p w14:paraId="58FA5841"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populnea</w:t>
            </w:r>
            <w:proofErr w:type="spellEnd"/>
            <w:r w:rsidRPr="008E30D1">
              <w:rPr>
                <w:rFonts w:eastAsia="Times New Roman"/>
                <w:color w:val="auto"/>
                <w:kern w:val="0"/>
                <w:sz w:val="24"/>
                <w:szCs w:val="24"/>
                <w:lang w:eastAsia="en-AU"/>
                <w14:ligatures w14:val="none"/>
              </w:rPr>
              <w:t xml:space="preserve"> woodland on alluvial plains </w:t>
            </w:r>
          </w:p>
        </w:tc>
      </w:tr>
      <w:tr w:rsidR="008E30D1" w:rsidRPr="008E30D1" w14:paraId="538C6278"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285797DE"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11.3.3 </w:t>
            </w:r>
          </w:p>
        </w:tc>
        <w:tc>
          <w:tcPr>
            <w:tcW w:w="4375" w:type="pct"/>
            <w:hideMark/>
          </w:tcPr>
          <w:p w14:paraId="4369F943"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Eucalyptus coolabah</w:t>
            </w:r>
            <w:r w:rsidRPr="008E30D1">
              <w:rPr>
                <w:rFonts w:eastAsia="Times New Roman"/>
                <w:color w:val="auto"/>
                <w:kern w:val="0"/>
                <w:sz w:val="24"/>
                <w:szCs w:val="24"/>
                <w:lang w:eastAsia="en-AU"/>
                <w14:ligatures w14:val="none"/>
              </w:rPr>
              <w:t xml:space="preserve"> woodland on alluvial plains </w:t>
            </w:r>
          </w:p>
        </w:tc>
      </w:tr>
      <w:tr w:rsidR="008E30D1" w:rsidRPr="008E30D1" w14:paraId="5F77C2A4"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BAA7B59"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11.3.4 </w:t>
            </w:r>
          </w:p>
        </w:tc>
        <w:tc>
          <w:tcPr>
            <w:tcW w:w="4375" w:type="pct"/>
            <w:hideMark/>
          </w:tcPr>
          <w:p w14:paraId="664AD26E"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tereticornis</w:t>
            </w:r>
            <w:proofErr w:type="spellEnd"/>
            <w:r w:rsidRPr="008E30D1">
              <w:rPr>
                <w:rFonts w:eastAsia="Times New Roman"/>
                <w:color w:val="auto"/>
                <w:kern w:val="0"/>
                <w:sz w:val="24"/>
                <w:szCs w:val="24"/>
                <w:lang w:eastAsia="en-AU"/>
                <w14:ligatures w14:val="none"/>
              </w:rPr>
              <w:t xml:space="preserve"> and/or </w:t>
            </w:r>
            <w:r w:rsidRPr="00B2076E">
              <w:rPr>
                <w:rFonts w:eastAsia="Times New Roman"/>
                <w:i/>
                <w:color w:val="auto"/>
                <w:kern w:val="0"/>
                <w:sz w:val="24"/>
                <w:szCs w:val="24"/>
                <w:lang w:eastAsia="en-AU"/>
                <w14:ligatures w14:val="none"/>
              </w:rPr>
              <w:t>Eucalyptus</w:t>
            </w:r>
            <w:r w:rsidRPr="008E30D1">
              <w:rPr>
                <w:rFonts w:eastAsia="Times New Roman"/>
                <w:color w:val="auto"/>
                <w:kern w:val="0"/>
                <w:sz w:val="24"/>
                <w:szCs w:val="24"/>
                <w:lang w:eastAsia="en-AU"/>
                <w14:ligatures w14:val="none"/>
              </w:rPr>
              <w:t xml:space="preserve"> </w:t>
            </w:r>
            <w:r w:rsidRPr="00B2076E">
              <w:rPr>
                <w:rFonts w:eastAsia="Times New Roman"/>
                <w:i/>
                <w:color w:val="auto"/>
                <w:kern w:val="0"/>
                <w:sz w:val="24"/>
                <w:szCs w:val="24"/>
                <w:lang w:eastAsia="en-AU"/>
                <w14:ligatures w14:val="none"/>
              </w:rPr>
              <w:t>spp</w:t>
            </w:r>
            <w:r w:rsidRPr="008E30D1">
              <w:rPr>
                <w:rFonts w:eastAsia="Times New Roman"/>
                <w:color w:val="auto"/>
                <w:kern w:val="0"/>
                <w:sz w:val="24"/>
                <w:szCs w:val="24"/>
                <w:lang w:eastAsia="en-AU"/>
                <w14:ligatures w14:val="none"/>
              </w:rPr>
              <w:t>. woodland on alluvial plains </w:t>
            </w:r>
          </w:p>
        </w:tc>
      </w:tr>
      <w:tr w:rsidR="008E30D1" w:rsidRPr="008E30D1" w14:paraId="77F030E3"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1072F103"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11.3.5 </w:t>
            </w:r>
          </w:p>
        </w:tc>
        <w:tc>
          <w:tcPr>
            <w:tcW w:w="4375" w:type="pct"/>
            <w:hideMark/>
          </w:tcPr>
          <w:p w14:paraId="2494B4FE"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cambagei</w:t>
            </w:r>
            <w:proofErr w:type="spellEnd"/>
            <w:r w:rsidRPr="008E30D1">
              <w:rPr>
                <w:rFonts w:eastAsia="Times New Roman"/>
                <w:color w:val="auto"/>
                <w:kern w:val="0"/>
                <w:sz w:val="24"/>
                <w:szCs w:val="24"/>
                <w:lang w:eastAsia="en-AU"/>
                <w14:ligatures w14:val="none"/>
              </w:rPr>
              <w:t xml:space="preserve"> low woodland on alluvial plains </w:t>
            </w:r>
          </w:p>
        </w:tc>
      </w:tr>
      <w:tr w:rsidR="008E30D1" w:rsidRPr="008E30D1" w14:paraId="228A3B17"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49072A5"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11.3.7 </w:t>
            </w:r>
          </w:p>
        </w:tc>
        <w:tc>
          <w:tcPr>
            <w:tcW w:w="4375" w:type="pct"/>
            <w:hideMark/>
          </w:tcPr>
          <w:p w14:paraId="448AF949"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proofErr w:type="spellStart"/>
            <w:r w:rsidRPr="00B2076E">
              <w:rPr>
                <w:rFonts w:eastAsia="Times New Roman"/>
                <w:i/>
                <w:color w:val="auto"/>
                <w:kern w:val="0"/>
                <w:sz w:val="24"/>
                <w:szCs w:val="24"/>
                <w:lang w:eastAsia="en-AU"/>
                <w14:ligatures w14:val="none"/>
              </w:rPr>
              <w:t>Corymbia</w:t>
            </w:r>
            <w:proofErr w:type="spellEnd"/>
            <w:r w:rsidRPr="00B2076E">
              <w:rPr>
                <w:rFonts w:eastAsia="Times New Roman"/>
                <w:i/>
                <w:color w:val="auto"/>
                <w:kern w:val="0"/>
                <w:sz w:val="24"/>
                <w:szCs w:val="24"/>
                <w:lang w:eastAsia="en-AU"/>
                <w14:ligatures w14:val="none"/>
              </w:rPr>
              <w:t xml:space="preserve"> spp</w:t>
            </w:r>
            <w:r w:rsidRPr="008E30D1">
              <w:rPr>
                <w:rFonts w:eastAsia="Times New Roman"/>
                <w:color w:val="auto"/>
                <w:kern w:val="0"/>
                <w:sz w:val="24"/>
                <w:szCs w:val="24"/>
                <w:lang w:eastAsia="en-AU"/>
                <w14:ligatures w14:val="none"/>
              </w:rPr>
              <w:t>. open woodland on alluvial plains </w:t>
            </w:r>
          </w:p>
        </w:tc>
      </w:tr>
      <w:tr w:rsidR="008E30D1" w:rsidRPr="008E30D1" w14:paraId="51367CD7"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2C09A578"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11.3.8 </w:t>
            </w:r>
          </w:p>
        </w:tc>
        <w:tc>
          <w:tcPr>
            <w:tcW w:w="4375" w:type="pct"/>
            <w:hideMark/>
          </w:tcPr>
          <w:p w14:paraId="091DA458"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argyrodendron</w:t>
            </w:r>
            <w:proofErr w:type="spellEnd"/>
            <w:r w:rsidRPr="008E30D1">
              <w:rPr>
                <w:rFonts w:eastAsia="Times New Roman"/>
                <w:color w:val="auto"/>
                <w:kern w:val="0"/>
                <w:sz w:val="24"/>
                <w:szCs w:val="24"/>
                <w:lang w:eastAsia="en-AU"/>
                <w14:ligatures w14:val="none"/>
              </w:rPr>
              <w:t xml:space="preserve"> woodland on alluvial plains </w:t>
            </w:r>
          </w:p>
        </w:tc>
      </w:tr>
      <w:tr w:rsidR="008E30D1" w:rsidRPr="008E30D1" w14:paraId="31FB2F6D"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326018C7"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11.3.25 </w:t>
            </w:r>
          </w:p>
        </w:tc>
        <w:tc>
          <w:tcPr>
            <w:tcW w:w="4375" w:type="pct"/>
            <w:hideMark/>
          </w:tcPr>
          <w:p w14:paraId="2BA34783"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tereticornis</w:t>
            </w:r>
            <w:proofErr w:type="spellEnd"/>
            <w:r w:rsidRPr="008E30D1">
              <w:rPr>
                <w:rFonts w:eastAsia="Times New Roman"/>
                <w:color w:val="auto"/>
                <w:kern w:val="0"/>
                <w:sz w:val="24"/>
                <w:szCs w:val="24"/>
                <w:lang w:eastAsia="en-AU"/>
                <w14:ligatures w14:val="none"/>
              </w:rPr>
              <w:t xml:space="preserve"> or </w:t>
            </w:r>
            <w:r w:rsidRPr="00B2076E">
              <w:rPr>
                <w:rFonts w:eastAsia="Times New Roman"/>
                <w:i/>
                <w:color w:val="auto"/>
                <w:kern w:val="0"/>
                <w:sz w:val="24"/>
                <w:szCs w:val="24"/>
                <w:lang w:eastAsia="en-AU"/>
                <w14:ligatures w14:val="none"/>
              </w:rPr>
              <w:t>E. camaldulensis</w:t>
            </w:r>
            <w:r w:rsidRPr="008E30D1">
              <w:rPr>
                <w:rFonts w:eastAsia="Times New Roman"/>
                <w:color w:val="auto"/>
                <w:kern w:val="0"/>
                <w:sz w:val="24"/>
                <w:szCs w:val="24"/>
                <w:lang w:eastAsia="en-AU"/>
                <w14:ligatures w14:val="none"/>
              </w:rPr>
              <w:t xml:space="preserve"> woodland fringing drainage lines </w:t>
            </w:r>
          </w:p>
        </w:tc>
      </w:tr>
      <w:tr w:rsidR="008E30D1" w:rsidRPr="008E30D1" w14:paraId="5F415D7F"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0C574357"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11.4.2 </w:t>
            </w:r>
          </w:p>
        </w:tc>
        <w:tc>
          <w:tcPr>
            <w:tcW w:w="4375" w:type="pct"/>
            <w:hideMark/>
          </w:tcPr>
          <w:p w14:paraId="0ABF12D0"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Eucalyptus spp</w:t>
            </w:r>
            <w:r w:rsidRPr="008E30D1">
              <w:rPr>
                <w:rFonts w:eastAsia="Times New Roman"/>
                <w:color w:val="auto"/>
                <w:kern w:val="0"/>
                <w:sz w:val="24"/>
                <w:szCs w:val="24"/>
                <w:lang w:eastAsia="en-AU"/>
                <w14:ligatures w14:val="none"/>
              </w:rPr>
              <w:t xml:space="preserve">. and/or </w:t>
            </w:r>
            <w:proofErr w:type="spellStart"/>
            <w:r w:rsidRPr="00B2076E">
              <w:rPr>
                <w:rFonts w:eastAsia="Times New Roman"/>
                <w:i/>
                <w:color w:val="auto"/>
                <w:kern w:val="0"/>
                <w:sz w:val="24"/>
                <w:szCs w:val="24"/>
                <w:lang w:eastAsia="en-AU"/>
                <w14:ligatures w14:val="none"/>
              </w:rPr>
              <w:t>Corymbia</w:t>
            </w:r>
            <w:proofErr w:type="spellEnd"/>
            <w:r w:rsidRPr="00B2076E">
              <w:rPr>
                <w:rFonts w:eastAsia="Times New Roman"/>
                <w:i/>
                <w:color w:val="auto"/>
                <w:kern w:val="0"/>
                <w:sz w:val="24"/>
                <w:szCs w:val="24"/>
                <w:lang w:eastAsia="en-AU"/>
                <w14:ligatures w14:val="none"/>
              </w:rPr>
              <w:t xml:space="preserve"> spp</w:t>
            </w:r>
            <w:r w:rsidRPr="008E30D1">
              <w:rPr>
                <w:rFonts w:eastAsia="Times New Roman"/>
                <w:color w:val="auto"/>
                <w:kern w:val="0"/>
                <w:sz w:val="24"/>
                <w:szCs w:val="24"/>
                <w:lang w:eastAsia="en-AU"/>
                <w14:ligatures w14:val="none"/>
              </w:rPr>
              <w:t>. grassy or shrubby woodland on Cainozoic clay plains </w:t>
            </w:r>
          </w:p>
        </w:tc>
      </w:tr>
      <w:tr w:rsidR="008E30D1" w:rsidRPr="008E30D1" w14:paraId="5BD9D991"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69ACCA38"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11.4.4 </w:t>
            </w:r>
          </w:p>
        </w:tc>
        <w:tc>
          <w:tcPr>
            <w:tcW w:w="4375" w:type="pct"/>
            <w:hideMark/>
          </w:tcPr>
          <w:p w14:paraId="24D6B491"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proofErr w:type="spellStart"/>
            <w:r w:rsidRPr="00B2076E">
              <w:rPr>
                <w:rFonts w:eastAsia="Times New Roman"/>
                <w:i/>
                <w:color w:val="auto"/>
                <w:kern w:val="0"/>
                <w:sz w:val="24"/>
                <w:szCs w:val="24"/>
                <w:lang w:eastAsia="en-AU"/>
                <w14:ligatures w14:val="none"/>
              </w:rPr>
              <w:t>Dichanthium</w:t>
            </w:r>
            <w:proofErr w:type="spellEnd"/>
            <w:r w:rsidRPr="00B2076E">
              <w:rPr>
                <w:rFonts w:eastAsia="Times New Roman"/>
                <w:i/>
                <w:color w:val="auto"/>
                <w:kern w:val="0"/>
                <w:sz w:val="24"/>
                <w:szCs w:val="24"/>
                <w:lang w:eastAsia="en-AU"/>
                <w14:ligatures w14:val="none"/>
              </w:rPr>
              <w:t xml:space="preserve"> spp</w:t>
            </w:r>
            <w:r w:rsidRPr="008E30D1">
              <w:rPr>
                <w:rFonts w:eastAsia="Times New Roman"/>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Astrebla</w:t>
            </w:r>
            <w:proofErr w:type="spellEnd"/>
            <w:r w:rsidRPr="00B2076E">
              <w:rPr>
                <w:rFonts w:eastAsia="Times New Roman"/>
                <w:i/>
                <w:color w:val="auto"/>
                <w:kern w:val="0"/>
                <w:sz w:val="24"/>
                <w:szCs w:val="24"/>
                <w:lang w:eastAsia="en-AU"/>
                <w14:ligatures w14:val="none"/>
              </w:rPr>
              <w:t xml:space="preserve"> spp</w:t>
            </w:r>
            <w:r w:rsidRPr="008E30D1">
              <w:rPr>
                <w:rFonts w:eastAsia="Times New Roman"/>
                <w:color w:val="auto"/>
                <w:kern w:val="0"/>
                <w:sz w:val="24"/>
                <w:szCs w:val="24"/>
                <w:lang w:eastAsia="en-AU"/>
                <w14:ligatures w14:val="none"/>
              </w:rPr>
              <w:t>. grassland on Cainozoic clay plains </w:t>
            </w:r>
          </w:p>
        </w:tc>
      </w:tr>
      <w:tr w:rsidR="008E30D1" w:rsidRPr="008E30D1" w14:paraId="1E44D270"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F7C8709"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11.4.6 </w:t>
            </w:r>
          </w:p>
        </w:tc>
        <w:tc>
          <w:tcPr>
            <w:tcW w:w="4375" w:type="pct"/>
            <w:hideMark/>
          </w:tcPr>
          <w:p w14:paraId="77554BAB"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cambagei</w:t>
            </w:r>
            <w:proofErr w:type="spellEnd"/>
            <w:r w:rsidRPr="008E30D1">
              <w:rPr>
                <w:rFonts w:eastAsia="Times New Roman"/>
                <w:color w:val="auto"/>
                <w:kern w:val="0"/>
                <w:sz w:val="24"/>
                <w:szCs w:val="24"/>
                <w:lang w:eastAsia="en-AU"/>
                <w14:ligatures w14:val="none"/>
              </w:rPr>
              <w:t xml:space="preserve"> woodland on Cainozoic clay plains </w:t>
            </w:r>
          </w:p>
        </w:tc>
      </w:tr>
      <w:tr w:rsidR="008E30D1" w:rsidRPr="008E30D1" w14:paraId="6867F73C"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149DB24"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11.4.8 </w:t>
            </w:r>
          </w:p>
        </w:tc>
        <w:tc>
          <w:tcPr>
            <w:tcW w:w="4375" w:type="pct"/>
            <w:hideMark/>
          </w:tcPr>
          <w:p w14:paraId="1968E6B9"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cambageana</w:t>
            </w:r>
            <w:proofErr w:type="spellEnd"/>
            <w:r w:rsidRPr="008E30D1">
              <w:rPr>
                <w:rFonts w:eastAsia="Times New Roman"/>
                <w:color w:val="auto"/>
                <w:kern w:val="0"/>
                <w:sz w:val="24"/>
                <w:szCs w:val="24"/>
                <w:lang w:eastAsia="en-AU"/>
                <w14:ligatures w14:val="none"/>
              </w:rPr>
              <w:t xml:space="preserve"> woodland to open forest with </w:t>
            </w:r>
            <w:r w:rsidRPr="00B2076E">
              <w:rPr>
                <w:rFonts w:eastAsia="Times New Roman"/>
                <w:i/>
                <w:color w:val="auto"/>
                <w:kern w:val="0"/>
                <w:sz w:val="24"/>
                <w:szCs w:val="24"/>
                <w:lang w:eastAsia="en-AU"/>
                <w14:ligatures w14:val="none"/>
              </w:rPr>
              <w:t>Acacia</w:t>
            </w:r>
            <w:r w:rsidRPr="008E30D1">
              <w:rPr>
                <w:rFonts w:eastAsia="Times New Roman"/>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or </w:t>
            </w:r>
            <w:r w:rsidRPr="00B2076E">
              <w:rPr>
                <w:rFonts w:eastAsia="Times New Roman"/>
                <w:i/>
                <w:color w:val="auto"/>
                <w:kern w:val="0"/>
                <w:sz w:val="24"/>
                <w:szCs w:val="24"/>
                <w:lang w:eastAsia="en-AU"/>
                <w14:ligatures w14:val="none"/>
              </w:rPr>
              <w:t xml:space="preserve">A. </w:t>
            </w:r>
            <w:proofErr w:type="spellStart"/>
            <w:r w:rsidRPr="00B2076E">
              <w:rPr>
                <w:rFonts w:eastAsia="Times New Roman"/>
                <w:i/>
                <w:color w:val="auto"/>
                <w:kern w:val="0"/>
                <w:sz w:val="24"/>
                <w:szCs w:val="24"/>
                <w:lang w:eastAsia="en-AU"/>
                <w14:ligatures w14:val="none"/>
              </w:rPr>
              <w:t>argyrodendron</w:t>
            </w:r>
            <w:proofErr w:type="spellEnd"/>
            <w:r w:rsidRPr="008E30D1">
              <w:rPr>
                <w:rFonts w:eastAsia="Times New Roman"/>
                <w:color w:val="auto"/>
                <w:kern w:val="0"/>
                <w:sz w:val="24"/>
                <w:szCs w:val="24"/>
                <w:lang w:eastAsia="en-AU"/>
                <w14:ligatures w14:val="none"/>
              </w:rPr>
              <w:t xml:space="preserve"> on Cainozoic clay plains </w:t>
            </w:r>
          </w:p>
        </w:tc>
      </w:tr>
      <w:tr w:rsidR="008E30D1" w:rsidRPr="008E30D1" w14:paraId="56946FC4"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7784A331"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11.4.9 </w:t>
            </w:r>
          </w:p>
        </w:tc>
        <w:tc>
          <w:tcPr>
            <w:tcW w:w="4375" w:type="pct"/>
            <w:hideMark/>
          </w:tcPr>
          <w:p w14:paraId="36758C4E"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shrubby woodland with </w:t>
            </w:r>
            <w:r w:rsidRPr="00B2076E">
              <w:rPr>
                <w:rFonts w:eastAsia="Times New Roman"/>
                <w:i/>
                <w:color w:val="auto"/>
                <w:kern w:val="0"/>
                <w:sz w:val="24"/>
                <w:szCs w:val="24"/>
                <w:lang w:eastAsia="en-AU"/>
                <w14:ligatures w14:val="none"/>
              </w:rPr>
              <w:t>Terminalia oblongata</w:t>
            </w:r>
            <w:r w:rsidRPr="008E30D1">
              <w:rPr>
                <w:rFonts w:eastAsia="Times New Roman"/>
                <w:color w:val="auto"/>
                <w:kern w:val="0"/>
                <w:sz w:val="24"/>
                <w:szCs w:val="24"/>
                <w:lang w:eastAsia="en-AU"/>
                <w14:ligatures w14:val="none"/>
              </w:rPr>
              <w:t xml:space="preserve"> on Cainozoic clay plains </w:t>
            </w:r>
          </w:p>
        </w:tc>
      </w:tr>
      <w:tr w:rsidR="008E30D1" w:rsidRPr="008E30D1" w14:paraId="70257C6E"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17908D78"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11.4.11 </w:t>
            </w:r>
          </w:p>
        </w:tc>
        <w:tc>
          <w:tcPr>
            <w:tcW w:w="4375" w:type="pct"/>
            <w:hideMark/>
          </w:tcPr>
          <w:p w14:paraId="1F8FF137"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proofErr w:type="spellStart"/>
            <w:r w:rsidRPr="00B2076E">
              <w:rPr>
                <w:rFonts w:eastAsia="Times New Roman"/>
                <w:i/>
                <w:color w:val="auto"/>
                <w:kern w:val="0"/>
                <w:sz w:val="24"/>
                <w:szCs w:val="24"/>
                <w:lang w:eastAsia="en-AU"/>
                <w14:ligatures w14:val="none"/>
              </w:rPr>
              <w:t>Dichanthium</w:t>
            </w:r>
            <w:proofErr w:type="spellEnd"/>
            <w:r w:rsidRPr="00B2076E">
              <w:rPr>
                <w:rFonts w:eastAsia="Times New Roman"/>
                <w:i/>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sericeum</w:t>
            </w:r>
            <w:proofErr w:type="spellEnd"/>
            <w:r w:rsidRPr="008E30D1">
              <w:rPr>
                <w:rFonts w:eastAsia="Times New Roman"/>
                <w:color w:val="auto"/>
                <w:kern w:val="0"/>
                <w:sz w:val="24"/>
                <w:szCs w:val="24"/>
                <w:lang w:eastAsia="en-AU"/>
                <w14:ligatures w14:val="none"/>
              </w:rPr>
              <w:t xml:space="preserve"> and </w:t>
            </w:r>
            <w:proofErr w:type="spellStart"/>
            <w:r w:rsidRPr="00B2076E">
              <w:rPr>
                <w:rFonts w:eastAsia="Times New Roman"/>
                <w:i/>
                <w:color w:val="auto"/>
                <w:kern w:val="0"/>
                <w:sz w:val="24"/>
                <w:szCs w:val="24"/>
                <w:lang w:eastAsia="en-AU"/>
                <w14:ligatures w14:val="none"/>
              </w:rPr>
              <w:t>Astrebla</w:t>
            </w:r>
            <w:proofErr w:type="spellEnd"/>
            <w:r w:rsidRPr="00B2076E">
              <w:rPr>
                <w:rFonts w:eastAsia="Times New Roman"/>
                <w:i/>
                <w:color w:val="auto"/>
                <w:kern w:val="0"/>
                <w:sz w:val="24"/>
                <w:szCs w:val="24"/>
                <w:lang w:eastAsia="en-AU"/>
                <w14:ligatures w14:val="none"/>
              </w:rPr>
              <w:t xml:space="preserve"> spp</w:t>
            </w:r>
            <w:r w:rsidRPr="008E30D1">
              <w:rPr>
                <w:rFonts w:eastAsia="Times New Roman"/>
                <w:color w:val="auto"/>
                <w:kern w:val="0"/>
                <w:sz w:val="24"/>
                <w:szCs w:val="24"/>
                <w:lang w:eastAsia="en-AU"/>
                <w14:ligatures w14:val="none"/>
              </w:rPr>
              <w:t xml:space="preserve">. grassland with patchy </w:t>
            </w: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or </w:t>
            </w:r>
            <w:r w:rsidRPr="00B2076E">
              <w:rPr>
                <w:rFonts w:eastAsia="Times New Roman"/>
                <w:i/>
                <w:color w:val="auto"/>
                <w:kern w:val="0"/>
                <w:sz w:val="24"/>
                <w:szCs w:val="24"/>
                <w:lang w:eastAsia="en-AU"/>
                <w14:ligatures w14:val="none"/>
              </w:rPr>
              <w:t>Eucalyptus coolabah</w:t>
            </w:r>
            <w:r w:rsidRPr="008E30D1">
              <w:rPr>
                <w:rFonts w:eastAsia="Times New Roman"/>
                <w:color w:val="auto"/>
                <w:kern w:val="0"/>
                <w:sz w:val="24"/>
                <w:szCs w:val="24"/>
                <w:lang w:eastAsia="en-AU"/>
                <w14:ligatures w14:val="none"/>
              </w:rPr>
              <w:t xml:space="preserve"> on Cainozoic clay plains </w:t>
            </w:r>
          </w:p>
        </w:tc>
      </w:tr>
      <w:tr w:rsidR="008E30D1" w:rsidRPr="008E30D1" w14:paraId="2F198648"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692383AA"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11.5.2 </w:t>
            </w:r>
          </w:p>
        </w:tc>
        <w:tc>
          <w:tcPr>
            <w:tcW w:w="4375" w:type="pct"/>
            <w:hideMark/>
          </w:tcPr>
          <w:p w14:paraId="127F0CC4"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Eucalyptus</w:t>
            </w:r>
            <w:r w:rsidRPr="008E30D1">
              <w:rPr>
                <w:rFonts w:eastAsia="Times New Roman"/>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crebra</w:t>
            </w:r>
            <w:proofErr w:type="spellEnd"/>
            <w:r w:rsidRPr="008E30D1">
              <w:rPr>
                <w:rFonts w:eastAsia="Times New Roman"/>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Corymbia</w:t>
            </w:r>
            <w:proofErr w:type="spellEnd"/>
            <w:r w:rsidRPr="00B2076E">
              <w:rPr>
                <w:rFonts w:eastAsia="Times New Roman"/>
                <w:i/>
                <w:color w:val="auto"/>
                <w:kern w:val="0"/>
                <w:sz w:val="24"/>
                <w:szCs w:val="24"/>
                <w:lang w:eastAsia="en-AU"/>
                <w14:ligatures w14:val="none"/>
              </w:rPr>
              <w:t xml:space="preserve"> spp</w:t>
            </w:r>
            <w:r w:rsidRPr="008E30D1">
              <w:rPr>
                <w:rFonts w:eastAsia="Times New Roman"/>
                <w:color w:val="auto"/>
                <w:kern w:val="0"/>
                <w:sz w:val="24"/>
                <w:szCs w:val="24"/>
                <w:lang w:eastAsia="en-AU"/>
                <w14:ligatures w14:val="none"/>
              </w:rPr>
              <w:t xml:space="preserve">., with </w:t>
            </w:r>
            <w:r w:rsidRPr="00B2076E">
              <w:rPr>
                <w:rFonts w:eastAsia="Times New Roman"/>
                <w:i/>
                <w:color w:val="auto"/>
                <w:kern w:val="0"/>
                <w:sz w:val="24"/>
                <w:szCs w:val="24"/>
                <w:lang w:eastAsia="en-AU"/>
                <w14:ligatures w14:val="none"/>
              </w:rPr>
              <w:t xml:space="preserve">E. </w:t>
            </w:r>
            <w:proofErr w:type="spellStart"/>
            <w:r w:rsidRPr="00B2076E">
              <w:rPr>
                <w:rFonts w:eastAsia="Times New Roman"/>
                <w:i/>
                <w:color w:val="auto"/>
                <w:kern w:val="0"/>
                <w:sz w:val="24"/>
                <w:szCs w:val="24"/>
                <w:lang w:eastAsia="en-AU"/>
                <w14:ligatures w14:val="none"/>
              </w:rPr>
              <w:t>moluccana</w:t>
            </w:r>
            <w:proofErr w:type="spellEnd"/>
            <w:r w:rsidRPr="008E30D1">
              <w:rPr>
                <w:rFonts w:eastAsia="Times New Roman"/>
                <w:color w:val="auto"/>
                <w:kern w:val="0"/>
                <w:sz w:val="24"/>
                <w:szCs w:val="24"/>
                <w:lang w:eastAsia="en-AU"/>
                <w14:ligatures w14:val="none"/>
              </w:rPr>
              <w:t xml:space="preserve"> woodland on lower slopes of Cainozoic sand plains and/or remnant surfaces </w:t>
            </w:r>
          </w:p>
        </w:tc>
      </w:tr>
      <w:tr w:rsidR="008E30D1" w:rsidRPr="008E30D1" w14:paraId="107504E0"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01415226"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11.5.3 </w:t>
            </w:r>
          </w:p>
        </w:tc>
        <w:tc>
          <w:tcPr>
            <w:tcW w:w="4375" w:type="pct"/>
            <w:hideMark/>
          </w:tcPr>
          <w:p w14:paraId="41F9350D"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populnea</w:t>
            </w:r>
            <w:proofErr w:type="spellEnd"/>
            <w:r w:rsidRPr="008E30D1">
              <w:rPr>
                <w:rFonts w:eastAsia="Times New Roman"/>
                <w:color w:val="auto"/>
                <w:kern w:val="0"/>
                <w:sz w:val="24"/>
                <w:szCs w:val="24"/>
                <w:lang w:eastAsia="en-AU"/>
                <w14:ligatures w14:val="none"/>
              </w:rPr>
              <w:t xml:space="preserve"> +/- </w:t>
            </w:r>
            <w:r w:rsidRPr="00B2076E">
              <w:rPr>
                <w:rFonts w:eastAsia="Times New Roman"/>
                <w:i/>
                <w:color w:val="auto"/>
                <w:kern w:val="0"/>
                <w:sz w:val="24"/>
                <w:szCs w:val="24"/>
                <w:lang w:eastAsia="en-AU"/>
                <w14:ligatures w14:val="none"/>
              </w:rPr>
              <w:t xml:space="preserve">E. </w:t>
            </w:r>
            <w:proofErr w:type="spellStart"/>
            <w:r w:rsidRPr="00B2076E">
              <w:rPr>
                <w:rFonts w:eastAsia="Times New Roman"/>
                <w:i/>
                <w:color w:val="auto"/>
                <w:kern w:val="0"/>
                <w:sz w:val="24"/>
                <w:szCs w:val="24"/>
                <w:lang w:eastAsia="en-AU"/>
                <w14:ligatures w14:val="none"/>
              </w:rPr>
              <w:t>melanophloia</w:t>
            </w:r>
            <w:proofErr w:type="spellEnd"/>
            <w:r w:rsidRPr="008E30D1">
              <w:rPr>
                <w:rFonts w:eastAsia="Times New Roman"/>
                <w:color w:val="auto"/>
                <w:kern w:val="0"/>
                <w:sz w:val="24"/>
                <w:szCs w:val="24"/>
                <w:lang w:eastAsia="en-AU"/>
                <w14:ligatures w14:val="none"/>
              </w:rPr>
              <w:t xml:space="preserve"> +/- </w:t>
            </w:r>
            <w:proofErr w:type="spellStart"/>
            <w:r w:rsidRPr="00B2076E">
              <w:rPr>
                <w:rFonts w:eastAsia="Times New Roman"/>
                <w:i/>
                <w:color w:val="auto"/>
                <w:kern w:val="0"/>
                <w:sz w:val="24"/>
                <w:szCs w:val="24"/>
                <w:lang w:eastAsia="en-AU"/>
                <w14:ligatures w14:val="none"/>
              </w:rPr>
              <w:t>Corymbia</w:t>
            </w:r>
            <w:proofErr w:type="spellEnd"/>
            <w:r w:rsidRPr="00B2076E">
              <w:rPr>
                <w:rFonts w:eastAsia="Times New Roman"/>
                <w:i/>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clarksoniana</w:t>
            </w:r>
            <w:proofErr w:type="spellEnd"/>
            <w:r w:rsidRPr="008E30D1">
              <w:rPr>
                <w:rFonts w:eastAsia="Times New Roman"/>
                <w:color w:val="auto"/>
                <w:kern w:val="0"/>
                <w:sz w:val="24"/>
                <w:szCs w:val="24"/>
                <w:lang w:eastAsia="en-AU"/>
                <w14:ligatures w14:val="none"/>
              </w:rPr>
              <w:t xml:space="preserve"> woodland on Cainozoic sand plains and/or remnant surfaces </w:t>
            </w:r>
          </w:p>
        </w:tc>
      </w:tr>
      <w:tr w:rsidR="008E30D1" w:rsidRPr="008E30D1" w14:paraId="723FF14F"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7448B973"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11.5.15 </w:t>
            </w:r>
          </w:p>
        </w:tc>
        <w:tc>
          <w:tcPr>
            <w:tcW w:w="4375" w:type="pct"/>
            <w:hideMark/>
          </w:tcPr>
          <w:p w14:paraId="24FF53D6"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8E30D1">
              <w:rPr>
                <w:rFonts w:eastAsia="Times New Roman"/>
                <w:color w:val="auto"/>
                <w:kern w:val="0"/>
                <w:sz w:val="24"/>
                <w:szCs w:val="24"/>
                <w:lang w:eastAsia="en-AU"/>
                <w14:ligatures w14:val="none"/>
              </w:rPr>
              <w:t>Semi-evergreen vine thicket on Cainozoic sand plains and/or remnant surfaces </w:t>
            </w:r>
          </w:p>
        </w:tc>
      </w:tr>
      <w:tr w:rsidR="008E30D1" w:rsidRPr="008E30D1" w14:paraId="346BA639"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1A196939"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11.7.2 </w:t>
            </w:r>
          </w:p>
        </w:tc>
        <w:tc>
          <w:tcPr>
            <w:tcW w:w="4375" w:type="pct"/>
            <w:hideMark/>
          </w:tcPr>
          <w:p w14:paraId="5BE67D8E"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Acacia spp</w:t>
            </w:r>
            <w:r w:rsidRPr="008E30D1">
              <w:rPr>
                <w:rFonts w:eastAsia="Times New Roman"/>
                <w:color w:val="auto"/>
                <w:kern w:val="0"/>
                <w:sz w:val="24"/>
                <w:szCs w:val="24"/>
                <w:lang w:eastAsia="en-AU"/>
                <w14:ligatures w14:val="none"/>
              </w:rPr>
              <w:t>. woodland on Cainozoic lateritic duricrust. Scarp retreat zone </w:t>
            </w:r>
          </w:p>
        </w:tc>
      </w:tr>
      <w:tr w:rsidR="008E30D1" w:rsidRPr="008E30D1" w14:paraId="5BDB52F4"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20D4B94B"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lastRenderedPageBreak/>
              <w:t>11.8.4 </w:t>
            </w:r>
          </w:p>
        </w:tc>
        <w:tc>
          <w:tcPr>
            <w:tcW w:w="4375" w:type="pct"/>
            <w:hideMark/>
          </w:tcPr>
          <w:p w14:paraId="1BD52AE5"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melanophloia</w:t>
            </w:r>
            <w:proofErr w:type="spellEnd"/>
            <w:r w:rsidRPr="008E30D1">
              <w:rPr>
                <w:rFonts w:eastAsia="Times New Roman"/>
                <w:color w:val="auto"/>
                <w:kern w:val="0"/>
                <w:sz w:val="24"/>
                <w:szCs w:val="24"/>
                <w:lang w:eastAsia="en-AU"/>
                <w14:ligatures w14:val="none"/>
              </w:rPr>
              <w:t xml:space="preserve"> woodland to open woodland on Cainozoic igneous rocks. </w:t>
            </w:r>
          </w:p>
        </w:tc>
      </w:tr>
      <w:tr w:rsidR="008E30D1" w:rsidRPr="008E30D1" w14:paraId="507F9631"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080A4A96"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11.8.5 </w:t>
            </w:r>
          </w:p>
        </w:tc>
        <w:tc>
          <w:tcPr>
            <w:tcW w:w="4375" w:type="pct"/>
            <w:hideMark/>
          </w:tcPr>
          <w:p w14:paraId="0DDC1E35"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orgadophila</w:t>
            </w:r>
            <w:proofErr w:type="spellEnd"/>
            <w:r w:rsidRPr="008E30D1">
              <w:rPr>
                <w:rFonts w:eastAsia="Times New Roman"/>
                <w:color w:val="auto"/>
                <w:kern w:val="0"/>
                <w:sz w:val="24"/>
                <w:szCs w:val="24"/>
                <w:lang w:eastAsia="en-AU"/>
                <w14:ligatures w14:val="none"/>
              </w:rPr>
              <w:t xml:space="preserve"> open woodland on Cainozoic igneous rocks </w:t>
            </w:r>
          </w:p>
        </w:tc>
      </w:tr>
      <w:tr w:rsidR="008E30D1" w:rsidRPr="008E30D1" w14:paraId="21C9F847"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9B1C5D1"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11.8.11 </w:t>
            </w:r>
          </w:p>
        </w:tc>
        <w:tc>
          <w:tcPr>
            <w:tcW w:w="4375" w:type="pct"/>
            <w:hideMark/>
          </w:tcPr>
          <w:p w14:paraId="43FED1F8"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proofErr w:type="spellStart"/>
            <w:r w:rsidRPr="00B2076E">
              <w:rPr>
                <w:rFonts w:eastAsia="Times New Roman"/>
                <w:i/>
                <w:color w:val="auto"/>
                <w:kern w:val="0"/>
                <w:sz w:val="24"/>
                <w:szCs w:val="24"/>
                <w:lang w:eastAsia="en-AU"/>
                <w14:ligatures w14:val="none"/>
              </w:rPr>
              <w:t>Dichanthium</w:t>
            </w:r>
            <w:proofErr w:type="spellEnd"/>
            <w:r w:rsidRPr="00B2076E">
              <w:rPr>
                <w:rFonts w:eastAsia="Times New Roman"/>
                <w:i/>
                <w:color w:val="auto"/>
                <w:kern w:val="0"/>
                <w:sz w:val="24"/>
                <w:szCs w:val="24"/>
                <w:lang w:eastAsia="en-AU"/>
                <w14:ligatures w14:val="none"/>
              </w:rPr>
              <w:t xml:space="preserve"> </w:t>
            </w:r>
            <w:proofErr w:type="spellStart"/>
            <w:r w:rsidRPr="00B2076E">
              <w:rPr>
                <w:rFonts w:eastAsia="Times New Roman"/>
                <w:i/>
                <w:color w:val="auto"/>
                <w:kern w:val="0"/>
                <w:sz w:val="24"/>
                <w:szCs w:val="24"/>
                <w:lang w:eastAsia="en-AU"/>
                <w14:ligatures w14:val="none"/>
              </w:rPr>
              <w:t>sericeum</w:t>
            </w:r>
            <w:proofErr w:type="spellEnd"/>
            <w:r w:rsidRPr="008E30D1">
              <w:rPr>
                <w:rFonts w:eastAsia="Times New Roman"/>
                <w:color w:val="auto"/>
                <w:kern w:val="0"/>
                <w:sz w:val="24"/>
                <w:szCs w:val="24"/>
                <w:lang w:eastAsia="en-AU"/>
                <w14:ligatures w14:val="none"/>
              </w:rPr>
              <w:t xml:space="preserve"> grassland on Cainozoic igneous rocks </w:t>
            </w:r>
          </w:p>
        </w:tc>
      </w:tr>
      <w:tr w:rsidR="008E30D1" w:rsidRPr="008E30D1" w14:paraId="4F8D5C23"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C4685D2"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11.9.1 </w:t>
            </w:r>
          </w:p>
        </w:tc>
        <w:tc>
          <w:tcPr>
            <w:tcW w:w="4375" w:type="pct"/>
            <w:hideMark/>
          </w:tcPr>
          <w:p w14:paraId="1888B4D0"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w:t>
            </w: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cambageana</w:t>
            </w:r>
            <w:proofErr w:type="spellEnd"/>
            <w:r w:rsidRPr="008E30D1">
              <w:rPr>
                <w:rFonts w:eastAsia="Times New Roman"/>
                <w:color w:val="auto"/>
                <w:kern w:val="0"/>
                <w:sz w:val="24"/>
                <w:szCs w:val="24"/>
                <w:lang w:eastAsia="en-AU"/>
                <w14:ligatures w14:val="none"/>
              </w:rPr>
              <w:t xml:space="preserve"> woodland to open forest on fine-grained sedimentary rocks </w:t>
            </w:r>
          </w:p>
        </w:tc>
      </w:tr>
      <w:tr w:rsidR="008E30D1" w:rsidRPr="008E30D1" w14:paraId="4A6A4EB9"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7D149CFA"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11.9.2 </w:t>
            </w:r>
          </w:p>
        </w:tc>
        <w:tc>
          <w:tcPr>
            <w:tcW w:w="4375" w:type="pct"/>
            <w:hideMark/>
          </w:tcPr>
          <w:p w14:paraId="1AD7231A"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melanophloia</w:t>
            </w:r>
            <w:proofErr w:type="spellEnd"/>
            <w:r w:rsidRPr="008E30D1">
              <w:rPr>
                <w:rFonts w:eastAsia="Times New Roman"/>
                <w:color w:val="auto"/>
                <w:kern w:val="0"/>
                <w:sz w:val="24"/>
                <w:szCs w:val="24"/>
                <w:lang w:eastAsia="en-AU"/>
                <w14:ligatures w14:val="none"/>
              </w:rPr>
              <w:t xml:space="preserve"> +/- </w:t>
            </w:r>
            <w:r w:rsidRPr="00B2076E">
              <w:rPr>
                <w:rFonts w:eastAsia="Times New Roman"/>
                <w:i/>
                <w:color w:val="auto"/>
                <w:kern w:val="0"/>
                <w:sz w:val="24"/>
                <w:szCs w:val="24"/>
                <w:lang w:eastAsia="en-AU"/>
                <w14:ligatures w14:val="none"/>
              </w:rPr>
              <w:t xml:space="preserve">E. </w:t>
            </w:r>
            <w:proofErr w:type="spellStart"/>
            <w:r w:rsidRPr="00B2076E">
              <w:rPr>
                <w:rFonts w:eastAsia="Times New Roman"/>
                <w:i/>
                <w:color w:val="auto"/>
                <w:kern w:val="0"/>
                <w:sz w:val="24"/>
                <w:szCs w:val="24"/>
                <w:lang w:eastAsia="en-AU"/>
                <w14:ligatures w14:val="none"/>
              </w:rPr>
              <w:t>orgadophila</w:t>
            </w:r>
            <w:proofErr w:type="spellEnd"/>
            <w:r w:rsidRPr="008E30D1">
              <w:rPr>
                <w:rFonts w:eastAsia="Times New Roman"/>
                <w:color w:val="auto"/>
                <w:kern w:val="0"/>
                <w:sz w:val="24"/>
                <w:szCs w:val="24"/>
                <w:lang w:eastAsia="en-AU"/>
                <w14:ligatures w14:val="none"/>
              </w:rPr>
              <w:t xml:space="preserve"> woodland to open woodland on fine-grained sedimentary rocks </w:t>
            </w:r>
          </w:p>
        </w:tc>
      </w:tr>
      <w:tr w:rsidR="008E30D1" w:rsidRPr="008E30D1" w14:paraId="1370280B"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6B5AE479"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11.9.5 </w:t>
            </w:r>
          </w:p>
        </w:tc>
        <w:tc>
          <w:tcPr>
            <w:tcW w:w="4375" w:type="pct"/>
            <w:hideMark/>
          </w:tcPr>
          <w:p w14:paraId="18FBEAEC"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and/or Casuarina cristata open forest to woodland on fine-grained sedimentary rocks </w:t>
            </w:r>
          </w:p>
        </w:tc>
      </w:tr>
      <w:tr w:rsidR="008E30D1" w:rsidRPr="008E30D1" w14:paraId="38C0E406"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0BCEC56"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11.10.3 </w:t>
            </w:r>
          </w:p>
        </w:tc>
        <w:tc>
          <w:tcPr>
            <w:tcW w:w="4375" w:type="pct"/>
            <w:hideMark/>
          </w:tcPr>
          <w:p w14:paraId="7AC37DE0"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shirleyi</w:t>
            </w:r>
            <w:proofErr w:type="spellEnd"/>
            <w:r w:rsidRPr="008E30D1">
              <w:rPr>
                <w:rFonts w:eastAsia="Times New Roman"/>
                <w:color w:val="auto"/>
                <w:kern w:val="0"/>
                <w:sz w:val="24"/>
                <w:szCs w:val="24"/>
                <w:lang w:eastAsia="en-AU"/>
                <w14:ligatures w14:val="none"/>
              </w:rPr>
              <w:t xml:space="preserve"> or </w:t>
            </w:r>
            <w:r w:rsidRPr="00B2076E">
              <w:rPr>
                <w:rFonts w:eastAsia="Times New Roman"/>
                <w:i/>
                <w:color w:val="auto"/>
                <w:kern w:val="0"/>
                <w:sz w:val="24"/>
                <w:szCs w:val="24"/>
                <w:lang w:eastAsia="en-AU"/>
                <w14:ligatures w14:val="none"/>
              </w:rPr>
              <w:t xml:space="preserve">A. </w:t>
            </w:r>
            <w:proofErr w:type="spellStart"/>
            <w:r w:rsidRPr="00B2076E">
              <w:rPr>
                <w:rFonts w:eastAsia="Times New Roman"/>
                <w:i/>
                <w:color w:val="auto"/>
                <w:kern w:val="0"/>
                <w:sz w:val="24"/>
                <w:szCs w:val="24"/>
                <w:lang w:eastAsia="en-AU"/>
                <w14:ligatures w14:val="none"/>
              </w:rPr>
              <w:t>catenulata</w:t>
            </w:r>
            <w:proofErr w:type="spellEnd"/>
            <w:r w:rsidRPr="008E30D1">
              <w:rPr>
                <w:rFonts w:eastAsia="Times New Roman"/>
                <w:color w:val="auto"/>
                <w:kern w:val="0"/>
                <w:sz w:val="24"/>
                <w:szCs w:val="24"/>
                <w:lang w:eastAsia="en-AU"/>
                <w14:ligatures w14:val="none"/>
              </w:rPr>
              <w:t xml:space="preserve"> open forest on coarse-grained sedimentary rocks. </w:t>
            </w:r>
            <w:r w:rsidRPr="00987C89">
              <w:rPr>
                <w:rFonts w:eastAsia="Times New Roman"/>
                <w:color w:val="auto"/>
                <w:kern w:val="0"/>
                <w:sz w:val="24"/>
                <w:szCs w:val="24"/>
                <w:lang w:eastAsia="en-AU"/>
                <w14:ligatures w14:val="none"/>
              </w:rPr>
              <w:t>Crests and scarps</w:t>
            </w:r>
            <w:r w:rsidRPr="008E30D1">
              <w:rPr>
                <w:rFonts w:eastAsia="Times New Roman"/>
                <w:color w:val="auto"/>
                <w:kern w:val="0"/>
                <w:sz w:val="24"/>
                <w:szCs w:val="24"/>
                <w:lang w:eastAsia="en-AU"/>
                <w14:ligatures w14:val="none"/>
              </w:rPr>
              <w:t> </w:t>
            </w:r>
          </w:p>
        </w:tc>
      </w:tr>
      <w:tr w:rsidR="008E30D1" w:rsidRPr="008E30D1" w14:paraId="2984473E"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AF89883"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11.11.1 </w:t>
            </w:r>
          </w:p>
        </w:tc>
        <w:tc>
          <w:tcPr>
            <w:tcW w:w="4375" w:type="pct"/>
            <w:hideMark/>
          </w:tcPr>
          <w:p w14:paraId="0DFFCDBB"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crebra</w:t>
            </w:r>
            <w:proofErr w:type="spellEnd"/>
            <w:r w:rsidRPr="008E30D1">
              <w:rPr>
                <w:rFonts w:eastAsia="Times New Roman"/>
                <w:color w:val="auto"/>
                <w:kern w:val="0"/>
                <w:sz w:val="24"/>
                <w:szCs w:val="24"/>
                <w:lang w:eastAsia="en-AU"/>
                <w14:ligatures w14:val="none"/>
              </w:rPr>
              <w:t xml:space="preserve"> +/- </w:t>
            </w: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rhodoxylon</w:t>
            </w:r>
            <w:proofErr w:type="spellEnd"/>
            <w:r w:rsidRPr="008E30D1">
              <w:rPr>
                <w:rFonts w:eastAsia="Times New Roman"/>
                <w:color w:val="auto"/>
                <w:kern w:val="0"/>
                <w:sz w:val="24"/>
                <w:szCs w:val="24"/>
                <w:lang w:eastAsia="en-AU"/>
                <w14:ligatures w14:val="none"/>
              </w:rPr>
              <w:t xml:space="preserve"> woodland on old sedimentary rocks with varying degrees of metamorphism and folding </w:t>
            </w:r>
          </w:p>
        </w:tc>
      </w:tr>
      <w:tr w:rsidR="008E30D1" w:rsidRPr="008E30D1" w14:paraId="7A8E5804"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52ADD3DD"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11.11.4 </w:t>
            </w:r>
          </w:p>
        </w:tc>
        <w:tc>
          <w:tcPr>
            <w:tcW w:w="4375" w:type="pct"/>
            <w:hideMark/>
          </w:tcPr>
          <w:p w14:paraId="71A5A3EB"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crebra</w:t>
            </w:r>
            <w:proofErr w:type="spellEnd"/>
            <w:r w:rsidRPr="008E30D1">
              <w:rPr>
                <w:rFonts w:eastAsia="Times New Roman"/>
                <w:color w:val="auto"/>
                <w:kern w:val="0"/>
                <w:sz w:val="24"/>
                <w:szCs w:val="24"/>
                <w:lang w:eastAsia="en-AU"/>
                <w14:ligatures w14:val="none"/>
              </w:rPr>
              <w:t xml:space="preserve"> woodland on old sedimentary rocks with varying degrees of metamorphism and folding. </w:t>
            </w:r>
            <w:r w:rsidRPr="00987C89">
              <w:rPr>
                <w:rFonts w:eastAsia="Times New Roman"/>
                <w:color w:val="auto"/>
                <w:kern w:val="0"/>
                <w:sz w:val="24"/>
                <w:szCs w:val="24"/>
                <w:lang w:eastAsia="en-AU"/>
                <w14:ligatures w14:val="none"/>
              </w:rPr>
              <w:t>Coastal ranges</w:t>
            </w:r>
            <w:r w:rsidRPr="008E30D1">
              <w:rPr>
                <w:rFonts w:eastAsia="Times New Roman"/>
                <w:color w:val="auto"/>
                <w:kern w:val="0"/>
                <w:sz w:val="24"/>
                <w:szCs w:val="24"/>
                <w:lang w:eastAsia="en-AU"/>
                <w14:ligatures w14:val="none"/>
              </w:rPr>
              <w:t> </w:t>
            </w:r>
          </w:p>
        </w:tc>
      </w:tr>
      <w:tr w:rsidR="008E30D1" w:rsidRPr="008E30D1" w14:paraId="0456A318"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1D39627"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11.11.10 </w:t>
            </w:r>
          </w:p>
        </w:tc>
        <w:tc>
          <w:tcPr>
            <w:tcW w:w="4375" w:type="pct"/>
            <w:hideMark/>
          </w:tcPr>
          <w:p w14:paraId="6D342404"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melanophloia</w:t>
            </w:r>
            <w:proofErr w:type="spellEnd"/>
            <w:r w:rsidRPr="008E30D1">
              <w:rPr>
                <w:rFonts w:eastAsia="Times New Roman"/>
                <w:color w:val="auto"/>
                <w:kern w:val="0"/>
                <w:sz w:val="24"/>
                <w:szCs w:val="24"/>
                <w:lang w:eastAsia="en-AU"/>
                <w14:ligatures w14:val="none"/>
              </w:rPr>
              <w:t xml:space="preserve"> woodland on deformed and metamorphosed sediments and interbedded volcanics </w:t>
            </w:r>
          </w:p>
        </w:tc>
      </w:tr>
      <w:tr w:rsidR="008E30D1" w:rsidRPr="008E30D1" w14:paraId="30868713"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0ABB8A17"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11.11.13 </w:t>
            </w:r>
          </w:p>
        </w:tc>
        <w:tc>
          <w:tcPr>
            <w:tcW w:w="4375" w:type="pct"/>
            <w:hideMark/>
          </w:tcPr>
          <w:p w14:paraId="57AD5AF0"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Acacia </w:t>
            </w:r>
            <w:proofErr w:type="spellStart"/>
            <w:r w:rsidRPr="00B2076E">
              <w:rPr>
                <w:rFonts w:eastAsia="Times New Roman"/>
                <w:i/>
                <w:color w:val="auto"/>
                <w:kern w:val="0"/>
                <w:sz w:val="24"/>
                <w:szCs w:val="24"/>
                <w:lang w:eastAsia="en-AU"/>
                <w14:ligatures w14:val="none"/>
              </w:rPr>
              <w:t>harpophylla</w:t>
            </w:r>
            <w:proofErr w:type="spellEnd"/>
            <w:r w:rsidRPr="008E30D1">
              <w:rPr>
                <w:rFonts w:eastAsia="Times New Roman"/>
                <w:color w:val="auto"/>
                <w:kern w:val="0"/>
                <w:sz w:val="24"/>
                <w:szCs w:val="24"/>
                <w:lang w:eastAsia="en-AU"/>
                <w14:ligatures w14:val="none"/>
              </w:rPr>
              <w:t xml:space="preserve"> or </w:t>
            </w:r>
            <w:r w:rsidRPr="00B2076E">
              <w:rPr>
                <w:rFonts w:eastAsia="Times New Roman"/>
                <w:i/>
                <w:color w:val="auto"/>
                <w:kern w:val="0"/>
                <w:sz w:val="24"/>
                <w:szCs w:val="24"/>
                <w:lang w:eastAsia="en-AU"/>
                <w14:ligatures w14:val="none"/>
              </w:rPr>
              <w:t xml:space="preserve">A. </w:t>
            </w:r>
            <w:proofErr w:type="spellStart"/>
            <w:r w:rsidRPr="00B2076E">
              <w:rPr>
                <w:rFonts w:eastAsia="Times New Roman"/>
                <w:i/>
                <w:color w:val="auto"/>
                <w:kern w:val="0"/>
                <w:sz w:val="24"/>
                <w:szCs w:val="24"/>
                <w:lang w:eastAsia="en-AU"/>
                <w14:ligatures w14:val="none"/>
              </w:rPr>
              <w:t>argyrodendron</w:t>
            </w:r>
            <w:proofErr w:type="spellEnd"/>
            <w:r w:rsidRPr="008E30D1">
              <w:rPr>
                <w:rFonts w:eastAsia="Times New Roman"/>
                <w:color w:val="auto"/>
                <w:kern w:val="0"/>
                <w:sz w:val="24"/>
                <w:szCs w:val="24"/>
                <w:lang w:eastAsia="en-AU"/>
                <w14:ligatures w14:val="none"/>
              </w:rPr>
              <w:t xml:space="preserve"> low open forest with a secondary tree layer of </w:t>
            </w:r>
            <w:r w:rsidRPr="00B2076E">
              <w:rPr>
                <w:rFonts w:eastAsia="Times New Roman"/>
                <w:i/>
                <w:color w:val="auto"/>
                <w:kern w:val="0"/>
                <w:sz w:val="24"/>
                <w:szCs w:val="24"/>
                <w:lang w:eastAsia="en-AU"/>
                <w14:ligatures w14:val="none"/>
              </w:rPr>
              <w:t>Terminalia oblongata</w:t>
            </w:r>
            <w:r w:rsidRPr="008E30D1">
              <w:rPr>
                <w:rFonts w:eastAsia="Times New Roman"/>
                <w:color w:val="auto"/>
                <w:kern w:val="0"/>
                <w:sz w:val="24"/>
                <w:szCs w:val="24"/>
                <w:lang w:eastAsia="en-AU"/>
                <w14:ligatures w14:val="none"/>
              </w:rPr>
              <w:t xml:space="preserve"> on deformed and metamorphosed sediments and interbedded volcanics </w:t>
            </w:r>
          </w:p>
        </w:tc>
      </w:tr>
      <w:tr w:rsidR="008E30D1" w:rsidRPr="008E30D1" w14:paraId="64092DAF" w14:textId="77777777" w:rsidTr="00F9270E">
        <w:trPr>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33F8AE3B"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11.11.15 </w:t>
            </w:r>
          </w:p>
        </w:tc>
        <w:tc>
          <w:tcPr>
            <w:tcW w:w="4375" w:type="pct"/>
            <w:hideMark/>
          </w:tcPr>
          <w:p w14:paraId="6640EE77" w14:textId="77777777" w:rsidR="008E30D1" w:rsidRPr="008E30D1" w:rsidRDefault="008E30D1" w:rsidP="008E30D1">
            <w:pPr>
              <w:spacing w:after="0"/>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crebra</w:t>
            </w:r>
            <w:proofErr w:type="spellEnd"/>
            <w:r w:rsidRPr="008E30D1">
              <w:rPr>
                <w:rFonts w:eastAsia="Times New Roman"/>
                <w:color w:val="auto"/>
                <w:kern w:val="0"/>
                <w:sz w:val="24"/>
                <w:szCs w:val="24"/>
                <w:lang w:eastAsia="en-AU"/>
                <w14:ligatures w14:val="none"/>
              </w:rPr>
              <w:t xml:space="preserve"> woodland to open woodland on deformed and metamorphosed sediments and interbedded volcanics </w:t>
            </w:r>
          </w:p>
        </w:tc>
      </w:tr>
      <w:tr w:rsidR="008E30D1" w:rsidRPr="008E30D1" w14:paraId="506F0C45" w14:textId="77777777" w:rsidTr="00F9270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5" w:type="pct"/>
            <w:hideMark/>
          </w:tcPr>
          <w:p w14:paraId="4F2A8656" w14:textId="77777777" w:rsidR="008E30D1" w:rsidRPr="009D51FF" w:rsidRDefault="008E30D1" w:rsidP="008E30D1">
            <w:pPr>
              <w:spacing w:after="0"/>
              <w:textAlignment w:val="baseline"/>
              <w:rPr>
                <w:rFonts w:ascii="Segoe UI" w:eastAsia="Times New Roman" w:hAnsi="Segoe UI" w:cs="Segoe UI"/>
                <w:color w:val="auto"/>
                <w:kern w:val="0"/>
                <w:sz w:val="18"/>
                <w:lang w:eastAsia="en-AU"/>
                <w14:ligatures w14:val="none"/>
              </w:rPr>
            </w:pPr>
            <w:r w:rsidRPr="009D51FF">
              <w:rPr>
                <w:rFonts w:eastAsia="Times New Roman"/>
                <w:color w:val="auto"/>
                <w:kern w:val="0"/>
                <w:sz w:val="24"/>
                <w:szCs w:val="24"/>
                <w:lang w:eastAsia="en-AU"/>
                <w14:ligatures w14:val="none"/>
              </w:rPr>
              <w:t>11.12.1 </w:t>
            </w:r>
          </w:p>
        </w:tc>
        <w:tc>
          <w:tcPr>
            <w:tcW w:w="4375" w:type="pct"/>
            <w:hideMark/>
          </w:tcPr>
          <w:p w14:paraId="2D70836F" w14:textId="77777777" w:rsidR="008E30D1" w:rsidRPr="008E30D1" w:rsidRDefault="008E30D1" w:rsidP="008E30D1">
            <w:pPr>
              <w:spacing w:after="0"/>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kern w:val="0"/>
                <w:sz w:val="18"/>
                <w:lang w:eastAsia="en-AU"/>
                <w14:ligatures w14:val="none"/>
              </w:rPr>
            </w:pPr>
            <w:r w:rsidRPr="00B2076E">
              <w:rPr>
                <w:rFonts w:eastAsia="Times New Roman"/>
                <w:i/>
                <w:color w:val="auto"/>
                <w:kern w:val="0"/>
                <w:sz w:val="24"/>
                <w:szCs w:val="24"/>
                <w:lang w:eastAsia="en-AU"/>
                <w14:ligatures w14:val="none"/>
              </w:rPr>
              <w:t xml:space="preserve">Eucalyptus </w:t>
            </w:r>
            <w:proofErr w:type="spellStart"/>
            <w:r w:rsidRPr="00B2076E">
              <w:rPr>
                <w:rFonts w:eastAsia="Times New Roman"/>
                <w:i/>
                <w:color w:val="auto"/>
                <w:kern w:val="0"/>
                <w:sz w:val="24"/>
                <w:szCs w:val="24"/>
                <w:lang w:eastAsia="en-AU"/>
                <w14:ligatures w14:val="none"/>
              </w:rPr>
              <w:t>crebra</w:t>
            </w:r>
            <w:proofErr w:type="spellEnd"/>
            <w:r w:rsidRPr="008E30D1">
              <w:rPr>
                <w:rFonts w:eastAsia="Times New Roman"/>
                <w:color w:val="auto"/>
                <w:kern w:val="0"/>
                <w:sz w:val="24"/>
                <w:szCs w:val="24"/>
                <w:lang w:eastAsia="en-AU"/>
                <w14:ligatures w14:val="none"/>
              </w:rPr>
              <w:t xml:space="preserve"> woodland on igneous rocks </w:t>
            </w:r>
          </w:p>
        </w:tc>
      </w:tr>
    </w:tbl>
    <w:p w14:paraId="5F93F51E" w14:textId="77777777" w:rsidR="00B842A2" w:rsidRDefault="00B842A2" w:rsidP="00106F5A"/>
    <w:p w14:paraId="078405C6" w14:textId="6FA3B6E1" w:rsidR="00CA1CD1" w:rsidRPr="00B2076E" w:rsidRDefault="0095263B" w:rsidP="00B2076E">
      <w:pPr>
        <w:spacing w:line="360" w:lineRule="auto"/>
      </w:pPr>
      <w:r>
        <w:t>See the Queensland Government’s website for more information on the RE classification system (</w:t>
      </w:r>
      <w:hyperlink r:id="rId24" w:history="1">
        <w:r w:rsidRPr="00223EE5">
          <w:rPr>
            <w:rStyle w:val="Hyperlink"/>
          </w:rPr>
          <w:t>https://www.qld.gov.au/environment/plants-animals/plants/ecosystems</w:t>
        </w:r>
      </w:hyperlink>
      <w:r>
        <w:t xml:space="preserve">). </w:t>
      </w:r>
    </w:p>
    <w:p w14:paraId="477A7FA2" w14:textId="77777777" w:rsidR="007A51AC" w:rsidRDefault="007A51AC">
      <w:pPr>
        <w:spacing w:after="160"/>
        <w:rPr>
          <w:rFonts w:eastAsiaTheme="majorEastAsia" w:cstheme="majorBidi"/>
          <w:color w:val="197C7D"/>
          <w:sz w:val="56"/>
          <w:szCs w:val="40"/>
        </w:rPr>
      </w:pPr>
      <w:r>
        <w:br w:type="page"/>
      </w:r>
    </w:p>
    <w:p w14:paraId="618911C8" w14:textId="2D2A3686" w:rsidR="003323AE" w:rsidRDefault="003323AE" w:rsidP="00E0261B">
      <w:pPr>
        <w:pStyle w:val="Heading1"/>
      </w:pPr>
      <w:bookmarkStart w:id="29" w:name="_Toc210828431"/>
      <w:r>
        <w:lastRenderedPageBreak/>
        <w:t xml:space="preserve">Survey </w:t>
      </w:r>
      <w:r w:rsidR="00B92C0E">
        <w:t>g</w:t>
      </w:r>
      <w:r>
        <w:t>uidelines</w:t>
      </w:r>
      <w:bookmarkEnd w:id="29"/>
    </w:p>
    <w:p w14:paraId="39FE902E" w14:textId="71E10BA8" w:rsidR="00812913" w:rsidRDefault="00812913" w:rsidP="003323AE">
      <w:pPr>
        <w:pStyle w:val="Heading2"/>
      </w:pPr>
      <w:bookmarkStart w:id="30" w:name="_Toc210828432"/>
      <w:r>
        <w:t>Seasonal and timing considerations</w:t>
      </w:r>
      <w:bookmarkEnd w:id="30"/>
    </w:p>
    <w:p w14:paraId="389502FA" w14:textId="20961C9F" w:rsidR="00D90E70" w:rsidRDefault="00EA5E4B" w:rsidP="00183629">
      <w:pPr>
        <w:spacing w:line="360" w:lineRule="auto"/>
      </w:pPr>
      <w:r>
        <w:t>Ornamental</w:t>
      </w:r>
      <w:r w:rsidR="009710AD">
        <w:t xml:space="preserve"> </w:t>
      </w:r>
      <w:r>
        <w:t>snake</w:t>
      </w:r>
      <w:r w:rsidR="00812913">
        <w:t>s</w:t>
      </w:r>
      <w:r w:rsidR="00D90E70">
        <w:t xml:space="preserve"> are largely inactive during the cool</w:t>
      </w:r>
      <w:r w:rsidR="00126356">
        <w:t>,</w:t>
      </w:r>
      <w:r w:rsidR="00D90E70">
        <w:t xml:space="preserve"> dry season when their prey (frogs) </w:t>
      </w:r>
      <w:r w:rsidR="00957501">
        <w:t>is</w:t>
      </w:r>
      <w:r w:rsidR="00D90E70">
        <w:t xml:space="preserve"> also </w:t>
      </w:r>
      <w:r w:rsidR="00004310">
        <w:t>inactive.</w:t>
      </w:r>
      <w:r w:rsidR="00CB568E">
        <w:t xml:space="preserve"> </w:t>
      </w:r>
      <w:r w:rsidR="00C1079F">
        <w:t>They typically capture frogs at their breeding sites around the edge of ephemeral wetlands.</w:t>
      </w:r>
      <w:r w:rsidR="00695D8C">
        <w:t xml:space="preserve"> Radio-tracking has demonstrated that individuals move only short distances from their daytime shelters </w:t>
      </w:r>
      <w:r w:rsidR="004D1AAB">
        <w:t>when</w:t>
      </w:r>
      <w:r w:rsidR="00695D8C">
        <w:t xml:space="preserve"> foraging at night.</w:t>
      </w:r>
    </w:p>
    <w:p w14:paraId="0020D9CD" w14:textId="48B3BB44" w:rsidR="0086442B" w:rsidRDefault="006D417D" w:rsidP="0086442B">
      <w:pPr>
        <w:spacing w:line="360" w:lineRule="auto"/>
      </w:pPr>
      <w:r>
        <w:t xml:space="preserve">Surveys should be </w:t>
      </w:r>
      <w:r w:rsidR="00C646FD">
        <w:t xml:space="preserve">undertaken </w:t>
      </w:r>
      <w:r w:rsidR="007F5C89">
        <w:t xml:space="preserve">within </w:t>
      </w:r>
      <w:r w:rsidR="00884FBF">
        <w:t xml:space="preserve">in the early to late wet season following wetland-filling rainfall, </w:t>
      </w:r>
      <w:r w:rsidR="0086442B">
        <w:t>from</w:t>
      </w:r>
      <w:r w:rsidR="006E2ADB">
        <w:t xml:space="preserve"> </w:t>
      </w:r>
      <w:r w:rsidR="002344D6">
        <w:t xml:space="preserve">the start of November </w:t>
      </w:r>
      <w:r w:rsidR="007F5C89">
        <w:t xml:space="preserve">to </w:t>
      </w:r>
      <w:r w:rsidR="002344D6">
        <w:t>the end of March.</w:t>
      </w:r>
      <w:r w:rsidR="0086442B">
        <w:t xml:space="preserve"> This is the period that </w:t>
      </w:r>
      <w:r w:rsidR="00812913">
        <w:t xml:space="preserve">frogs are </w:t>
      </w:r>
      <w:r w:rsidR="0086442B">
        <w:t xml:space="preserve">most </w:t>
      </w:r>
      <w:r w:rsidR="00812913">
        <w:t xml:space="preserve">active. </w:t>
      </w:r>
      <w:r w:rsidR="00A064BD">
        <w:t>Snake activity decline</w:t>
      </w:r>
      <w:r w:rsidR="0073169C">
        <w:t>s</w:t>
      </w:r>
      <w:r w:rsidR="00A064BD">
        <w:t xml:space="preserve"> with temperature. </w:t>
      </w:r>
      <w:r w:rsidR="000500AB">
        <w:t xml:space="preserve">This decline in activity </w:t>
      </w:r>
      <w:r w:rsidR="00CE11E5">
        <w:t xml:space="preserve">reduces the detectability of the snakes. </w:t>
      </w:r>
    </w:p>
    <w:p w14:paraId="2CBE3146" w14:textId="5412D67C" w:rsidR="00AF176C" w:rsidRDefault="00DA6C8B" w:rsidP="00A87D59">
      <w:pPr>
        <w:spacing w:after="160" w:line="360" w:lineRule="auto"/>
      </w:pPr>
      <w:r>
        <w:t>E</w:t>
      </w:r>
      <w:r w:rsidR="00812913">
        <w:t xml:space="preserve">arly in the wet season, </w:t>
      </w:r>
      <w:r>
        <w:t xml:space="preserve">the ideal survey timing </w:t>
      </w:r>
      <w:r w:rsidR="003F289F">
        <w:t>is</w:t>
      </w:r>
      <w:r w:rsidR="00812913">
        <w:t xml:space="preserve"> within 5 days of significant rainfall (&gt;10 mm). </w:t>
      </w:r>
      <w:r w:rsidR="002C2E6E">
        <w:t>Later in the wet season, frogs may not be as vocal but will be present with froglets emerging onto land.</w:t>
      </w:r>
    </w:p>
    <w:p w14:paraId="26116760" w14:textId="77777777" w:rsidR="00BD768D" w:rsidRDefault="00CB1EBB" w:rsidP="00A87D59">
      <w:pPr>
        <w:spacing w:after="160" w:line="360" w:lineRule="auto"/>
      </w:pPr>
      <w:r>
        <w:t>Indicators</w:t>
      </w:r>
      <w:r w:rsidR="00AF176C" w:rsidRPr="00AF176C">
        <w:t xml:space="preserve"> of suitable survey conditions </w:t>
      </w:r>
      <w:r>
        <w:t>include</w:t>
      </w:r>
      <w:r w:rsidR="00AF176C" w:rsidRPr="00AF176C">
        <w:t xml:space="preserve"> the presence of</w:t>
      </w:r>
      <w:r w:rsidR="00BD768D">
        <w:t>:</w:t>
      </w:r>
    </w:p>
    <w:p w14:paraId="52BE655D" w14:textId="48FFA232" w:rsidR="00BD768D" w:rsidRDefault="00AF176C" w:rsidP="00BD768D">
      <w:pPr>
        <w:pStyle w:val="ListParagraph"/>
        <w:numPr>
          <w:ilvl w:val="0"/>
          <w:numId w:val="33"/>
        </w:numPr>
        <w:spacing w:after="160" w:line="360" w:lineRule="auto"/>
      </w:pPr>
      <w:r w:rsidRPr="00AF176C">
        <w:t>surface water</w:t>
      </w:r>
    </w:p>
    <w:p w14:paraId="14439383" w14:textId="5643F4BC" w:rsidR="00BD768D" w:rsidRDefault="00AF176C" w:rsidP="00BD768D">
      <w:pPr>
        <w:pStyle w:val="ListParagraph"/>
        <w:numPr>
          <w:ilvl w:val="0"/>
          <w:numId w:val="33"/>
        </w:numPr>
        <w:spacing w:after="160" w:line="360" w:lineRule="auto"/>
      </w:pPr>
      <w:r w:rsidRPr="00AF176C">
        <w:t>frogs</w:t>
      </w:r>
    </w:p>
    <w:p w14:paraId="7905FBFD" w14:textId="77777777" w:rsidR="006E2A16" w:rsidRDefault="00AF176C" w:rsidP="00BD768D">
      <w:pPr>
        <w:pStyle w:val="ListParagraph"/>
        <w:numPr>
          <w:ilvl w:val="0"/>
          <w:numId w:val="33"/>
        </w:numPr>
        <w:spacing w:after="160" w:line="360" w:lineRule="auto"/>
      </w:pPr>
      <w:r w:rsidRPr="00AF176C">
        <w:t>other snakes</w:t>
      </w:r>
      <w:r w:rsidR="006E2A16" w:rsidRPr="006E2A16">
        <w:t xml:space="preserve"> </w:t>
      </w:r>
    </w:p>
    <w:p w14:paraId="1A26FF5C" w14:textId="1496D214" w:rsidR="00BD768D" w:rsidRDefault="006E2A16" w:rsidP="00BD768D">
      <w:pPr>
        <w:pStyle w:val="ListParagraph"/>
        <w:numPr>
          <w:ilvl w:val="0"/>
          <w:numId w:val="33"/>
        </w:numPr>
        <w:spacing w:after="160" w:line="360" w:lineRule="auto"/>
      </w:pPr>
      <w:r w:rsidRPr="006E2A16">
        <w:t>other reptiles</w:t>
      </w:r>
    </w:p>
    <w:p w14:paraId="7D9799AC" w14:textId="74576022" w:rsidR="00812913" w:rsidRDefault="7B6BA65F" w:rsidP="003323AE">
      <w:pPr>
        <w:pStyle w:val="Heading2"/>
      </w:pPr>
      <w:bookmarkStart w:id="31" w:name="_Toc210828433"/>
      <w:r>
        <w:t>S</w:t>
      </w:r>
      <w:r w:rsidR="00812913">
        <w:t xml:space="preserve">urvey </w:t>
      </w:r>
      <w:r w:rsidR="004C0CB4">
        <w:t>approaches</w:t>
      </w:r>
      <w:bookmarkEnd w:id="31"/>
    </w:p>
    <w:p w14:paraId="16BFC33E" w14:textId="0496A580" w:rsidR="00B430BB" w:rsidRDefault="000037D7" w:rsidP="004B104E">
      <w:pPr>
        <w:spacing w:line="360" w:lineRule="auto"/>
      </w:pPr>
      <w:r>
        <w:t xml:space="preserve">Spotlight searches, on foot, </w:t>
      </w:r>
      <w:r w:rsidR="00880C9E">
        <w:t xml:space="preserve">are the best method for detecting ornamental snakes. </w:t>
      </w:r>
      <w:r w:rsidR="005E6759">
        <w:rPr>
          <w:szCs w:val="22"/>
        </w:rPr>
        <w:t xml:space="preserve">These </w:t>
      </w:r>
      <w:r w:rsidR="005E6759" w:rsidRPr="00B35F73">
        <w:rPr>
          <w:szCs w:val="22"/>
        </w:rPr>
        <w:t>spotlight search</w:t>
      </w:r>
      <w:r w:rsidR="005E6759">
        <w:rPr>
          <w:szCs w:val="22"/>
        </w:rPr>
        <w:t xml:space="preserve">es involve each </w:t>
      </w:r>
      <w:r w:rsidR="005E6759" w:rsidRPr="00B35F73">
        <w:rPr>
          <w:szCs w:val="22"/>
        </w:rPr>
        <w:t xml:space="preserve">observer walking throughout an area, passively searching for snakes that are active on the surface. </w:t>
      </w:r>
      <w:r w:rsidR="00C928F3">
        <w:t>This method targets the snakes when they are actively foraging in and around wetlands.</w:t>
      </w:r>
      <w:r w:rsidR="00904702" w:rsidRPr="00904702">
        <w:t xml:space="preserve"> </w:t>
      </w:r>
    </w:p>
    <w:p w14:paraId="33B4A919" w14:textId="17F439A9" w:rsidR="004E7999" w:rsidRDefault="00D96B16" w:rsidP="0076197F">
      <w:pPr>
        <w:spacing w:line="360" w:lineRule="auto"/>
        <w:rPr>
          <w:szCs w:val="22"/>
        </w:rPr>
      </w:pPr>
      <w:r w:rsidRPr="00D96B16">
        <w:rPr>
          <w:szCs w:val="22"/>
        </w:rPr>
        <w:t xml:space="preserve">Spotlight surveys should begin shortly after last light and involve </w:t>
      </w:r>
      <w:r w:rsidR="002A4174">
        <w:rPr>
          <w:szCs w:val="22"/>
        </w:rPr>
        <w:t>at least two</w:t>
      </w:r>
      <w:r w:rsidR="00B121F6">
        <w:rPr>
          <w:szCs w:val="22"/>
        </w:rPr>
        <w:t xml:space="preserve"> observer</w:t>
      </w:r>
      <w:r w:rsidR="002A4174">
        <w:rPr>
          <w:szCs w:val="22"/>
        </w:rPr>
        <w:t>s. Each observer should use</w:t>
      </w:r>
      <w:r w:rsidRPr="00D96B16">
        <w:rPr>
          <w:szCs w:val="22"/>
        </w:rPr>
        <w:t xml:space="preserve"> bright headtorches </w:t>
      </w:r>
      <w:r w:rsidR="002A4174">
        <w:rPr>
          <w:szCs w:val="22"/>
        </w:rPr>
        <w:t>and walk</w:t>
      </w:r>
      <w:r w:rsidRPr="00D96B16">
        <w:rPr>
          <w:szCs w:val="22"/>
        </w:rPr>
        <w:t xml:space="preserve"> slowly through areas that may provide habitat</w:t>
      </w:r>
      <w:r w:rsidR="002A4174">
        <w:rPr>
          <w:szCs w:val="22"/>
        </w:rPr>
        <w:t xml:space="preserve"> for the ornamental snake,</w:t>
      </w:r>
      <w:r w:rsidRPr="00D96B16">
        <w:rPr>
          <w:szCs w:val="22"/>
        </w:rPr>
        <w:t xml:space="preserve"> carefully scanning the ground for snakes.</w:t>
      </w:r>
      <w:r>
        <w:rPr>
          <w:szCs w:val="22"/>
        </w:rPr>
        <w:t xml:space="preserve"> </w:t>
      </w:r>
      <w:r w:rsidR="00433F64">
        <w:rPr>
          <w:szCs w:val="22"/>
        </w:rPr>
        <w:t xml:space="preserve">All habitat </w:t>
      </w:r>
      <w:r w:rsidR="00507AA4">
        <w:rPr>
          <w:szCs w:val="22"/>
        </w:rPr>
        <w:t>components</w:t>
      </w:r>
      <w:r w:rsidR="004E7999">
        <w:rPr>
          <w:szCs w:val="22"/>
        </w:rPr>
        <w:t xml:space="preserve">, including </w:t>
      </w:r>
      <w:r w:rsidR="004E7999" w:rsidRPr="004E7999">
        <w:rPr>
          <w:szCs w:val="22"/>
        </w:rPr>
        <w:t xml:space="preserve">soil cracks, wetlands (especially with </w:t>
      </w:r>
      <w:proofErr w:type="gramStart"/>
      <w:r w:rsidR="004E7999" w:rsidRPr="004E7999">
        <w:rPr>
          <w:szCs w:val="22"/>
        </w:rPr>
        <w:t>frogs</w:t>
      </w:r>
      <w:proofErr w:type="gramEnd"/>
      <w:r w:rsidR="004E7999" w:rsidRPr="004E7999">
        <w:rPr>
          <w:szCs w:val="22"/>
        </w:rPr>
        <w:t xml:space="preserve"> present), grass tussocks and vegetation in and around water</w:t>
      </w:r>
      <w:r w:rsidR="004E7999">
        <w:rPr>
          <w:szCs w:val="22"/>
        </w:rPr>
        <w:t>,</w:t>
      </w:r>
      <w:r w:rsidR="00507AA4">
        <w:rPr>
          <w:szCs w:val="22"/>
        </w:rPr>
        <w:t xml:space="preserve"> should be thoroughly scanned</w:t>
      </w:r>
      <w:r w:rsidR="004E7999">
        <w:rPr>
          <w:szCs w:val="22"/>
        </w:rPr>
        <w:t xml:space="preserve">. </w:t>
      </w:r>
      <w:r w:rsidR="00BA3AEE" w:rsidRPr="00BA3AEE">
        <w:rPr>
          <w:szCs w:val="22"/>
        </w:rPr>
        <w:t xml:space="preserve">Shallow, ephemeral wetlands (primarily </w:t>
      </w:r>
      <w:proofErr w:type="spellStart"/>
      <w:r w:rsidR="00BA3AEE" w:rsidRPr="00BA3AEE">
        <w:rPr>
          <w:szCs w:val="22"/>
        </w:rPr>
        <w:t>gilgai</w:t>
      </w:r>
      <w:proofErr w:type="spellEnd"/>
      <w:r w:rsidR="00BA3AEE" w:rsidRPr="00BA3AEE">
        <w:rPr>
          <w:szCs w:val="22"/>
        </w:rPr>
        <w:t xml:space="preserve"> formations) and nearby surrounds should be the focus during the surveys.  </w:t>
      </w:r>
    </w:p>
    <w:p w14:paraId="36629504" w14:textId="19BFDF48" w:rsidR="0076197F" w:rsidRPr="00D96B16" w:rsidRDefault="00114B3B" w:rsidP="0076197F">
      <w:pPr>
        <w:spacing w:line="360" w:lineRule="auto"/>
        <w:rPr>
          <w:szCs w:val="22"/>
        </w:rPr>
      </w:pPr>
      <w:r>
        <w:rPr>
          <w:szCs w:val="22"/>
        </w:rPr>
        <w:t>Observers should not</w:t>
      </w:r>
      <w:r w:rsidR="00B75AF9">
        <w:rPr>
          <w:szCs w:val="22"/>
        </w:rPr>
        <w:t xml:space="preserve"> intentional</w:t>
      </w:r>
      <w:r>
        <w:rPr>
          <w:szCs w:val="22"/>
        </w:rPr>
        <w:t>ly</w:t>
      </w:r>
      <w:r w:rsidR="00B75AF9">
        <w:rPr>
          <w:szCs w:val="22"/>
        </w:rPr>
        <w:t xml:space="preserve"> </w:t>
      </w:r>
      <w:r>
        <w:rPr>
          <w:szCs w:val="22"/>
        </w:rPr>
        <w:t>disturb</w:t>
      </w:r>
      <w:r w:rsidR="004B104E" w:rsidRPr="00C33352">
        <w:rPr>
          <w:szCs w:val="22"/>
        </w:rPr>
        <w:t xml:space="preserve"> habitat components</w:t>
      </w:r>
      <w:r w:rsidR="006531D9">
        <w:rPr>
          <w:szCs w:val="22"/>
        </w:rPr>
        <w:t>, for example, by</w:t>
      </w:r>
      <w:r w:rsidR="004B104E" w:rsidRPr="00C33352">
        <w:rPr>
          <w:szCs w:val="22"/>
        </w:rPr>
        <w:t xml:space="preserve"> lifting logs or stripping bark.</w:t>
      </w:r>
    </w:p>
    <w:p w14:paraId="6A2672CE" w14:textId="636374DA" w:rsidR="001F5756" w:rsidRDefault="0076197F" w:rsidP="004B104E">
      <w:pPr>
        <w:spacing w:line="360" w:lineRule="auto"/>
        <w:rPr>
          <w:szCs w:val="22"/>
        </w:rPr>
      </w:pPr>
      <w:r w:rsidRPr="00C33352">
        <w:rPr>
          <w:szCs w:val="22"/>
        </w:rPr>
        <w:lastRenderedPageBreak/>
        <w:t xml:space="preserve">The walking speed </w:t>
      </w:r>
      <w:r w:rsidR="00B27931">
        <w:rPr>
          <w:szCs w:val="22"/>
        </w:rPr>
        <w:t xml:space="preserve">of the observer </w:t>
      </w:r>
      <w:r w:rsidRPr="00C33352">
        <w:rPr>
          <w:szCs w:val="22"/>
        </w:rPr>
        <w:t>will depend on the environment</w:t>
      </w:r>
      <w:r w:rsidR="00083DD1">
        <w:rPr>
          <w:szCs w:val="22"/>
        </w:rPr>
        <w:t xml:space="preserve">. </w:t>
      </w:r>
      <w:r w:rsidR="00C46BCF">
        <w:rPr>
          <w:szCs w:val="22"/>
        </w:rPr>
        <w:t xml:space="preserve">More </w:t>
      </w:r>
      <w:r w:rsidR="008D551C" w:rsidRPr="008D551C">
        <w:rPr>
          <w:szCs w:val="22"/>
        </w:rPr>
        <w:t xml:space="preserve">time is required to </w:t>
      </w:r>
      <w:r w:rsidR="00C46BCF">
        <w:rPr>
          <w:szCs w:val="22"/>
        </w:rPr>
        <w:t xml:space="preserve">complete a thorough </w:t>
      </w:r>
      <w:r w:rsidR="008D551C" w:rsidRPr="008D551C">
        <w:rPr>
          <w:szCs w:val="22"/>
        </w:rPr>
        <w:t xml:space="preserve">search </w:t>
      </w:r>
      <w:r w:rsidR="00C46BCF">
        <w:rPr>
          <w:szCs w:val="22"/>
        </w:rPr>
        <w:t xml:space="preserve">of </w:t>
      </w:r>
      <w:r w:rsidR="008D551C" w:rsidRPr="008D551C">
        <w:rPr>
          <w:szCs w:val="22"/>
        </w:rPr>
        <w:t>structurally complex areas</w:t>
      </w:r>
      <w:r w:rsidR="00C46BCF">
        <w:rPr>
          <w:szCs w:val="22"/>
        </w:rPr>
        <w:t xml:space="preserve">, for example, areas </w:t>
      </w:r>
      <w:r w:rsidR="00D956F5">
        <w:rPr>
          <w:szCs w:val="22"/>
        </w:rPr>
        <w:t xml:space="preserve">with </w:t>
      </w:r>
      <w:r w:rsidR="00E11126">
        <w:rPr>
          <w:szCs w:val="22"/>
        </w:rPr>
        <w:t>dense</w:t>
      </w:r>
      <w:r w:rsidR="008D551C" w:rsidRPr="008D551C">
        <w:rPr>
          <w:szCs w:val="22"/>
        </w:rPr>
        <w:t xml:space="preserve"> grass</w:t>
      </w:r>
      <w:r w:rsidR="00C46BCF">
        <w:rPr>
          <w:szCs w:val="22"/>
        </w:rPr>
        <w:t xml:space="preserve"> and </w:t>
      </w:r>
      <w:r w:rsidR="008D551C" w:rsidRPr="008D551C">
        <w:rPr>
          <w:szCs w:val="22"/>
        </w:rPr>
        <w:t>debris.</w:t>
      </w:r>
    </w:p>
    <w:p w14:paraId="1062B816" w14:textId="7DE6CAF6" w:rsidR="004B104E" w:rsidRDefault="0076197F" w:rsidP="004B104E">
      <w:pPr>
        <w:spacing w:line="360" w:lineRule="auto"/>
        <w:rPr>
          <w:szCs w:val="22"/>
        </w:rPr>
      </w:pPr>
      <w:r w:rsidRPr="00C33352">
        <w:rPr>
          <w:szCs w:val="22"/>
        </w:rPr>
        <w:t>At sites with little cover, a thorough search of the area can be conducted at a faster walking speed.</w:t>
      </w:r>
      <w:r w:rsidR="007D5EFF" w:rsidRPr="007D5EFF">
        <w:rPr>
          <w:szCs w:val="22"/>
        </w:rPr>
        <w:t xml:space="preserve"> </w:t>
      </w:r>
      <w:r w:rsidR="007D5EFF">
        <w:rPr>
          <w:szCs w:val="22"/>
        </w:rPr>
        <w:t>M</w:t>
      </w:r>
      <w:r w:rsidR="007D5EFF" w:rsidRPr="00C33352">
        <w:rPr>
          <w:szCs w:val="22"/>
        </w:rPr>
        <w:t>ore time should be spent searching in areas with a high amount of cover (e.g. grass, debris) and therefore the walking speed will be slower.</w:t>
      </w:r>
      <w:r w:rsidR="007D5EFF">
        <w:rPr>
          <w:szCs w:val="22"/>
        </w:rPr>
        <w:t xml:space="preserve"> </w:t>
      </w:r>
    </w:p>
    <w:p w14:paraId="16C31D64" w14:textId="4F19261B" w:rsidR="0058022B" w:rsidRDefault="00870E37" w:rsidP="0F383BFE">
      <w:pPr>
        <w:spacing w:line="360" w:lineRule="auto"/>
      </w:pPr>
      <w:r>
        <w:t xml:space="preserve">Alternative </w:t>
      </w:r>
      <w:r w:rsidR="006E4B8B">
        <w:t xml:space="preserve">survey approaches </w:t>
      </w:r>
      <w:r w:rsidR="00213F4A">
        <w:t xml:space="preserve">are not recommended </w:t>
      </w:r>
      <w:r w:rsidR="00BC6B9B">
        <w:t>for detecting the ornamental snake</w:t>
      </w:r>
      <w:r w:rsidR="00834129">
        <w:t>. Limitations of alternative survey approaches are</w:t>
      </w:r>
      <w:r w:rsidR="00021814">
        <w:t xml:space="preserve"> discussed in Table 2, </w:t>
      </w:r>
      <w:r w:rsidR="00E06007">
        <w:t>below</w:t>
      </w:r>
      <w:r>
        <w:t>.</w:t>
      </w:r>
      <w:r w:rsidR="00C315B6">
        <w:t xml:space="preserve"> </w:t>
      </w:r>
    </w:p>
    <w:p w14:paraId="14202ECF" w14:textId="007C0F55" w:rsidR="004C0CB4" w:rsidRPr="004C0CB4" w:rsidRDefault="004C0CB4" w:rsidP="00AC25D7">
      <w:pPr>
        <w:pStyle w:val="ImageCaption"/>
      </w:pPr>
      <w:bookmarkStart w:id="32" w:name="_Toc210828329"/>
      <w:r w:rsidRPr="000E703F">
        <w:t xml:space="preserve">Table </w:t>
      </w:r>
      <w:r w:rsidR="006E4B8B">
        <w:t>2</w:t>
      </w:r>
      <w:r w:rsidRPr="000E703F">
        <w:t xml:space="preserve">. </w:t>
      </w:r>
      <w:r>
        <w:t>Limitations of alternative survey approaches</w:t>
      </w:r>
      <w:r w:rsidRPr="000E703F">
        <w:t>.</w:t>
      </w:r>
      <w:bookmarkEnd w:id="32"/>
    </w:p>
    <w:tbl>
      <w:tblPr>
        <w:tblStyle w:val="PlainTable2"/>
        <w:tblW w:w="9067" w:type="dxa"/>
        <w:tblLook w:val="04A0" w:firstRow="1" w:lastRow="0" w:firstColumn="1" w:lastColumn="0" w:noHBand="0" w:noVBand="1"/>
      </w:tblPr>
      <w:tblGrid>
        <w:gridCol w:w="2694"/>
        <w:gridCol w:w="6373"/>
      </w:tblGrid>
      <w:tr w:rsidR="00C315B6" w14:paraId="58824B3F" w14:textId="77777777" w:rsidTr="00C275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0C3512" w:themeFill="accent3" w:themeFillShade="80"/>
          </w:tcPr>
          <w:p w14:paraId="005FDDDA" w14:textId="5E70B01B" w:rsidR="00C315B6" w:rsidRPr="00106F5A" w:rsidRDefault="00C315B6" w:rsidP="00106F5A">
            <w:pPr>
              <w:pStyle w:val="Tablebody"/>
              <w:rPr>
                <w:color w:val="FFFFFF" w:themeColor="background1"/>
                <w:szCs w:val="22"/>
              </w:rPr>
            </w:pPr>
            <w:r w:rsidRPr="00106F5A">
              <w:rPr>
                <w:color w:val="FFFFFF" w:themeColor="background1"/>
                <w:sz w:val="22"/>
                <w:szCs w:val="22"/>
              </w:rPr>
              <w:t xml:space="preserve">Alternative </w:t>
            </w:r>
            <w:r w:rsidR="006E4B8B">
              <w:rPr>
                <w:color w:val="FFFFFF" w:themeColor="background1"/>
                <w:sz w:val="22"/>
                <w:szCs w:val="22"/>
              </w:rPr>
              <w:t>survey approach</w:t>
            </w:r>
          </w:p>
        </w:tc>
        <w:tc>
          <w:tcPr>
            <w:tcW w:w="6373" w:type="dxa"/>
            <w:shd w:val="clear" w:color="auto" w:fill="0C3512" w:themeFill="accent3" w:themeFillShade="80"/>
          </w:tcPr>
          <w:p w14:paraId="78CEAE90" w14:textId="6C00797C" w:rsidR="00C315B6" w:rsidRPr="00106F5A" w:rsidRDefault="00C315B6" w:rsidP="00CA1CD1">
            <w:pPr>
              <w:pStyle w:val="Tablebody"/>
              <w:cnfStyle w:val="100000000000" w:firstRow="1" w:lastRow="0" w:firstColumn="0" w:lastColumn="0" w:oddVBand="0" w:evenVBand="0" w:oddHBand="0" w:evenHBand="0" w:firstRowFirstColumn="0" w:firstRowLastColumn="0" w:lastRowFirstColumn="0" w:lastRowLastColumn="0"/>
              <w:rPr>
                <w:color w:val="FFFFFF" w:themeColor="background1"/>
                <w:szCs w:val="22"/>
              </w:rPr>
            </w:pPr>
            <w:r w:rsidRPr="00CA1CD1">
              <w:rPr>
                <w:color w:val="FFFFFF" w:themeColor="background1"/>
                <w:sz w:val="22"/>
                <w:szCs w:val="22"/>
              </w:rPr>
              <w:t>Limitation</w:t>
            </w:r>
          </w:p>
        </w:tc>
      </w:tr>
      <w:tr w:rsidR="00C315B6" w14:paraId="40AFBD1A" w14:textId="77777777" w:rsidTr="00C275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98D9BC9" w14:textId="3E2F2E85" w:rsidR="00C315B6" w:rsidRPr="00D404DA" w:rsidRDefault="00C315B6" w:rsidP="0F383BFE">
            <w:pPr>
              <w:spacing w:line="360" w:lineRule="auto"/>
              <w:rPr>
                <w:szCs w:val="22"/>
              </w:rPr>
            </w:pPr>
            <w:r w:rsidRPr="00D404DA">
              <w:rPr>
                <w:szCs w:val="22"/>
              </w:rPr>
              <w:t xml:space="preserve">active diurnal </w:t>
            </w:r>
            <w:r w:rsidR="009A0036">
              <w:rPr>
                <w:szCs w:val="22"/>
              </w:rPr>
              <w:t>(</w:t>
            </w:r>
            <w:r w:rsidR="00E5651A">
              <w:rPr>
                <w:szCs w:val="22"/>
              </w:rPr>
              <w:t>daytime</w:t>
            </w:r>
            <w:r w:rsidR="009A0036">
              <w:rPr>
                <w:szCs w:val="22"/>
              </w:rPr>
              <w:t>)</w:t>
            </w:r>
            <w:r w:rsidRPr="00D404DA">
              <w:rPr>
                <w:szCs w:val="22"/>
              </w:rPr>
              <w:t xml:space="preserve"> searches</w:t>
            </w:r>
          </w:p>
        </w:tc>
        <w:tc>
          <w:tcPr>
            <w:tcW w:w="6373" w:type="dxa"/>
          </w:tcPr>
          <w:p w14:paraId="689E3713" w14:textId="2422B1B9" w:rsidR="00C315B6" w:rsidRPr="00D404DA" w:rsidRDefault="00E45FAA" w:rsidP="0F383BFE">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During the day,</w:t>
            </w:r>
            <w:r w:rsidR="00AF43FD" w:rsidRPr="00D404DA">
              <w:rPr>
                <w:szCs w:val="22"/>
              </w:rPr>
              <w:t xml:space="preserve"> </w:t>
            </w:r>
            <w:r w:rsidR="00C315B6" w:rsidRPr="00D404DA">
              <w:rPr>
                <w:szCs w:val="22"/>
              </w:rPr>
              <w:t>snakes are most likely to be in soil cracks that are not possible to target during active diurnal searches.</w:t>
            </w:r>
          </w:p>
        </w:tc>
      </w:tr>
      <w:tr w:rsidR="00C315B6" w14:paraId="70CEAA47" w14:textId="77777777" w:rsidTr="00C27551">
        <w:tc>
          <w:tcPr>
            <w:cnfStyle w:val="001000000000" w:firstRow="0" w:lastRow="0" w:firstColumn="1" w:lastColumn="0" w:oddVBand="0" w:evenVBand="0" w:oddHBand="0" w:evenHBand="0" w:firstRowFirstColumn="0" w:firstRowLastColumn="0" w:lastRowFirstColumn="0" w:lastRowLastColumn="0"/>
            <w:tcW w:w="2694" w:type="dxa"/>
          </w:tcPr>
          <w:p w14:paraId="30F6557B" w14:textId="3360CBE1" w:rsidR="00C315B6" w:rsidRPr="00D404DA" w:rsidRDefault="00C315B6" w:rsidP="0F383BFE">
            <w:pPr>
              <w:spacing w:line="360" w:lineRule="auto"/>
              <w:rPr>
                <w:szCs w:val="22"/>
              </w:rPr>
            </w:pPr>
            <w:r w:rsidRPr="00D404DA">
              <w:rPr>
                <w:szCs w:val="22"/>
              </w:rPr>
              <w:t>nocturnal vehicle drive transects</w:t>
            </w:r>
          </w:p>
        </w:tc>
        <w:tc>
          <w:tcPr>
            <w:tcW w:w="6373" w:type="dxa"/>
          </w:tcPr>
          <w:p w14:paraId="753A0AA6" w14:textId="49F661C6" w:rsidR="00C315B6" w:rsidRPr="00D404DA" w:rsidRDefault="00257E4E" w:rsidP="0F383BFE">
            <w:pPr>
              <w:spacing w:line="360" w:lineRule="auto"/>
              <w:cnfStyle w:val="000000000000" w:firstRow="0" w:lastRow="0" w:firstColumn="0" w:lastColumn="0" w:oddVBand="0" w:evenVBand="0" w:oddHBand="0" w:evenHBand="0" w:firstRowFirstColumn="0" w:firstRowLastColumn="0" w:lastRowFirstColumn="0" w:lastRowLastColumn="0"/>
              <w:rPr>
                <w:szCs w:val="22"/>
              </w:rPr>
            </w:pPr>
            <w:r w:rsidRPr="00106F5A">
              <w:rPr>
                <w:szCs w:val="22"/>
              </w:rPr>
              <w:t xml:space="preserve">Drive transects will rarely </w:t>
            </w:r>
            <w:r w:rsidR="0084473A" w:rsidRPr="00106F5A">
              <w:rPr>
                <w:szCs w:val="22"/>
              </w:rPr>
              <w:t>encounter ornamental snakes</w:t>
            </w:r>
            <w:r w:rsidR="00A21067">
              <w:rPr>
                <w:szCs w:val="22"/>
              </w:rPr>
              <w:t>. This is</w:t>
            </w:r>
            <w:r w:rsidR="0084473A" w:rsidRPr="00106F5A">
              <w:rPr>
                <w:szCs w:val="22"/>
              </w:rPr>
              <w:t xml:space="preserve"> </w:t>
            </w:r>
            <w:r w:rsidR="00DE658D" w:rsidRPr="00106F5A">
              <w:rPr>
                <w:szCs w:val="22"/>
              </w:rPr>
              <w:t xml:space="preserve">due to limited instances of </w:t>
            </w:r>
            <w:r w:rsidR="00AA24D5" w:rsidRPr="00106F5A">
              <w:rPr>
                <w:szCs w:val="22"/>
              </w:rPr>
              <w:t xml:space="preserve">wetland </w:t>
            </w:r>
            <w:r w:rsidR="003A693A" w:rsidRPr="00106F5A">
              <w:rPr>
                <w:szCs w:val="22"/>
              </w:rPr>
              <w:t>habitat intersecting with roads.</w:t>
            </w:r>
          </w:p>
        </w:tc>
      </w:tr>
      <w:tr w:rsidR="00C315B6" w14:paraId="59A0B4A6" w14:textId="77777777" w:rsidTr="00C275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D409BDD" w14:textId="4206AF1D" w:rsidR="00C315B6" w:rsidRPr="00D404DA" w:rsidRDefault="00C315B6" w:rsidP="0F383BFE">
            <w:pPr>
              <w:spacing w:line="360" w:lineRule="auto"/>
              <w:rPr>
                <w:szCs w:val="22"/>
              </w:rPr>
            </w:pPr>
            <w:r w:rsidRPr="00D404DA">
              <w:rPr>
                <w:szCs w:val="22"/>
              </w:rPr>
              <w:t>pitfall and funnel trapping with drift fences</w:t>
            </w:r>
          </w:p>
        </w:tc>
        <w:tc>
          <w:tcPr>
            <w:tcW w:w="6373" w:type="dxa"/>
          </w:tcPr>
          <w:p w14:paraId="32A8592F" w14:textId="5083F393" w:rsidR="00C315B6" w:rsidRPr="00D404DA" w:rsidRDefault="00E22585" w:rsidP="0F383BFE">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W</w:t>
            </w:r>
            <w:r w:rsidR="00C315B6" w:rsidRPr="00D404DA">
              <w:rPr>
                <w:szCs w:val="22"/>
              </w:rPr>
              <w:t>etland habitat is very difficult to effectively trap and set drift fences in.</w:t>
            </w:r>
          </w:p>
        </w:tc>
      </w:tr>
    </w:tbl>
    <w:p w14:paraId="1B961C48" w14:textId="77777777" w:rsidR="00D956F5" w:rsidRDefault="00D956F5" w:rsidP="00D956F5"/>
    <w:p w14:paraId="6D27068B" w14:textId="01B86F65" w:rsidR="00B120A6" w:rsidRDefault="00B120A6" w:rsidP="00B120A6">
      <w:pPr>
        <w:pStyle w:val="Heading2"/>
      </w:pPr>
      <w:bookmarkStart w:id="33" w:name="_Toc210828434"/>
      <w:r>
        <w:t>Suitably qualified ecologist</w:t>
      </w:r>
      <w:bookmarkEnd w:id="33"/>
    </w:p>
    <w:p w14:paraId="0D32FDE8" w14:textId="77777777" w:rsidR="00B120A6" w:rsidRDefault="00B120A6" w:rsidP="00B120A6">
      <w:pPr>
        <w:spacing w:line="360" w:lineRule="auto"/>
      </w:pPr>
      <w:r>
        <w:t xml:space="preserve">A person undertaking a search (an ‘observer’) should be a </w:t>
      </w:r>
      <w:r w:rsidRPr="00806ADC">
        <w:t>suitably qualified ecologist</w:t>
      </w:r>
      <w:r w:rsidRPr="001A112F">
        <w:t>.</w:t>
      </w:r>
      <w:r>
        <w:t xml:space="preserve"> This means that they </w:t>
      </w:r>
      <w:r w:rsidRPr="001A112F">
        <w:t>can give an authoritative assessment and advice on the presence of ornamental snake</w:t>
      </w:r>
      <w:r>
        <w:t>.</w:t>
      </w:r>
    </w:p>
    <w:p w14:paraId="20094E87" w14:textId="544C33F0" w:rsidR="00615011" w:rsidRDefault="00615011" w:rsidP="00DA44DA">
      <w:pPr>
        <w:pStyle w:val="Heading2"/>
        <w:rPr>
          <w:rFonts w:eastAsiaTheme="minorEastAsia" w:cs="Calibri"/>
          <w:color w:val="000000" w:themeColor="text1"/>
          <w:sz w:val="22"/>
          <w:szCs w:val="22"/>
        </w:rPr>
      </w:pPr>
      <w:bookmarkStart w:id="34" w:name="_Toc210828435"/>
      <w:r>
        <w:t xml:space="preserve">Survey </w:t>
      </w:r>
      <w:r w:rsidR="00982CB0">
        <w:t>design</w:t>
      </w:r>
      <w:bookmarkEnd w:id="34"/>
    </w:p>
    <w:p w14:paraId="3DE1043A" w14:textId="5A294E95" w:rsidR="003D1DD1" w:rsidRDefault="0088438B" w:rsidP="00EF489A">
      <w:pPr>
        <w:spacing w:after="160" w:line="360" w:lineRule="auto"/>
        <w:rPr>
          <w:szCs w:val="22"/>
        </w:rPr>
      </w:pPr>
      <w:r w:rsidRPr="0088438B">
        <w:rPr>
          <w:szCs w:val="22"/>
        </w:rPr>
        <w:t>Searches should cover multiple 5-hectare (ha) plots</w:t>
      </w:r>
      <w:r w:rsidR="00915DF9">
        <w:rPr>
          <w:szCs w:val="22"/>
        </w:rPr>
        <w:t xml:space="preserve">. The number of plots should be relative to the extent of habitat within the </w:t>
      </w:r>
      <w:r w:rsidR="00B440F5">
        <w:rPr>
          <w:szCs w:val="22"/>
        </w:rPr>
        <w:t>target</w:t>
      </w:r>
      <w:r w:rsidR="00915DF9">
        <w:rPr>
          <w:szCs w:val="22"/>
        </w:rPr>
        <w:t xml:space="preserve"> area.</w:t>
      </w:r>
    </w:p>
    <w:p w14:paraId="663959D1" w14:textId="46856E1E" w:rsidR="007E2759" w:rsidRDefault="00CC19B7" w:rsidP="00EF489A">
      <w:pPr>
        <w:spacing w:after="160" w:line="360" w:lineRule="auto"/>
      </w:pPr>
      <w:r>
        <w:t xml:space="preserve">To </w:t>
      </w:r>
      <w:r w:rsidR="004017C6">
        <w:t>ensure searches are as effective as possible</w:t>
      </w:r>
      <w:r>
        <w:t xml:space="preserve">, </w:t>
      </w:r>
      <w:r w:rsidR="004017C6">
        <w:t xml:space="preserve">two </w:t>
      </w:r>
      <w:r>
        <w:t>key f</w:t>
      </w:r>
      <w:r w:rsidR="007E2759">
        <w:t xml:space="preserve">actors </w:t>
      </w:r>
      <w:r>
        <w:t xml:space="preserve">should be </w:t>
      </w:r>
      <w:r w:rsidR="00A43B73">
        <w:t>used to inform the</w:t>
      </w:r>
      <w:r w:rsidR="00BF204D">
        <w:t xml:space="preserve"> </w:t>
      </w:r>
      <w:r w:rsidR="00A43B73">
        <w:t xml:space="preserve">position and shape of </w:t>
      </w:r>
      <w:r w:rsidR="001155B8">
        <w:t>plots within the survey area</w:t>
      </w:r>
      <w:r w:rsidR="00BF204D">
        <w:t>:</w:t>
      </w:r>
    </w:p>
    <w:p w14:paraId="1A5C3C06" w14:textId="7DBF4FD0" w:rsidR="001579F6" w:rsidRPr="006342D6" w:rsidRDefault="008174EA" w:rsidP="001579F6">
      <w:pPr>
        <w:pStyle w:val="ListParagraph"/>
        <w:numPr>
          <w:ilvl w:val="0"/>
          <w:numId w:val="21"/>
        </w:numPr>
        <w:spacing w:after="160" w:line="360" w:lineRule="auto"/>
        <w:rPr>
          <w:szCs w:val="22"/>
        </w:rPr>
      </w:pPr>
      <w:r>
        <w:t>t</w:t>
      </w:r>
      <w:r w:rsidR="001579F6" w:rsidRPr="00A30618">
        <w:t>he</w:t>
      </w:r>
      <w:r w:rsidR="001579F6" w:rsidRPr="006342D6">
        <w:rPr>
          <w:szCs w:val="22"/>
        </w:rPr>
        <w:t xml:space="preserve"> occurrence of water </w:t>
      </w:r>
      <w:r w:rsidR="009E485F">
        <w:rPr>
          <w:szCs w:val="22"/>
        </w:rPr>
        <w:t>in ephemeral wetlands</w:t>
      </w:r>
    </w:p>
    <w:p w14:paraId="5F777DB5" w14:textId="2A0EE9DA" w:rsidR="001579F6" w:rsidRPr="00106F5A" w:rsidRDefault="008174EA" w:rsidP="001579F6">
      <w:pPr>
        <w:pStyle w:val="ListParagraph"/>
        <w:numPr>
          <w:ilvl w:val="0"/>
          <w:numId w:val="21"/>
        </w:numPr>
        <w:spacing w:after="160" w:line="360" w:lineRule="auto"/>
      </w:pPr>
      <w:r>
        <w:t>t</w:t>
      </w:r>
      <w:r w:rsidR="00CC19B7">
        <w:t xml:space="preserve">horough coverage of </w:t>
      </w:r>
      <w:r w:rsidR="001579F6">
        <w:t xml:space="preserve">habitat within the </w:t>
      </w:r>
      <w:r w:rsidR="00B440F5">
        <w:t xml:space="preserve">target </w:t>
      </w:r>
      <w:r w:rsidR="001579F6">
        <w:t>area</w:t>
      </w:r>
    </w:p>
    <w:p w14:paraId="0D958B32" w14:textId="2CB69B8C" w:rsidR="00D037A7" w:rsidRDefault="00EF489A" w:rsidP="00DC699F">
      <w:pPr>
        <w:spacing w:line="360" w:lineRule="auto"/>
      </w:pPr>
      <w:r>
        <w:rPr>
          <w:szCs w:val="22"/>
        </w:rPr>
        <w:lastRenderedPageBreak/>
        <w:t xml:space="preserve">The number of plots should be relative to </w:t>
      </w:r>
      <w:r w:rsidR="00472BD4">
        <w:rPr>
          <w:szCs w:val="22"/>
        </w:rPr>
        <w:t>the extent of habitat within the s</w:t>
      </w:r>
      <w:r w:rsidR="00CC19B7">
        <w:rPr>
          <w:szCs w:val="22"/>
        </w:rPr>
        <w:t>ur</w:t>
      </w:r>
      <w:r w:rsidR="00466959">
        <w:rPr>
          <w:szCs w:val="22"/>
        </w:rPr>
        <w:t xml:space="preserve">vey area. Table 3 </w:t>
      </w:r>
      <w:r w:rsidR="0075727A">
        <w:rPr>
          <w:szCs w:val="22"/>
        </w:rPr>
        <w:t>suggests</w:t>
      </w:r>
      <w:r w:rsidR="005656C8">
        <w:rPr>
          <w:szCs w:val="22"/>
        </w:rPr>
        <w:t xml:space="preserve"> the minimum number of search areas</w:t>
      </w:r>
      <w:r w:rsidR="0075727A">
        <w:rPr>
          <w:szCs w:val="22"/>
        </w:rPr>
        <w:t xml:space="preserve"> relative to the extent of habitat within a </w:t>
      </w:r>
      <w:r w:rsidR="00B440F5">
        <w:rPr>
          <w:szCs w:val="22"/>
        </w:rPr>
        <w:t xml:space="preserve">target </w:t>
      </w:r>
      <w:r w:rsidR="0075727A">
        <w:rPr>
          <w:szCs w:val="22"/>
        </w:rPr>
        <w:t>area</w:t>
      </w:r>
      <w:r w:rsidR="00615011" w:rsidRPr="00FF3D64">
        <w:rPr>
          <w:szCs w:val="22"/>
        </w:rPr>
        <w:t>.</w:t>
      </w:r>
    </w:p>
    <w:p w14:paraId="0C7368FE" w14:textId="36956283" w:rsidR="00C977D2" w:rsidRPr="004C0CB4" w:rsidRDefault="00C977D2" w:rsidP="00DC699F">
      <w:pPr>
        <w:pStyle w:val="ImageCaption"/>
      </w:pPr>
      <w:bookmarkStart w:id="35" w:name="_Toc210828330"/>
      <w:r w:rsidRPr="000E703F">
        <w:t xml:space="preserve">Table </w:t>
      </w:r>
      <w:r>
        <w:t>3</w:t>
      </w:r>
      <w:r w:rsidRPr="000E703F">
        <w:t xml:space="preserve">. </w:t>
      </w:r>
      <w:r>
        <w:t xml:space="preserve">Guide to search effort relative to habitat size within </w:t>
      </w:r>
      <w:r w:rsidR="00D4001E">
        <w:t xml:space="preserve">a </w:t>
      </w:r>
      <w:r w:rsidR="00475F13">
        <w:t>site</w:t>
      </w:r>
      <w:r w:rsidRPr="000E703F">
        <w:t>.</w:t>
      </w:r>
      <w:bookmarkEnd w:id="35"/>
    </w:p>
    <w:tbl>
      <w:tblPr>
        <w:tblStyle w:val="PlainTable2"/>
        <w:tblW w:w="9067" w:type="dxa"/>
        <w:tblLook w:val="04A0" w:firstRow="1" w:lastRow="0" w:firstColumn="1" w:lastColumn="0" w:noHBand="0" w:noVBand="1"/>
      </w:tblPr>
      <w:tblGrid>
        <w:gridCol w:w="3828"/>
        <w:gridCol w:w="5239"/>
      </w:tblGrid>
      <w:tr w:rsidR="00C977D2" w14:paraId="42621A6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shd w:val="clear" w:color="auto" w:fill="0C3512" w:themeFill="accent3" w:themeFillShade="80"/>
          </w:tcPr>
          <w:p w14:paraId="428F87C7" w14:textId="6B73283B" w:rsidR="00C977D2" w:rsidRPr="00106F5A" w:rsidRDefault="00C977D2">
            <w:pPr>
              <w:pStyle w:val="Tablebody"/>
              <w:rPr>
                <w:color w:val="FFFFFF" w:themeColor="background1"/>
                <w:szCs w:val="22"/>
              </w:rPr>
            </w:pPr>
            <w:r>
              <w:rPr>
                <w:color w:val="FFFFFF" w:themeColor="background1"/>
                <w:sz w:val="22"/>
                <w:szCs w:val="22"/>
              </w:rPr>
              <w:t>Extent of habitat</w:t>
            </w:r>
          </w:p>
        </w:tc>
        <w:tc>
          <w:tcPr>
            <w:tcW w:w="5239" w:type="dxa"/>
            <w:shd w:val="clear" w:color="auto" w:fill="0C3512" w:themeFill="accent3" w:themeFillShade="80"/>
          </w:tcPr>
          <w:p w14:paraId="1758BD47" w14:textId="3F26FA04" w:rsidR="00C977D2" w:rsidRPr="00106F5A" w:rsidRDefault="00C977D2">
            <w:pPr>
              <w:pStyle w:val="Tablebody"/>
              <w:cnfStyle w:val="100000000000" w:firstRow="1" w:lastRow="0" w:firstColumn="0" w:lastColumn="0" w:oddVBand="0" w:evenVBand="0" w:oddHBand="0" w:evenHBand="0" w:firstRowFirstColumn="0" w:firstRowLastColumn="0" w:lastRowFirstColumn="0" w:lastRowLastColumn="0"/>
              <w:rPr>
                <w:color w:val="FFFFFF" w:themeColor="background1"/>
                <w:szCs w:val="22"/>
              </w:rPr>
            </w:pPr>
            <w:r>
              <w:rPr>
                <w:color w:val="FFFFFF" w:themeColor="background1"/>
                <w:sz w:val="22"/>
                <w:szCs w:val="22"/>
              </w:rPr>
              <w:t xml:space="preserve">Suggested </w:t>
            </w:r>
            <w:r w:rsidR="005058B5">
              <w:rPr>
                <w:color w:val="FFFFFF" w:themeColor="background1"/>
                <w:sz w:val="22"/>
                <w:szCs w:val="22"/>
              </w:rPr>
              <w:t xml:space="preserve">minimum </w:t>
            </w:r>
            <w:r>
              <w:rPr>
                <w:color w:val="FFFFFF" w:themeColor="background1"/>
                <w:sz w:val="22"/>
                <w:szCs w:val="22"/>
              </w:rPr>
              <w:t>search effort</w:t>
            </w:r>
          </w:p>
        </w:tc>
      </w:tr>
      <w:tr w:rsidR="003E0E8A" w14:paraId="1A7EBD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2CC0A7EC" w14:textId="15017906" w:rsidR="003E0E8A" w:rsidRDefault="003E0E8A">
            <w:pPr>
              <w:spacing w:line="360" w:lineRule="auto"/>
              <w:jc w:val="center"/>
              <w:rPr>
                <w:szCs w:val="22"/>
              </w:rPr>
            </w:pPr>
            <w:r>
              <w:rPr>
                <w:szCs w:val="22"/>
              </w:rPr>
              <w:t>0-</w:t>
            </w:r>
            <w:r w:rsidR="00785F1C">
              <w:rPr>
                <w:szCs w:val="22"/>
              </w:rPr>
              <w:t>10</w:t>
            </w:r>
            <w:r>
              <w:rPr>
                <w:szCs w:val="22"/>
              </w:rPr>
              <w:t xml:space="preserve"> hectares (ha)</w:t>
            </w:r>
          </w:p>
        </w:tc>
        <w:tc>
          <w:tcPr>
            <w:tcW w:w="5239" w:type="dxa"/>
            <w:vAlign w:val="center"/>
          </w:tcPr>
          <w:p w14:paraId="75F6DCBA" w14:textId="512C9E73" w:rsidR="003E0E8A" w:rsidRDefault="00D037A7">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Search entire area.</w:t>
            </w:r>
            <w:r w:rsidRPr="00EA4041">
              <w:rPr>
                <w:szCs w:val="22"/>
              </w:rPr>
              <w:t xml:space="preserve"> </w:t>
            </w:r>
          </w:p>
        </w:tc>
      </w:tr>
      <w:tr w:rsidR="00A266D7" w14:paraId="43D46E38" w14:textId="77777777">
        <w:tc>
          <w:tcPr>
            <w:cnfStyle w:val="001000000000" w:firstRow="0" w:lastRow="0" w:firstColumn="1" w:lastColumn="0" w:oddVBand="0" w:evenVBand="0" w:oddHBand="0" w:evenHBand="0" w:firstRowFirstColumn="0" w:firstRowLastColumn="0" w:lastRowFirstColumn="0" w:lastRowLastColumn="0"/>
            <w:tcW w:w="3828" w:type="dxa"/>
            <w:vAlign w:val="center"/>
          </w:tcPr>
          <w:p w14:paraId="779DF0AA" w14:textId="2F986FFB" w:rsidR="00A266D7" w:rsidRDefault="00C436AC">
            <w:pPr>
              <w:spacing w:line="360" w:lineRule="auto"/>
              <w:jc w:val="center"/>
              <w:rPr>
                <w:szCs w:val="22"/>
              </w:rPr>
            </w:pPr>
            <w:r>
              <w:rPr>
                <w:szCs w:val="22"/>
              </w:rPr>
              <w:t>10-20</w:t>
            </w:r>
          </w:p>
        </w:tc>
        <w:tc>
          <w:tcPr>
            <w:tcW w:w="5239" w:type="dxa"/>
            <w:vAlign w:val="center"/>
          </w:tcPr>
          <w:p w14:paraId="0126AD56" w14:textId="61AC04E5" w:rsidR="00A266D7" w:rsidRDefault="00C436AC">
            <w:pPr>
              <w:spacing w:line="360" w:lineRule="auto"/>
              <w:cnfStyle w:val="000000000000" w:firstRow="0" w:lastRow="0" w:firstColumn="0" w:lastColumn="0" w:oddVBand="0" w:evenVBand="0" w:oddHBand="0" w:evenHBand="0" w:firstRowFirstColumn="0" w:firstRowLastColumn="0" w:lastRowFirstColumn="0" w:lastRowLastColumn="0"/>
              <w:rPr>
                <w:szCs w:val="22"/>
              </w:rPr>
            </w:pPr>
            <w:r w:rsidRPr="00C436AC">
              <w:rPr>
                <w:szCs w:val="22"/>
              </w:rPr>
              <w:t xml:space="preserve">At least </w:t>
            </w:r>
            <w:r>
              <w:rPr>
                <w:szCs w:val="22"/>
              </w:rPr>
              <w:t>2</w:t>
            </w:r>
            <w:r w:rsidRPr="00C436AC">
              <w:rPr>
                <w:szCs w:val="22"/>
              </w:rPr>
              <w:t xml:space="preserve"> x 5-ha plots.</w:t>
            </w:r>
          </w:p>
        </w:tc>
      </w:tr>
      <w:tr w:rsidR="00C977D2" w14:paraId="26357B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489C5B9A" w14:textId="0FA624B6" w:rsidR="00C977D2" w:rsidRPr="00D404DA" w:rsidRDefault="00C13BB3">
            <w:pPr>
              <w:spacing w:line="360" w:lineRule="auto"/>
              <w:jc w:val="center"/>
              <w:rPr>
                <w:szCs w:val="22"/>
              </w:rPr>
            </w:pPr>
            <w:r>
              <w:rPr>
                <w:szCs w:val="22"/>
              </w:rPr>
              <w:t>20</w:t>
            </w:r>
            <w:r w:rsidR="00C977D2">
              <w:rPr>
                <w:szCs w:val="22"/>
              </w:rPr>
              <w:t>-50 ha</w:t>
            </w:r>
          </w:p>
        </w:tc>
        <w:tc>
          <w:tcPr>
            <w:tcW w:w="5239" w:type="dxa"/>
            <w:vAlign w:val="center"/>
          </w:tcPr>
          <w:p w14:paraId="31730FE4" w14:textId="674D4047" w:rsidR="00C977D2" w:rsidRPr="00D404DA" w:rsidRDefault="00BF027B">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At least </w:t>
            </w:r>
            <w:r w:rsidR="00B440F5">
              <w:rPr>
                <w:szCs w:val="22"/>
              </w:rPr>
              <w:t>3</w:t>
            </w:r>
            <w:r w:rsidR="00C977D2">
              <w:rPr>
                <w:szCs w:val="22"/>
              </w:rPr>
              <w:t xml:space="preserve"> x 5</w:t>
            </w:r>
            <w:r w:rsidR="00CF674D">
              <w:rPr>
                <w:szCs w:val="22"/>
              </w:rPr>
              <w:t>-</w:t>
            </w:r>
            <w:r w:rsidR="00C977D2">
              <w:rPr>
                <w:szCs w:val="22"/>
              </w:rPr>
              <w:t xml:space="preserve">ha </w:t>
            </w:r>
            <w:r w:rsidR="0052587B">
              <w:rPr>
                <w:szCs w:val="22"/>
              </w:rPr>
              <w:t>plots</w:t>
            </w:r>
            <w:r w:rsidR="00C977D2">
              <w:rPr>
                <w:szCs w:val="22"/>
              </w:rPr>
              <w:t xml:space="preserve">. </w:t>
            </w:r>
          </w:p>
        </w:tc>
      </w:tr>
      <w:tr w:rsidR="005445C3" w14:paraId="32C014F7" w14:textId="77777777" w:rsidTr="00A266D7">
        <w:tc>
          <w:tcPr>
            <w:cnfStyle w:val="001000000000" w:firstRow="0" w:lastRow="0" w:firstColumn="1" w:lastColumn="0" w:oddVBand="0" w:evenVBand="0" w:oddHBand="0" w:evenHBand="0" w:firstRowFirstColumn="0" w:firstRowLastColumn="0" w:lastRowFirstColumn="0" w:lastRowLastColumn="0"/>
            <w:tcW w:w="3828" w:type="dxa"/>
            <w:vAlign w:val="center"/>
          </w:tcPr>
          <w:p w14:paraId="6CD7E5CF" w14:textId="77777777" w:rsidR="005445C3" w:rsidRPr="00D404DA" w:rsidRDefault="005445C3" w:rsidP="005445C3">
            <w:pPr>
              <w:spacing w:line="360" w:lineRule="auto"/>
              <w:jc w:val="center"/>
              <w:rPr>
                <w:szCs w:val="22"/>
              </w:rPr>
            </w:pPr>
            <w:r>
              <w:rPr>
                <w:szCs w:val="22"/>
              </w:rPr>
              <w:t>50-100 ha</w:t>
            </w:r>
          </w:p>
        </w:tc>
        <w:tc>
          <w:tcPr>
            <w:tcW w:w="5239" w:type="dxa"/>
          </w:tcPr>
          <w:p w14:paraId="3198173C" w14:textId="5478D222" w:rsidR="005445C3" w:rsidRPr="00D404DA" w:rsidRDefault="00DF4363" w:rsidP="005445C3">
            <w:pPr>
              <w:spacing w:line="360" w:lineRule="auto"/>
              <w:cnfStyle w:val="000000000000" w:firstRow="0" w:lastRow="0" w:firstColumn="0" w:lastColumn="0" w:oddVBand="0" w:evenVBand="0" w:oddHBand="0" w:evenHBand="0" w:firstRowFirstColumn="0" w:firstRowLastColumn="0" w:lastRowFirstColumn="0" w:lastRowLastColumn="0"/>
              <w:rPr>
                <w:szCs w:val="22"/>
              </w:rPr>
            </w:pPr>
            <w:r>
              <w:rPr>
                <w:szCs w:val="22"/>
              </w:rPr>
              <w:t xml:space="preserve">At least </w:t>
            </w:r>
            <w:r w:rsidR="0052587B">
              <w:rPr>
                <w:szCs w:val="22"/>
              </w:rPr>
              <w:t>4</w:t>
            </w:r>
            <w:r w:rsidR="005445C3" w:rsidRPr="00EA4041">
              <w:rPr>
                <w:szCs w:val="22"/>
              </w:rPr>
              <w:t xml:space="preserve"> x 5</w:t>
            </w:r>
            <w:r w:rsidR="00CF674D">
              <w:rPr>
                <w:szCs w:val="22"/>
              </w:rPr>
              <w:t>-</w:t>
            </w:r>
            <w:r w:rsidR="005445C3" w:rsidRPr="00EA4041">
              <w:rPr>
                <w:szCs w:val="22"/>
              </w:rPr>
              <w:t xml:space="preserve">ha </w:t>
            </w:r>
            <w:r w:rsidR="0052587B">
              <w:rPr>
                <w:szCs w:val="22"/>
              </w:rPr>
              <w:t>plots</w:t>
            </w:r>
            <w:r w:rsidR="005445C3" w:rsidRPr="00EA4041">
              <w:rPr>
                <w:szCs w:val="22"/>
              </w:rPr>
              <w:t xml:space="preserve">. </w:t>
            </w:r>
          </w:p>
        </w:tc>
      </w:tr>
      <w:tr w:rsidR="005445C3" w14:paraId="41CA807D" w14:textId="77777777" w:rsidTr="00A26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0DF11C1A" w14:textId="77777777" w:rsidR="005445C3" w:rsidRPr="00D404DA" w:rsidRDefault="005445C3" w:rsidP="005445C3">
            <w:pPr>
              <w:spacing w:line="360" w:lineRule="auto"/>
              <w:jc w:val="center"/>
              <w:rPr>
                <w:szCs w:val="22"/>
              </w:rPr>
            </w:pPr>
            <w:r>
              <w:rPr>
                <w:szCs w:val="22"/>
              </w:rPr>
              <w:t>100-500 ha</w:t>
            </w:r>
          </w:p>
        </w:tc>
        <w:tc>
          <w:tcPr>
            <w:tcW w:w="5239" w:type="dxa"/>
          </w:tcPr>
          <w:p w14:paraId="75CFD926" w14:textId="4F99C7E5" w:rsidR="005445C3" w:rsidRPr="00D404DA" w:rsidRDefault="00DF4363" w:rsidP="005445C3">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At least </w:t>
            </w:r>
            <w:r w:rsidR="0052587B">
              <w:rPr>
                <w:szCs w:val="22"/>
              </w:rPr>
              <w:t>6</w:t>
            </w:r>
            <w:r w:rsidR="005445C3" w:rsidRPr="00EA4041">
              <w:rPr>
                <w:szCs w:val="22"/>
              </w:rPr>
              <w:t xml:space="preserve"> x 5</w:t>
            </w:r>
            <w:r w:rsidR="00CF674D">
              <w:rPr>
                <w:szCs w:val="22"/>
              </w:rPr>
              <w:t>-</w:t>
            </w:r>
            <w:r w:rsidR="005445C3" w:rsidRPr="00EA4041">
              <w:rPr>
                <w:szCs w:val="22"/>
              </w:rPr>
              <w:t xml:space="preserve">ha </w:t>
            </w:r>
            <w:r w:rsidR="0052587B">
              <w:rPr>
                <w:szCs w:val="22"/>
              </w:rPr>
              <w:t>plots</w:t>
            </w:r>
            <w:r w:rsidR="005445C3" w:rsidRPr="00EA4041">
              <w:rPr>
                <w:szCs w:val="22"/>
              </w:rPr>
              <w:t xml:space="preserve">. </w:t>
            </w:r>
          </w:p>
        </w:tc>
      </w:tr>
      <w:tr w:rsidR="005445C3" w14:paraId="18522D00" w14:textId="77777777" w:rsidTr="00A266D7">
        <w:tc>
          <w:tcPr>
            <w:cnfStyle w:val="001000000000" w:firstRow="0" w:lastRow="0" w:firstColumn="1" w:lastColumn="0" w:oddVBand="0" w:evenVBand="0" w:oddHBand="0" w:evenHBand="0" w:firstRowFirstColumn="0" w:firstRowLastColumn="0" w:lastRowFirstColumn="0" w:lastRowLastColumn="0"/>
            <w:tcW w:w="3828" w:type="dxa"/>
            <w:vAlign w:val="center"/>
          </w:tcPr>
          <w:p w14:paraId="10B014A7" w14:textId="77777777" w:rsidR="005445C3" w:rsidRPr="00D404DA" w:rsidRDefault="005445C3" w:rsidP="005445C3">
            <w:pPr>
              <w:spacing w:line="360" w:lineRule="auto"/>
              <w:jc w:val="center"/>
              <w:rPr>
                <w:szCs w:val="22"/>
              </w:rPr>
            </w:pPr>
            <w:r>
              <w:rPr>
                <w:szCs w:val="22"/>
              </w:rPr>
              <w:t>500-1000 ha</w:t>
            </w:r>
          </w:p>
        </w:tc>
        <w:tc>
          <w:tcPr>
            <w:tcW w:w="5239" w:type="dxa"/>
          </w:tcPr>
          <w:p w14:paraId="4E150AF5" w14:textId="4B177F72" w:rsidR="005445C3" w:rsidRPr="00D404DA" w:rsidRDefault="00DF4363" w:rsidP="005445C3">
            <w:pPr>
              <w:spacing w:line="360" w:lineRule="auto"/>
              <w:cnfStyle w:val="000000000000" w:firstRow="0" w:lastRow="0" w:firstColumn="0" w:lastColumn="0" w:oddVBand="0" w:evenVBand="0" w:oddHBand="0" w:evenHBand="0" w:firstRowFirstColumn="0" w:firstRowLastColumn="0" w:lastRowFirstColumn="0" w:lastRowLastColumn="0"/>
              <w:rPr>
                <w:szCs w:val="22"/>
              </w:rPr>
            </w:pPr>
            <w:r>
              <w:rPr>
                <w:szCs w:val="22"/>
              </w:rPr>
              <w:t xml:space="preserve">At least </w:t>
            </w:r>
            <w:r w:rsidR="0052587B">
              <w:rPr>
                <w:szCs w:val="22"/>
              </w:rPr>
              <w:t>10</w:t>
            </w:r>
            <w:r w:rsidDel="0052587B">
              <w:rPr>
                <w:szCs w:val="22"/>
              </w:rPr>
              <w:t xml:space="preserve"> </w:t>
            </w:r>
            <w:r w:rsidR="005445C3" w:rsidRPr="00EA4041">
              <w:rPr>
                <w:szCs w:val="22"/>
              </w:rPr>
              <w:t>x 5</w:t>
            </w:r>
            <w:r w:rsidR="00CF674D">
              <w:rPr>
                <w:szCs w:val="22"/>
              </w:rPr>
              <w:t>-</w:t>
            </w:r>
            <w:r w:rsidR="005445C3" w:rsidRPr="00EA4041">
              <w:rPr>
                <w:szCs w:val="22"/>
              </w:rPr>
              <w:t xml:space="preserve">ha </w:t>
            </w:r>
            <w:r w:rsidR="0052587B">
              <w:rPr>
                <w:szCs w:val="22"/>
              </w:rPr>
              <w:t>plots</w:t>
            </w:r>
            <w:r w:rsidR="005445C3" w:rsidRPr="00EA4041">
              <w:rPr>
                <w:szCs w:val="22"/>
              </w:rPr>
              <w:t xml:space="preserve">. </w:t>
            </w:r>
          </w:p>
        </w:tc>
      </w:tr>
      <w:tr w:rsidR="005445C3" w14:paraId="0E488A02" w14:textId="77777777" w:rsidTr="00A266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8" w:type="dxa"/>
            <w:vAlign w:val="center"/>
          </w:tcPr>
          <w:p w14:paraId="2395243B" w14:textId="77777777" w:rsidR="005445C3" w:rsidRPr="00D404DA" w:rsidRDefault="005445C3" w:rsidP="005445C3">
            <w:pPr>
              <w:spacing w:line="360" w:lineRule="auto"/>
              <w:jc w:val="center"/>
              <w:rPr>
                <w:szCs w:val="22"/>
              </w:rPr>
            </w:pPr>
            <w:r>
              <w:rPr>
                <w:szCs w:val="22"/>
              </w:rPr>
              <w:t>More than 1000 ha</w:t>
            </w:r>
          </w:p>
        </w:tc>
        <w:tc>
          <w:tcPr>
            <w:tcW w:w="5239" w:type="dxa"/>
          </w:tcPr>
          <w:p w14:paraId="2B9BACFF" w14:textId="6A402959" w:rsidR="005445C3" w:rsidRPr="00D404DA" w:rsidRDefault="00BF027B" w:rsidP="005445C3">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At least </w:t>
            </w:r>
            <w:r w:rsidR="003D0F66">
              <w:rPr>
                <w:szCs w:val="22"/>
              </w:rPr>
              <w:t>10</w:t>
            </w:r>
            <w:r w:rsidR="003D0F66" w:rsidRPr="00EA4041">
              <w:rPr>
                <w:szCs w:val="22"/>
              </w:rPr>
              <w:t xml:space="preserve"> </w:t>
            </w:r>
            <w:r w:rsidR="005445C3" w:rsidRPr="00EA4041">
              <w:rPr>
                <w:szCs w:val="22"/>
              </w:rPr>
              <w:t>x 5</w:t>
            </w:r>
            <w:r w:rsidR="00CF674D">
              <w:rPr>
                <w:szCs w:val="22"/>
              </w:rPr>
              <w:t>-</w:t>
            </w:r>
            <w:r w:rsidR="005445C3" w:rsidRPr="00EA4041">
              <w:rPr>
                <w:szCs w:val="22"/>
              </w:rPr>
              <w:t xml:space="preserve">ha </w:t>
            </w:r>
            <w:r w:rsidR="0052587B">
              <w:rPr>
                <w:szCs w:val="22"/>
              </w:rPr>
              <w:t>plots</w:t>
            </w:r>
            <w:r w:rsidR="003D0F66">
              <w:rPr>
                <w:szCs w:val="22"/>
              </w:rPr>
              <w:t xml:space="preserve"> per 1000 ha</w:t>
            </w:r>
            <w:r w:rsidR="005445C3" w:rsidRPr="00EA4041">
              <w:rPr>
                <w:szCs w:val="22"/>
              </w:rPr>
              <w:t xml:space="preserve">. </w:t>
            </w:r>
          </w:p>
        </w:tc>
      </w:tr>
    </w:tbl>
    <w:p w14:paraId="027DDA8C" w14:textId="77777777" w:rsidR="00C977D2" w:rsidRDefault="00C977D2" w:rsidP="003C3770">
      <w:pPr>
        <w:spacing w:after="160" w:line="360" w:lineRule="auto"/>
      </w:pPr>
    </w:p>
    <w:p w14:paraId="73151A9B" w14:textId="3D978E64" w:rsidR="00812913" w:rsidRPr="00C33352" w:rsidRDefault="00EC008B" w:rsidP="00940353">
      <w:pPr>
        <w:pStyle w:val="Heading3"/>
      </w:pPr>
      <w:bookmarkStart w:id="36" w:name="_Toc210828436"/>
      <w:r>
        <w:t>Calculati</w:t>
      </w:r>
      <w:r w:rsidR="00B5217B">
        <w:t>ng</w:t>
      </w:r>
      <w:r>
        <w:t xml:space="preserve"> survey area</w:t>
      </w:r>
      <w:bookmarkEnd w:id="36"/>
    </w:p>
    <w:p w14:paraId="3378662A" w14:textId="41BB5382" w:rsidR="000F06A6" w:rsidRDefault="00F83144" w:rsidP="00940353">
      <w:pPr>
        <w:spacing w:after="160" w:line="360" w:lineRule="auto"/>
      </w:pPr>
      <w:r>
        <w:t xml:space="preserve">For a pre-determined </w:t>
      </w:r>
      <w:r w:rsidR="00DE2739">
        <w:t xml:space="preserve">survey </w:t>
      </w:r>
      <w:r w:rsidR="00345547">
        <w:t>area</w:t>
      </w:r>
      <w:r w:rsidR="000C2529">
        <w:t>,</w:t>
      </w:r>
      <w:r w:rsidR="00E11682">
        <w:t xml:space="preserve"> </w:t>
      </w:r>
      <w:r w:rsidR="00F405D3">
        <w:t>GIS software should be used</w:t>
      </w:r>
      <w:r w:rsidR="004D0AAF">
        <w:t xml:space="preserve"> to plan</w:t>
      </w:r>
      <w:r w:rsidR="00F405D3">
        <w:t xml:space="preserve"> </w:t>
      </w:r>
      <w:r w:rsidR="00812913">
        <w:t>the</w:t>
      </w:r>
      <w:r w:rsidR="00A26B90">
        <w:t xml:space="preserve"> location of </w:t>
      </w:r>
      <w:r w:rsidR="007C334D">
        <w:t>search</w:t>
      </w:r>
      <w:r w:rsidR="00201BE0">
        <w:t xml:space="preserve"> </w:t>
      </w:r>
      <w:r w:rsidR="00345547">
        <w:t>area</w:t>
      </w:r>
      <w:r w:rsidR="00201BE0">
        <w:t>s</w:t>
      </w:r>
      <w:r w:rsidR="00A26B90">
        <w:t xml:space="preserve"> within the</w:t>
      </w:r>
      <w:r w:rsidR="00812913">
        <w:t xml:space="preserve"> </w:t>
      </w:r>
      <w:r w:rsidR="00911689">
        <w:t xml:space="preserve">survey </w:t>
      </w:r>
      <w:r w:rsidR="00812913">
        <w:t>area.</w:t>
      </w:r>
    </w:p>
    <w:p w14:paraId="0BAAA15A" w14:textId="687297F4" w:rsidR="00812913" w:rsidRDefault="000F06A6" w:rsidP="00940353">
      <w:pPr>
        <w:spacing w:after="160" w:line="360" w:lineRule="auto"/>
      </w:pPr>
      <w:r>
        <w:t>For all searches, e</w:t>
      </w:r>
      <w:r w:rsidR="00201BE0">
        <w:t xml:space="preserve">ach </w:t>
      </w:r>
      <w:r w:rsidR="00227E32">
        <w:t xml:space="preserve">observer </w:t>
      </w:r>
      <w:r w:rsidR="00201BE0">
        <w:t xml:space="preserve">should </w:t>
      </w:r>
      <w:r w:rsidR="0002440D">
        <w:t xml:space="preserve">use a GPS device to </w:t>
      </w:r>
      <w:r w:rsidR="00201BE0">
        <w:t>record the</w:t>
      </w:r>
      <w:r w:rsidR="002A3A9A">
        <w:t>ir search path</w:t>
      </w:r>
      <w:r w:rsidR="0002440D">
        <w:t xml:space="preserve">. The record of </w:t>
      </w:r>
      <w:r w:rsidR="00330111">
        <w:t>each</w:t>
      </w:r>
      <w:r w:rsidR="0002440D">
        <w:t xml:space="preserve"> search path </w:t>
      </w:r>
      <w:r w:rsidR="00287833">
        <w:t xml:space="preserve">should be included in </w:t>
      </w:r>
      <w:r w:rsidR="00E64EF7">
        <w:t xml:space="preserve">survey </w:t>
      </w:r>
      <w:r w:rsidR="00780F55">
        <w:t>documentation</w:t>
      </w:r>
      <w:r w:rsidR="00501091">
        <w:t>.</w:t>
      </w:r>
    </w:p>
    <w:p w14:paraId="2C6417BB" w14:textId="4818C0C7" w:rsidR="00812913" w:rsidRDefault="00812913" w:rsidP="004420EE">
      <w:pPr>
        <w:pStyle w:val="Heading2"/>
      </w:pPr>
      <w:bookmarkStart w:id="37" w:name="_Toc210828437"/>
      <w:r>
        <w:t>Survey effort</w:t>
      </w:r>
      <w:bookmarkEnd w:id="37"/>
    </w:p>
    <w:p w14:paraId="5907EB9C" w14:textId="3833F58C" w:rsidR="002E2CB7" w:rsidRDefault="004C1147" w:rsidP="00DC699F">
      <w:pPr>
        <w:spacing w:after="160" w:line="360" w:lineRule="auto"/>
        <w:rPr>
          <w:szCs w:val="22"/>
        </w:rPr>
      </w:pPr>
      <w:r>
        <w:rPr>
          <w:szCs w:val="22"/>
        </w:rPr>
        <w:t xml:space="preserve">Within </w:t>
      </w:r>
      <w:r w:rsidRPr="00676898">
        <w:rPr>
          <w:szCs w:val="22"/>
        </w:rPr>
        <w:t xml:space="preserve">habitat during </w:t>
      </w:r>
      <w:r w:rsidR="00C52CBF">
        <w:rPr>
          <w:szCs w:val="22"/>
        </w:rPr>
        <w:t>ideal</w:t>
      </w:r>
      <w:r w:rsidRPr="00676898">
        <w:rPr>
          <w:szCs w:val="22"/>
        </w:rPr>
        <w:t xml:space="preserve"> conditions</w:t>
      </w:r>
      <w:r>
        <w:rPr>
          <w:szCs w:val="22"/>
        </w:rPr>
        <w:t>, the</w:t>
      </w:r>
      <w:r w:rsidRPr="00676898">
        <w:rPr>
          <w:szCs w:val="22"/>
        </w:rPr>
        <w:t xml:space="preserve"> </w:t>
      </w:r>
      <w:r w:rsidR="007054F6" w:rsidRPr="00676898">
        <w:rPr>
          <w:szCs w:val="22"/>
        </w:rPr>
        <w:t xml:space="preserve">minimum </w:t>
      </w:r>
      <w:r w:rsidR="007054F6" w:rsidRPr="009807FB">
        <w:rPr>
          <w:szCs w:val="22"/>
        </w:rPr>
        <w:t>search effort</w:t>
      </w:r>
      <w:r w:rsidR="007054F6" w:rsidRPr="00676898">
        <w:rPr>
          <w:szCs w:val="22"/>
        </w:rPr>
        <w:t xml:space="preserve"> recommended for </w:t>
      </w:r>
      <w:r w:rsidR="00EC3952">
        <w:rPr>
          <w:szCs w:val="22"/>
        </w:rPr>
        <w:t>night-time spotlight</w:t>
      </w:r>
      <w:r w:rsidR="007054F6" w:rsidRPr="00676898">
        <w:rPr>
          <w:szCs w:val="22"/>
        </w:rPr>
        <w:t xml:space="preserve"> </w:t>
      </w:r>
      <w:r w:rsidR="007054F6" w:rsidRPr="00676898" w:rsidDel="00EC3952">
        <w:rPr>
          <w:szCs w:val="22"/>
        </w:rPr>
        <w:t>searches</w:t>
      </w:r>
      <w:r w:rsidR="007054F6" w:rsidRPr="00676898">
        <w:rPr>
          <w:szCs w:val="22"/>
        </w:rPr>
        <w:t xml:space="preserve"> </w:t>
      </w:r>
      <w:r w:rsidR="00D1704B">
        <w:rPr>
          <w:szCs w:val="22"/>
        </w:rPr>
        <w:t xml:space="preserve">is </w:t>
      </w:r>
      <w:r w:rsidR="00D1704B" w:rsidRPr="009C0750">
        <w:rPr>
          <w:szCs w:val="22"/>
        </w:rPr>
        <w:t xml:space="preserve">240 minutes </w:t>
      </w:r>
      <w:r w:rsidR="00D1704B" w:rsidRPr="001C428D">
        <w:rPr>
          <w:szCs w:val="22"/>
        </w:rPr>
        <w:t xml:space="preserve">per 5 </w:t>
      </w:r>
      <w:r w:rsidR="00EC3952">
        <w:rPr>
          <w:szCs w:val="22"/>
        </w:rPr>
        <w:t>ha</w:t>
      </w:r>
      <w:r w:rsidR="00D1704B">
        <w:rPr>
          <w:szCs w:val="22"/>
        </w:rPr>
        <w:t xml:space="preserve">. This means </w:t>
      </w:r>
      <w:r w:rsidR="009D2ED6" w:rsidRPr="009D2ED6">
        <w:rPr>
          <w:szCs w:val="22"/>
        </w:rPr>
        <w:t xml:space="preserve">that the recommended time for each </w:t>
      </w:r>
      <w:r w:rsidR="00EC3952">
        <w:rPr>
          <w:szCs w:val="22"/>
        </w:rPr>
        <w:t>5-ha plot</w:t>
      </w:r>
      <w:r w:rsidR="009D2ED6" w:rsidRPr="009D2ED6">
        <w:rPr>
          <w:szCs w:val="22"/>
        </w:rPr>
        <w:t xml:space="preserve"> is 240 minutes (4 hours).</w:t>
      </w:r>
    </w:p>
    <w:p w14:paraId="47B0EF11" w14:textId="193CB922" w:rsidR="0085505C" w:rsidRPr="00676898" w:rsidRDefault="007054F6" w:rsidP="00DC699F">
      <w:pPr>
        <w:spacing w:after="160" w:line="360" w:lineRule="auto"/>
        <w:rPr>
          <w:szCs w:val="22"/>
        </w:rPr>
      </w:pPr>
      <w:r w:rsidRPr="001C428D">
        <w:rPr>
          <w:szCs w:val="22"/>
        </w:rPr>
        <w:t>The</w:t>
      </w:r>
      <w:r w:rsidR="0014516C">
        <w:rPr>
          <w:szCs w:val="22"/>
        </w:rPr>
        <w:t>se</w:t>
      </w:r>
      <w:r w:rsidRPr="001C428D">
        <w:rPr>
          <w:szCs w:val="22"/>
        </w:rPr>
        <w:t xml:space="preserve"> 240 minutes </w:t>
      </w:r>
      <w:r w:rsidR="0014516C">
        <w:rPr>
          <w:szCs w:val="22"/>
        </w:rPr>
        <w:t>are</w:t>
      </w:r>
      <w:r w:rsidRPr="001C428D">
        <w:rPr>
          <w:szCs w:val="22"/>
        </w:rPr>
        <w:t xml:space="preserve"> person minutes</w:t>
      </w:r>
      <w:r w:rsidR="009807FB" w:rsidRPr="001C428D">
        <w:rPr>
          <w:szCs w:val="22"/>
        </w:rPr>
        <w:t xml:space="preserve">. For example, </w:t>
      </w:r>
      <w:r w:rsidRPr="001C428D">
        <w:rPr>
          <w:szCs w:val="22"/>
        </w:rPr>
        <w:t xml:space="preserve">two people </w:t>
      </w:r>
      <w:r w:rsidR="0014516C">
        <w:rPr>
          <w:szCs w:val="22"/>
        </w:rPr>
        <w:t xml:space="preserve">can </w:t>
      </w:r>
      <w:r w:rsidR="00AD7D6B">
        <w:rPr>
          <w:szCs w:val="22"/>
        </w:rPr>
        <w:t xml:space="preserve">cover </w:t>
      </w:r>
      <w:r w:rsidR="009264B8">
        <w:rPr>
          <w:szCs w:val="22"/>
        </w:rPr>
        <w:t xml:space="preserve">a search area for </w:t>
      </w:r>
      <w:r w:rsidRPr="001C428D">
        <w:rPr>
          <w:szCs w:val="22"/>
        </w:rPr>
        <w:t>120</w:t>
      </w:r>
      <w:r w:rsidR="000B7D45" w:rsidRPr="001C428D">
        <w:rPr>
          <w:szCs w:val="22"/>
        </w:rPr>
        <w:t xml:space="preserve"> </w:t>
      </w:r>
      <w:r w:rsidRPr="001C428D">
        <w:rPr>
          <w:szCs w:val="22"/>
        </w:rPr>
        <w:t>minute</w:t>
      </w:r>
      <w:r w:rsidR="009807FB" w:rsidRPr="001C428D">
        <w:rPr>
          <w:szCs w:val="22"/>
        </w:rPr>
        <w:t>s</w:t>
      </w:r>
      <w:r w:rsidR="002464BC">
        <w:rPr>
          <w:szCs w:val="22"/>
        </w:rPr>
        <w:t xml:space="preserve"> each to achieve the total of </w:t>
      </w:r>
      <w:r w:rsidR="00B33537">
        <w:rPr>
          <w:szCs w:val="22"/>
        </w:rPr>
        <w:t>240 minutes (2 x 120 minutes) so long as the two people don’t interact (</w:t>
      </w:r>
      <w:r w:rsidR="007D7A45">
        <w:rPr>
          <w:szCs w:val="22"/>
        </w:rPr>
        <w:t xml:space="preserve">i.e. </w:t>
      </w:r>
      <w:r w:rsidR="00B33537">
        <w:rPr>
          <w:szCs w:val="22"/>
        </w:rPr>
        <w:t>overlap) with</w:t>
      </w:r>
      <w:r w:rsidR="003F5F9C">
        <w:rPr>
          <w:szCs w:val="22"/>
        </w:rPr>
        <w:t xml:space="preserve"> one another</w:t>
      </w:r>
      <w:r w:rsidRPr="001C428D">
        <w:rPr>
          <w:szCs w:val="22"/>
        </w:rPr>
        <w:t>.</w:t>
      </w:r>
      <w:r w:rsidRPr="009C0750">
        <w:rPr>
          <w:szCs w:val="22"/>
        </w:rPr>
        <w:t xml:space="preserve"> </w:t>
      </w:r>
    </w:p>
    <w:p w14:paraId="048E249A" w14:textId="6E723FBD" w:rsidR="00812913" w:rsidRDefault="00812913" w:rsidP="0F383BFE">
      <w:pPr>
        <w:spacing w:line="360" w:lineRule="auto"/>
      </w:pPr>
      <w:r>
        <w:t xml:space="preserve">If no </w:t>
      </w:r>
      <w:r w:rsidR="00EA5E4B">
        <w:t>snake</w:t>
      </w:r>
      <w:r>
        <w:t xml:space="preserve">s are detected during the first </w:t>
      </w:r>
      <w:r w:rsidR="000D3C65">
        <w:t xml:space="preserve">evening </w:t>
      </w:r>
      <w:r w:rsidR="004F792B">
        <w:t>of</w:t>
      </w:r>
      <w:r w:rsidR="008013CF">
        <w:t xml:space="preserve"> </w:t>
      </w:r>
      <w:r>
        <w:t>search</w:t>
      </w:r>
      <w:r w:rsidR="004F792B">
        <w:t>ing</w:t>
      </w:r>
      <w:r>
        <w:t xml:space="preserve">, </w:t>
      </w:r>
      <w:r w:rsidR="00323595">
        <w:t>the search should be repeated</w:t>
      </w:r>
      <w:r w:rsidR="003319C6">
        <w:t xml:space="preserve"> an additional time</w:t>
      </w:r>
      <w:r>
        <w:t>.</w:t>
      </w:r>
      <w:r w:rsidR="0050763B">
        <w:t xml:space="preserve"> </w:t>
      </w:r>
      <w:r w:rsidR="006E47AD">
        <w:t xml:space="preserve">Where conditions are </w:t>
      </w:r>
      <w:r w:rsidR="00C52CBF">
        <w:t>ideal</w:t>
      </w:r>
      <w:r w:rsidR="006E47AD">
        <w:t xml:space="preserve">, this can be done in the following </w:t>
      </w:r>
      <w:r w:rsidR="008B1BFE">
        <w:t>night</w:t>
      </w:r>
      <w:r w:rsidR="00403671">
        <w:t>/</w:t>
      </w:r>
      <w:r w:rsidR="008B1BFE">
        <w:t>s</w:t>
      </w:r>
      <w:r w:rsidR="00403671">
        <w:t>. Wh</w:t>
      </w:r>
      <w:r w:rsidR="00A80298">
        <w:t>e</w:t>
      </w:r>
      <w:r w:rsidR="00403671">
        <w:t>n</w:t>
      </w:r>
      <w:r w:rsidR="00A80298">
        <w:t xml:space="preserve"> the </w:t>
      </w:r>
      <w:r w:rsidR="00403671">
        <w:t xml:space="preserve">conditions </w:t>
      </w:r>
      <w:r w:rsidR="00A80298">
        <w:t xml:space="preserve">are </w:t>
      </w:r>
      <w:r w:rsidR="00846662">
        <w:t xml:space="preserve">not ideal </w:t>
      </w:r>
      <w:r w:rsidR="00A80298">
        <w:t xml:space="preserve">(lack of water and frogs), </w:t>
      </w:r>
      <w:r w:rsidR="00403671">
        <w:t xml:space="preserve">the additional </w:t>
      </w:r>
      <w:r w:rsidR="00A80298">
        <w:t xml:space="preserve">survey should be delayed until </w:t>
      </w:r>
      <w:r w:rsidR="00F5166A">
        <w:lastRenderedPageBreak/>
        <w:t xml:space="preserve">conditions </w:t>
      </w:r>
      <w:r w:rsidR="00403671">
        <w:t>improve</w:t>
      </w:r>
      <w:r w:rsidR="009A3104">
        <w:t>.</w:t>
      </w:r>
      <w:r>
        <w:t xml:space="preserve"> </w:t>
      </w:r>
      <w:r w:rsidR="00E34C2C" w:rsidRPr="00E34C2C">
        <w:t xml:space="preserve">All surveys </w:t>
      </w:r>
      <w:r w:rsidR="00E34C2C">
        <w:t>should be</w:t>
      </w:r>
      <w:r w:rsidR="00E34C2C" w:rsidRPr="00E34C2C">
        <w:t xml:space="preserve"> completed during conditions that optimise the potential for detecting an ornamental snake, if present.</w:t>
      </w:r>
    </w:p>
    <w:p w14:paraId="53F95436" w14:textId="73DCE1B4" w:rsidR="00434596" w:rsidRDefault="002540E1" w:rsidP="000D3C65">
      <w:pPr>
        <w:spacing w:line="360" w:lineRule="auto"/>
      </w:pPr>
      <w:r w:rsidRPr="002540E1">
        <w:t>If spotlight surveys as outlined</w:t>
      </w:r>
      <w:r>
        <w:t xml:space="preserve"> in these guidelines</w:t>
      </w:r>
      <w:r w:rsidRPr="002540E1">
        <w:t xml:space="preserve"> cannot be undertaken in areas of potential habitat, it should be assumed that the ornamental snake is present and abundant at the location</w:t>
      </w:r>
      <w:r w:rsidR="00434596">
        <w:t>.</w:t>
      </w:r>
    </w:p>
    <w:p w14:paraId="12F81C34" w14:textId="617B6A27" w:rsidR="00434596" w:rsidRDefault="00243D53" w:rsidP="00B2076E">
      <w:pPr>
        <w:pStyle w:val="Heading2"/>
      </w:pPr>
      <w:bookmarkStart w:id="38" w:name="_Toc210828438"/>
      <w:r>
        <w:t>Collection of s</w:t>
      </w:r>
      <w:r w:rsidR="00434596">
        <w:t xml:space="preserve">urvey </w:t>
      </w:r>
      <w:r w:rsidR="00182A9E">
        <w:t>data</w:t>
      </w:r>
      <w:bookmarkEnd w:id="38"/>
    </w:p>
    <w:p w14:paraId="543748CA" w14:textId="45EBDE68" w:rsidR="00182A9E" w:rsidRPr="00C33352" w:rsidRDefault="00182A9E" w:rsidP="00182A9E">
      <w:pPr>
        <w:spacing w:line="360" w:lineRule="auto"/>
        <w:rPr>
          <w:szCs w:val="22"/>
        </w:rPr>
      </w:pPr>
      <w:r>
        <w:rPr>
          <w:szCs w:val="22"/>
        </w:rPr>
        <w:t xml:space="preserve">All </w:t>
      </w:r>
      <w:r w:rsidR="006812C9">
        <w:rPr>
          <w:szCs w:val="22"/>
        </w:rPr>
        <w:t>ornamental snakes</w:t>
      </w:r>
      <w:r>
        <w:rPr>
          <w:szCs w:val="22"/>
        </w:rPr>
        <w:t xml:space="preserve"> observed should be identified, photographed and geo-located using a GPS system. This information,</w:t>
      </w:r>
      <w:r w:rsidRPr="00243D40">
        <w:t xml:space="preserve"> </w:t>
      </w:r>
      <w:r w:rsidRPr="00243D40">
        <w:rPr>
          <w:szCs w:val="22"/>
        </w:rPr>
        <w:t>and the type of habitat where ornamental snakes were recorded</w:t>
      </w:r>
      <w:r>
        <w:rPr>
          <w:szCs w:val="22"/>
        </w:rPr>
        <w:t xml:space="preserve">, must be stored and provided on request to inform an </w:t>
      </w:r>
      <w:r w:rsidRPr="00B53C5F">
        <w:rPr>
          <w:szCs w:val="22"/>
        </w:rPr>
        <w:t>environmental assessment</w:t>
      </w:r>
      <w:r>
        <w:rPr>
          <w:szCs w:val="22"/>
        </w:rPr>
        <w:t xml:space="preserve"> under the EPBC Act.</w:t>
      </w:r>
    </w:p>
    <w:p w14:paraId="7A0EEB7F" w14:textId="77777777" w:rsidR="00182A9E" w:rsidRPr="00676898" w:rsidRDefault="00182A9E" w:rsidP="000D3C65">
      <w:pPr>
        <w:spacing w:line="360" w:lineRule="auto"/>
      </w:pPr>
    </w:p>
    <w:p w14:paraId="47B6ED1B" w14:textId="77777777" w:rsidR="007A51AC" w:rsidRDefault="007A51AC">
      <w:pPr>
        <w:spacing w:after="160"/>
        <w:rPr>
          <w:rFonts w:eastAsiaTheme="majorEastAsia" w:cstheme="majorBidi"/>
          <w:b/>
          <w:color w:val="083A42"/>
          <w:sz w:val="36"/>
          <w:szCs w:val="32"/>
        </w:rPr>
      </w:pPr>
      <w:r>
        <w:rPr>
          <w:rFonts w:eastAsiaTheme="majorEastAsia" w:cstheme="majorBidi"/>
          <w:b/>
          <w:color w:val="083A42"/>
          <w:sz w:val="36"/>
          <w:szCs w:val="32"/>
        </w:rPr>
        <w:br w:type="page"/>
      </w:r>
    </w:p>
    <w:p w14:paraId="67216604" w14:textId="417F323C" w:rsidR="00515818" w:rsidRPr="00515818" w:rsidRDefault="00F36F69" w:rsidP="00B2076E">
      <w:pPr>
        <w:spacing w:after="160"/>
        <w:rPr>
          <w:rFonts w:eastAsiaTheme="majorEastAsia" w:cstheme="majorBidi"/>
          <w:b/>
          <w:color w:val="083A42"/>
          <w:sz w:val="36"/>
          <w:szCs w:val="32"/>
        </w:rPr>
      </w:pPr>
      <w:r>
        <w:rPr>
          <w:rFonts w:eastAsiaTheme="majorEastAsia" w:cstheme="majorBidi"/>
          <w:b/>
          <w:color w:val="083A42"/>
          <w:sz w:val="36"/>
          <w:szCs w:val="32"/>
        </w:rPr>
        <w:lastRenderedPageBreak/>
        <w:t>Survey c</w:t>
      </w:r>
      <w:r w:rsidR="00515818" w:rsidRPr="00515818">
        <w:rPr>
          <w:rFonts w:eastAsiaTheme="majorEastAsia" w:cstheme="majorBidi"/>
          <w:b/>
          <w:color w:val="083A42"/>
          <w:sz w:val="36"/>
          <w:szCs w:val="32"/>
        </w:rPr>
        <w:t>hecklist</w:t>
      </w:r>
    </w:p>
    <w:p w14:paraId="07539E98" w14:textId="2FFF6EE8" w:rsidR="00515818" w:rsidRDefault="00515818" w:rsidP="005C5358">
      <w:pPr>
        <w:pStyle w:val="ImageCaption"/>
        <w:rPr>
          <w:b w:val="0"/>
        </w:rPr>
      </w:pPr>
      <w:bookmarkStart w:id="39" w:name="_Toc210828331"/>
      <w:r w:rsidRPr="00515818">
        <w:t xml:space="preserve">Table 4. Ornamental snake survey </w:t>
      </w:r>
      <w:r w:rsidR="00F02987">
        <w:rPr>
          <w:b w:val="0"/>
        </w:rPr>
        <w:t>guidelines summary</w:t>
      </w:r>
      <w:r w:rsidRPr="00515818">
        <w:rPr>
          <w:b w:val="0"/>
        </w:rPr>
        <w:t>.</w:t>
      </w:r>
      <w:bookmarkEnd w:id="39"/>
      <w:r w:rsidR="00AF6545">
        <w:rPr>
          <w:b w:val="0"/>
        </w:rPr>
        <w:t xml:space="preserve"> </w:t>
      </w:r>
      <w:r w:rsidR="00AF6545" w:rsidRPr="00AF6545">
        <w:rPr>
          <w:b w:val="0"/>
        </w:rPr>
        <w:t>Minimum survey effort per 5 ha of suitable habitat in the wet season</w:t>
      </w:r>
    </w:p>
    <w:tbl>
      <w:tblPr>
        <w:tblStyle w:val="PlainTable2"/>
        <w:tblW w:w="9067" w:type="dxa"/>
        <w:tblLook w:val="04A0" w:firstRow="1" w:lastRow="0" w:firstColumn="1" w:lastColumn="0" w:noHBand="0" w:noVBand="1"/>
      </w:tblPr>
      <w:tblGrid>
        <w:gridCol w:w="2694"/>
        <w:gridCol w:w="6373"/>
      </w:tblGrid>
      <w:tr w:rsidR="003E57A0" w14:paraId="729A1EC3" w14:textId="77777777" w:rsidTr="00AE6F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0C3512" w:themeFill="accent3" w:themeFillShade="80"/>
          </w:tcPr>
          <w:p w14:paraId="0C79C5DC" w14:textId="24E5F62A" w:rsidR="003E57A0" w:rsidRPr="00106F5A" w:rsidRDefault="003E57A0" w:rsidP="00AE6FA0">
            <w:pPr>
              <w:pStyle w:val="Tablebody"/>
              <w:rPr>
                <w:color w:val="FFFFFF" w:themeColor="background1"/>
                <w:szCs w:val="22"/>
              </w:rPr>
            </w:pPr>
            <w:r w:rsidRPr="003E57A0">
              <w:rPr>
                <w:color w:val="FFFFFF" w:themeColor="background1"/>
                <w:sz w:val="22"/>
                <w:szCs w:val="22"/>
              </w:rPr>
              <w:t>Survey components</w:t>
            </w:r>
          </w:p>
        </w:tc>
        <w:tc>
          <w:tcPr>
            <w:tcW w:w="6373" w:type="dxa"/>
            <w:shd w:val="clear" w:color="auto" w:fill="0C3512" w:themeFill="accent3" w:themeFillShade="80"/>
          </w:tcPr>
          <w:p w14:paraId="36A8538D" w14:textId="6ECB021F" w:rsidR="003E57A0" w:rsidRPr="00B2076E" w:rsidRDefault="003E57A0" w:rsidP="00AE6FA0">
            <w:pPr>
              <w:pStyle w:val="Tablebody"/>
              <w:cnfStyle w:val="100000000000" w:firstRow="1" w:lastRow="0" w:firstColumn="0" w:lastColumn="0" w:oddVBand="0" w:evenVBand="0" w:oddHBand="0" w:evenHBand="0" w:firstRowFirstColumn="0" w:firstRowLastColumn="0" w:lastRowFirstColumn="0" w:lastRowLastColumn="0"/>
              <w:rPr>
                <w:b w:val="0"/>
                <w:color w:val="FFFFFF" w:themeColor="background1"/>
                <w:szCs w:val="22"/>
              </w:rPr>
            </w:pPr>
            <w:r w:rsidRPr="00B2076E">
              <w:rPr>
                <w:color w:val="FFFFFF" w:themeColor="background1"/>
                <w:sz w:val="22"/>
                <w:szCs w:val="22"/>
              </w:rPr>
              <w:t>Minimum effort</w:t>
            </w:r>
          </w:p>
        </w:tc>
      </w:tr>
      <w:tr w:rsidR="003E57A0" w14:paraId="3FE45CBC" w14:textId="77777777" w:rsidTr="00AE6F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D9B172D" w14:textId="58CE275B" w:rsidR="003E57A0" w:rsidRPr="00D404DA" w:rsidRDefault="00D4758B" w:rsidP="00AE6FA0">
            <w:pPr>
              <w:spacing w:line="360" w:lineRule="auto"/>
              <w:rPr>
                <w:szCs w:val="22"/>
              </w:rPr>
            </w:pPr>
            <w:r>
              <w:rPr>
                <w:szCs w:val="22"/>
              </w:rPr>
              <w:t>night-time spotlight searches</w:t>
            </w:r>
            <w:r w:rsidR="003E57A0">
              <w:rPr>
                <w:szCs w:val="22"/>
              </w:rPr>
              <w:t xml:space="preserve"> in</w:t>
            </w:r>
            <w:r>
              <w:rPr>
                <w:szCs w:val="22"/>
              </w:rPr>
              <w:t xml:space="preserve"> ornamental snake</w:t>
            </w:r>
            <w:r w:rsidR="003E57A0">
              <w:rPr>
                <w:szCs w:val="22"/>
              </w:rPr>
              <w:t xml:space="preserve"> habitat</w:t>
            </w:r>
          </w:p>
        </w:tc>
        <w:tc>
          <w:tcPr>
            <w:tcW w:w="6373" w:type="dxa"/>
          </w:tcPr>
          <w:p w14:paraId="367D656C" w14:textId="3823060D" w:rsidR="00180A7F" w:rsidRDefault="00F226D4" w:rsidP="00AE6FA0">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Searches</w:t>
            </w:r>
            <w:r w:rsidR="00937968" w:rsidRPr="003E57A0">
              <w:rPr>
                <w:szCs w:val="22"/>
              </w:rPr>
              <w:t xml:space="preserve"> should</w:t>
            </w:r>
            <w:r w:rsidR="00BB759D" w:rsidRPr="00180A7F">
              <w:rPr>
                <w:szCs w:val="22"/>
              </w:rPr>
              <w:t xml:space="preserve"> be undertaken</w:t>
            </w:r>
            <w:r w:rsidR="00180A7F">
              <w:rPr>
                <w:szCs w:val="22"/>
              </w:rPr>
              <w:t>:</w:t>
            </w:r>
          </w:p>
          <w:p w14:paraId="736B8639" w14:textId="17DEF22D" w:rsidR="00180A7F" w:rsidRDefault="00937968" w:rsidP="00180A7F">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szCs w:val="22"/>
              </w:rPr>
            </w:pPr>
            <w:r w:rsidRPr="00180A7F">
              <w:rPr>
                <w:szCs w:val="22"/>
              </w:rPr>
              <w:t>within 5 days of significant rainfall (&gt;10 mm)</w:t>
            </w:r>
          </w:p>
          <w:p w14:paraId="3EDC69F8" w14:textId="337B0B52" w:rsidR="00BB759D" w:rsidRDefault="00BB759D" w:rsidP="00180A7F">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in the wet season</w:t>
            </w:r>
          </w:p>
          <w:p w14:paraId="615F0A2B" w14:textId="5EABB8AD" w:rsidR="00BB759D" w:rsidRDefault="00BB759D" w:rsidP="00180A7F">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across multiple 5-ha plots</w:t>
            </w:r>
          </w:p>
          <w:p w14:paraId="138D725E" w14:textId="7B2AE23E" w:rsidR="00BB759D" w:rsidRPr="00BB759D" w:rsidRDefault="00472578" w:rsidP="00B2076E">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Observers should:</w:t>
            </w:r>
          </w:p>
          <w:p w14:paraId="60F1C1AA" w14:textId="77777777" w:rsidR="00472578" w:rsidRDefault="00472578" w:rsidP="00180A7F">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be a </w:t>
            </w:r>
            <w:r w:rsidRPr="003E57A0">
              <w:rPr>
                <w:szCs w:val="22"/>
              </w:rPr>
              <w:t xml:space="preserve">suitably qualified ecologist </w:t>
            </w:r>
          </w:p>
          <w:p w14:paraId="4061B690" w14:textId="064E2B2D" w:rsidR="00180A7F" w:rsidRPr="00472578" w:rsidRDefault="00180A7F" w:rsidP="00472578">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use</w:t>
            </w:r>
            <w:r w:rsidRPr="003E57A0">
              <w:rPr>
                <w:szCs w:val="22"/>
              </w:rPr>
              <w:t xml:space="preserve"> a bright headtorc</w:t>
            </w:r>
            <w:r>
              <w:rPr>
                <w:szCs w:val="22"/>
              </w:rPr>
              <w:t>h</w:t>
            </w:r>
          </w:p>
          <w:p w14:paraId="569B0F30" w14:textId="77777777" w:rsidR="00135F0E" w:rsidRDefault="00135F0E" w:rsidP="00AE6FA0">
            <w:p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Searches should investigate all</w:t>
            </w:r>
            <w:r w:rsidR="003E57A0" w:rsidRPr="003E57A0">
              <w:rPr>
                <w:szCs w:val="22"/>
              </w:rPr>
              <w:t xml:space="preserve"> suitable habitat features</w:t>
            </w:r>
            <w:r w:rsidR="007A77AC">
              <w:rPr>
                <w:szCs w:val="22"/>
              </w:rPr>
              <w:t>, including</w:t>
            </w:r>
            <w:r>
              <w:rPr>
                <w:szCs w:val="22"/>
              </w:rPr>
              <w:t>:</w:t>
            </w:r>
          </w:p>
          <w:p w14:paraId="0E1E4D1D" w14:textId="555956EE" w:rsidR="00135F0E" w:rsidRDefault="003E57A0" w:rsidP="00135F0E">
            <w:pPr>
              <w:pStyle w:val="ListParagraph"/>
              <w:numPr>
                <w:ilvl w:val="0"/>
                <w:numId w:val="29"/>
              </w:numPr>
              <w:spacing w:line="360" w:lineRule="auto"/>
              <w:cnfStyle w:val="000000100000" w:firstRow="0" w:lastRow="0" w:firstColumn="0" w:lastColumn="0" w:oddVBand="0" w:evenVBand="0" w:oddHBand="1" w:evenHBand="0" w:firstRowFirstColumn="0" w:firstRowLastColumn="0" w:lastRowFirstColumn="0" w:lastRowLastColumn="0"/>
              <w:rPr>
                <w:szCs w:val="22"/>
              </w:rPr>
            </w:pPr>
            <w:r w:rsidRPr="00135F0E">
              <w:rPr>
                <w:szCs w:val="22"/>
              </w:rPr>
              <w:t>soil cracks</w:t>
            </w:r>
          </w:p>
          <w:p w14:paraId="06F3067B" w14:textId="40F23680" w:rsidR="00472578" w:rsidRDefault="00472578" w:rsidP="00472578">
            <w:pPr>
              <w:pStyle w:val="ListParagraph"/>
              <w:numPr>
                <w:ilvl w:val="0"/>
                <w:numId w:val="29"/>
              </w:numPr>
              <w:spacing w:line="360" w:lineRule="auto"/>
              <w:cnfStyle w:val="000000100000" w:firstRow="0" w:lastRow="0" w:firstColumn="0" w:lastColumn="0" w:oddVBand="0" w:evenVBand="0" w:oddHBand="1" w:evenHBand="0" w:firstRowFirstColumn="0" w:firstRowLastColumn="0" w:lastRowFirstColumn="0" w:lastRowLastColumn="0"/>
              <w:rPr>
                <w:szCs w:val="22"/>
              </w:rPr>
            </w:pPr>
            <w:r>
              <w:rPr>
                <w:szCs w:val="22"/>
              </w:rPr>
              <w:t xml:space="preserve">wetlands (especially with </w:t>
            </w:r>
            <w:proofErr w:type="gramStart"/>
            <w:r>
              <w:rPr>
                <w:szCs w:val="22"/>
              </w:rPr>
              <w:t>frogs</w:t>
            </w:r>
            <w:proofErr w:type="gramEnd"/>
            <w:r>
              <w:rPr>
                <w:szCs w:val="22"/>
              </w:rPr>
              <w:t xml:space="preserve"> present)</w:t>
            </w:r>
          </w:p>
          <w:p w14:paraId="0FB357CC" w14:textId="0DE7BA3C" w:rsidR="00135F0E" w:rsidRDefault="003E57A0" w:rsidP="00135F0E">
            <w:pPr>
              <w:pStyle w:val="ListParagraph"/>
              <w:numPr>
                <w:ilvl w:val="0"/>
                <w:numId w:val="29"/>
              </w:numPr>
              <w:spacing w:line="360" w:lineRule="auto"/>
              <w:cnfStyle w:val="000000100000" w:firstRow="0" w:lastRow="0" w:firstColumn="0" w:lastColumn="0" w:oddVBand="0" w:evenVBand="0" w:oddHBand="1" w:evenHBand="0" w:firstRowFirstColumn="0" w:firstRowLastColumn="0" w:lastRowFirstColumn="0" w:lastRowLastColumn="0"/>
              <w:rPr>
                <w:szCs w:val="22"/>
              </w:rPr>
            </w:pPr>
            <w:r w:rsidRPr="00135F0E">
              <w:rPr>
                <w:szCs w:val="22"/>
              </w:rPr>
              <w:t>dense tussock grasses</w:t>
            </w:r>
          </w:p>
          <w:p w14:paraId="61D4E865" w14:textId="62732762" w:rsidR="003E57A0" w:rsidRPr="00D404DA" w:rsidRDefault="003E57A0" w:rsidP="00B2076E">
            <w:pPr>
              <w:pStyle w:val="ListParagraph"/>
              <w:numPr>
                <w:ilvl w:val="0"/>
                <w:numId w:val="29"/>
              </w:numPr>
              <w:spacing w:line="360" w:lineRule="auto"/>
              <w:cnfStyle w:val="000000100000" w:firstRow="0" w:lastRow="0" w:firstColumn="0" w:lastColumn="0" w:oddVBand="0" w:evenVBand="0" w:oddHBand="1" w:evenHBand="0" w:firstRowFirstColumn="0" w:firstRowLastColumn="0" w:lastRowFirstColumn="0" w:lastRowLastColumn="0"/>
              <w:rPr>
                <w:szCs w:val="22"/>
              </w:rPr>
            </w:pPr>
            <w:r w:rsidRPr="00135F0E">
              <w:rPr>
                <w:szCs w:val="22"/>
              </w:rPr>
              <w:t>vegetation in and around water</w:t>
            </w:r>
            <w:r w:rsidR="00F226D4" w:rsidRPr="008E0E7F">
              <w:rPr>
                <w:szCs w:val="22"/>
              </w:rPr>
              <w:t xml:space="preserve"> </w:t>
            </w:r>
          </w:p>
        </w:tc>
      </w:tr>
      <w:tr w:rsidR="003E57A0" w14:paraId="708E03BF" w14:textId="77777777" w:rsidTr="00AE6FA0">
        <w:tc>
          <w:tcPr>
            <w:cnfStyle w:val="001000000000" w:firstRow="0" w:lastRow="0" w:firstColumn="1" w:lastColumn="0" w:oddVBand="0" w:evenVBand="0" w:oddHBand="0" w:evenHBand="0" w:firstRowFirstColumn="0" w:firstRowLastColumn="0" w:lastRowFirstColumn="0" w:lastRowLastColumn="0"/>
            <w:tcW w:w="2694" w:type="dxa"/>
          </w:tcPr>
          <w:p w14:paraId="36C65D4F" w14:textId="6C7DB9F7" w:rsidR="003E57A0" w:rsidRPr="00D404DA" w:rsidRDefault="003E57A0" w:rsidP="00AE6FA0">
            <w:pPr>
              <w:spacing w:line="360" w:lineRule="auto"/>
              <w:rPr>
                <w:szCs w:val="22"/>
              </w:rPr>
            </w:pPr>
            <w:r>
              <w:rPr>
                <w:szCs w:val="22"/>
              </w:rPr>
              <w:t>record details</w:t>
            </w:r>
          </w:p>
        </w:tc>
        <w:tc>
          <w:tcPr>
            <w:tcW w:w="6373" w:type="dxa"/>
          </w:tcPr>
          <w:p w14:paraId="4FD4408A" w14:textId="0070B489" w:rsidR="0092685F" w:rsidRDefault="003E57A0" w:rsidP="00AE6FA0">
            <w:pPr>
              <w:spacing w:line="360" w:lineRule="auto"/>
              <w:cnfStyle w:val="000000000000" w:firstRow="0" w:lastRow="0" w:firstColumn="0" w:lastColumn="0" w:oddVBand="0" w:evenVBand="0" w:oddHBand="0" w:evenHBand="0" w:firstRowFirstColumn="0" w:firstRowLastColumn="0" w:lastRowFirstColumn="0" w:lastRowLastColumn="0"/>
              <w:rPr>
                <w:szCs w:val="22"/>
              </w:rPr>
            </w:pPr>
            <w:r w:rsidRPr="003E57A0">
              <w:rPr>
                <w:szCs w:val="22"/>
              </w:rPr>
              <w:t xml:space="preserve">All </w:t>
            </w:r>
            <w:r w:rsidR="0092685F">
              <w:rPr>
                <w:szCs w:val="22"/>
              </w:rPr>
              <w:t xml:space="preserve">ornamental </w:t>
            </w:r>
            <w:r w:rsidRPr="003E57A0">
              <w:rPr>
                <w:szCs w:val="22"/>
              </w:rPr>
              <w:t xml:space="preserve">snakes observed should be identified, photographed and geo-located using a GPS system. </w:t>
            </w:r>
          </w:p>
          <w:p w14:paraId="7D204AD3" w14:textId="13C722C0" w:rsidR="008E0E7F" w:rsidRDefault="0092685F" w:rsidP="00AE6FA0">
            <w:pPr>
              <w:spacing w:line="360" w:lineRule="auto"/>
              <w:cnfStyle w:val="000000000000" w:firstRow="0" w:lastRow="0" w:firstColumn="0" w:lastColumn="0" w:oddVBand="0" w:evenVBand="0" w:oddHBand="0" w:evenHBand="0" w:firstRowFirstColumn="0" w:firstRowLastColumn="0" w:lastRowFirstColumn="0" w:lastRowLastColumn="0"/>
              <w:rPr>
                <w:szCs w:val="22"/>
              </w:rPr>
            </w:pPr>
            <w:r>
              <w:rPr>
                <w:szCs w:val="22"/>
              </w:rPr>
              <w:t>Survey documentation should</w:t>
            </w:r>
            <w:r w:rsidR="008E0E7F">
              <w:rPr>
                <w:szCs w:val="22"/>
              </w:rPr>
              <w:t xml:space="preserve"> include:</w:t>
            </w:r>
          </w:p>
          <w:p w14:paraId="5018C446" w14:textId="344C9446" w:rsidR="008E0E7F" w:rsidRDefault="003C77F1">
            <w:pPr>
              <w:pStyle w:val="ListParagraph"/>
              <w:numPr>
                <w:ilvl w:val="0"/>
                <w:numId w:val="31"/>
              </w:numPr>
              <w:spacing w:line="360" w:lineRule="auto"/>
              <w:cnfStyle w:val="000000000000" w:firstRow="0" w:lastRow="0" w:firstColumn="0" w:lastColumn="0" w:oddVBand="0" w:evenVBand="0" w:oddHBand="0" w:evenHBand="0" w:firstRowFirstColumn="0" w:firstRowLastColumn="0" w:lastRowFirstColumn="0" w:lastRowLastColumn="0"/>
              <w:rPr>
                <w:szCs w:val="22"/>
              </w:rPr>
            </w:pPr>
            <w:r>
              <w:rPr>
                <w:szCs w:val="22"/>
              </w:rPr>
              <w:t>snake observation</w:t>
            </w:r>
            <w:r w:rsidR="003E57A0" w:rsidRPr="003E57A0">
              <w:rPr>
                <w:szCs w:val="22"/>
              </w:rPr>
              <w:t xml:space="preserve"> information</w:t>
            </w:r>
          </w:p>
          <w:p w14:paraId="72F65E56" w14:textId="142FFEF5" w:rsidR="003E57A0" w:rsidRPr="00D404DA" w:rsidRDefault="00FC7AAB" w:rsidP="00B2076E">
            <w:pPr>
              <w:pStyle w:val="ListParagraph"/>
              <w:numPr>
                <w:ilvl w:val="0"/>
                <w:numId w:val="31"/>
              </w:numPr>
              <w:spacing w:line="360" w:lineRule="auto"/>
              <w:cnfStyle w:val="000000000000" w:firstRow="0" w:lastRow="0" w:firstColumn="0" w:lastColumn="0" w:oddVBand="0" w:evenVBand="0" w:oddHBand="0" w:evenHBand="0" w:firstRowFirstColumn="0" w:firstRowLastColumn="0" w:lastRowFirstColumn="0" w:lastRowLastColumn="0"/>
              <w:rPr>
                <w:szCs w:val="22"/>
              </w:rPr>
            </w:pPr>
            <w:r>
              <w:rPr>
                <w:szCs w:val="22"/>
              </w:rPr>
              <w:t xml:space="preserve">a description of </w:t>
            </w:r>
            <w:r w:rsidR="003E57A0" w:rsidRPr="003E57A0">
              <w:rPr>
                <w:szCs w:val="22"/>
              </w:rPr>
              <w:t xml:space="preserve">the type of habitat where </w:t>
            </w:r>
            <w:r w:rsidR="00AA5E14" w:rsidRPr="008E0E7F">
              <w:rPr>
                <w:szCs w:val="22"/>
              </w:rPr>
              <w:t xml:space="preserve">the </w:t>
            </w:r>
            <w:r w:rsidR="003E57A0" w:rsidRPr="003E57A0">
              <w:rPr>
                <w:szCs w:val="22"/>
              </w:rPr>
              <w:t>ornamental snakes were recorded (including RE type and microhabitat features</w:t>
            </w:r>
            <w:r w:rsidR="003E57A0" w:rsidRPr="008E0E7F">
              <w:rPr>
                <w:szCs w:val="22"/>
              </w:rPr>
              <w:t>).</w:t>
            </w:r>
          </w:p>
        </w:tc>
      </w:tr>
    </w:tbl>
    <w:p w14:paraId="47D1FFE4" w14:textId="77777777" w:rsidR="000D3C65" w:rsidRPr="00676898" w:rsidRDefault="000D3C65" w:rsidP="0F383BFE">
      <w:pPr>
        <w:spacing w:line="360" w:lineRule="auto"/>
      </w:pPr>
    </w:p>
    <w:p w14:paraId="26A3DF27" w14:textId="77777777" w:rsidR="0085505C" w:rsidRDefault="0085505C" w:rsidP="0F383BFE">
      <w:pPr>
        <w:spacing w:line="360" w:lineRule="auto"/>
      </w:pPr>
    </w:p>
    <w:p w14:paraId="1241F778" w14:textId="77777777" w:rsidR="0085505C" w:rsidRPr="00676898" w:rsidRDefault="0085505C" w:rsidP="0F383BFE">
      <w:pPr>
        <w:spacing w:line="360" w:lineRule="auto"/>
      </w:pPr>
    </w:p>
    <w:p w14:paraId="0BCACB46" w14:textId="77777777" w:rsidR="00BB3E54" w:rsidRDefault="00BB3E54">
      <w:pPr>
        <w:spacing w:after="160"/>
        <w:rPr>
          <w:rFonts w:eastAsiaTheme="majorEastAsia" w:cstheme="majorBidi"/>
          <w:color w:val="197C7D"/>
          <w:sz w:val="56"/>
          <w:szCs w:val="40"/>
        </w:rPr>
      </w:pPr>
      <w:bookmarkStart w:id="40" w:name="_Toc179886048"/>
      <w:r>
        <w:br w:type="page"/>
      </w:r>
    </w:p>
    <w:p w14:paraId="6549F1A0" w14:textId="5DC32F5A" w:rsidR="00D3515C" w:rsidRDefault="00965B07" w:rsidP="00306623">
      <w:pPr>
        <w:pStyle w:val="Heading1"/>
      </w:pPr>
      <w:bookmarkStart w:id="41" w:name="_Toc210828439"/>
      <w:r>
        <w:lastRenderedPageBreak/>
        <w:t>Glossary</w:t>
      </w:r>
      <w:bookmarkEnd w:id="40"/>
      <w:bookmarkEnd w:id="41"/>
    </w:p>
    <w:p w14:paraId="4C7C4FB1" w14:textId="1D8525F6" w:rsidR="004B724C" w:rsidRPr="004B724C" w:rsidRDefault="004B724C" w:rsidP="00B2076E">
      <w:r>
        <w:t xml:space="preserve">The following definitions </w:t>
      </w:r>
      <w:r w:rsidR="007F76B7">
        <w:t>are intended for interpretation</w:t>
      </w:r>
      <w:r>
        <w:t xml:space="preserve"> of these survey guidelines.</w:t>
      </w:r>
    </w:p>
    <w:tbl>
      <w:tblPr>
        <w:tblStyle w:val="TableGrid"/>
        <w:tblW w:w="0" w:type="auto"/>
        <w:tblBorders>
          <w:left w:val="none" w:sz="0" w:space="0" w:color="auto"/>
          <w:right w:val="none" w:sz="0" w:space="0" w:color="auto"/>
          <w:insideV w:val="none" w:sz="0" w:space="0" w:color="auto"/>
        </w:tblBorders>
        <w:tblCellMar>
          <w:left w:w="40" w:type="dxa"/>
          <w:right w:w="40" w:type="dxa"/>
        </w:tblCellMar>
        <w:tblLook w:val="04A0" w:firstRow="1" w:lastRow="0" w:firstColumn="1" w:lastColumn="0" w:noHBand="0" w:noVBand="1"/>
      </w:tblPr>
      <w:tblGrid>
        <w:gridCol w:w="2977"/>
        <w:gridCol w:w="6083"/>
      </w:tblGrid>
      <w:tr w:rsidR="002761A0" w14:paraId="67E526D3" w14:textId="77777777" w:rsidTr="002A67A6">
        <w:trPr>
          <w:tblHeader/>
        </w:trPr>
        <w:tc>
          <w:tcPr>
            <w:tcW w:w="2977" w:type="dxa"/>
            <w:shd w:val="clear" w:color="auto" w:fill="0C3512" w:themeFill="accent3" w:themeFillShade="80"/>
          </w:tcPr>
          <w:p w14:paraId="21A9B288" w14:textId="77777777" w:rsidR="002761A0" w:rsidRPr="00773608" w:rsidRDefault="002761A0" w:rsidP="00981854">
            <w:pPr>
              <w:pStyle w:val="Tablebody"/>
              <w:rPr>
                <w:b/>
                <w:bCs/>
                <w:color w:val="FFFFFF" w:themeColor="background1"/>
                <w:sz w:val="22"/>
                <w:szCs w:val="22"/>
              </w:rPr>
            </w:pPr>
            <w:r w:rsidRPr="00773608">
              <w:rPr>
                <w:b/>
                <w:bCs/>
                <w:color w:val="FFFFFF" w:themeColor="background1"/>
                <w:sz w:val="22"/>
                <w:szCs w:val="22"/>
              </w:rPr>
              <w:t>Term</w:t>
            </w:r>
          </w:p>
        </w:tc>
        <w:tc>
          <w:tcPr>
            <w:tcW w:w="6083" w:type="dxa"/>
            <w:shd w:val="clear" w:color="auto" w:fill="0C3512" w:themeFill="accent3" w:themeFillShade="80"/>
          </w:tcPr>
          <w:p w14:paraId="0632DA16" w14:textId="77777777" w:rsidR="002761A0" w:rsidRPr="00773608" w:rsidRDefault="002761A0" w:rsidP="00981854">
            <w:pPr>
              <w:pStyle w:val="Tablebody"/>
              <w:rPr>
                <w:b/>
                <w:bCs/>
                <w:color w:val="FFFFFF" w:themeColor="background1"/>
                <w:sz w:val="22"/>
                <w:szCs w:val="22"/>
              </w:rPr>
            </w:pPr>
            <w:r w:rsidRPr="00773608">
              <w:rPr>
                <w:b/>
                <w:bCs/>
                <w:color w:val="FFFFFF" w:themeColor="background1"/>
                <w:sz w:val="22"/>
                <w:szCs w:val="22"/>
              </w:rPr>
              <w:t>Definition</w:t>
            </w:r>
          </w:p>
        </w:tc>
      </w:tr>
      <w:tr w:rsidR="00965B07" w14:paraId="13442822" w14:textId="77777777" w:rsidTr="00ED1C4A">
        <w:trPr>
          <w:tblHeader/>
        </w:trPr>
        <w:tc>
          <w:tcPr>
            <w:tcW w:w="2977" w:type="dxa"/>
          </w:tcPr>
          <w:p w14:paraId="5995C30F" w14:textId="57EFB04E" w:rsidR="00965B07" w:rsidRPr="00773608" w:rsidRDefault="003F4BB5" w:rsidP="00981854">
            <w:pPr>
              <w:pStyle w:val="Tablebody"/>
              <w:rPr>
                <w:sz w:val="22"/>
                <w:szCs w:val="22"/>
              </w:rPr>
            </w:pPr>
            <w:r>
              <w:rPr>
                <w:sz w:val="22"/>
                <w:szCs w:val="22"/>
              </w:rPr>
              <w:t>ephemeral wetland</w:t>
            </w:r>
          </w:p>
        </w:tc>
        <w:tc>
          <w:tcPr>
            <w:tcW w:w="6083" w:type="dxa"/>
          </w:tcPr>
          <w:p w14:paraId="6168F9CD" w14:textId="4AF5B69C" w:rsidR="00965B07" w:rsidRPr="00773608" w:rsidRDefault="00AF7ABF" w:rsidP="003F33B3">
            <w:pPr>
              <w:pStyle w:val="Tablebody"/>
              <w:rPr>
                <w:sz w:val="22"/>
                <w:szCs w:val="22"/>
              </w:rPr>
            </w:pPr>
            <w:r>
              <w:rPr>
                <w:sz w:val="22"/>
                <w:szCs w:val="22"/>
              </w:rPr>
              <w:t xml:space="preserve">A </w:t>
            </w:r>
            <w:proofErr w:type="gramStart"/>
            <w:r>
              <w:rPr>
                <w:sz w:val="22"/>
                <w:szCs w:val="22"/>
              </w:rPr>
              <w:t>s</w:t>
            </w:r>
            <w:r w:rsidRPr="00AF7ABF">
              <w:rPr>
                <w:sz w:val="22"/>
                <w:szCs w:val="22"/>
              </w:rPr>
              <w:t>easonally-inundated</w:t>
            </w:r>
            <w:proofErr w:type="gramEnd"/>
            <w:r w:rsidRPr="00AF7ABF">
              <w:rPr>
                <w:sz w:val="22"/>
                <w:szCs w:val="22"/>
              </w:rPr>
              <w:t xml:space="preserve"> wetland that dries out during the dry season.</w:t>
            </w:r>
          </w:p>
        </w:tc>
      </w:tr>
      <w:tr w:rsidR="002B3423" w14:paraId="45744BA8" w14:textId="77777777" w:rsidTr="00ED1C4A">
        <w:trPr>
          <w:tblHeader/>
        </w:trPr>
        <w:tc>
          <w:tcPr>
            <w:tcW w:w="2977" w:type="dxa"/>
          </w:tcPr>
          <w:p w14:paraId="663F3983" w14:textId="471A326B" w:rsidR="002B3423" w:rsidRPr="00773608" w:rsidRDefault="004B724C" w:rsidP="00981854">
            <w:pPr>
              <w:pStyle w:val="Tablebody"/>
              <w:rPr>
                <w:sz w:val="22"/>
                <w:szCs w:val="22"/>
              </w:rPr>
            </w:pPr>
            <w:proofErr w:type="spellStart"/>
            <w:r>
              <w:rPr>
                <w:sz w:val="22"/>
                <w:szCs w:val="22"/>
              </w:rPr>
              <w:t>g</w:t>
            </w:r>
            <w:r w:rsidRPr="00773608">
              <w:rPr>
                <w:sz w:val="22"/>
                <w:szCs w:val="22"/>
              </w:rPr>
              <w:t>ilgai</w:t>
            </w:r>
            <w:proofErr w:type="spellEnd"/>
            <w:r>
              <w:rPr>
                <w:sz w:val="22"/>
                <w:szCs w:val="22"/>
              </w:rPr>
              <w:t xml:space="preserve"> </w:t>
            </w:r>
            <w:r w:rsidR="00215076">
              <w:rPr>
                <w:sz w:val="22"/>
                <w:szCs w:val="22"/>
              </w:rPr>
              <w:t xml:space="preserve">(or </w:t>
            </w:r>
            <w:r w:rsidR="00504174">
              <w:rPr>
                <w:sz w:val="22"/>
                <w:szCs w:val="22"/>
              </w:rPr>
              <w:t>‘</w:t>
            </w:r>
            <w:proofErr w:type="spellStart"/>
            <w:r w:rsidR="00215076">
              <w:rPr>
                <w:sz w:val="22"/>
                <w:szCs w:val="22"/>
              </w:rPr>
              <w:t>gilgai</w:t>
            </w:r>
            <w:proofErr w:type="spellEnd"/>
            <w:r w:rsidR="00215076">
              <w:rPr>
                <w:sz w:val="22"/>
                <w:szCs w:val="22"/>
              </w:rPr>
              <w:t xml:space="preserve"> microrelief</w:t>
            </w:r>
            <w:r w:rsidR="00504174">
              <w:rPr>
                <w:sz w:val="22"/>
                <w:szCs w:val="22"/>
              </w:rPr>
              <w:t>’</w:t>
            </w:r>
            <w:r w:rsidR="00215076">
              <w:rPr>
                <w:sz w:val="22"/>
                <w:szCs w:val="22"/>
              </w:rPr>
              <w:t>)</w:t>
            </w:r>
          </w:p>
        </w:tc>
        <w:tc>
          <w:tcPr>
            <w:tcW w:w="6083" w:type="dxa"/>
          </w:tcPr>
          <w:p w14:paraId="228E3AD9" w14:textId="51AACBFD" w:rsidR="002B3423" w:rsidRPr="00773608" w:rsidRDefault="00215076" w:rsidP="002B3423">
            <w:pPr>
              <w:pStyle w:val="Tablebody"/>
              <w:rPr>
                <w:sz w:val="22"/>
                <w:szCs w:val="22"/>
              </w:rPr>
            </w:pPr>
            <w:r>
              <w:rPr>
                <w:sz w:val="22"/>
                <w:szCs w:val="22"/>
              </w:rPr>
              <w:t>R</w:t>
            </w:r>
            <w:r w:rsidR="002B3423" w:rsidRPr="00773608">
              <w:rPr>
                <w:sz w:val="22"/>
                <w:szCs w:val="22"/>
              </w:rPr>
              <w:t xml:space="preserve">epeated </w:t>
            </w:r>
            <w:r w:rsidR="00223E92" w:rsidRPr="00223E92">
              <w:rPr>
                <w:sz w:val="22"/>
                <w:szCs w:val="22"/>
              </w:rPr>
              <w:t xml:space="preserve">hummocky </w:t>
            </w:r>
            <w:r w:rsidR="002B3423" w:rsidRPr="00773608">
              <w:rPr>
                <w:sz w:val="22"/>
                <w:szCs w:val="22"/>
              </w:rPr>
              <w:t xml:space="preserve">mounds and depressions </w:t>
            </w:r>
            <w:r w:rsidR="00B26969" w:rsidRPr="00773608">
              <w:rPr>
                <w:sz w:val="22"/>
                <w:szCs w:val="22"/>
              </w:rPr>
              <w:t xml:space="preserve">associated </w:t>
            </w:r>
            <w:r w:rsidR="00773608">
              <w:rPr>
                <w:sz w:val="22"/>
                <w:szCs w:val="22"/>
              </w:rPr>
              <w:t xml:space="preserve">with </w:t>
            </w:r>
            <w:r w:rsidR="002B3423" w:rsidRPr="00773608">
              <w:rPr>
                <w:sz w:val="22"/>
                <w:szCs w:val="22"/>
              </w:rPr>
              <w:t>vertosols</w:t>
            </w:r>
            <w:r w:rsidR="00045018" w:rsidRPr="00773608">
              <w:rPr>
                <w:sz w:val="22"/>
                <w:szCs w:val="22"/>
              </w:rPr>
              <w:t>.</w:t>
            </w:r>
          </w:p>
        </w:tc>
      </w:tr>
      <w:tr w:rsidR="00385417" w14:paraId="76983BD4" w14:textId="77777777" w:rsidTr="00ED1C4A">
        <w:trPr>
          <w:tblHeader/>
        </w:trPr>
        <w:tc>
          <w:tcPr>
            <w:tcW w:w="2977" w:type="dxa"/>
          </w:tcPr>
          <w:p w14:paraId="31B7E5DD" w14:textId="530D1D91" w:rsidR="00385417" w:rsidRPr="00773608" w:rsidRDefault="004B724C" w:rsidP="00981854">
            <w:pPr>
              <w:pStyle w:val="Tablebody"/>
              <w:rPr>
                <w:sz w:val="22"/>
                <w:szCs w:val="22"/>
              </w:rPr>
            </w:pPr>
            <w:r>
              <w:rPr>
                <w:sz w:val="22"/>
                <w:szCs w:val="22"/>
              </w:rPr>
              <w:t>s</w:t>
            </w:r>
            <w:r w:rsidRPr="00773608">
              <w:rPr>
                <w:sz w:val="22"/>
                <w:szCs w:val="22"/>
              </w:rPr>
              <w:t xml:space="preserve">earch </w:t>
            </w:r>
            <w:r w:rsidR="00385417" w:rsidRPr="00773608">
              <w:rPr>
                <w:sz w:val="22"/>
                <w:szCs w:val="22"/>
              </w:rPr>
              <w:t>area</w:t>
            </w:r>
          </w:p>
        </w:tc>
        <w:tc>
          <w:tcPr>
            <w:tcW w:w="6083" w:type="dxa"/>
          </w:tcPr>
          <w:p w14:paraId="76FA2CDE" w14:textId="393436B1" w:rsidR="00385417" w:rsidRPr="00773608" w:rsidRDefault="000F3F15" w:rsidP="00981854">
            <w:pPr>
              <w:pStyle w:val="Tablebody"/>
              <w:rPr>
                <w:sz w:val="22"/>
                <w:szCs w:val="22"/>
              </w:rPr>
            </w:pPr>
            <w:r w:rsidRPr="00773608">
              <w:rPr>
                <w:sz w:val="22"/>
                <w:szCs w:val="22"/>
              </w:rPr>
              <w:t>The area within a survey area wh</w:t>
            </w:r>
            <w:r w:rsidR="005643C4" w:rsidRPr="00773608">
              <w:rPr>
                <w:sz w:val="22"/>
                <w:szCs w:val="22"/>
              </w:rPr>
              <w:t xml:space="preserve">ere </w:t>
            </w:r>
            <w:r w:rsidR="001A21D2" w:rsidRPr="00773608">
              <w:rPr>
                <w:sz w:val="22"/>
                <w:szCs w:val="22"/>
              </w:rPr>
              <w:t xml:space="preserve">ornamental snake </w:t>
            </w:r>
            <w:r w:rsidR="0000066C" w:rsidRPr="00773608">
              <w:rPr>
                <w:sz w:val="22"/>
                <w:szCs w:val="22"/>
              </w:rPr>
              <w:t xml:space="preserve">detection surveys are undertaken. </w:t>
            </w:r>
            <w:r w:rsidR="008F06A4" w:rsidRPr="00773608">
              <w:rPr>
                <w:sz w:val="22"/>
                <w:szCs w:val="22"/>
              </w:rPr>
              <w:t>A search area is typically</w:t>
            </w:r>
            <w:r w:rsidR="00800DFC" w:rsidRPr="00773608">
              <w:rPr>
                <w:sz w:val="22"/>
                <w:szCs w:val="22"/>
              </w:rPr>
              <w:t xml:space="preserve"> comprised of one o</w:t>
            </w:r>
            <w:r w:rsidR="0063576C">
              <w:rPr>
                <w:sz w:val="22"/>
                <w:szCs w:val="22"/>
              </w:rPr>
              <w:t>r</w:t>
            </w:r>
            <w:r w:rsidR="00800DFC" w:rsidRPr="00773608">
              <w:rPr>
                <w:sz w:val="22"/>
                <w:szCs w:val="22"/>
              </w:rPr>
              <w:t xml:space="preserve"> more 5-ha </w:t>
            </w:r>
            <w:r w:rsidR="00241D7A" w:rsidRPr="00773608">
              <w:rPr>
                <w:sz w:val="22"/>
                <w:szCs w:val="22"/>
              </w:rPr>
              <w:t>plots.</w:t>
            </w:r>
          </w:p>
        </w:tc>
      </w:tr>
      <w:tr w:rsidR="00704235" w14:paraId="3AE7BF80" w14:textId="77777777" w:rsidTr="00ED1C4A">
        <w:trPr>
          <w:tblHeader/>
        </w:trPr>
        <w:tc>
          <w:tcPr>
            <w:tcW w:w="2977" w:type="dxa"/>
          </w:tcPr>
          <w:p w14:paraId="34D3656F" w14:textId="462A1EDF" w:rsidR="00704235" w:rsidRPr="00773608" w:rsidRDefault="004B724C" w:rsidP="00981854">
            <w:pPr>
              <w:pStyle w:val="Tablebody"/>
              <w:rPr>
                <w:sz w:val="22"/>
                <w:szCs w:val="22"/>
              </w:rPr>
            </w:pPr>
            <w:r w:rsidRPr="00B2076E">
              <w:rPr>
                <w:sz w:val="22"/>
                <w:szCs w:val="22"/>
              </w:rPr>
              <w:t>s</w:t>
            </w:r>
            <w:r w:rsidR="00704235" w:rsidRPr="003825DD">
              <w:rPr>
                <w:sz w:val="22"/>
                <w:szCs w:val="22"/>
              </w:rPr>
              <w:t>uitably qualified ecologist</w:t>
            </w:r>
            <w:r w:rsidR="0009077C">
              <w:rPr>
                <w:sz w:val="22"/>
                <w:szCs w:val="22"/>
              </w:rPr>
              <w:br/>
            </w:r>
            <w:r w:rsidR="0009077C" w:rsidRPr="00CF345B">
              <w:rPr>
                <w:sz w:val="22"/>
                <w:szCs w:val="22"/>
              </w:rPr>
              <w:t>(for the purpose of undertaking environmental surveys)</w:t>
            </w:r>
          </w:p>
        </w:tc>
        <w:tc>
          <w:tcPr>
            <w:tcW w:w="6083" w:type="dxa"/>
          </w:tcPr>
          <w:p w14:paraId="2CE7279F" w14:textId="1FBE3D92" w:rsidR="00704235" w:rsidRPr="00773608" w:rsidRDefault="0009077C" w:rsidP="00981854">
            <w:pPr>
              <w:pStyle w:val="Tablebody"/>
              <w:rPr>
                <w:sz w:val="22"/>
                <w:szCs w:val="22"/>
              </w:rPr>
            </w:pPr>
            <w:r>
              <w:rPr>
                <w:sz w:val="22"/>
                <w:szCs w:val="22"/>
              </w:rPr>
              <w:t>A</w:t>
            </w:r>
            <w:r w:rsidR="00CF345B" w:rsidRPr="00CF345B">
              <w:rPr>
                <w:sz w:val="22"/>
                <w:szCs w:val="22"/>
              </w:rPr>
              <w:t xml:space="preserve"> person who has relevant professional qualifications and at least three years of work experience designing and implementing surveys for </w:t>
            </w:r>
            <w:r w:rsidR="00CF345B">
              <w:rPr>
                <w:sz w:val="22"/>
                <w:szCs w:val="22"/>
              </w:rPr>
              <w:t>o</w:t>
            </w:r>
            <w:r w:rsidR="00CF345B" w:rsidRPr="00CF345B">
              <w:rPr>
                <w:sz w:val="22"/>
                <w:szCs w:val="22"/>
              </w:rPr>
              <w:t xml:space="preserve">rnamental </w:t>
            </w:r>
            <w:r w:rsidR="00CF345B">
              <w:rPr>
                <w:sz w:val="22"/>
                <w:szCs w:val="22"/>
              </w:rPr>
              <w:t>s</w:t>
            </w:r>
            <w:r w:rsidR="00CF345B" w:rsidRPr="00CF345B">
              <w:rPr>
                <w:sz w:val="22"/>
                <w:szCs w:val="22"/>
              </w:rPr>
              <w:t xml:space="preserve">nake and can give an authoritative assessment and advice on the presence of </w:t>
            </w:r>
            <w:r w:rsidR="00CF345B">
              <w:rPr>
                <w:sz w:val="22"/>
                <w:szCs w:val="22"/>
              </w:rPr>
              <w:t>o</w:t>
            </w:r>
            <w:r w:rsidR="00CF345B" w:rsidRPr="00CF345B">
              <w:rPr>
                <w:sz w:val="22"/>
                <w:szCs w:val="22"/>
              </w:rPr>
              <w:t xml:space="preserve">rnamental </w:t>
            </w:r>
            <w:r w:rsidR="00CF345B">
              <w:rPr>
                <w:sz w:val="22"/>
                <w:szCs w:val="22"/>
              </w:rPr>
              <w:t>s</w:t>
            </w:r>
            <w:r w:rsidR="00CF345B" w:rsidRPr="00CF345B">
              <w:rPr>
                <w:sz w:val="22"/>
                <w:szCs w:val="22"/>
              </w:rPr>
              <w:t>nake using relevant protocols, standards, methods and/or literature.</w:t>
            </w:r>
          </w:p>
        </w:tc>
      </w:tr>
      <w:tr w:rsidR="00244D10" w14:paraId="2C748AA3" w14:textId="77777777" w:rsidTr="00ED1C4A">
        <w:trPr>
          <w:tblHeader/>
        </w:trPr>
        <w:tc>
          <w:tcPr>
            <w:tcW w:w="2977" w:type="dxa"/>
          </w:tcPr>
          <w:p w14:paraId="05410916" w14:textId="4649DCF6" w:rsidR="00244D10" w:rsidRPr="00244D10" w:rsidRDefault="00244D10" w:rsidP="00244D10">
            <w:pPr>
              <w:pStyle w:val="Tablebody"/>
              <w:rPr>
                <w:sz w:val="22"/>
                <w:szCs w:val="22"/>
              </w:rPr>
            </w:pPr>
            <w:r>
              <w:rPr>
                <w:sz w:val="22"/>
                <w:szCs w:val="22"/>
              </w:rPr>
              <w:t>target</w:t>
            </w:r>
            <w:r w:rsidRPr="00773608">
              <w:rPr>
                <w:sz w:val="22"/>
                <w:szCs w:val="22"/>
              </w:rPr>
              <w:t xml:space="preserve"> area</w:t>
            </w:r>
          </w:p>
        </w:tc>
        <w:tc>
          <w:tcPr>
            <w:tcW w:w="6083" w:type="dxa"/>
          </w:tcPr>
          <w:p w14:paraId="2B065195" w14:textId="1AAE9F9D" w:rsidR="00244D10" w:rsidRDefault="00244D10" w:rsidP="00244D10">
            <w:pPr>
              <w:pStyle w:val="Tablebody"/>
              <w:rPr>
                <w:sz w:val="22"/>
                <w:szCs w:val="22"/>
              </w:rPr>
            </w:pPr>
            <w:r w:rsidRPr="00773608">
              <w:rPr>
                <w:sz w:val="22"/>
                <w:szCs w:val="22"/>
              </w:rPr>
              <w:t>The area of land or waters that are the subject of a survey</w:t>
            </w:r>
            <w:r>
              <w:rPr>
                <w:sz w:val="22"/>
                <w:szCs w:val="22"/>
              </w:rPr>
              <w:t>.</w:t>
            </w:r>
          </w:p>
        </w:tc>
      </w:tr>
      <w:tr w:rsidR="006733F2" w14:paraId="55762A3A" w14:textId="77777777" w:rsidTr="00ED1C4A">
        <w:trPr>
          <w:tblHeader/>
        </w:trPr>
        <w:tc>
          <w:tcPr>
            <w:tcW w:w="2977" w:type="dxa"/>
          </w:tcPr>
          <w:p w14:paraId="3C5D2058" w14:textId="0E57C3B2" w:rsidR="006733F2" w:rsidRPr="00773608" w:rsidRDefault="004B724C" w:rsidP="00981854">
            <w:pPr>
              <w:pStyle w:val="Tablebody"/>
              <w:rPr>
                <w:sz w:val="22"/>
                <w:szCs w:val="22"/>
              </w:rPr>
            </w:pPr>
            <w:r>
              <w:rPr>
                <w:sz w:val="22"/>
                <w:szCs w:val="22"/>
              </w:rPr>
              <w:t>v</w:t>
            </w:r>
            <w:r w:rsidRPr="00773608">
              <w:rPr>
                <w:sz w:val="22"/>
                <w:szCs w:val="22"/>
              </w:rPr>
              <w:t>ertosols</w:t>
            </w:r>
          </w:p>
        </w:tc>
        <w:tc>
          <w:tcPr>
            <w:tcW w:w="6083" w:type="dxa"/>
          </w:tcPr>
          <w:p w14:paraId="5BAEA17D" w14:textId="384AEE23" w:rsidR="006733F2" w:rsidRPr="00773608" w:rsidRDefault="007E2F57" w:rsidP="009C74AA">
            <w:pPr>
              <w:pStyle w:val="Tablebody"/>
              <w:rPr>
                <w:sz w:val="22"/>
                <w:szCs w:val="22"/>
              </w:rPr>
            </w:pPr>
            <w:r>
              <w:rPr>
                <w:sz w:val="22"/>
                <w:szCs w:val="22"/>
              </w:rPr>
              <w:t>Clay</w:t>
            </w:r>
            <w:r w:rsidR="00D0527F" w:rsidRPr="00D0527F">
              <w:rPr>
                <w:sz w:val="22"/>
                <w:szCs w:val="22"/>
              </w:rPr>
              <w:t xml:space="preserve"> soils </w:t>
            </w:r>
            <w:r w:rsidR="00773608" w:rsidRPr="00773608">
              <w:rPr>
                <w:sz w:val="22"/>
                <w:szCs w:val="22"/>
              </w:rPr>
              <w:t>with shrink-swell properties that exhibit strong cracking when dry</w:t>
            </w:r>
            <w:r w:rsidR="00773608">
              <w:rPr>
                <w:sz w:val="22"/>
                <w:szCs w:val="22"/>
              </w:rPr>
              <w:t>.</w:t>
            </w:r>
          </w:p>
        </w:tc>
      </w:tr>
    </w:tbl>
    <w:p w14:paraId="1C790B63" w14:textId="77777777" w:rsidR="00BB3E54" w:rsidRDefault="00BB3E54" w:rsidP="00BB3E54">
      <w:pPr>
        <w:pStyle w:val="Body"/>
      </w:pPr>
      <w:bookmarkStart w:id="42" w:name="_Toc179886049"/>
    </w:p>
    <w:p w14:paraId="27B4DBDC" w14:textId="069EFDBE" w:rsidR="00965B07" w:rsidRDefault="002761A0" w:rsidP="00BB3E54">
      <w:pPr>
        <w:pStyle w:val="Heading1"/>
      </w:pPr>
      <w:bookmarkStart w:id="43" w:name="_Toc210828440"/>
      <w:r>
        <w:t>References</w:t>
      </w:r>
      <w:bookmarkEnd w:id="42"/>
      <w:bookmarkEnd w:id="43"/>
    </w:p>
    <w:p w14:paraId="7B8AEF93" w14:textId="28936ADB" w:rsidR="004C398F" w:rsidRPr="004D47FF" w:rsidRDefault="004C398F" w:rsidP="004C398F">
      <w:pPr>
        <w:spacing w:line="360" w:lineRule="auto"/>
        <w:rPr>
          <w:szCs w:val="22"/>
        </w:rPr>
      </w:pPr>
      <w:r w:rsidRPr="004D47FF">
        <w:rPr>
          <w:szCs w:val="22"/>
        </w:rPr>
        <w:t>Swan, G</w:t>
      </w:r>
      <w:r w:rsidR="00AE4776">
        <w:rPr>
          <w:szCs w:val="22"/>
        </w:rPr>
        <w:t xml:space="preserve"> </w:t>
      </w:r>
      <w:r w:rsidRPr="004D47FF">
        <w:rPr>
          <w:szCs w:val="22"/>
        </w:rPr>
        <w:t>and Wilson, S</w:t>
      </w:r>
      <w:r w:rsidR="00565931">
        <w:rPr>
          <w:szCs w:val="22"/>
        </w:rPr>
        <w:t>,</w:t>
      </w:r>
      <w:r w:rsidR="00AE4776">
        <w:rPr>
          <w:szCs w:val="22"/>
        </w:rPr>
        <w:t xml:space="preserve"> </w:t>
      </w:r>
      <w:r w:rsidRPr="004D47FF">
        <w:rPr>
          <w:szCs w:val="22"/>
        </w:rPr>
        <w:t>2012</w:t>
      </w:r>
      <w:r w:rsidR="001E480E">
        <w:rPr>
          <w:szCs w:val="22"/>
        </w:rPr>
        <w:t>.</w:t>
      </w:r>
      <w:r w:rsidRPr="004D47FF">
        <w:rPr>
          <w:sz w:val="20"/>
          <w:szCs w:val="16"/>
        </w:rPr>
        <w:t xml:space="preserve"> </w:t>
      </w:r>
      <w:r w:rsidR="00DF1948" w:rsidRPr="00DF1948">
        <w:rPr>
          <w:szCs w:val="22"/>
        </w:rPr>
        <w:t>The results of fauna recovery from a gas pipeline trench, and a comparison with previously published reports</w:t>
      </w:r>
      <w:r w:rsidR="00572193">
        <w:rPr>
          <w:szCs w:val="22"/>
        </w:rPr>
        <w:t xml:space="preserve">. </w:t>
      </w:r>
      <w:r w:rsidRPr="004504DF">
        <w:rPr>
          <w:i/>
          <w:iCs/>
          <w:szCs w:val="22"/>
        </w:rPr>
        <w:t>Australian Zoologist</w:t>
      </w:r>
      <w:r w:rsidR="006A12BD">
        <w:rPr>
          <w:i/>
          <w:iCs/>
          <w:szCs w:val="22"/>
        </w:rPr>
        <w:t>,</w:t>
      </w:r>
      <w:r w:rsidRPr="002176A2">
        <w:rPr>
          <w:iCs/>
          <w:szCs w:val="22"/>
        </w:rPr>
        <w:t xml:space="preserve"> 36(2)</w:t>
      </w:r>
      <w:r w:rsidR="006A12BD">
        <w:rPr>
          <w:iCs/>
          <w:szCs w:val="22"/>
        </w:rPr>
        <w:t>,</w:t>
      </w:r>
      <w:r w:rsidR="004504DF">
        <w:rPr>
          <w:iCs/>
          <w:szCs w:val="22"/>
        </w:rPr>
        <w:t xml:space="preserve"> </w:t>
      </w:r>
      <w:r w:rsidR="006A12BD">
        <w:rPr>
          <w:iCs/>
          <w:szCs w:val="22"/>
        </w:rPr>
        <w:t>1</w:t>
      </w:r>
      <w:r w:rsidRPr="002176A2">
        <w:rPr>
          <w:iCs/>
          <w:szCs w:val="22"/>
        </w:rPr>
        <w:t>29</w:t>
      </w:r>
      <w:r w:rsidR="004504DF">
        <w:rPr>
          <w:szCs w:val="22"/>
        </w:rPr>
        <w:t>-136.</w:t>
      </w:r>
    </w:p>
    <w:p w14:paraId="1663A096" w14:textId="6784AF76" w:rsidR="00221399" w:rsidRPr="00221399" w:rsidRDefault="004C398F" w:rsidP="00221399">
      <w:r w:rsidRPr="004D47FF">
        <w:rPr>
          <w:szCs w:val="22"/>
        </w:rPr>
        <w:t>Wilson, S and Swan, G</w:t>
      </w:r>
      <w:r w:rsidR="004504DF">
        <w:rPr>
          <w:szCs w:val="22"/>
        </w:rPr>
        <w:t>,</w:t>
      </w:r>
      <w:r w:rsidRPr="004D47FF">
        <w:rPr>
          <w:szCs w:val="22"/>
        </w:rPr>
        <w:t xml:space="preserve"> 2017. The </w:t>
      </w:r>
      <w:r w:rsidR="00EA5E4B" w:rsidRPr="004D47FF">
        <w:rPr>
          <w:szCs w:val="22"/>
        </w:rPr>
        <w:t>ornamental</w:t>
      </w:r>
      <w:r w:rsidR="009710AD" w:rsidRPr="004D47FF">
        <w:rPr>
          <w:szCs w:val="22"/>
        </w:rPr>
        <w:t xml:space="preserve"> </w:t>
      </w:r>
      <w:r w:rsidR="00EA5E4B" w:rsidRPr="004D47FF">
        <w:rPr>
          <w:szCs w:val="22"/>
        </w:rPr>
        <w:t>snake</w:t>
      </w:r>
      <w:r w:rsidRPr="004D47FF">
        <w:rPr>
          <w:szCs w:val="22"/>
        </w:rPr>
        <w:t xml:space="preserve"> (</w:t>
      </w:r>
      <w:r w:rsidRPr="004D47FF">
        <w:rPr>
          <w:i/>
          <w:szCs w:val="22"/>
        </w:rPr>
        <w:t>Denisonia maculata</w:t>
      </w:r>
      <w:r w:rsidRPr="004D47FF">
        <w:rPr>
          <w:szCs w:val="22"/>
        </w:rPr>
        <w:t xml:space="preserve">): notes on habitat and population density of a vulnerable elapid </w:t>
      </w:r>
      <w:r w:rsidR="00EA5E4B" w:rsidRPr="004D47FF">
        <w:rPr>
          <w:szCs w:val="22"/>
        </w:rPr>
        <w:t>snake</w:t>
      </w:r>
      <w:r w:rsidRPr="004D47FF">
        <w:rPr>
          <w:szCs w:val="22"/>
        </w:rPr>
        <w:t xml:space="preserve">. </w:t>
      </w:r>
      <w:r w:rsidRPr="004D47FF">
        <w:rPr>
          <w:i/>
          <w:szCs w:val="22"/>
        </w:rPr>
        <w:t>Herpetofauna</w:t>
      </w:r>
      <w:r w:rsidR="004504DF">
        <w:rPr>
          <w:szCs w:val="22"/>
        </w:rPr>
        <w:t>,</w:t>
      </w:r>
      <w:r w:rsidRPr="004D47FF">
        <w:rPr>
          <w:szCs w:val="22"/>
        </w:rPr>
        <w:t xml:space="preserve"> 44</w:t>
      </w:r>
      <w:r w:rsidR="004504DF">
        <w:rPr>
          <w:szCs w:val="22"/>
        </w:rPr>
        <w:t>,</w:t>
      </w:r>
      <w:r w:rsidRPr="004D47FF">
        <w:rPr>
          <w:szCs w:val="22"/>
        </w:rPr>
        <w:t xml:space="preserve"> 8</w:t>
      </w:r>
      <w:r w:rsidR="004504DF">
        <w:rPr>
          <w:szCs w:val="22"/>
        </w:rPr>
        <w:t>-</w:t>
      </w:r>
      <w:r w:rsidRPr="004D47FF">
        <w:rPr>
          <w:szCs w:val="22"/>
        </w:rPr>
        <w:t>14.</w:t>
      </w:r>
    </w:p>
    <w:p w14:paraId="071462F4" w14:textId="77777777" w:rsidR="00221399" w:rsidRDefault="00221399" w:rsidP="00221399"/>
    <w:p w14:paraId="3424D08E" w14:textId="77777777" w:rsidR="00221399" w:rsidRPr="00221399" w:rsidRDefault="00221399" w:rsidP="00221399">
      <w:pPr>
        <w:tabs>
          <w:tab w:val="left" w:pos="6915"/>
        </w:tabs>
      </w:pPr>
      <w:r>
        <w:tab/>
      </w:r>
    </w:p>
    <w:sectPr w:rsidR="00221399" w:rsidRPr="00221399" w:rsidSect="009732FB">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B47DE" w14:textId="77777777" w:rsidR="00E11630" w:rsidRDefault="00E11630" w:rsidP="00981854">
      <w:r>
        <w:separator/>
      </w:r>
    </w:p>
  </w:endnote>
  <w:endnote w:type="continuationSeparator" w:id="0">
    <w:p w14:paraId="60173D68" w14:textId="77777777" w:rsidR="00E11630" w:rsidRDefault="00E11630" w:rsidP="00981854">
      <w:r>
        <w:continuationSeparator/>
      </w:r>
    </w:p>
  </w:endnote>
  <w:endnote w:type="continuationNotice" w:id="1">
    <w:p w14:paraId="4BCD4B54" w14:textId="77777777" w:rsidR="00E11630" w:rsidRDefault="00E116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566C4" w14:textId="0102578E" w:rsidR="00011D08" w:rsidRDefault="00923C98" w:rsidP="00981854">
    <w:pPr>
      <w:pStyle w:val="Footer"/>
    </w:pPr>
    <w:r>
      <w:rPr>
        <w:noProof/>
      </w:rPr>
      <mc:AlternateContent>
        <mc:Choice Requires="wps">
          <w:drawing>
            <wp:anchor distT="0" distB="0" distL="0" distR="0" simplePos="0" relativeHeight="251663872" behindDoc="0" locked="0" layoutInCell="1" allowOverlap="1" wp14:anchorId="51E58042" wp14:editId="40AF8D34">
              <wp:simplePos x="635" y="635"/>
              <wp:positionH relativeFrom="page">
                <wp:align>center</wp:align>
              </wp:positionH>
              <wp:positionV relativeFrom="page">
                <wp:align>bottom</wp:align>
              </wp:positionV>
              <wp:extent cx="551815" cy="391160"/>
              <wp:effectExtent l="0" t="0" r="635" b="0"/>
              <wp:wrapNone/>
              <wp:docPr id="129881032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07FF671" w14:textId="181DF4D7"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E58042" id="_x0000_t202" coordsize="21600,21600" o:spt="202" path="m,l,21600r21600,l21600,xe">
              <v:stroke joinstyle="miter"/>
              <v:path gradientshapeok="t" o:connecttype="rect"/>
            </v:shapetype>
            <v:shape id="Text Box 5" o:spid="_x0000_s1028" type="#_x0000_t202" alt="OFFICIAL" style="position:absolute;margin-left:0;margin-top:0;width:43.45pt;height:30.8pt;z-index:251663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fill o:detectmouseclick="t"/>
              <v:textbox style="mso-fit-shape-to-text:t" inset="0,0,0,15pt">
                <w:txbxContent>
                  <w:p w14:paraId="107FF671" w14:textId="181DF4D7"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AF919" w14:textId="326D9FA5" w:rsidR="003005E1" w:rsidRPr="009D643E" w:rsidDel="00A65003" w:rsidRDefault="003005E1" w:rsidP="00771F6D">
    <w:pPr>
      <w:spacing w:before="100" w:beforeAutospacing="1" w:after="0"/>
      <w:jc w:val="center"/>
    </w:pPr>
    <w:r w:rsidRPr="007C0523">
      <w:rPr>
        <w:noProof/>
      </w:rPr>
      <w:t>Department of Climate Change, Energy, the Environment and Water</w:t>
    </w:r>
    <w:r w:rsidR="009D643E">
      <w:rPr>
        <w:noProof/>
      </w:rPr>
      <w:t xml:space="preserve"> </w:t>
    </w:r>
    <w:r w:rsidR="009B7FB2">
      <w:rPr>
        <w:noProof/>
      </w:rPr>
      <w:br/>
    </w:r>
    <w:r w:rsidRPr="009D643E">
      <w:fldChar w:fldCharType="begin"/>
    </w:r>
    <w:r w:rsidRPr="009D643E">
      <w:instrText xml:space="preserve"> PAGE   \* MERGEFORMAT </w:instrText>
    </w:r>
    <w:r w:rsidRPr="009D643E">
      <w:fldChar w:fldCharType="separate"/>
    </w:r>
    <w:r w:rsidRPr="009D643E">
      <w:rPr>
        <w:noProof/>
      </w:rPr>
      <w:t>1</w:t>
    </w:r>
    <w:r w:rsidRPr="009D643E">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D73C0" w14:textId="5E311CBD" w:rsidR="00011D08" w:rsidRDefault="00923C98" w:rsidP="00981854">
    <w:pPr>
      <w:pStyle w:val="Footer"/>
    </w:pPr>
    <w:r>
      <w:rPr>
        <w:noProof/>
      </w:rPr>
      <mc:AlternateContent>
        <mc:Choice Requires="wps">
          <w:drawing>
            <wp:anchor distT="0" distB="0" distL="0" distR="0" simplePos="0" relativeHeight="251662848" behindDoc="0" locked="0" layoutInCell="1" allowOverlap="1" wp14:anchorId="1D285967" wp14:editId="3B2B20F5">
              <wp:simplePos x="635" y="635"/>
              <wp:positionH relativeFrom="page">
                <wp:align>center</wp:align>
              </wp:positionH>
              <wp:positionV relativeFrom="page">
                <wp:align>bottom</wp:align>
              </wp:positionV>
              <wp:extent cx="551815" cy="391160"/>
              <wp:effectExtent l="0" t="0" r="635" b="0"/>
              <wp:wrapNone/>
              <wp:docPr id="151771733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36A58010" w14:textId="062EB88A"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285967" id="_x0000_t202" coordsize="21600,21600" o:spt="202" path="m,l,21600r21600,l21600,xe">
              <v:stroke joinstyle="miter"/>
              <v:path gradientshapeok="t" o:connecttype="rect"/>
            </v:shapetype>
            <v:shape id="Text Box 4" o:spid="_x0000_s1030" type="#_x0000_t202" alt="OFFICIAL" style="position:absolute;margin-left:0;margin-top:0;width:43.45pt;height:30.8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" filled="f" stroked="f">
              <v:fill o:detectmouseclick="t"/>
              <v:textbox style="mso-fit-shape-to-text:t" inset="0,0,0,15pt">
                <w:txbxContent>
                  <w:p w14:paraId="36A58010" w14:textId="062EB88A"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0A6D" w14:textId="77777777" w:rsidR="00E11630" w:rsidRDefault="00E11630" w:rsidP="00981854">
      <w:r>
        <w:separator/>
      </w:r>
    </w:p>
  </w:footnote>
  <w:footnote w:type="continuationSeparator" w:id="0">
    <w:p w14:paraId="70FD7193" w14:textId="77777777" w:rsidR="00E11630" w:rsidRDefault="00E11630" w:rsidP="00981854">
      <w:r>
        <w:continuationSeparator/>
      </w:r>
    </w:p>
  </w:footnote>
  <w:footnote w:type="continuationNotice" w:id="1">
    <w:p w14:paraId="494D12EB" w14:textId="77777777" w:rsidR="00E11630" w:rsidRDefault="00E116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6E5BD" w14:textId="25A09223" w:rsidR="00011D08" w:rsidRDefault="00923C98" w:rsidP="00981854">
    <w:pPr>
      <w:pStyle w:val="Header"/>
    </w:pPr>
    <w:r>
      <w:rPr>
        <w:noProof/>
      </w:rPr>
      <mc:AlternateContent>
        <mc:Choice Requires="wps">
          <w:drawing>
            <wp:anchor distT="0" distB="0" distL="0" distR="0" simplePos="0" relativeHeight="251660800" behindDoc="0" locked="0" layoutInCell="1" allowOverlap="1" wp14:anchorId="1C12FEE4" wp14:editId="17E451B9">
              <wp:simplePos x="635" y="635"/>
              <wp:positionH relativeFrom="page">
                <wp:align>center</wp:align>
              </wp:positionH>
              <wp:positionV relativeFrom="page">
                <wp:align>top</wp:align>
              </wp:positionV>
              <wp:extent cx="551815" cy="391160"/>
              <wp:effectExtent l="0" t="0" r="635" b="8890"/>
              <wp:wrapNone/>
              <wp:docPr id="14447017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462A06A" w14:textId="56B0B7DB"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12FEE4" id="_x0000_t202" coordsize="21600,21600" o:spt="202" path="m,l,21600r21600,l21600,xe">
              <v:stroke joinstyle="miter"/>
              <v:path gradientshapeok="t" o:connecttype="rect"/>
            </v:shapetype>
            <v:shape id="Text Box 2" o:spid="_x0000_s1027" type="#_x0000_t202" alt="OFFICIAL" style="position:absolute;margin-left:0;margin-top:0;width:43.45pt;height:30.8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fill o:detectmouseclick="t"/>
              <v:textbox style="mso-fit-shape-to-text:t" inset="0,15pt,0,0">
                <w:txbxContent>
                  <w:p w14:paraId="0462A06A" w14:textId="56B0B7DB"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B789" w14:textId="3714800E" w:rsidR="00011D08" w:rsidRPr="00195DC9" w:rsidRDefault="0078772C" w:rsidP="00B2076E">
    <w:pPr>
      <w:spacing w:before="100" w:beforeAutospacing="1" w:after="0"/>
      <w:jc w:val="center"/>
    </w:pPr>
    <w:r>
      <w:t xml:space="preserve">Survey </w:t>
    </w:r>
    <w:r w:rsidR="005F758E">
      <w:t>g</w:t>
    </w:r>
    <w:r>
      <w:t xml:space="preserve">uidelines for the </w:t>
    </w:r>
    <w:r w:rsidR="009710AD">
      <w:t>ornamental snake</w:t>
    </w:r>
    <w:r>
      <w:t xml:space="preserve"> </w:t>
    </w:r>
    <w:r w:rsidR="00CB3339" w:rsidRPr="00CB3339">
      <w:t>(</w:t>
    </w:r>
    <w:r w:rsidR="00CB3339" w:rsidRPr="00B2076E">
      <w:rPr>
        <w:i/>
      </w:rPr>
      <w:t>Denisonia maculata</w:t>
    </w:r>
    <w:r w:rsidR="00CB3339" w:rsidRPr="00CB3339">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FCFB" w14:textId="6E40F608" w:rsidR="00011D08" w:rsidRDefault="00923C98" w:rsidP="00981854">
    <w:pPr>
      <w:pStyle w:val="Header"/>
    </w:pPr>
    <w:r>
      <w:rPr>
        <w:noProof/>
      </w:rPr>
      <mc:AlternateContent>
        <mc:Choice Requires="wps">
          <w:drawing>
            <wp:anchor distT="0" distB="0" distL="0" distR="0" simplePos="0" relativeHeight="251659776" behindDoc="0" locked="0" layoutInCell="1" allowOverlap="1" wp14:anchorId="4D2B93E1" wp14:editId="3B8AE94A">
              <wp:simplePos x="635" y="635"/>
              <wp:positionH relativeFrom="page">
                <wp:align>center</wp:align>
              </wp:positionH>
              <wp:positionV relativeFrom="page">
                <wp:align>top</wp:align>
              </wp:positionV>
              <wp:extent cx="551815" cy="391160"/>
              <wp:effectExtent l="0" t="0" r="635" b="8890"/>
              <wp:wrapNone/>
              <wp:docPr id="17256032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573C75D0" w14:textId="458088A6"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2B93E1" id="_x0000_t202" coordsize="21600,21600" o:spt="202" path="m,l,21600r21600,l21600,xe">
              <v:stroke joinstyle="miter"/>
              <v:path gradientshapeok="t" o:connecttype="rect"/>
            </v:shapetype>
            <v:shape id="_x0000_s1029" type="#_x0000_t202" alt="OFFICIAL" style="position:absolute;margin-left:0;margin-top:0;width:43.45pt;height:30.8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" filled="f" stroked="f">
              <v:fill o:detectmouseclick="t"/>
              <v:textbox style="mso-fit-shape-to-text:t" inset="0,15pt,0,0">
                <w:txbxContent>
                  <w:p w14:paraId="573C75D0" w14:textId="458088A6" w:rsidR="00923C98" w:rsidRPr="00923C98" w:rsidRDefault="00923C98" w:rsidP="00923C98">
                    <w:pPr>
                      <w:spacing w:after="0"/>
                      <w:rPr>
                        <w:rFonts w:eastAsia="Calibri"/>
                        <w:noProof/>
                        <w:color w:val="FF0000"/>
                        <w:sz w:val="24"/>
                        <w:szCs w:val="24"/>
                      </w:rPr>
                    </w:pPr>
                    <w:r w:rsidRPr="00923C98">
                      <w:rPr>
                        <w:rFonts w:eastAsia="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4F5C"/>
    <w:multiLevelType w:val="hybridMultilevel"/>
    <w:tmpl w:val="7F24E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C727CC"/>
    <w:multiLevelType w:val="multilevel"/>
    <w:tmpl w:val="FE66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D93535"/>
    <w:multiLevelType w:val="hybridMultilevel"/>
    <w:tmpl w:val="CBCA7B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7D76E3"/>
    <w:multiLevelType w:val="hybridMultilevel"/>
    <w:tmpl w:val="852A2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01F70B3"/>
    <w:multiLevelType w:val="hybridMultilevel"/>
    <w:tmpl w:val="964C53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79145E"/>
    <w:multiLevelType w:val="hybridMultilevel"/>
    <w:tmpl w:val="0F021DA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0"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CB3F76"/>
    <w:multiLevelType w:val="hybridMultilevel"/>
    <w:tmpl w:val="8C645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D82473"/>
    <w:multiLevelType w:val="hybridMultilevel"/>
    <w:tmpl w:val="C74C4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F5316C"/>
    <w:multiLevelType w:val="hybridMultilevel"/>
    <w:tmpl w:val="4EB61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F83AAB"/>
    <w:multiLevelType w:val="hybridMultilevel"/>
    <w:tmpl w:val="CE9A72D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36F479C6"/>
    <w:multiLevelType w:val="hybridMultilevel"/>
    <w:tmpl w:val="C88C4DD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6" w15:restartNumberingAfterBreak="0">
    <w:nsid w:val="377C5A47"/>
    <w:multiLevelType w:val="hybridMultilevel"/>
    <w:tmpl w:val="1BD285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E67462"/>
    <w:multiLevelType w:val="multilevel"/>
    <w:tmpl w:val="43B4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B007455"/>
    <w:multiLevelType w:val="hybridMultilevel"/>
    <w:tmpl w:val="5970A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ECC2668"/>
    <w:multiLevelType w:val="hybridMultilevel"/>
    <w:tmpl w:val="2476129E"/>
    <w:lvl w:ilvl="0" w:tplc="905815B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BA6349"/>
    <w:multiLevelType w:val="hybridMultilevel"/>
    <w:tmpl w:val="63E82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A76C74"/>
    <w:multiLevelType w:val="hybridMultilevel"/>
    <w:tmpl w:val="F6E207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3436F6E"/>
    <w:multiLevelType w:val="hybridMultilevel"/>
    <w:tmpl w:val="5C522E8A"/>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4"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25" w15:restartNumberingAfterBreak="0">
    <w:nsid w:val="66063429"/>
    <w:multiLevelType w:val="multilevel"/>
    <w:tmpl w:val="A41A06A6"/>
    <w:lvl w:ilvl="0">
      <w:start w:val="1"/>
      <w:numFmt w:val="upperLetter"/>
      <w:pStyle w:val="AppendixHeading1base"/>
      <w:lvlText w:val="Appendix %1 "/>
      <w:lvlJc w:val="left"/>
      <w:pPr>
        <w:ind w:left="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ppendixHeading2"/>
      <w:lvlText w:val="%1.%2"/>
      <w:lvlJc w:val="left"/>
      <w:pPr>
        <w:ind w:left="0" w:firstLine="0"/>
      </w:pPr>
      <w:rPr>
        <w:rFonts w:hint="default"/>
      </w:rPr>
    </w:lvl>
    <w:lvl w:ilvl="2">
      <w:start w:val="1"/>
      <w:numFmt w:val="decimal"/>
      <w:pStyle w:val="AppendixHeading3"/>
      <w:lvlText w:val="%1.%2.%3"/>
      <w:lvlJc w:val="left"/>
      <w:pPr>
        <w:ind w:left="596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6" w15:restartNumberingAfterBreak="0">
    <w:nsid w:val="66CF6ADD"/>
    <w:multiLevelType w:val="hybridMultilevel"/>
    <w:tmpl w:val="D05CD87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27" w15:restartNumberingAfterBreak="0">
    <w:nsid w:val="67002991"/>
    <w:multiLevelType w:val="hybridMultilevel"/>
    <w:tmpl w:val="5E08AD52"/>
    <w:lvl w:ilvl="0" w:tplc="905815B6">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9D7DC3"/>
    <w:multiLevelType w:val="hybridMultilevel"/>
    <w:tmpl w:val="E1785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09F4EB3"/>
    <w:multiLevelType w:val="hybridMultilevel"/>
    <w:tmpl w:val="D1B21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88903CB"/>
    <w:multiLevelType w:val="hybridMultilevel"/>
    <w:tmpl w:val="B11E42A0"/>
    <w:lvl w:ilvl="0" w:tplc="049C1464">
      <w:start w:val="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10"/>
  </w:num>
  <w:num w:numId="2" w16cid:durableId="353000279">
    <w:abstractNumId w:val="29"/>
  </w:num>
  <w:num w:numId="3" w16cid:durableId="2042045937">
    <w:abstractNumId w:val="18"/>
  </w:num>
  <w:num w:numId="4" w16cid:durableId="1923566496">
    <w:abstractNumId w:val="30"/>
  </w:num>
  <w:num w:numId="5" w16cid:durableId="1089037225">
    <w:abstractNumId w:val="1"/>
  </w:num>
  <w:num w:numId="6" w16cid:durableId="299699245">
    <w:abstractNumId w:val="24"/>
  </w:num>
  <w:num w:numId="7" w16cid:durableId="977691164">
    <w:abstractNumId w:val="6"/>
  </w:num>
  <w:num w:numId="8" w16cid:durableId="2049986638">
    <w:abstractNumId w:val="3"/>
  </w:num>
  <w:num w:numId="9" w16cid:durableId="1387729036">
    <w:abstractNumId w:val="33"/>
  </w:num>
  <w:num w:numId="10" w16cid:durableId="1942833031">
    <w:abstractNumId w:val="22"/>
  </w:num>
  <w:num w:numId="11" w16cid:durableId="1423721931">
    <w:abstractNumId w:val="25"/>
  </w:num>
  <w:num w:numId="12" w16cid:durableId="981664265">
    <w:abstractNumId w:val="12"/>
  </w:num>
  <w:num w:numId="13" w16cid:durableId="1438869188">
    <w:abstractNumId w:val="15"/>
  </w:num>
  <w:num w:numId="14" w16cid:durableId="1527326891">
    <w:abstractNumId w:val="8"/>
  </w:num>
  <w:num w:numId="15" w16cid:durableId="1625110570">
    <w:abstractNumId w:val="21"/>
  </w:num>
  <w:num w:numId="16" w16cid:durableId="1600285757">
    <w:abstractNumId w:val="11"/>
  </w:num>
  <w:num w:numId="17" w16cid:durableId="1033383121">
    <w:abstractNumId w:val="2"/>
  </w:num>
  <w:num w:numId="18" w16cid:durableId="168184363">
    <w:abstractNumId w:val="17"/>
  </w:num>
  <w:num w:numId="19" w16cid:durableId="30885999">
    <w:abstractNumId w:val="32"/>
  </w:num>
  <w:num w:numId="20" w16cid:durableId="942806614">
    <w:abstractNumId w:val="5"/>
  </w:num>
  <w:num w:numId="21" w16cid:durableId="997154940">
    <w:abstractNumId w:val="19"/>
  </w:num>
  <w:num w:numId="22" w16cid:durableId="720128071">
    <w:abstractNumId w:val="4"/>
  </w:num>
  <w:num w:numId="23" w16cid:durableId="2123959874">
    <w:abstractNumId w:val="14"/>
  </w:num>
  <w:num w:numId="24" w16cid:durableId="189759090">
    <w:abstractNumId w:val="13"/>
  </w:num>
  <w:num w:numId="25" w16cid:durableId="1225603308">
    <w:abstractNumId w:val="28"/>
  </w:num>
  <w:num w:numId="26" w16cid:durableId="1697389040">
    <w:abstractNumId w:val="27"/>
  </w:num>
  <w:num w:numId="27" w16cid:durableId="632370511">
    <w:abstractNumId w:val="20"/>
  </w:num>
  <w:num w:numId="28" w16cid:durableId="2103530860">
    <w:abstractNumId w:val="26"/>
  </w:num>
  <w:num w:numId="29" w16cid:durableId="93988267">
    <w:abstractNumId w:val="16"/>
  </w:num>
  <w:num w:numId="30" w16cid:durableId="1284191423">
    <w:abstractNumId w:val="23"/>
  </w:num>
  <w:num w:numId="31" w16cid:durableId="1764717641">
    <w:abstractNumId w:val="31"/>
  </w:num>
  <w:num w:numId="32" w16cid:durableId="569123145">
    <w:abstractNumId w:val="9"/>
  </w:num>
  <w:num w:numId="33" w16cid:durableId="406878129">
    <w:abstractNumId w:val="0"/>
  </w:num>
  <w:num w:numId="34" w16cid:durableId="13608173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596"/>
    <w:rsid w:val="0000066C"/>
    <w:rsid w:val="00000CAF"/>
    <w:rsid w:val="00001A7C"/>
    <w:rsid w:val="00002406"/>
    <w:rsid w:val="000032DF"/>
    <w:rsid w:val="000034EE"/>
    <w:rsid w:val="000037D7"/>
    <w:rsid w:val="00004310"/>
    <w:rsid w:val="00004D52"/>
    <w:rsid w:val="000067FE"/>
    <w:rsid w:val="00006CCB"/>
    <w:rsid w:val="000076E2"/>
    <w:rsid w:val="000107A6"/>
    <w:rsid w:val="000109BF"/>
    <w:rsid w:val="00011D08"/>
    <w:rsid w:val="000127BF"/>
    <w:rsid w:val="0001286B"/>
    <w:rsid w:val="00012BEC"/>
    <w:rsid w:val="00013702"/>
    <w:rsid w:val="00014D51"/>
    <w:rsid w:val="00017663"/>
    <w:rsid w:val="0002058D"/>
    <w:rsid w:val="00021814"/>
    <w:rsid w:val="00023BAC"/>
    <w:rsid w:val="00024249"/>
    <w:rsid w:val="0002440D"/>
    <w:rsid w:val="0002493E"/>
    <w:rsid w:val="000249C1"/>
    <w:rsid w:val="00024DE6"/>
    <w:rsid w:val="00024F93"/>
    <w:rsid w:val="0002675F"/>
    <w:rsid w:val="00026FB4"/>
    <w:rsid w:val="000271C9"/>
    <w:rsid w:val="00027D86"/>
    <w:rsid w:val="00031870"/>
    <w:rsid w:val="000328D7"/>
    <w:rsid w:val="00033B5C"/>
    <w:rsid w:val="00033C40"/>
    <w:rsid w:val="00037B05"/>
    <w:rsid w:val="00037B3B"/>
    <w:rsid w:val="00040090"/>
    <w:rsid w:val="00040F3D"/>
    <w:rsid w:val="000411BA"/>
    <w:rsid w:val="00041622"/>
    <w:rsid w:val="00043AC1"/>
    <w:rsid w:val="00044D9B"/>
    <w:rsid w:val="00045018"/>
    <w:rsid w:val="000455DB"/>
    <w:rsid w:val="00046176"/>
    <w:rsid w:val="000466FE"/>
    <w:rsid w:val="000500AB"/>
    <w:rsid w:val="000516B9"/>
    <w:rsid w:val="000518AC"/>
    <w:rsid w:val="000519E9"/>
    <w:rsid w:val="00051B42"/>
    <w:rsid w:val="000528D3"/>
    <w:rsid w:val="000529D5"/>
    <w:rsid w:val="000544CE"/>
    <w:rsid w:val="00054AB4"/>
    <w:rsid w:val="00055E57"/>
    <w:rsid w:val="00056781"/>
    <w:rsid w:val="000616C6"/>
    <w:rsid w:val="000633B3"/>
    <w:rsid w:val="00064171"/>
    <w:rsid w:val="00065AA1"/>
    <w:rsid w:val="00066FD0"/>
    <w:rsid w:val="000671FA"/>
    <w:rsid w:val="000677A2"/>
    <w:rsid w:val="00067F88"/>
    <w:rsid w:val="00070B76"/>
    <w:rsid w:val="00071381"/>
    <w:rsid w:val="00071D71"/>
    <w:rsid w:val="00073B45"/>
    <w:rsid w:val="00076C4D"/>
    <w:rsid w:val="00076C9D"/>
    <w:rsid w:val="00076DB5"/>
    <w:rsid w:val="000772CC"/>
    <w:rsid w:val="00080620"/>
    <w:rsid w:val="00083DD1"/>
    <w:rsid w:val="000845BA"/>
    <w:rsid w:val="00084687"/>
    <w:rsid w:val="0008483C"/>
    <w:rsid w:val="000849F6"/>
    <w:rsid w:val="000860D2"/>
    <w:rsid w:val="00086396"/>
    <w:rsid w:val="000869FE"/>
    <w:rsid w:val="0009077C"/>
    <w:rsid w:val="000918AD"/>
    <w:rsid w:val="000931D8"/>
    <w:rsid w:val="0009352C"/>
    <w:rsid w:val="000947B2"/>
    <w:rsid w:val="00094E10"/>
    <w:rsid w:val="00095BCD"/>
    <w:rsid w:val="00096296"/>
    <w:rsid w:val="00096859"/>
    <w:rsid w:val="00096DAA"/>
    <w:rsid w:val="000A239B"/>
    <w:rsid w:val="000A253C"/>
    <w:rsid w:val="000A27EF"/>
    <w:rsid w:val="000A2EC3"/>
    <w:rsid w:val="000A4959"/>
    <w:rsid w:val="000A6DCF"/>
    <w:rsid w:val="000A7321"/>
    <w:rsid w:val="000B1337"/>
    <w:rsid w:val="000B17BD"/>
    <w:rsid w:val="000B2EA7"/>
    <w:rsid w:val="000B45FA"/>
    <w:rsid w:val="000B62EB"/>
    <w:rsid w:val="000B6519"/>
    <w:rsid w:val="000B67BC"/>
    <w:rsid w:val="000B7D45"/>
    <w:rsid w:val="000C1299"/>
    <w:rsid w:val="000C2529"/>
    <w:rsid w:val="000C43D3"/>
    <w:rsid w:val="000C5637"/>
    <w:rsid w:val="000C6637"/>
    <w:rsid w:val="000C69BD"/>
    <w:rsid w:val="000C7139"/>
    <w:rsid w:val="000D1289"/>
    <w:rsid w:val="000D15F5"/>
    <w:rsid w:val="000D3A16"/>
    <w:rsid w:val="000D3C65"/>
    <w:rsid w:val="000D537F"/>
    <w:rsid w:val="000D59D2"/>
    <w:rsid w:val="000D64AF"/>
    <w:rsid w:val="000D7183"/>
    <w:rsid w:val="000D7742"/>
    <w:rsid w:val="000E07ED"/>
    <w:rsid w:val="000E1519"/>
    <w:rsid w:val="000E1540"/>
    <w:rsid w:val="000E3591"/>
    <w:rsid w:val="000E4C76"/>
    <w:rsid w:val="000E5320"/>
    <w:rsid w:val="000E5880"/>
    <w:rsid w:val="000E703F"/>
    <w:rsid w:val="000E7646"/>
    <w:rsid w:val="000E773A"/>
    <w:rsid w:val="000F062D"/>
    <w:rsid w:val="000F06A6"/>
    <w:rsid w:val="000F0BDE"/>
    <w:rsid w:val="000F1DBD"/>
    <w:rsid w:val="000F254F"/>
    <w:rsid w:val="000F3A5A"/>
    <w:rsid w:val="000F3F15"/>
    <w:rsid w:val="000F41BB"/>
    <w:rsid w:val="000F53ED"/>
    <w:rsid w:val="000F5948"/>
    <w:rsid w:val="00101325"/>
    <w:rsid w:val="001015A7"/>
    <w:rsid w:val="001022C7"/>
    <w:rsid w:val="00103B52"/>
    <w:rsid w:val="00104FFF"/>
    <w:rsid w:val="00106DF2"/>
    <w:rsid w:val="00106F5A"/>
    <w:rsid w:val="00106F86"/>
    <w:rsid w:val="001070CB"/>
    <w:rsid w:val="00110EA6"/>
    <w:rsid w:val="00111047"/>
    <w:rsid w:val="00111FD8"/>
    <w:rsid w:val="00112471"/>
    <w:rsid w:val="0011345E"/>
    <w:rsid w:val="00113A5B"/>
    <w:rsid w:val="00114B3B"/>
    <w:rsid w:val="0011559A"/>
    <w:rsid w:val="001155B8"/>
    <w:rsid w:val="001160F3"/>
    <w:rsid w:val="001165F9"/>
    <w:rsid w:val="001171D5"/>
    <w:rsid w:val="00117629"/>
    <w:rsid w:val="0012083B"/>
    <w:rsid w:val="0012169C"/>
    <w:rsid w:val="00121777"/>
    <w:rsid w:val="00123A7F"/>
    <w:rsid w:val="00123E7D"/>
    <w:rsid w:val="00125333"/>
    <w:rsid w:val="00126356"/>
    <w:rsid w:val="001303AD"/>
    <w:rsid w:val="00131C6B"/>
    <w:rsid w:val="00132258"/>
    <w:rsid w:val="00132864"/>
    <w:rsid w:val="00134B67"/>
    <w:rsid w:val="0013525D"/>
    <w:rsid w:val="00135386"/>
    <w:rsid w:val="00135F0E"/>
    <w:rsid w:val="0013767D"/>
    <w:rsid w:val="00140342"/>
    <w:rsid w:val="00140763"/>
    <w:rsid w:val="00140B0C"/>
    <w:rsid w:val="00141883"/>
    <w:rsid w:val="00141CDC"/>
    <w:rsid w:val="00141D46"/>
    <w:rsid w:val="00142731"/>
    <w:rsid w:val="001439EB"/>
    <w:rsid w:val="00144466"/>
    <w:rsid w:val="0014500C"/>
    <w:rsid w:val="0014516C"/>
    <w:rsid w:val="00145D12"/>
    <w:rsid w:val="00146201"/>
    <w:rsid w:val="0014695E"/>
    <w:rsid w:val="001479B5"/>
    <w:rsid w:val="00150225"/>
    <w:rsid w:val="00152AC7"/>
    <w:rsid w:val="00153FD2"/>
    <w:rsid w:val="00154E71"/>
    <w:rsid w:val="001576EA"/>
    <w:rsid w:val="001579F6"/>
    <w:rsid w:val="00162580"/>
    <w:rsid w:val="001627A2"/>
    <w:rsid w:val="0016404F"/>
    <w:rsid w:val="00164DD9"/>
    <w:rsid w:val="00164F62"/>
    <w:rsid w:val="0016555D"/>
    <w:rsid w:val="00166761"/>
    <w:rsid w:val="00166828"/>
    <w:rsid w:val="00167244"/>
    <w:rsid w:val="001707FC"/>
    <w:rsid w:val="00170FEC"/>
    <w:rsid w:val="001718F2"/>
    <w:rsid w:val="00172957"/>
    <w:rsid w:val="001751C7"/>
    <w:rsid w:val="00176AE8"/>
    <w:rsid w:val="00176EC1"/>
    <w:rsid w:val="00180A7F"/>
    <w:rsid w:val="00180C13"/>
    <w:rsid w:val="00182A9E"/>
    <w:rsid w:val="0018350F"/>
    <w:rsid w:val="00183510"/>
    <w:rsid w:val="00183629"/>
    <w:rsid w:val="001841A1"/>
    <w:rsid w:val="00185520"/>
    <w:rsid w:val="0018596C"/>
    <w:rsid w:val="00191135"/>
    <w:rsid w:val="0019187F"/>
    <w:rsid w:val="00191BA8"/>
    <w:rsid w:val="00191C68"/>
    <w:rsid w:val="0019231D"/>
    <w:rsid w:val="00192B3C"/>
    <w:rsid w:val="00192FA9"/>
    <w:rsid w:val="001938CA"/>
    <w:rsid w:val="0019550B"/>
    <w:rsid w:val="0019557F"/>
    <w:rsid w:val="001958AC"/>
    <w:rsid w:val="00195AFD"/>
    <w:rsid w:val="00195DC9"/>
    <w:rsid w:val="001962D2"/>
    <w:rsid w:val="00197F45"/>
    <w:rsid w:val="001A079E"/>
    <w:rsid w:val="001A0DAD"/>
    <w:rsid w:val="001A112F"/>
    <w:rsid w:val="001A11DD"/>
    <w:rsid w:val="001A1627"/>
    <w:rsid w:val="001A1C9B"/>
    <w:rsid w:val="001A21D2"/>
    <w:rsid w:val="001A3F8E"/>
    <w:rsid w:val="001A472B"/>
    <w:rsid w:val="001A4A7C"/>
    <w:rsid w:val="001A4F06"/>
    <w:rsid w:val="001A520C"/>
    <w:rsid w:val="001A61FE"/>
    <w:rsid w:val="001B080E"/>
    <w:rsid w:val="001B1312"/>
    <w:rsid w:val="001B2E4B"/>
    <w:rsid w:val="001B3128"/>
    <w:rsid w:val="001B4356"/>
    <w:rsid w:val="001B4512"/>
    <w:rsid w:val="001B5A61"/>
    <w:rsid w:val="001B6228"/>
    <w:rsid w:val="001B70C0"/>
    <w:rsid w:val="001C01B4"/>
    <w:rsid w:val="001C155B"/>
    <w:rsid w:val="001C26AD"/>
    <w:rsid w:val="001C27C9"/>
    <w:rsid w:val="001C28A9"/>
    <w:rsid w:val="001C428D"/>
    <w:rsid w:val="001C471B"/>
    <w:rsid w:val="001C5DD0"/>
    <w:rsid w:val="001C6E09"/>
    <w:rsid w:val="001C7F59"/>
    <w:rsid w:val="001C7FF5"/>
    <w:rsid w:val="001D0B04"/>
    <w:rsid w:val="001D33E7"/>
    <w:rsid w:val="001D602B"/>
    <w:rsid w:val="001D68FF"/>
    <w:rsid w:val="001E0987"/>
    <w:rsid w:val="001E119F"/>
    <w:rsid w:val="001E1983"/>
    <w:rsid w:val="001E217D"/>
    <w:rsid w:val="001E27F8"/>
    <w:rsid w:val="001E2D2D"/>
    <w:rsid w:val="001E31E6"/>
    <w:rsid w:val="001E480E"/>
    <w:rsid w:val="001E6536"/>
    <w:rsid w:val="001E66E5"/>
    <w:rsid w:val="001E7340"/>
    <w:rsid w:val="001E739E"/>
    <w:rsid w:val="001F09B1"/>
    <w:rsid w:val="001F5756"/>
    <w:rsid w:val="002014AC"/>
    <w:rsid w:val="00201BE0"/>
    <w:rsid w:val="00201F57"/>
    <w:rsid w:val="00204BF7"/>
    <w:rsid w:val="00204CD6"/>
    <w:rsid w:val="00204D25"/>
    <w:rsid w:val="00206624"/>
    <w:rsid w:val="00206B7E"/>
    <w:rsid w:val="00207783"/>
    <w:rsid w:val="002078BB"/>
    <w:rsid w:val="00210962"/>
    <w:rsid w:val="00211A21"/>
    <w:rsid w:val="002129B5"/>
    <w:rsid w:val="002132CC"/>
    <w:rsid w:val="00213F4A"/>
    <w:rsid w:val="00214C91"/>
    <w:rsid w:val="00214E9D"/>
    <w:rsid w:val="00214FEF"/>
    <w:rsid w:val="00215076"/>
    <w:rsid w:val="002163BC"/>
    <w:rsid w:val="002176A2"/>
    <w:rsid w:val="00217B55"/>
    <w:rsid w:val="00221256"/>
    <w:rsid w:val="00221399"/>
    <w:rsid w:val="0022227E"/>
    <w:rsid w:val="00223E92"/>
    <w:rsid w:val="00223EE5"/>
    <w:rsid w:val="00224DAD"/>
    <w:rsid w:val="00227E32"/>
    <w:rsid w:val="00231BEE"/>
    <w:rsid w:val="00232212"/>
    <w:rsid w:val="002330B2"/>
    <w:rsid w:val="002344D6"/>
    <w:rsid w:val="00235DB0"/>
    <w:rsid w:val="002363A9"/>
    <w:rsid w:val="00237C59"/>
    <w:rsid w:val="002402F2"/>
    <w:rsid w:val="0024102F"/>
    <w:rsid w:val="00241D7A"/>
    <w:rsid w:val="002420AF"/>
    <w:rsid w:val="002421E5"/>
    <w:rsid w:val="00242DFC"/>
    <w:rsid w:val="0024323C"/>
    <w:rsid w:val="002438F3"/>
    <w:rsid w:val="00243D40"/>
    <w:rsid w:val="00243D53"/>
    <w:rsid w:val="002440A2"/>
    <w:rsid w:val="00244D10"/>
    <w:rsid w:val="00245928"/>
    <w:rsid w:val="00246282"/>
    <w:rsid w:val="002463E3"/>
    <w:rsid w:val="002464BC"/>
    <w:rsid w:val="00247F02"/>
    <w:rsid w:val="0025040E"/>
    <w:rsid w:val="00250618"/>
    <w:rsid w:val="0025201A"/>
    <w:rsid w:val="002540E1"/>
    <w:rsid w:val="002545AF"/>
    <w:rsid w:val="00256FF9"/>
    <w:rsid w:val="002576F7"/>
    <w:rsid w:val="00257BB7"/>
    <w:rsid w:val="00257C27"/>
    <w:rsid w:val="00257E4E"/>
    <w:rsid w:val="002601E8"/>
    <w:rsid w:val="00262199"/>
    <w:rsid w:val="00262A08"/>
    <w:rsid w:val="00267313"/>
    <w:rsid w:val="0026746B"/>
    <w:rsid w:val="002675A7"/>
    <w:rsid w:val="00267D00"/>
    <w:rsid w:val="0027155F"/>
    <w:rsid w:val="0027209F"/>
    <w:rsid w:val="002720CE"/>
    <w:rsid w:val="002722BB"/>
    <w:rsid w:val="00272B4D"/>
    <w:rsid w:val="00273DEA"/>
    <w:rsid w:val="00274CF9"/>
    <w:rsid w:val="002752AF"/>
    <w:rsid w:val="002761A0"/>
    <w:rsid w:val="0027750A"/>
    <w:rsid w:val="00277879"/>
    <w:rsid w:val="00281245"/>
    <w:rsid w:val="00281250"/>
    <w:rsid w:val="00281804"/>
    <w:rsid w:val="002832D7"/>
    <w:rsid w:val="00283943"/>
    <w:rsid w:val="00283E54"/>
    <w:rsid w:val="0028558A"/>
    <w:rsid w:val="00285709"/>
    <w:rsid w:val="00285A34"/>
    <w:rsid w:val="002864D7"/>
    <w:rsid w:val="00286B6D"/>
    <w:rsid w:val="00287833"/>
    <w:rsid w:val="00287A07"/>
    <w:rsid w:val="00287C89"/>
    <w:rsid w:val="002901A0"/>
    <w:rsid w:val="00290BC1"/>
    <w:rsid w:val="002915A5"/>
    <w:rsid w:val="0029235E"/>
    <w:rsid w:val="00293848"/>
    <w:rsid w:val="00295384"/>
    <w:rsid w:val="002956B2"/>
    <w:rsid w:val="00295D97"/>
    <w:rsid w:val="0029606D"/>
    <w:rsid w:val="0029631A"/>
    <w:rsid w:val="00296D08"/>
    <w:rsid w:val="002A1072"/>
    <w:rsid w:val="002A3A9A"/>
    <w:rsid w:val="002A4174"/>
    <w:rsid w:val="002A54B4"/>
    <w:rsid w:val="002A67A6"/>
    <w:rsid w:val="002A6969"/>
    <w:rsid w:val="002A71E0"/>
    <w:rsid w:val="002B0024"/>
    <w:rsid w:val="002B0697"/>
    <w:rsid w:val="002B0D14"/>
    <w:rsid w:val="002B2A6B"/>
    <w:rsid w:val="002B3423"/>
    <w:rsid w:val="002B54DD"/>
    <w:rsid w:val="002B58CD"/>
    <w:rsid w:val="002B6E0C"/>
    <w:rsid w:val="002B6FD9"/>
    <w:rsid w:val="002B7788"/>
    <w:rsid w:val="002C0515"/>
    <w:rsid w:val="002C19A7"/>
    <w:rsid w:val="002C1EBD"/>
    <w:rsid w:val="002C2BE4"/>
    <w:rsid w:val="002C2E46"/>
    <w:rsid w:val="002C2E6E"/>
    <w:rsid w:val="002C3C9C"/>
    <w:rsid w:val="002C3EF9"/>
    <w:rsid w:val="002C5248"/>
    <w:rsid w:val="002C5B3A"/>
    <w:rsid w:val="002C6243"/>
    <w:rsid w:val="002C6CB3"/>
    <w:rsid w:val="002C6F59"/>
    <w:rsid w:val="002C7959"/>
    <w:rsid w:val="002D53AD"/>
    <w:rsid w:val="002D725A"/>
    <w:rsid w:val="002D7AF9"/>
    <w:rsid w:val="002D7E59"/>
    <w:rsid w:val="002E100D"/>
    <w:rsid w:val="002E2CB7"/>
    <w:rsid w:val="002E37A7"/>
    <w:rsid w:val="002E40CD"/>
    <w:rsid w:val="002E4137"/>
    <w:rsid w:val="002E4470"/>
    <w:rsid w:val="002E44AC"/>
    <w:rsid w:val="002E5E0F"/>
    <w:rsid w:val="002E66EA"/>
    <w:rsid w:val="002E6E8F"/>
    <w:rsid w:val="002F1210"/>
    <w:rsid w:val="002F1E77"/>
    <w:rsid w:val="002F254A"/>
    <w:rsid w:val="002F2C56"/>
    <w:rsid w:val="002F31C2"/>
    <w:rsid w:val="002F3A9E"/>
    <w:rsid w:val="002F4BB0"/>
    <w:rsid w:val="002F5C0C"/>
    <w:rsid w:val="002F63E4"/>
    <w:rsid w:val="002F731F"/>
    <w:rsid w:val="003005E1"/>
    <w:rsid w:val="0030060A"/>
    <w:rsid w:val="00300B61"/>
    <w:rsid w:val="00301A1C"/>
    <w:rsid w:val="00301FE3"/>
    <w:rsid w:val="0030293F"/>
    <w:rsid w:val="00303417"/>
    <w:rsid w:val="00304146"/>
    <w:rsid w:val="00305ACA"/>
    <w:rsid w:val="00305D66"/>
    <w:rsid w:val="003062AB"/>
    <w:rsid w:val="00306592"/>
    <w:rsid w:val="00306623"/>
    <w:rsid w:val="003067B9"/>
    <w:rsid w:val="00311098"/>
    <w:rsid w:val="00312CCE"/>
    <w:rsid w:val="003140AB"/>
    <w:rsid w:val="00315732"/>
    <w:rsid w:val="00316050"/>
    <w:rsid w:val="003172F3"/>
    <w:rsid w:val="0032023E"/>
    <w:rsid w:val="00320EBC"/>
    <w:rsid w:val="0032154E"/>
    <w:rsid w:val="00322901"/>
    <w:rsid w:val="00323595"/>
    <w:rsid w:val="00323CDA"/>
    <w:rsid w:val="003242B4"/>
    <w:rsid w:val="00324BD9"/>
    <w:rsid w:val="00324BEF"/>
    <w:rsid w:val="00324FFA"/>
    <w:rsid w:val="0032514D"/>
    <w:rsid w:val="003262D2"/>
    <w:rsid w:val="003266E8"/>
    <w:rsid w:val="00327683"/>
    <w:rsid w:val="00327B02"/>
    <w:rsid w:val="00330111"/>
    <w:rsid w:val="0033042B"/>
    <w:rsid w:val="003319C6"/>
    <w:rsid w:val="003319F3"/>
    <w:rsid w:val="00331B5E"/>
    <w:rsid w:val="003323AE"/>
    <w:rsid w:val="00333A27"/>
    <w:rsid w:val="00334DD5"/>
    <w:rsid w:val="00335E2C"/>
    <w:rsid w:val="003378F0"/>
    <w:rsid w:val="00342480"/>
    <w:rsid w:val="00345057"/>
    <w:rsid w:val="00345547"/>
    <w:rsid w:val="00347721"/>
    <w:rsid w:val="00347FA3"/>
    <w:rsid w:val="003515E0"/>
    <w:rsid w:val="0035163E"/>
    <w:rsid w:val="00352E02"/>
    <w:rsid w:val="003539D8"/>
    <w:rsid w:val="003544BE"/>
    <w:rsid w:val="003546F2"/>
    <w:rsid w:val="00354845"/>
    <w:rsid w:val="00354BEA"/>
    <w:rsid w:val="0035656C"/>
    <w:rsid w:val="0036194D"/>
    <w:rsid w:val="003629E2"/>
    <w:rsid w:val="00363930"/>
    <w:rsid w:val="00363E79"/>
    <w:rsid w:val="00370D09"/>
    <w:rsid w:val="00371F8F"/>
    <w:rsid w:val="003720DF"/>
    <w:rsid w:val="00372790"/>
    <w:rsid w:val="00373B62"/>
    <w:rsid w:val="0037446E"/>
    <w:rsid w:val="003749B1"/>
    <w:rsid w:val="00377878"/>
    <w:rsid w:val="003809A2"/>
    <w:rsid w:val="003821A4"/>
    <w:rsid w:val="003821B9"/>
    <w:rsid w:val="003824BE"/>
    <w:rsid w:val="003825DD"/>
    <w:rsid w:val="003832C9"/>
    <w:rsid w:val="00384C3E"/>
    <w:rsid w:val="00385277"/>
    <w:rsid w:val="00385417"/>
    <w:rsid w:val="003865B2"/>
    <w:rsid w:val="003918BD"/>
    <w:rsid w:val="003918D5"/>
    <w:rsid w:val="00391F21"/>
    <w:rsid w:val="00392F29"/>
    <w:rsid w:val="0039302D"/>
    <w:rsid w:val="00393417"/>
    <w:rsid w:val="00393D4B"/>
    <w:rsid w:val="0039430E"/>
    <w:rsid w:val="003948EE"/>
    <w:rsid w:val="00395792"/>
    <w:rsid w:val="0039645C"/>
    <w:rsid w:val="003979CC"/>
    <w:rsid w:val="00397A32"/>
    <w:rsid w:val="00397FE2"/>
    <w:rsid w:val="003A08B5"/>
    <w:rsid w:val="003A1495"/>
    <w:rsid w:val="003A2E26"/>
    <w:rsid w:val="003A30BD"/>
    <w:rsid w:val="003A3305"/>
    <w:rsid w:val="003A568E"/>
    <w:rsid w:val="003A57BF"/>
    <w:rsid w:val="003A5C16"/>
    <w:rsid w:val="003A693A"/>
    <w:rsid w:val="003A6F93"/>
    <w:rsid w:val="003A768A"/>
    <w:rsid w:val="003B04E5"/>
    <w:rsid w:val="003B09D5"/>
    <w:rsid w:val="003B15C2"/>
    <w:rsid w:val="003B1DC1"/>
    <w:rsid w:val="003B27AB"/>
    <w:rsid w:val="003B358F"/>
    <w:rsid w:val="003B4247"/>
    <w:rsid w:val="003B44F0"/>
    <w:rsid w:val="003B5BD7"/>
    <w:rsid w:val="003B744A"/>
    <w:rsid w:val="003C05CC"/>
    <w:rsid w:val="003C0942"/>
    <w:rsid w:val="003C0EF5"/>
    <w:rsid w:val="003C13E7"/>
    <w:rsid w:val="003C2288"/>
    <w:rsid w:val="003C3770"/>
    <w:rsid w:val="003C3909"/>
    <w:rsid w:val="003C3D92"/>
    <w:rsid w:val="003C51E7"/>
    <w:rsid w:val="003C5964"/>
    <w:rsid w:val="003C6BEE"/>
    <w:rsid w:val="003C77F1"/>
    <w:rsid w:val="003D0E36"/>
    <w:rsid w:val="003D0F66"/>
    <w:rsid w:val="003D1956"/>
    <w:rsid w:val="003D1DD1"/>
    <w:rsid w:val="003D3EC8"/>
    <w:rsid w:val="003D4A66"/>
    <w:rsid w:val="003D72EA"/>
    <w:rsid w:val="003D7393"/>
    <w:rsid w:val="003E0310"/>
    <w:rsid w:val="003E0E8A"/>
    <w:rsid w:val="003E0EF8"/>
    <w:rsid w:val="003E17D8"/>
    <w:rsid w:val="003E3995"/>
    <w:rsid w:val="003E460C"/>
    <w:rsid w:val="003E572D"/>
    <w:rsid w:val="003E57A0"/>
    <w:rsid w:val="003E6499"/>
    <w:rsid w:val="003E6741"/>
    <w:rsid w:val="003E71C0"/>
    <w:rsid w:val="003E759B"/>
    <w:rsid w:val="003E7627"/>
    <w:rsid w:val="003E7641"/>
    <w:rsid w:val="003E7851"/>
    <w:rsid w:val="003F15B2"/>
    <w:rsid w:val="003F1811"/>
    <w:rsid w:val="003F289F"/>
    <w:rsid w:val="003F33B3"/>
    <w:rsid w:val="003F4A18"/>
    <w:rsid w:val="003F4BB5"/>
    <w:rsid w:val="003F5F31"/>
    <w:rsid w:val="003F5F9C"/>
    <w:rsid w:val="003F7F51"/>
    <w:rsid w:val="00400A61"/>
    <w:rsid w:val="004011E8"/>
    <w:rsid w:val="004017C6"/>
    <w:rsid w:val="00402D17"/>
    <w:rsid w:val="00403671"/>
    <w:rsid w:val="0040453A"/>
    <w:rsid w:val="00405273"/>
    <w:rsid w:val="00405DFB"/>
    <w:rsid w:val="004066D7"/>
    <w:rsid w:val="0041016E"/>
    <w:rsid w:val="004107D0"/>
    <w:rsid w:val="00410B6F"/>
    <w:rsid w:val="00411404"/>
    <w:rsid w:val="00411482"/>
    <w:rsid w:val="00412B8B"/>
    <w:rsid w:val="00413301"/>
    <w:rsid w:val="004142FA"/>
    <w:rsid w:val="00416457"/>
    <w:rsid w:val="00417A7A"/>
    <w:rsid w:val="0042017D"/>
    <w:rsid w:val="00420223"/>
    <w:rsid w:val="00420375"/>
    <w:rsid w:val="00420B9A"/>
    <w:rsid w:val="0042108A"/>
    <w:rsid w:val="004224C7"/>
    <w:rsid w:val="00423247"/>
    <w:rsid w:val="0042338D"/>
    <w:rsid w:val="00424604"/>
    <w:rsid w:val="004249C3"/>
    <w:rsid w:val="00424CC4"/>
    <w:rsid w:val="0042583A"/>
    <w:rsid w:val="0043034B"/>
    <w:rsid w:val="0043193D"/>
    <w:rsid w:val="00433B81"/>
    <w:rsid w:val="00433F64"/>
    <w:rsid w:val="0043411B"/>
    <w:rsid w:val="00434125"/>
    <w:rsid w:val="00434596"/>
    <w:rsid w:val="0043564E"/>
    <w:rsid w:val="00441B34"/>
    <w:rsid w:val="004420EE"/>
    <w:rsid w:val="0044266E"/>
    <w:rsid w:val="00444741"/>
    <w:rsid w:val="00445492"/>
    <w:rsid w:val="00445510"/>
    <w:rsid w:val="00445742"/>
    <w:rsid w:val="00446294"/>
    <w:rsid w:val="00447471"/>
    <w:rsid w:val="00447A07"/>
    <w:rsid w:val="00447A90"/>
    <w:rsid w:val="004500A5"/>
    <w:rsid w:val="004504DF"/>
    <w:rsid w:val="00450C55"/>
    <w:rsid w:val="0045262E"/>
    <w:rsid w:val="00452D33"/>
    <w:rsid w:val="00452EA6"/>
    <w:rsid w:val="00453DCA"/>
    <w:rsid w:val="00453ECD"/>
    <w:rsid w:val="00455F0E"/>
    <w:rsid w:val="00456368"/>
    <w:rsid w:val="00456A89"/>
    <w:rsid w:val="00456F99"/>
    <w:rsid w:val="0045785E"/>
    <w:rsid w:val="00457C58"/>
    <w:rsid w:val="00461665"/>
    <w:rsid w:val="00461A4D"/>
    <w:rsid w:val="00461BCE"/>
    <w:rsid w:val="00462D71"/>
    <w:rsid w:val="00463A4C"/>
    <w:rsid w:val="00463FC4"/>
    <w:rsid w:val="00463FDF"/>
    <w:rsid w:val="00465935"/>
    <w:rsid w:val="00465DE7"/>
    <w:rsid w:val="00466959"/>
    <w:rsid w:val="00467669"/>
    <w:rsid w:val="00470B3B"/>
    <w:rsid w:val="00470C69"/>
    <w:rsid w:val="00472578"/>
    <w:rsid w:val="00472BD4"/>
    <w:rsid w:val="00473DFE"/>
    <w:rsid w:val="00473E80"/>
    <w:rsid w:val="00473FD9"/>
    <w:rsid w:val="00474560"/>
    <w:rsid w:val="00475937"/>
    <w:rsid w:val="00475F13"/>
    <w:rsid w:val="00476454"/>
    <w:rsid w:val="00477B9B"/>
    <w:rsid w:val="00483E5F"/>
    <w:rsid w:val="004842EC"/>
    <w:rsid w:val="004847C8"/>
    <w:rsid w:val="00485A9D"/>
    <w:rsid w:val="004861AA"/>
    <w:rsid w:val="00487BEA"/>
    <w:rsid w:val="004919F6"/>
    <w:rsid w:val="00491BFE"/>
    <w:rsid w:val="00492596"/>
    <w:rsid w:val="00492606"/>
    <w:rsid w:val="00494884"/>
    <w:rsid w:val="004967DC"/>
    <w:rsid w:val="00496D6B"/>
    <w:rsid w:val="004A06EF"/>
    <w:rsid w:val="004A128E"/>
    <w:rsid w:val="004A2646"/>
    <w:rsid w:val="004A3140"/>
    <w:rsid w:val="004A36C3"/>
    <w:rsid w:val="004A4C97"/>
    <w:rsid w:val="004A7B70"/>
    <w:rsid w:val="004B0153"/>
    <w:rsid w:val="004B0B86"/>
    <w:rsid w:val="004B104E"/>
    <w:rsid w:val="004B2008"/>
    <w:rsid w:val="004B2EFD"/>
    <w:rsid w:val="004B2F0D"/>
    <w:rsid w:val="004B6377"/>
    <w:rsid w:val="004B724C"/>
    <w:rsid w:val="004B78CC"/>
    <w:rsid w:val="004B7922"/>
    <w:rsid w:val="004C0042"/>
    <w:rsid w:val="004C0AF2"/>
    <w:rsid w:val="004C0CB4"/>
    <w:rsid w:val="004C0FFC"/>
    <w:rsid w:val="004C1147"/>
    <w:rsid w:val="004C271F"/>
    <w:rsid w:val="004C2C98"/>
    <w:rsid w:val="004C2F09"/>
    <w:rsid w:val="004C398F"/>
    <w:rsid w:val="004C3DF8"/>
    <w:rsid w:val="004D0AAF"/>
    <w:rsid w:val="004D0DA9"/>
    <w:rsid w:val="004D1AAB"/>
    <w:rsid w:val="004D1C0E"/>
    <w:rsid w:val="004D1CEA"/>
    <w:rsid w:val="004D23CA"/>
    <w:rsid w:val="004D2722"/>
    <w:rsid w:val="004D47FF"/>
    <w:rsid w:val="004D4ADA"/>
    <w:rsid w:val="004D55FF"/>
    <w:rsid w:val="004D6549"/>
    <w:rsid w:val="004D6733"/>
    <w:rsid w:val="004D77EE"/>
    <w:rsid w:val="004D7A9D"/>
    <w:rsid w:val="004E0B1C"/>
    <w:rsid w:val="004E0FE4"/>
    <w:rsid w:val="004E1D4C"/>
    <w:rsid w:val="004E2B3C"/>
    <w:rsid w:val="004E3B71"/>
    <w:rsid w:val="004E67B7"/>
    <w:rsid w:val="004E7999"/>
    <w:rsid w:val="004F076A"/>
    <w:rsid w:val="004F2D97"/>
    <w:rsid w:val="004F6048"/>
    <w:rsid w:val="004F609E"/>
    <w:rsid w:val="004F792B"/>
    <w:rsid w:val="004F7FAC"/>
    <w:rsid w:val="00500518"/>
    <w:rsid w:val="00500640"/>
    <w:rsid w:val="005006FF"/>
    <w:rsid w:val="00501091"/>
    <w:rsid w:val="00501796"/>
    <w:rsid w:val="00501D23"/>
    <w:rsid w:val="005040CF"/>
    <w:rsid w:val="00504174"/>
    <w:rsid w:val="005041AC"/>
    <w:rsid w:val="00504F05"/>
    <w:rsid w:val="005053BE"/>
    <w:rsid w:val="0050585B"/>
    <w:rsid w:val="005058B5"/>
    <w:rsid w:val="00505FA4"/>
    <w:rsid w:val="005071D4"/>
    <w:rsid w:val="0050763B"/>
    <w:rsid w:val="00507AA4"/>
    <w:rsid w:val="005102C0"/>
    <w:rsid w:val="005111F2"/>
    <w:rsid w:val="00513E83"/>
    <w:rsid w:val="00515818"/>
    <w:rsid w:val="00515A6F"/>
    <w:rsid w:val="00515E48"/>
    <w:rsid w:val="0051687B"/>
    <w:rsid w:val="00517650"/>
    <w:rsid w:val="00517B96"/>
    <w:rsid w:val="00520057"/>
    <w:rsid w:val="00520E18"/>
    <w:rsid w:val="00522891"/>
    <w:rsid w:val="0052587B"/>
    <w:rsid w:val="0053145A"/>
    <w:rsid w:val="00531B5D"/>
    <w:rsid w:val="0053257F"/>
    <w:rsid w:val="005326AB"/>
    <w:rsid w:val="00532C17"/>
    <w:rsid w:val="00534DB0"/>
    <w:rsid w:val="00534F22"/>
    <w:rsid w:val="00535596"/>
    <w:rsid w:val="00536DF7"/>
    <w:rsid w:val="005408F5"/>
    <w:rsid w:val="00540D02"/>
    <w:rsid w:val="005410EE"/>
    <w:rsid w:val="0054226F"/>
    <w:rsid w:val="0054323C"/>
    <w:rsid w:val="005445C3"/>
    <w:rsid w:val="00545165"/>
    <w:rsid w:val="00545172"/>
    <w:rsid w:val="0054571C"/>
    <w:rsid w:val="005473C6"/>
    <w:rsid w:val="00547F9E"/>
    <w:rsid w:val="005507C4"/>
    <w:rsid w:val="00551369"/>
    <w:rsid w:val="005517CD"/>
    <w:rsid w:val="00552B6F"/>
    <w:rsid w:val="00553AB2"/>
    <w:rsid w:val="00553DD2"/>
    <w:rsid w:val="00556A56"/>
    <w:rsid w:val="00557A07"/>
    <w:rsid w:val="0056015D"/>
    <w:rsid w:val="00561CA9"/>
    <w:rsid w:val="00561DF6"/>
    <w:rsid w:val="00563696"/>
    <w:rsid w:val="005643C4"/>
    <w:rsid w:val="00564A4B"/>
    <w:rsid w:val="00564E44"/>
    <w:rsid w:val="005656C8"/>
    <w:rsid w:val="00565931"/>
    <w:rsid w:val="00565CAB"/>
    <w:rsid w:val="0056722E"/>
    <w:rsid w:val="00572193"/>
    <w:rsid w:val="00572C34"/>
    <w:rsid w:val="00576583"/>
    <w:rsid w:val="0058022B"/>
    <w:rsid w:val="0058085E"/>
    <w:rsid w:val="00580D64"/>
    <w:rsid w:val="00580DD8"/>
    <w:rsid w:val="00582E9B"/>
    <w:rsid w:val="0058571D"/>
    <w:rsid w:val="00585D62"/>
    <w:rsid w:val="00586E9B"/>
    <w:rsid w:val="00587B43"/>
    <w:rsid w:val="00590958"/>
    <w:rsid w:val="005912CC"/>
    <w:rsid w:val="0059241D"/>
    <w:rsid w:val="00592601"/>
    <w:rsid w:val="00592B6F"/>
    <w:rsid w:val="005930ED"/>
    <w:rsid w:val="00594FC6"/>
    <w:rsid w:val="00597F7B"/>
    <w:rsid w:val="005A10E0"/>
    <w:rsid w:val="005A1AC2"/>
    <w:rsid w:val="005A4BCC"/>
    <w:rsid w:val="005A5D6B"/>
    <w:rsid w:val="005A6BF5"/>
    <w:rsid w:val="005A7D89"/>
    <w:rsid w:val="005B5B50"/>
    <w:rsid w:val="005B5D45"/>
    <w:rsid w:val="005B6149"/>
    <w:rsid w:val="005B6470"/>
    <w:rsid w:val="005B742F"/>
    <w:rsid w:val="005C0085"/>
    <w:rsid w:val="005C0EA4"/>
    <w:rsid w:val="005C1225"/>
    <w:rsid w:val="005C154D"/>
    <w:rsid w:val="005C2183"/>
    <w:rsid w:val="005C3AC1"/>
    <w:rsid w:val="005C5358"/>
    <w:rsid w:val="005C5827"/>
    <w:rsid w:val="005C5FFC"/>
    <w:rsid w:val="005C634A"/>
    <w:rsid w:val="005C69B2"/>
    <w:rsid w:val="005C7439"/>
    <w:rsid w:val="005C7932"/>
    <w:rsid w:val="005D0E57"/>
    <w:rsid w:val="005D35BE"/>
    <w:rsid w:val="005D3A07"/>
    <w:rsid w:val="005D3E52"/>
    <w:rsid w:val="005D5259"/>
    <w:rsid w:val="005D5284"/>
    <w:rsid w:val="005D5666"/>
    <w:rsid w:val="005D5AD0"/>
    <w:rsid w:val="005D6015"/>
    <w:rsid w:val="005D7658"/>
    <w:rsid w:val="005D7731"/>
    <w:rsid w:val="005E00D0"/>
    <w:rsid w:val="005E01BF"/>
    <w:rsid w:val="005E0BB8"/>
    <w:rsid w:val="005E339B"/>
    <w:rsid w:val="005E3F2B"/>
    <w:rsid w:val="005E4E06"/>
    <w:rsid w:val="005E55B0"/>
    <w:rsid w:val="005E6376"/>
    <w:rsid w:val="005E6759"/>
    <w:rsid w:val="005E6BF9"/>
    <w:rsid w:val="005E77B4"/>
    <w:rsid w:val="005E7A75"/>
    <w:rsid w:val="005F28CD"/>
    <w:rsid w:val="005F2907"/>
    <w:rsid w:val="005F2CA6"/>
    <w:rsid w:val="005F4BAF"/>
    <w:rsid w:val="005F758E"/>
    <w:rsid w:val="00602093"/>
    <w:rsid w:val="006022EA"/>
    <w:rsid w:val="0060303F"/>
    <w:rsid w:val="0060336D"/>
    <w:rsid w:val="00605E22"/>
    <w:rsid w:val="0060622D"/>
    <w:rsid w:val="006070ED"/>
    <w:rsid w:val="00607F40"/>
    <w:rsid w:val="00610F1B"/>
    <w:rsid w:val="006118E4"/>
    <w:rsid w:val="00611934"/>
    <w:rsid w:val="00615011"/>
    <w:rsid w:val="006151C2"/>
    <w:rsid w:val="00615A48"/>
    <w:rsid w:val="00616EF2"/>
    <w:rsid w:val="00617C21"/>
    <w:rsid w:val="00617C3B"/>
    <w:rsid w:val="00620B1A"/>
    <w:rsid w:val="00620F1E"/>
    <w:rsid w:val="0062235C"/>
    <w:rsid w:val="0062251F"/>
    <w:rsid w:val="00622E79"/>
    <w:rsid w:val="006245D7"/>
    <w:rsid w:val="00624C15"/>
    <w:rsid w:val="00626433"/>
    <w:rsid w:val="006278D5"/>
    <w:rsid w:val="0063023C"/>
    <w:rsid w:val="0063028A"/>
    <w:rsid w:val="00630E9F"/>
    <w:rsid w:val="006315DA"/>
    <w:rsid w:val="006321A3"/>
    <w:rsid w:val="00632B9B"/>
    <w:rsid w:val="006333B2"/>
    <w:rsid w:val="00633D37"/>
    <w:rsid w:val="006342D6"/>
    <w:rsid w:val="0063576C"/>
    <w:rsid w:val="00635BB9"/>
    <w:rsid w:val="00636405"/>
    <w:rsid w:val="00636A66"/>
    <w:rsid w:val="00636F61"/>
    <w:rsid w:val="00637B01"/>
    <w:rsid w:val="00637B3E"/>
    <w:rsid w:val="00637D8A"/>
    <w:rsid w:val="00640076"/>
    <w:rsid w:val="00643896"/>
    <w:rsid w:val="00645411"/>
    <w:rsid w:val="00645963"/>
    <w:rsid w:val="00646872"/>
    <w:rsid w:val="00646991"/>
    <w:rsid w:val="00646AB5"/>
    <w:rsid w:val="00646C84"/>
    <w:rsid w:val="0064799A"/>
    <w:rsid w:val="00647A73"/>
    <w:rsid w:val="00647D09"/>
    <w:rsid w:val="006512DE"/>
    <w:rsid w:val="00651E6C"/>
    <w:rsid w:val="006521CA"/>
    <w:rsid w:val="006531D9"/>
    <w:rsid w:val="00653FA2"/>
    <w:rsid w:val="00653FD0"/>
    <w:rsid w:val="0065760A"/>
    <w:rsid w:val="00662D26"/>
    <w:rsid w:val="0066346C"/>
    <w:rsid w:val="006635CA"/>
    <w:rsid w:val="00663D30"/>
    <w:rsid w:val="00663EB2"/>
    <w:rsid w:val="006641F5"/>
    <w:rsid w:val="0066475C"/>
    <w:rsid w:val="00664F0B"/>
    <w:rsid w:val="006653AE"/>
    <w:rsid w:val="006664E6"/>
    <w:rsid w:val="00671171"/>
    <w:rsid w:val="00672167"/>
    <w:rsid w:val="006733F2"/>
    <w:rsid w:val="00673448"/>
    <w:rsid w:val="00673C61"/>
    <w:rsid w:val="00676898"/>
    <w:rsid w:val="00676CEC"/>
    <w:rsid w:val="0067717C"/>
    <w:rsid w:val="0067735B"/>
    <w:rsid w:val="00677914"/>
    <w:rsid w:val="00680573"/>
    <w:rsid w:val="00680B2D"/>
    <w:rsid w:val="006812C9"/>
    <w:rsid w:val="00681527"/>
    <w:rsid w:val="00681AFF"/>
    <w:rsid w:val="00682298"/>
    <w:rsid w:val="00683325"/>
    <w:rsid w:val="0068359C"/>
    <w:rsid w:val="006859C3"/>
    <w:rsid w:val="00686DC9"/>
    <w:rsid w:val="00686EDC"/>
    <w:rsid w:val="0069356C"/>
    <w:rsid w:val="00695D8C"/>
    <w:rsid w:val="00696DC2"/>
    <w:rsid w:val="006977E9"/>
    <w:rsid w:val="006A0B32"/>
    <w:rsid w:val="006A12BD"/>
    <w:rsid w:val="006A3093"/>
    <w:rsid w:val="006A3453"/>
    <w:rsid w:val="006A3CD5"/>
    <w:rsid w:val="006A7455"/>
    <w:rsid w:val="006B0467"/>
    <w:rsid w:val="006B084D"/>
    <w:rsid w:val="006B1AC0"/>
    <w:rsid w:val="006B2142"/>
    <w:rsid w:val="006B25C2"/>
    <w:rsid w:val="006B60E4"/>
    <w:rsid w:val="006B74DF"/>
    <w:rsid w:val="006B7A57"/>
    <w:rsid w:val="006B7FEA"/>
    <w:rsid w:val="006C0308"/>
    <w:rsid w:val="006C0650"/>
    <w:rsid w:val="006C36AE"/>
    <w:rsid w:val="006C4E77"/>
    <w:rsid w:val="006C5976"/>
    <w:rsid w:val="006D1357"/>
    <w:rsid w:val="006D1732"/>
    <w:rsid w:val="006D3857"/>
    <w:rsid w:val="006D38B5"/>
    <w:rsid w:val="006D417D"/>
    <w:rsid w:val="006D6380"/>
    <w:rsid w:val="006D69C5"/>
    <w:rsid w:val="006D6F1D"/>
    <w:rsid w:val="006D7A1E"/>
    <w:rsid w:val="006D7AF9"/>
    <w:rsid w:val="006E06FF"/>
    <w:rsid w:val="006E0D35"/>
    <w:rsid w:val="006E0F84"/>
    <w:rsid w:val="006E21F8"/>
    <w:rsid w:val="006E2A16"/>
    <w:rsid w:val="006E2ADB"/>
    <w:rsid w:val="006E47AD"/>
    <w:rsid w:val="006E486F"/>
    <w:rsid w:val="006E4B8B"/>
    <w:rsid w:val="006E4E43"/>
    <w:rsid w:val="006E65A7"/>
    <w:rsid w:val="006F1195"/>
    <w:rsid w:val="006F1504"/>
    <w:rsid w:val="006F24AC"/>
    <w:rsid w:val="006F2EAF"/>
    <w:rsid w:val="006F31C7"/>
    <w:rsid w:val="006F3CCD"/>
    <w:rsid w:val="006F3D6E"/>
    <w:rsid w:val="006F5A6D"/>
    <w:rsid w:val="006F72D2"/>
    <w:rsid w:val="006F7B1A"/>
    <w:rsid w:val="00700A23"/>
    <w:rsid w:val="00700FF0"/>
    <w:rsid w:val="0070389F"/>
    <w:rsid w:val="00704235"/>
    <w:rsid w:val="007054F6"/>
    <w:rsid w:val="0070569A"/>
    <w:rsid w:val="00705B17"/>
    <w:rsid w:val="00706A55"/>
    <w:rsid w:val="00706D2C"/>
    <w:rsid w:val="00707DEA"/>
    <w:rsid w:val="0071031F"/>
    <w:rsid w:val="00710411"/>
    <w:rsid w:val="00710663"/>
    <w:rsid w:val="0071159F"/>
    <w:rsid w:val="00712EED"/>
    <w:rsid w:val="00713334"/>
    <w:rsid w:val="00714D80"/>
    <w:rsid w:val="00717973"/>
    <w:rsid w:val="0072158C"/>
    <w:rsid w:val="007226B5"/>
    <w:rsid w:val="00722BF2"/>
    <w:rsid w:val="007241C5"/>
    <w:rsid w:val="007269FF"/>
    <w:rsid w:val="00727A91"/>
    <w:rsid w:val="00730C0D"/>
    <w:rsid w:val="0073169C"/>
    <w:rsid w:val="00731B15"/>
    <w:rsid w:val="00732102"/>
    <w:rsid w:val="00733703"/>
    <w:rsid w:val="0073395B"/>
    <w:rsid w:val="00736EB2"/>
    <w:rsid w:val="00742598"/>
    <w:rsid w:val="00742CA6"/>
    <w:rsid w:val="00744EA7"/>
    <w:rsid w:val="007452F0"/>
    <w:rsid w:val="00745D66"/>
    <w:rsid w:val="00751278"/>
    <w:rsid w:val="00752031"/>
    <w:rsid w:val="007522B0"/>
    <w:rsid w:val="0075271E"/>
    <w:rsid w:val="00752F0C"/>
    <w:rsid w:val="00753C59"/>
    <w:rsid w:val="00753F8B"/>
    <w:rsid w:val="00754578"/>
    <w:rsid w:val="007548D2"/>
    <w:rsid w:val="007553C4"/>
    <w:rsid w:val="00755CDB"/>
    <w:rsid w:val="0075642F"/>
    <w:rsid w:val="00756939"/>
    <w:rsid w:val="0075727A"/>
    <w:rsid w:val="007576B8"/>
    <w:rsid w:val="00761400"/>
    <w:rsid w:val="0076197F"/>
    <w:rsid w:val="007623B8"/>
    <w:rsid w:val="0076248F"/>
    <w:rsid w:val="00763066"/>
    <w:rsid w:val="00763384"/>
    <w:rsid w:val="007636C6"/>
    <w:rsid w:val="00764314"/>
    <w:rsid w:val="00764C06"/>
    <w:rsid w:val="00764D74"/>
    <w:rsid w:val="007653AC"/>
    <w:rsid w:val="007658FD"/>
    <w:rsid w:val="00767AC5"/>
    <w:rsid w:val="0077003C"/>
    <w:rsid w:val="007712A3"/>
    <w:rsid w:val="007712C0"/>
    <w:rsid w:val="00771F6D"/>
    <w:rsid w:val="00772AF7"/>
    <w:rsid w:val="00773608"/>
    <w:rsid w:val="00775DCE"/>
    <w:rsid w:val="00776282"/>
    <w:rsid w:val="00780F55"/>
    <w:rsid w:val="00781091"/>
    <w:rsid w:val="00781354"/>
    <w:rsid w:val="00782A11"/>
    <w:rsid w:val="0078377D"/>
    <w:rsid w:val="0078581E"/>
    <w:rsid w:val="00785B61"/>
    <w:rsid w:val="00785F1C"/>
    <w:rsid w:val="0078772C"/>
    <w:rsid w:val="00787E93"/>
    <w:rsid w:val="007905ED"/>
    <w:rsid w:val="00792064"/>
    <w:rsid w:val="00793299"/>
    <w:rsid w:val="0079420F"/>
    <w:rsid w:val="00794537"/>
    <w:rsid w:val="00794F3D"/>
    <w:rsid w:val="0079581C"/>
    <w:rsid w:val="00795822"/>
    <w:rsid w:val="007A1355"/>
    <w:rsid w:val="007A13F2"/>
    <w:rsid w:val="007A15BF"/>
    <w:rsid w:val="007A252D"/>
    <w:rsid w:val="007A261E"/>
    <w:rsid w:val="007A35C3"/>
    <w:rsid w:val="007A3C65"/>
    <w:rsid w:val="007A46CB"/>
    <w:rsid w:val="007A51AC"/>
    <w:rsid w:val="007A5B21"/>
    <w:rsid w:val="007A5C53"/>
    <w:rsid w:val="007A5E1B"/>
    <w:rsid w:val="007A6A03"/>
    <w:rsid w:val="007A77AC"/>
    <w:rsid w:val="007A7F47"/>
    <w:rsid w:val="007B040C"/>
    <w:rsid w:val="007B13A7"/>
    <w:rsid w:val="007B2104"/>
    <w:rsid w:val="007B2331"/>
    <w:rsid w:val="007B2B0C"/>
    <w:rsid w:val="007B3297"/>
    <w:rsid w:val="007B3B59"/>
    <w:rsid w:val="007B41B7"/>
    <w:rsid w:val="007B53E0"/>
    <w:rsid w:val="007C00DB"/>
    <w:rsid w:val="007C0523"/>
    <w:rsid w:val="007C1108"/>
    <w:rsid w:val="007C1567"/>
    <w:rsid w:val="007C19B4"/>
    <w:rsid w:val="007C1B63"/>
    <w:rsid w:val="007C1C13"/>
    <w:rsid w:val="007C1C65"/>
    <w:rsid w:val="007C22F9"/>
    <w:rsid w:val="007C334D"/>
    <w:rsid w:val="007C357A"/>
    <w:rsid w:val="007C3DD5"/>
    <w:rsid w:val="007C560F"/>
    <w:rsid w:val="007C59E9"/>
    <w:rsid w:val="007C64CA"/>
    <w:rsid w:val="007D182D"/>
    <w:rsid w:val="007D1F10"/>
    <w:rsid w:val="007D297E"/>
    <w:rsid w:val="007D3394"/>
    <w:rsid w:val="007D3AD1"/>
    <w:rsid w:val="007D49BF"/>
    <w:rsid w:val="007D5DB8"/>
    <w:rsid w:val="007D5EFF"/>
    <w:rsid w:val="007D7A45"/>
    <w:rsid w:val="007D7BA7"/>
    <w:rsid w:val="007E004F"/>
    <w:rsid w:val="007E2759"/>
    <w:rsid w:val="007E2932"/>
    <w:rsid w:val="007E2F57"/>
    <w:rsid w:val="007E4E72"/>
    <w:rsid w:val="007E529B"/>
    <w:rsid w:val="007E5CE8"/>
    <w:rsid w:val="007E6D06"/>
    <w:rsid w:val="007F26B2"/>
    <w:rsid w:val="007F2C97"/>
    <w:rsid w:val="007F3842"/>
    <w:rsid w:val="007F4F0C"/>
    <w:rsid w:val="007F5853"/>
    <w:rsid w:val="007F5C89"/>
    <w:rsid w:val="007F76B7"/>
    <w:rsid w:val="008000A7"/>
    <w:rsid w:val="0080070C"/>
    <w:rsid w:val="00800DFC"/>
    <w:rsid w:val="008013CF"/>
    <w:rsid w:val="00801493"/>
    <w:rsid w:val="00801D84"/>
    <w:rsid w:val="00802E31"/>
    <w:rsid w:val="008033E1"/>
    <w:rsid w:val="00804F5C"/>
    <w:rsid w:val="00805CBB"/>
    <w:rsid w:val="008069E2"/>
    <w:rsid w:val="00806B88"/>
    <w:rsid w:val="00806FA8"/>
    <w:rsid w:val="008113B2"/>
    <w:rsid w:val="00812913"/>
    <w:rsid w:val="00812B66"/>
    <w:rsid w:val="00812F4C"/>
    <w:rsid w:val="00813C2E"/>
    <w:rsid w:val="00814D5B"/>
    <w:rsid w:val="008153DE"/>
    <w:rsid w:val="00815675"/>
    <w:rsid w:val="00816A8F"/>
    <w:rsid w:val="00816CAC"/>
    <w:rsid w:val="008174EA"/>
    <w:rsid w:val="008203A1"/>
    <w:rsid w:val="00820F28"/>
    <w:rsid w:val="00821CBB"/>
    <w:rsid w:val="00822A6D"/>
    <w:rsid w:val="00824D9B"/>
    <w:rsid w:val="00824FDD"/>
    <w:rsid w:val="008257C8"/>
    <w:rsid w:val="008259D1"/>
    <w:rsid w:val="0082653B"/>
    <w:rsid w:val="008303FD"/>
    <w:rsid w:val="00830C0A"/>
    <w:rsid w:val="00833111"/>
    <w:rsid w:val="008332BA"/>
    <w:rsid w:val="00833884"/>
    <w:rsid w:val="00834129"/>
    <w:rsid w:val="00834FBF"/>
    <w:rsid w:val="0083567B"/>
    <w:rsid w:val="00835A80"/>
    <w:rsid w:val="0084092F"/>
    <w:rsid w:val="00840F58"/>
    <w:rsid w:val="008424A9"/>
    <w:rsid w:val="00843EE1"/>
    <w:rsid w:val="0084473A"/>
    <w:rsid w:val="0084510C"/>
    <w:rsid w:val="00845759"/>
    <w:rsid w:val="00846662"/>
    <w:rsid w:val="008471F3"/>
    <w:rsid w:val="00847B19"/>
    <w:rsid w:val="0085042D"/>
    <w:rsid w:val="00850B5A"/>
    <w:rsid w:val="0085126A"/>
    <w:rsid w:val="00852EA1"/>
    <w:rsid w:val="00854569"/>
    <w:rsid w:val="0085505C"/>
    <w:rsid w:val="00855341"/>
    <w:rsid w:val="0085540F"/>
    <w:rsid w:val="00855B55"/>
    <w:rsid w:val="008600E1"/>
    <w:rsid w:val="00860642"/>
    <w:rsid w:val="0086087D"/>
    <w:rsid w:val="0086119A"/>
    <w:rsid w:val="0086142C"/>
    <w:rsid w:val="00861744"/>
    <w:rsid w:val="00861EDD"/>
    <w:rsid w:val="00863C40"/>
    <w:rsid w:val="0086442B"/>
    <w:rsid w:val="00867360"/>
    <w:rsid w:val="00867C7E"/>
    <w:rsid w:val="008701FA"/>
    <w:rsid w:val="008705AE"/>
    <w:rsid w:val="0087067E"/>
    <w:rsid w:val="008706DF"/>
    <w:rsid w:val="00870E37"/>
    <w:rsid w:val="00871016"/>
    <w:rsid w:val="00871B32"/>
    <w:rsid w:val="008722FA"/>
    <w:rsid w:val="00872F62"/>
    <w:rsid w:val="00873464"/>
    <w:rsid w:val="00873E6F"/>
    <w:rsid w:val="0087459C"/>
    <w:rsid w:val="00874FD3"/>
    <w:rsid w:val="00876DF0"/>
    <w:rsid w:val="0087772D"/>
    <w:rsid w:val="00877D65"/>
    <w:rsid w:val="00877FD2"/>
    <w:rsid w:val="00880C9E"/>
    <w:rsid w:val="008821DE"/>
    <w:rsid w:val="008825DA"/>
    <w:rsid w:val="00883950"/>
    <w:rsid w:val="0088438B"/>
    <w:rsid w:val="0088478A"/>
    <w:rsid w:val="00884BB3"/>
    <w:rsid w:val="00884FBF"/>
    <w:rsid w:val="00886116"/>
    <w:rsid w:val="00886651"/>
    <w:rsid w:val="00886CCB"/>
    <w:rsid w:val="008879A8"/>
    <w:rsid w:val="00887EC0"/>
    <w:rsid w:val="00893C1D"/>
    <w:rsid w:val="00894527"/>
    <w:rsid w:val="00894E7A"/>
    <w:rsid w:val="008950EA"/>
    <w:rsid w:val="00895F81"/>
    <w:rsid w:val="00896EED"/>
    <w:rsid w:val="00896F77"/>
    <w:rsid w:val="00897906"/>
    <w:rsid w:val="00897939"/>
    <w:rsid w:val="008A06B5"/>
    <w:rsid w:val="008A40FD"/>
    <w:rsid w:val="008A4EBE"/>
    <w:rsid w:val="008A67D0"/>
    <w:rsid w:val="008B033A"/>
    <w:rsid w:val="008B08BE"/>
    <w:rsid w:val="008B1A40"/>
    <w:rsid w:val="008B1BFE"/>
    <w:rsid w:val="008B23E6"/>
    <w:rsid w:val="008B2D21"/>
    <w:rsid w:val="008B5ACF"/>
    <w:rsid w:val="008B6097"/>
    <w:rsid w:val="008B6798"/>
    <w:rsid w:val="008B7592"/>
    <w:rsid w:val="008B75D9"/>
    <w:rsid w:val="008B7E52"/>
    <w:rsid w:val="008C0797"/>
    <w:rsid w:val="008C28AB"/>
    <w:rsid w:val="008C2CC7"/>
    <w:rsid w:val="008C2FC3"/>
    <w:rsid w:val="008C328C"/>
    <w:rsid w:val="008C42AA"/>
    <w:rsid w:val="008C67DF"/>
    <w:rsid w:val="008C7598"/>
    <w:rsid w:val="008C7B4F"/>
    <w:rsid w:val="008D0290"/>
    <w:rsid w:val="008D0784"/>
    <w:rsid w:val="008D0D54"/>
    <w:rsid w:val="008D0ED5"/>
    <w:rsid w:val="008D1D6A"/>
    <w:rsid w:val="008D2F95"/>
    <w:rsid w:val="008D3D6C"/>
    <w:rsid w:val="008D42D9"/>
    <w:rsid w:val="008D50FF"/>
    <w:rsid w:val="008D551C"/>
    <w:rsid w:val="008D59B3"/>
    <w:rsid w:val="008D5ECE"/>
    <w:rsid w:val="008D6B62"/>
    <w:rsid w:val="008D7890"/>
    <w:rsid w:val="008E0E7F"/>
    <w:rsid w:val="008E12F3"/>
    <w:rsid w:val="008E1EFA"/>
    <w:rsid w:val="008E28BA"/>
    <w:rsid w:val="008E30D1"/>
    <w:rsid w:val="008E369A"/>
    <w:rsid w:val="008E3BB0"/>
    <w:rsid w:val="008E6CE8"/>
    <w:rsid w:val="008E73C5"/>
    <w:rsid w:val="008E7489"/>
    <w:rsid w:val="008F06A4"/>
    <w:rsid w:val="008F17B6"/>
    <w:rsid w:val="008F250C"/>
    <w:rsid w:val="008F2F97"/>
    <w:rsid w:val="008F3ABD"/>
    <w:rsid w:val="008F48E6"/>
    <w:rsid w:val="008F4B53"/>
    <w:rsid w:val="008F548F"/>
    <w:rsid w:val="008F621A"/>
    <w:rsid w:val="008F6854"/>
    <w:rsid w:val="008F6D0F"/>
    <w:rsid w:val="0090041A"/>
    <w:rsid w:val="009009E1"/>
    <w:rsid w:val="009023E1"/>
    <w:rsid w:val="00902CD4"/>
    <w:rsid w:val="00902E50"/>
    <w:rsid w:val="009046F3"/>
    <w:rsid w:val="00904702"/>
    <w:rsid w:val="00904730"/>
    <w:rsid w:val="009049A0"/>
    <w:rsid w:val="00904F50"/>
    <w:rsid w:val="00905D94"/>
    <w:rsid w:val="009060CB"/>
    <w:rsid w:val="009063A4"/>
    <w:rsid w:val="00906646"/>
    <w:rsid w:val="00907213"/>
    <w:rsid w:val="009074E0"/>
    <w:rsid w:val="0090786F"/>
    <w:rsid w:val="009100E0"/>
    <w:rsid w:val="00911689"/>
    <w:rsid w:val="00912118"/>
    <w:rsid w:val="009129B7"/>
    <w:rsid w:val="00914E34"/>
    <w:rsid w:val="00914F30"/>
    <w:rsid w:val="009156B9"/>
    <w:rsid w:val="00915DF9"/>
    <w:rsid w:val="00920864"/>
    <w:rsid w:val="00923C98"/>
    <w:rsid w:val="00924C14"/>
    <w:rsid w:val="00925EF8"/>
    <w:rsid w:val="009264B8"/>
    <w:rsid w:val="0092685F"/>
    <w:rsid w:val="00927468"/>
    <w:rsid w:val="009303B9"/>
    <w:rsid w:val="00931EBE"/>
    <w:rsid w:val="0093386F"/>
    <w:rsid w:val="00936766"/>
    <w:rsid w:val="00936D0C"/>
    <w:rsid w:val="00936F48"/>
    <w:rsid w:val="00937968"/>
    <w:rsid w:val="009402EC"/>
    <w:rsid w:val="00940353"/>
    <w:rsid w:val="00943112"/>
    <w:rsid w:val="0094325E"/>
    <w:rsid w:val="009438E1"/>
    <w:rsid w:val="009452BD"/>
    <w:rsid w:val="00946875"/>
    <w:rsid w:val="00946C8B"/>
    <w:rsid w:val="00951BF4"/>
    <w:rsid w:val="009521DD"/>
    <w:rsid w:val="0095263B"/>
    <w:rsid w:val="00953785"/>
    <w:rsid w:val="00954E21"/>
    <w:rsid w:val="00954E3D"/>
    <w:rsid w:val="0095661D"/>
    <w:rsid w:val="00956BFC"/>
    <w:rsid w:val="009572A1"/>
    <w:rsid w:val="00957501"/>
    <w:rsid w:val="00960130"/>
    <w:rsid w:val="00960649"/>
    <w:rsid w:val="009612D4"/>
    <w:rsid w:val="0096479C"/>
    <w:rsid w:val="00964D4A"/>
    <w:rsid w:val="009654AC"/>
    <w:rsid w:val="00965B07"/>
    <w:rsid w:val="00965B0F"/>
    <w:rsid w:val="00966918"/>
    <w:rsid w:val="00966BDF"/>
    <w:rsid w:val="009673AA"/>
    <w:rsid w:val="00970BE7"/>
    <w:rsid w:val="009710AD"/>
    <w:rsid w:val="00971122"/>
    <w:rsid w:val="00972DD7"/>
    <w:rsid w:val="009731A6"/>
    <w:rsid w:val="009732FB"/>
    <w:rsid w:val="00973AFD"/>
    <w:rsid w:val="00974B85"/>
    <w:rsid w:val="00975856"/>
    <w:rsid w:val="00976889"/>
    <w:rsid w:val="00976BFF"/>
    <w:rsid w:val="009770B2"/>
    <w:rsid w:val="00977F9A"/>
    <w:rsid w:val="009800B1"/>
    <w:rsid w:val="009807FB"/>
    <w:rsid w:val="00980ADB"/>
    <w:rsid w:val="00980EBF"/>
    <w:rsid w:val="009813F1"/>
    <w:rsid w:val="00981513"/>
    <w:rsid w:val="00981854"/>
    <w:rsid w:val="009826FF"/>
    <w:rsid w:val="00982CB0"/>
    <w:rsid w:val="00983776"/>
    <w:rsid w:val="009840ED"/>
    <w:rsid w:val="00985007"/>
    <w:rsid w:val="00987C89"/>
    <w:rsid w:val="00990310"/>
    <w:rsid w:val="00990C78"/>
    <w:rsid w:val="00990F96"/>
    <w:rsid w:val="00992989"/>
    <w:rsid w:val="00992B35"/>
    <w:rsid w:val="009932D2"/>
    <w:rsid w:val="00993A6D"/>
    <w:rsid w:val="009941A7"/>
    <w:rsid w:val="009956F6"/>
    <w:rsid w:val="00995E78"/>
    <w:rsid w:val="009A0036"/>
    <w:rsid w:val="009A0081"/>
    <w:rsid w:val="009A3104"/>
    <w:rsid w:val="009A3EAB"/>
    <w:rsid w:val="009A42D0"/>
    <w:rsid w:val="009A4964"/>
    <w:rsid w:val="009A4EA1"/>
    <w:rsid w:val="009A772C"/>
    <w:rsid w:val="009B173A"/>
    <w:rsid w:val="009B198B"/>
    <w:rsid w:val="009B2376"/>
    <w:rsid w:val="009B23E3"/>
    <w:rsid w:val="009B3A79"/>
    <w:rsid w:val="009B4392"/>
    <w:rsid w:val="009B4610"/>
    <w:rsid w:val="009B49EF"/>
    <w:rsid w:val="009B4B15"/>
    <w:rsid w:val="009B4C5F"/>
    <w:rsid w:val="009B4EAD"/>
    <w:rsid w:val="009B5654"/>
    <w:rsid w:val="009B6C70"/>
    <w:rsid w:val="009B6C9C"/>
    <w:rsid w:val="009B6D5E"/>
    <w:rsid w:val="009B7FB2"/>
    <w:rsid w:val="009C0750"/>
    <w:rsid w:val="009C0CAC"/>
    <w:rsid w:val="009C1240"/>
    <w:rsid w:val="009C2E34"/>
    <w:rsid w:val="009C39F0"/>
    <w:rsid w:val="009C40F5"/>
    <w:rsid w:val="009C74AA"/>
    <w:rsid w:val="009C75A5"/>
    <w:rsid w:val="009D0D71"/>
    <w:rsid w:val="009D1358"/>
    <w:rsid w:val="009D13F8"/>
    <w:rsid w:val="009D2D0F"/>
    <w:rsid w:val="009D2ED6"/>
    <w:rsid w:val="009D3CB0"/>
    <w:rsid w:val="009D4A7A"/>
    <w:rsid w:val="009D4AF0"/>
    <w:rsid w:val="009D51FF"/>
    <w:rsid w:val="009D5F32"/>
    <w:rsid w:val="009D643E"/>
    <w:rsid w:val="009D683E"/>
    <w:rsid w:val="009D7525"/>
    <w:rsid w:val="009D7FCD"/>
    <w:rsid w:val="009E0063"/>
    <w:rsid w:val="009E0455"/>
    <w:rsid w:val="009E1282"/>
    <w:rsid w:val="009E436C"/>
    <w:rsid w:val="009E485F"/>
    <w:rsid w:val="009E4933"/>
    <w:rsid w:val="009E541D"/>
    <w:rsid w:val="009E652F"/>
    <w:rsid w:val="009E6979"/>
    <w:rsid w:val="009E766E"/>
    <w:rsid w:val="009E7723"/>
    <w:rsid w:val="009E7B7B"/>
    <w:rsid w:val="009E7E9F"/>
    <w:rsid w:val="009F1067"/>
    <w:rsid w:val="009F1D86"/>
    <w:rsid w:val="009F29DE"/>
    <w:rsid w:val="009F2A7D"/>
    <w:rsid w:val="009F2AC8"/>
    <w:rsid w:val="009F2BEC"/>
    <w:rsid w:val="009F3F7B"/>
    <w:rsid w:val="009F49D0"/>
    <w:rsid w:val="009F6638"/>
    <w:rsid w:val="009F6EF0"/>
    <w:rsid w:val="009F7347"/>
    <w:rsid w:val="00A009F4"/>
    <w:rsid w:val="00A00DF4"/>
    <w:rsid w:val="00A01541"/>
    <w:rsid w:val="00A01555"/>
    <w:rsid w:val="00A01CB5"/>
    <w:rsid w:val="00A03E03"/>
    <w:rsid w:val="00A064BD"/>
    <w:rsid w:val="00A06C90"/>
    <w:rsid w:val="00A06DDD"/>
    <w:rsid w:val="00A07C3F"/>
    <w:rsid w:val="00A10F0B"/>
    <w:rsid w:val="00A11221"/>
    <w:rsid w:val="00A14003"/>
    <w:rsid w:val="00A144CF"/>
    <w:rsid w:val="00A1511B"/>
    <w:rsid w:val="00A15413"/>
    <w:rsid w:val="00A15A90"/>
    <w:rsid w:val="00A207B3"/>
    <w:rsid w:val="00A21067"/>
    <w:rsid w:val="00A218BC"/>
    <w:rsid w:val="00A21A35"/>
    <w:rsid w:val="00A23B2D"/>
    <w:rsid w:val="00A24F51"/>
    <w:rsid w:val="00A255A1"/>
    <w:rsid w:val="00A266D7"/>
    <w:rsid w:val="00A26B90"/>
    <w:rsid w:val="00A303B6"/>
    <w:rsid w:val="00A30618"/>
    <w:rsid w:val="00A3125F"/>
    <w:rsid w:val="00A31EEF"/>
    <w:rsid w:val="00A34258"/>
    <w:rsid w:val="00A3506C"/>
    <w:rsid w:val="00A36F7F"/>
    <w:rsid w:val="00A3760B"/>
    <w:rsid w:val="00A376B8"/>
    <w:rsid w:val="00A377DC"/>
    <w:rsid w:val="00A40146"/>
    <w:rsid w:val="00A41003"/>
    <w:rsid w:val="00A417E0"/>
    <w:rsid w:val="00A428E8"/>
    <w:rsid w:val="00A43274"/>
    <w:rsid w:val="00A43B73"/>
    <w:rsid w:val="00A44E20"/>
    <w:rsid w:val="00A47A2B"/>
    <w:rsid w:val="00A50219"/>
    <w:rsid w:val="00A50D26"/>
    <w:rsid w:val="00A5183A"/>
    <w:rsid w:val="00A51E72"/>
    <w:rsid w:val="00A52C8E"/>
    <w:rsid w:val="00A537A4"/>
    <w:rsid w:val="00A53C64"/>
    <w:rsid w:val="00A53F4F"/>
    <w:rsid w:val="00A54AB3"/>
    <w:rsid w:val="00A57FEA"/>
    <w:rsid w:val="00A60ADE"/>
    <w:rsid w:val="00A60F78"/>
    <w:rsid w:val="00A62C2F"/>
    <w:rsid w:val="00A648E7"/>
    <w:rsid w:val="00A649E1"/>
    <w:rsid w:val="00A65003"/>
    <w:rsid w:val="00A6553D"/>
    <w:rsid w:val="00A7004F"/>
    <w:rsid w:val="00A70253"/>
    <w:rsid w:val="00A70AC3"/>
    <w:rsid w:val="00A712CC"/>
    <w:rsid w:val="00A7188D"/>
    <w:rsid w:val="00A72B69"/>
    <w:rsid w:val="00A732A5"/>
    <w:rsid w:val="00A74498"/>
    <w:rsid w:val="00A74799"/>
    <w:rsid w:val="00A74F85"/>
    <w:rsid w:val="00A757C5"/>
    <w:rsid w:val="00A76C05"/>
    <w:rsid w:val="00A80298"/>
    <w:rsid w:val="00A808C5"/>
    <w:rsid w:val="00A80AF2"/>
    <w:rsid w:val="00A80DEB"/>
    <w:rsid w:val="00A80F18"/>
    <w:rsid w:val="00A824A6"/>
    <w:rsid w:val="00A84843"/>
    <w:rsid w:val="00A85046"/>
    <w:rsid w:val="00A851F2"/>
    <w:rsid w:val="00A86D7B"/>
    <w:rsid w:val="00A87D59"/>
    <w:rsid w:val="00A87EEE"/>
    <w:rsid w:val="00A87F9A"/>
    <w:rsid w:val="00A92202"/>
    <w:rsid w:val="00A92B1F"/>
    <w:rsid w:val="00A94021"/>
    <w:rsid w:val="00A94CB2"/>
    <w:rsid w:val="00A96CA9"/>
    <w:rsid w:val="00A9717B"/>
    <w:rsid w:val="00A97CF2"/>
    <w:rsid w:val="00AA0E20"/>
    <w:rsid w:val="00AA1079"/>
    <w:rsid w:val="00AA1753"/>
    <w:rsid w:val="00AA24D5"/>
    <w:rsid w:val="00AA30D4"/>
    <w:rsid w:val="00AA3533"/>
    <w:rsid w:val="00AA377C"/>
    <w:rsid w:val="00AA3E1C"/>
    <w:rsid w:val="00AA5627"/>
    <w:rsid w:val="00AA5B79"/>
    <w:rsid w:val="00AA5E14"/>
    <w:rsid w:val="00AA6AF7"/>
    <w:rsid w:val="00AA734F"/>
    <w:rsid w:val="00AB0C3C"/>
    <w:rsid w:val="00AB0D73"/>
    <w:rsid w:val="00AB12AA"/>
    <w:rsid w:val="00AB12B6"/>
    <w:rsid w:val="00AB1472"/>
    <w:rsid w:val="00AB159F"/>
    <w:rsid w:val="00AB227E"/>
    <w:rsid w:val="00AB2AE0"/>
    <w:rsid w:val="00AB3024"/>
    <w:rsid w:val="00AB3BA8"/>
    <w:rsid w:val="00AB3D5E"/>
    <w:rsid w:val="00AB3DC7"/>
    <w:rsid w:val="00AB4FC5"/>
    <w:rsid w:val="00AB556E"/>
    <w:rsid w:val="00AB5EB2"/>
    <w:rsid w:val="00AC21C1"/>
    <w:rsid w:val="00AC25D7"/>
    <w:rsid w:val="00AC2670"/>
    <w:rsid w:val="00AC2807"/>
    <w:rsid w:val="00AC3219"/>
    <w:rsid w:val="00AC4B79"/>
    <w:rsid w:val="00AC72A8"/>
    <w:rsid w:val="00AD0084"/>
    <w:rsid w:val="00AD0844"/>
    <w:rsid w:val="00AD1ABE"/>
    <w:rsid w:val="00AD1CB2"/>
    <w:rsid w:val="00AD3D73"/>
    <w:rsid w:val="00AD57DD"/>
    <w:rsid w:val="00AD7D6B"/>
    <w:rsid w:val="00AE12A3"/>
    <w:rsid w:val="00AE1B3D"/>
    <w:rsid w:val="00AE4776"/>
    <w:rsid w:val="00AE4BA7"/>
    <w:rsid w:val="00AE5C1F"/>
    <w:rsid w:val="00AE660F"/>
    <w:rsid w:val="00AE6FA0"/>
    <w:rsid w:val="00AE73CE"/>
    <w:rsid w:val="00AE7B31"/>
    <w:rsid w:val="00AE7F05"/>
    <w:rsid w:val="00AF0E38"/>
    <w:rsid w:val="00AF1211"/>
    <w:rsid w:val="00AF176C"/>
    <w:rsid w:val="00AF184B"/>
    <w:rsid w:val="00AF43FD"/>
    <w:rsid w:val="00AF468E"/>
    <w:rsid w:val="00AF4C24"/>
    <w:rsid w:val="00AF522D"/>
    <w:rsid w:val="00AF5EBC"/>
    <w:rsid w:val="00AF5F78"/>
    <w:rsid w:val="00AF6545"/>
    <w:rsid w:val="00AF6ACB"/>
    <w:rsid w:val="00AF7ABF"/>
    <w:rsid w:val="00AF7AD9"/>
    <w:rsid w:val="00B01361"/>
    <w:rsid w:val="00B015DE"/>
    <w:rsid w:val="00B01DAA"/>
    <w:rsid w:val="00B01E9B"/>
    <w:rsid w:val="00B02EA5"/>
    <w:rsid w:val="00B03E33"/>
    <w:rsid w:val="00B04CA4"/>
    <w:rsid w:val="00B0730A"/>
    <w:rsid w:val="00B11D04"/>
    <w:rsid w:val="00B11ECA"/>
    <w:rsid w:val="00B120A6"/>
    <w:rsid w:val="00B121F6"/>
    <w:rsid w:val="00B135F3"/>
    <w:rsid w:val="00B14605"/>
    <w:rsid w:val="00B147F3"/>
    <w:rsid w:val="00B149C8"/>
    <w:rsid w:val="00B14B69"/>
    <w:rsid w:val="00B205A2"/>
    <w:rsid w:val="00B2076E"/>
    <w:rsid w:val="00B20A3E"/>
    <w:rsid w:val="00B241E8"/>
    <w:rsid w:val="00B2435F"/>
    <w:rsid w:val="00B2495A"/>
    <w:rsid w:val="00B25806"/>
    <w:rsid w:val="00B25D31"/>
    <w:rsid w:val="00B2668A"/>
    <w:rsid w:val="00B26969"/>
    <w:rsid w:val="00B27000"/>
    <w:rsid w:val="00B27931"/>
    <w:rsid w:val="00B303C9"/>
    <w:rsid w:val="00B30B7A"/>
    <w:rsid w:val="00B315C0"/>
    <w:rsid w:val="00B31C7B"/>
    <w:rsid w:val="00B32273"/>
    <w:rsid w:val="00B32A7D"/>
    <w:rsid w:val="00B33537"/>
    <w:rsid w:val="00B35F73"/>
    <w:rsid w:val="00B40001"/>
    <w:rsid w:val="00B418B1"/>
    <w:rsid w:val="00B430BB"/>
    <w:rsid w:val="00B43294"/>
    <w:rsid w:val="00B438E6"/>
    <w:rsid w:val="00B440F5"/>
    <w:rsid w:val="00B450F5"/>
    <w:rsid w:val="00B45EF3"/>
    <w:rsid w:val="00B465CB"/>
    <w:rsid w:val="00B4716F"/>
    <w:rsid w:val="00B47C9D"/>
    <w:rsid w:val="00B50298"/>
    <w:rsid w:val="00B5217B"/>
    <w:rsid w:val="00B52DF3"/>
    <w:rsid w:val="00B533E4"/>
    <w:rsid w:val="00B53C5F"/>
    <w:rsid w:val="00B54C8C"/>
    <w:rsid w:val="00B55E6C"/>
    <w:rsid w:val="00B56011"/>
    <w:rsid w:val="00B57326"/>
    <w:rsid w:val="00B57442"/>
    <w:rsid w:val="00B60CA5"/>
    <w:rsid w:val="00B6359A"/>
    <w:rsid w:val="00B63942"/>
    <w:rsid w:val="00B6481D"/>
    <w:rsid w:val="00B658B4"/>
    <w:rsid w:val="00B65EDB"/>
    <w:rsid w:val="00B666DD"/>
    <w:rsid w:val="00B71E31"/>
    <w:rsid w:val="00B74FF6"/>
    <w:rsid w:val="00B75AF9"/>
    <w:rsid w:val="00B75C36"/>
    <w:rsid w:val="00B75D6F"/>
    <w:rsid w:val="00B76607"/>
    <w:rsid w:val="00B76A29"/>
    <w:rsid w:val="00B807E4"/>
    <w:rsid w:val="00B80C8B"/>
    <w:rsid w:val="00B81255"/>
    <w:rsid w:val="00B815AC"/>
    <w:rsid w:val="00B81A19"/>
    <w:rsid w:val="00B820D5"/>
    <w:rsid w:val="00B83463"/>
    <w:rsid w:val="00B842A2"/>
    <w:rsid w:val="00B84613"/>
    <w:rsid w:val="00B8537D"/>
    <w:rsid w:val="00B900DD"/>
    <w:rsid w:val="00B90B63"/>
    <w:rsid w:val="00B91E92"/>
    <w:rsid w:val="00B922C0"/>
    <w:rsid w:val="00B92C0E"/>
    <w:rsid w:val="00B93603"/>
    <w:rsid w:val="00B94AB3"/>
    <w:rsid w:val="00B94D0F"/>
    <w:rsid w:val="00B952B5"/>
    <w:rsid w:val="00B964AB"/>
    <w:rsid w:val="00B97A2E"/>
    <w:rsid w:val="00B97A35"/>
    <w:rsid w:val="00BA2EA7"/>
    <w:rsid w:val="00BA3194"/>
    <w:rsid w:val="00BA3AEE"/>
    <w:rsid w:val="00BA40E5"/>
    <w:rsid w:val="00BA59A7"/>
    <w:rsid w:val="00BB02D1"/>
    <w:rsid w:val="00BB0657"/>
    <w:rsid w:val="00BB0DBA"/>
    <w:rsid w:val="00BB3132"/>
    <w:rsid w:val="00BB36DF"/>
    <w:rsid w:val="00BB3E54"/>
    <w:rsid w:val="00BB538B"/>
    <w:rsid w:val="00BB5AAB"/>
    <w:rsid w:val="00BB5C28"/>
    <w:rsid w:val="00BB759D"/>
    <w:rsid w:val="00BC0416"/>
    <w:rsid w:val="00BC109C"/>
    <w:rsid w:val="00BC1C55"/>
    <w:rsid w:val="00BC32B8"/>
    <w:rsid w:val="00BC39FC"/>
    <w:rsid w:val="00BC55F8"/>
    <w:rsid w:val="00BC5D06"/>
    <w:rsid w:val="00BC6240"/>
    <w:rsid w:val="00BC6B9B"/>
    <w:rsid w:val="00BC7113"/>
    <w:rsid w:val="00BC77F2"/>
    <w:rsid w:val="00BD13E8"/>
    <w:rsid w:val="00BD43CD"/>
    <w:rsid w:val="00BD6279"/>
    <w:rsid w:val="00BD768D"/>
    <w:rsid w:val="00BE0AF2"/>
    <w:rsid w:val="00BE0E4E"/>
    <w:rsid w:val="00BE1254"/>
    <w:rsid w:val="00BE1F86"/>
    <w:rsid w:val="00BE2F8E"/>
    <w:rsid w:val="00BE4210"/>
    <w:rsid w:val="00BE4437"/>
    <w:rsid w:val="00BE5A4E"/>
    <w:rsid w:val="00BE5C4D"/>
    <w:rsid w:val="00BE6CDA"/>
    <w:rsid w:val="00BF027B"/>
    <w:rsid w:val="00BF1906"/>
    <w:rsid w:val="00BF204D"/>
    <w:rsid w:val="00BF3CD0"/>
    <w:rsid w:val="00BF42BF"/>
    <w:rsid w:val="00BF6D27"/>
    <w:rsid w:val="00BF6FEA"/>
    <w:rsid w:val="00BF79C4"/>
    <w:rsid w:val="00BF7BF3"/>
    <w:rsid w:val="00C035F9"/>
    <w:rsid w:val="00C0573B"/>
    <w:rsid w:val="00C06388"/>
    <w:rsid w:val="00C065CA"/>
    <w:rsid w:val="00C0666C"/>
    <w:rsid w:val="00C1079F"/>
    <w:rsid w:val="00C1137C"/>
    <w:rsid w:val="00C12A9D"/>
    <w:rsid w:val="00C12DC8"/>
    <w:rsid w:val="00C133C5"/>
    <w:rsid w:val="00C13BB3"/>
    <w:rsid w:val="00C14D71"/>
    <w:rsid w:val="00C14F5E"/>
    <w:rsid w:val="00C1508F"/>
    <w:rsid w:val="00C15191"/>
    <w:rsid w:val="00C15FA1"/>
    <w:rsid w:val="00C1600F"/>
    <w:rsid w:val="00C16E5F"/>
    <w:rsid w:val="00C172B6"/>
    <w:rsid w:val="00C2009E"/>
    <w:rsid w:val="00C20993"/>
    <w:rsid w:val="00C21926"/>
    <w:rsid w:val="00C21A2D"/>
    <w:rsid w:val="00C2426F"/>
    <w:rsid w:val="00C26507"/>
    <w:rsid w:val="00C27551"/>
    <w:rsid w:val="00C27C65"/>
    <w:rsid w:val="00C30763"/>
    <w:rsid w:val="00C31142"/>
    <w:rsid w:val="00C315B6"/>
    <w:rsid w:val="00C32453"/>
    <w:rsid w:val="00C33352"/>
    <w:rsid w:val="00C33FBB"/>
    <w:rsid w:val="00C349FF"/>
    <w:rsid w:val="00C351C4"/>
    <w:rsid w:val="00C36CEB"/>
    <w:rsid w:val="00C36DD0"/>
    <w:rsid w:val="00C36EC2"/>
    <w:rsid w:val="00C406A6"/>
    <w:rsid w:val="00C40EB9"/>
    <w:rsid w:val="00C4292D"/>
    <w:rsid w:val="00C432D6"/>
    <w:rsid w:val="00C436AC"/>
    <w:rsid w:val="00C43B5F"/>
    <w:rsid w:val="00C46BCF"/>
    <w:rsid w:val="00C50092"/>
    <w:rsid w:val="00C5033E"/>
    <w:rsid w:val="00C50993"/>
    <w:rsid w:val="00C51E7D"/>
    <w:rsid w:val="00C51EEB"/>
    <w:rsid w:val="00C52CBF"/>
    <w:rsid w:val="00C53A6F"/>
    <w:rsid w:val="00C541A3"/>
    <w:rsid w:val="00C54F25"/>
    <w:rsid w:val="00C5595E"/>
    <w:rsid w:val="00C55DB5"/>
    <w:rsid w:val="00C55E0C"/>
    <w:rsid w:val="00C56A96"/>
    <w:rsid w:val="00C57A29"/>
    <w:rsid w:val="00C57FEB"/>
    <w:rsid w:val="00C6045A"/>
    <w:rsid w:val="00C61511"/>
    <w:rsid w:val="00C616A3"/>
    <w:rsid w:val="00C616CC"/>
    <w:rsid w:val="00C63A65"/>
    <w:rsid w:val="00C641E6"/>
    <w:rsid w:val="00C6438D"/>
    <w:rsid w:val="00C646FD"/>
    <w:rsid w:val="00C65170"/>
    <w:rsid w:val="00C65D3A"/>
    <w:rsid w:val="00C66AB8"/>
    <w:rsid w:val="00C67CF9"/>
    <w:rsid w:val="00C7006C"/>
    <w:rsid w:val="00C70ABA"/>
    <w:rsid w:val="00C70C6F"/>
    <w:rsid w:val="00C70E86"/>
    <w:rsid w:val="00C72766"/>
    <w:rsid w:val="00C727EF"/>
    <w:rsid w:val="00C73C7D"/>
    <w:rsid w:val="00C74342"/>
    <w:rsid w:val="00C75236"/>
    <w:rsid w:val="00C76136"/>
    <w:rsid w:val="00C769A0"/>
    <w:rsid w:val="00C76B60"/>
    <w:rsid w:val="00C809FD"/>
    <w:rsid w:val="00C80E09"/>
    <w:rsid w:val="00C865EE"/>
    <w:rsid w:val="00C87D11"/>
    <w:rsid w:val="00C909D8"/>
    <w:rsid w:val="00C90F6F"/>
    <w:rsid w:val="00C9250B"/>
    <w:rsid w:val="00C928F3"/>
    <w:rsid w:val="00C94AA4"/>
    <w:rsid w:val="00C95A26"/>
    <w:rsid w:val="00C95F4C"/>
    <w:rsid w:val="00C96436"/>
    <w:rsid w:val="00C96D63"/>
    <w:rsid w:val="00C97071"/>
    <w:rsid w:val="00C977D2"/>
    <w:rsid w:val="00C97E08"/>
    <w:rsid w:val="00CA0E0F"/>
    <w:rsid w:val="00CA1CD1"/>
    <w:rsid w:val="00CA3292"/>
    <w:rsid w:val="00CA3635"/>
    <w:rsid w:val="00CA4874"/>
    <w:rsid w:val="00CA51CE"/>
    <w:rsid w:val="00CA7B3F"/>
    <w:rsid w:val="00CB0963"/>
    <w:rsid w:val="00CB1EBB"/>
    <w:rsid w:val="00CB238D"/>
    <w:rsid w:val="00CB3339"/>
    <w:rsid w:val="00CB3F5C"/>
    <w:rsid w:val="00CB51F3"/>
    <w:rsid w:val="00CB568E"/>
    <w:rsid w:val="00CB602A"/>
    <w:rsid w:val="00CC0687"/>
    <w:rsid w:val="00CC0948"/>
    <w:rsid w:val="00CC1130"/>
    <w:rsid w:val="00CC184E"/>
    <w:rsid w:val="00CC19B7"/>
    <w:rsid w:val="00CC25C4"/>
    <w:rsid w:val="00CC271C"/>
    <w:rsid w:val="00CC2C72"/>
    <w:rsid w:val="00CC3ED8"/>
    <w:rsid w:val="00CC51A4"/>
    <w:rsid w:val="00CC53F4"/>
    <w:rsid w:val="00CC5E7A"/>
    <w:rsid w:val="00CC6BAB"/>
    <w:rsid w:val="00CC7035"/>
    <w:rsid w:val="00CD32FB"/>
    <w:rsid w:val="00CD48A4"/>
    <w:rsid w:val="00CD4E52"/>
    <w:rsid w:val="00CD617D"/>
    <w:rsid w:val="00CE11E5"/>
    <w:rsid w:val="00CE1C8C"/>
    <w:rsid w:val="00CE258D"/>
    <w:rsid w:val="00CE2CDF"/>
    <w:rsid w:val="00CE36D2"/>
    <w:rsid w:val="00CE38F1"/>
    <w:rsid w:val="00CE4239"/>
    <w:rsid w:val="00CE4269"/>
    <w:rsid w:val="00CE52D8"/>
    <w:rsid w:val="00CE5764"/>
    <w:rsid w:val="00CE6FFC"/>
    <w:rsid w:val="00CE7E70"/>
    <w:rsid w:val="00CE7ED5"/>
    <w:rsid w:val="00CF008D"/>
    <w:rsid w:val="00CF0481"/>
    <w:rsid w:val="00CF174E"/>
    <w:rsid w:val="00CF2A58"/>
    <w:rsid w:val="00CF30AD"/>
    <w:rsid w:val="00CF3119"/>
    <w:rsid w:val="00CF345B"/>
    <w:rsid w:val="00CF3844"/>
    <w:rsid w:val="00CF3959"/>
    <w:rsid w:val="00CF5153"/>
    <w:rsid w:val="00CF674D"/>
    <w:rsid w:val="00CF78DF"/>
    <w:rsid w:val="00D00A07"/>
    <w:rsid w:val="00D01773"/>
    <w:rsid w:val="00D0247D"/>
    <w:rsid w:val="00D037A7"/>
    <w:rsid w:val="00D0527F"/>
    <w:rsid w:val="00D0555F"/>
    <w:rsid w:val="00D05EBD"/>
    <w:rsid w:val="00D06CDE"/>
    <w:rsid w:val="00D06D9B"/>
    <w:rsid w:val="00D06E01"/>
    <w:rsid w:val="00D06F39"/>
    <w:rsid w:val="00D1062E"/>
    <w:rsid w:val="00D106BE"/>
    <w:rsid w:val="00D113CE"/>
    <w:rsid w:val="00D11483"/>
    <w:rsid w:val="00D11A59"/>
    <w:rsid w:val="00D12075"/>
    <w:rsid w:val="00D14311"/>
    <w:rsid w:val="00D14859"/>
    <w:rsid w:val="00D14E2B"/>
    <w:rsid w:val="00D15CC8"/>
    <w:rsid w:val="00D15CF0"/>
    <w:rsid w:val="00D1704B"/>
    <w:rsid w:val="00D17CCC"/>
    <w:rsid w:val="00D20453"/>
    <w:rsid w:val="00D20E82"/>
    <w:rsid w:val="00D21945"/>
    <w:rsid w:val="00D21D70"/>
    <w:rsid w:val="00D23653"/>
    <w:rsid w:val="00D25644"/>
    <w:rsid w:val="00D25DB9"/>
    <w:rsid w:val="00D2654C"/>
    <w:rsid w:val="00D27B9D"/>
    <w:rsid w:val="00D308B5"/>
    <w:rsid w:val="00D30EE9"/>
    <w:rsid w:val="00D31C65"/>
    <w:rsid w:val="00D32901"/>
    <w:rsid w:val="00D33ACE"/>
    <w:rsid w:val="00D3515C"/>
    <w:rsid w:val="00D35F6E"/>
    <w:rsid w:val="00D36831"/>
    <w:rsid w:val="00D4001E"/>
    <w:rsid w:val="00D404DA"/>
    <w:rsid w:val="00D40726"/>
    <w:rsid w:val="00D40AE2"/>
    <w:rsid w:val="00D40C7C"/>
    <w:rsid w:val="00D40EAC"/>
    <w:rsid w:val="00D4217E"/>
    <w:rsid w:val="00D426B6"/>
    <w:rsid w:val="00D431D0"/>
    <w:rsid w:val="00D4330D"/>
    <w:rsid w:val="00D43C71"/>
    <w:rsid w:val="00D46E6C"/>
    <w:rsid w:val="00D46F52"/>
    <w:rsid w:val="00D4758B"/>
    <w:rsid w:val="00D50DCC"/>
    <w:rsid w:val="00D51100"/>
    <w:rsid w:val="00D5167D"/>
    <w:rsid w:val="00D520F9"/>
    <w:rsid w:val="00D52896"/>
    <w:rsid w:val="00D550A3"/>
    <w:rsid w:val="00D55531"/>
    <w:rsid w:val="00D55B23"/>
    <w:rsid w:val="00D5607C"/>
    <w:rsid w:val="00D57699"/>
    <w:rsid w:val="00D576F2"/>
    <w:rsid w:val="00D60168"/>
    <w:rsid w:val="00D61682"/>
    <w:rsid w:val="00D61A5F"/>
    <w:rsid w:val="00D63AE2"/>
    <w:rsid w:val="00D64088"/>
    <w:rsid w:val="00D64198"/>
    <w:rsid w:val="00D64953"/>
    <w:rsid w:val="00D64D50"/>
    <w:rsid w:val="00D66C97"/>
    <w:rsid w:val="00D66D3C"/>
    <w:rsid w:val="00D6775D"/>
    <w:rsid w:val="00D67EA3"/>
    <w:rsid w:val="00D67F86"/>
    <w:rsid w:val="00D70D9A"/>
    <w:rsid w:val="00D71B99"/>
    <w:rsid w:val="00D73643"/>
    <w:rsid w:val="00D73998"/>
    <w:rsid w:val="00D74CEF"/>
    <w:rsid w:val="00D7592E"/>
    <w:rsid w:val="00D77483"/>
    <w:rsid w:val="00D7754D"/>
    <w:rsid w:val="00D7765B"/>
    <w:rsid w:val="00D80807"/>
    <w:rsid w:val="00D80F26"/>
    <w:rsid w:val="00D8292E"/>
    <w:rsid w:val="00D837C4"/>
    <w:rsid w:val="00D83819"/>
    <w:rsid w:val="00D84B65"/>
    <w:rsid w:val="00D84C7D"/>
    <w:rsid w:val="00D8553E"/>
    <w:rsid w:val="00D86B57"/>
    <w:rsid w:val="00D873E6"/>
    <w:rsid w:val="00D90E70"/>
    <w:rsid w:val="00D91391"/>
    <w:rsid w:val="00D9180A"/>
    <w:rsid w:val="00D91A6F"/>
    <w:rsid w:val="00D91C31"/>
    <w:rsid w:val="00D936C9"/>
    <w:rsid w:val="00D938A9"/>
    <w:rsid w:val="00D93934"/>
    <w:rsid w:val="00D946DE"/>
    <w:rsid w:val="00D950F8"/>
    <w:rsid w:val="00D95300"/>
    <w:rsid w:val="00D956CF"/>
    <w:rsid w:val="00D956F5"/>
    <w:rsid w:val="00D95E52"/>
    <w:rsid w:val="00D95F2E"/>
    <w:rsid w:val="00D96138"/>
    <w:rsid w:val="00D96B16"/>
    <w:rsid w:val="00DA1B41"/>
    <w:rsid w:val="00DA1F7D"/>
    <w:rsid w:val="00DA206B"/>
    <w:rsid w:val="00DA41DB"/>
    <w:rsid w:val="00DA44DA"/>
    <w:rsid w:val="00DA646F"/>
    <w:rsid w:val="00DA6C8B"/>
    <w:rsid w:val="00DA6F35"/>
    <w:rsid w:val="00DB0C03"/>
    <w:rsid w:val="00DB1F28"/>
    <w:rsid w:val="00DB2F35"/>
    <w:rsid w:val="00DB3AB3"/>
    <w:rsid w:val="00DB4488"/>
    <w:rsid w:val="00DB4ED5"/>
    <w:rsid w:val="00DB579C"/>
    <w:rsid w:val="00DB643F"/>
    <w:rsid w:val="00DB6B97"/>
    <w:rsid w:val="00DC1D68"/>
    <w:rsid w:val="00DC2002"/>
    <w:rsid w:val="00DC39E1"/>
    <w:rsid w:val="00DC3A69"/>
    <w:rsid w:val="00DC3F37"/>
    <w:rsid w:val="00DC4A64"/>
    <w:rsid w:val="00DC4D75"/>
    <w:rsid w:val="00DC699F"/>
    <w:rsid w:val="00DC7C74"/>
    <w:rsid w:val="00DC7D44"/>
    <w:rsid w:val="00DD0DF9"/>
    <w:rsid w:val="00DD1203"/>
    <w:rsid w:val="00DD156D"/>
    <w:rsid w:val="00DD29B9"/>
    <w:rsid w:val="00DD2C0A"/>
    <w:rsid w:val="00DD2FD9"/>
    <w:rsid w:val="00DD36CB"/>
    <w:rsid w:val="00DD3B78"/>
    <w:rsid w:val="00DD3E95"/>
    <w:rsid w:val="00DD6FD8"/>
    <w:rsid w:val="00DD7C1D"/>
    <w:rsid w:val="00DE0531"/>
    <w:rsid w:val="00DE06AC"/>
    <w:rsid w:val="00DE15DE"/>
    <w:rsid w:val="00DE2446"/>
    <w:rsid w:val="00DE2739"/>
    <w:rsid w:val="00DE2772"/>
    <w:rsid w:val="00DE3486"/>
    <w:rsid w:val="00DE4F16"/>
    <w:rsid w:val="00DE60F8"/>
    <w:rsid w:val="00DE658D"/>
    <w:rsid w:val="00DF1948"/>
    <w:rsid w:val="00DF1B54"/>
    <w:rsid w:val="00DF1B84"/>
    <w:rsid w:val="00DF231A"/>
    <w:rsid w:val="00DF2420"/>
    <w:rsid w:val="00DF4363"/>
    <w:rsid w:val="00DF4ABC"/>
    <w:rsid w:val="00DF53F2"/>
    <w:rsid w:val="00DF5B10"/>
    <w:rsid w:val="00DF7812"/>
    <w:rsid w:val="00DF787F"/>
    <w:rsid w:val="00DF7EBC"/>
    <w:rsid w:val="00E00C83"/>
    <w:rsid w:val="00E018C1"/>
    <w:rsid w:val="00E0210B"/>
    <w:rsid w:val="00E0261B"/>
    <w:rsid w:val="00E029DD"/>
    <w:rsid w:val="00E03254"/>
    <w:rsid w:val="00E03D6B"/>
    <w:rsid w:val="00E03FA4"/>
    <w:rsid w:val="00E06007"/>
    <w:rsid w:val="00E07900"/>
    <w:rsid w:val="00E07EAD"/>
    <w:rsid w:val="00E11126"/>
    <w:rsid w:val="00E11630"/>
    <w:rsid w:val="00E11682"/>
    <w:rsid w:val="00E127E3"/>
    <w:rsid w:val="00E12869"/>
    <w:rsid w:val="00E1299D"/>
    <w:rsid w:val="00E14055"/>
    <w:rsid w:val="00E14668"/>
    <w:rsid w:val="00E14DCA"/>
    <w:rsid w:val="00E14E39"/>
    <w:rsid w:val="00E14F69"/>
    <w:rsid w:val="00E15048"/>
    <w:rsid w:val="00E15F99"/>
    <w:rsid w:val="00E1739F"/>
    <w:rsid w:val="00E177F9"/>
    <w:rsid w:val="00E17B80"/>
    <w:rsid w:val="00E20195"/>
    <w:rsid w:val="00E20E4C"/>
    <w:rsid w:val="00E212B8"/>
    <w:rsid w:val="00E21DD8"/>
    <w:rsid w:val="00E21EB0"/>
    <w:rsid w:val="00E21EB4"/>
    <w:rsid w:val="00E21ECC"/>
    <w:rsid w:val="00E22585"/>
    <w:rsid w:val="00E22ACC"/>
    <w:rsid w:val="00E22C57"/>
    <w:rsid w:val="00E2312C"/>
    <w:rsid w:val="00E23EEF"/>
    <w:rsid w:val="00E25159"/>
    <w:rsid w:val="00E25694"/>
    <w:rsid w:val="00E26688"/>
    <w:rsid w:val="00E26F92"/>
    <w:rsid w:val="00E30726"/>
    <w:rsid w:val="00E30AD0"/>
    <w:rsid w:val="00E31266"/>
    <w:rsid w:val="00E32297"/>
    <w:rsid w:val="00E330CE"/>
    <w:rsid w:val="00E338C9"/>
    <w:rsid w:val="00E34C2C"/>
    <w:rsid w:val="00E372BB"/>
    <w:rsid w:val="00E37B8E"/>
    <w:rsid w:val="00E37BE8"/>
    <w:rsid w:val="00E40350"/>
    <w:rsid w:val="00E410AD"/>
    <w:rsid w:val="00E4192D"/>
    <w:rsid w:val="00E42D62"/>
    <w:rsid w:val="00E453B2"/>
    <w:rsid w:val="00E45FAA"/>
    <w:rsid w:val="00E46278"/>
    <w:rsid w:val="00E478D1"/>
    <w:rsid w:val="00E47B0E"/>
    <w:rsid w:val="00E50C70"/>
    <w:rsid w:val="00E52A1C"/>
    <w:rsid w:val="00E52C9D"/>
    <w:rsid w:val="00E52ED5"/>
    <w:rsid w:val="00E53E35"/>
    <w:rsid w:val="00E54EDD"/>
    <w:rsid w:val="00E55439"/>
    <w:rsid w:val="00E555DB"/>
    <w:rsid w:val="00E561C9"/>
    <w:rsid w:val="00E5651A"/>
    <w:rsid w:val="00E5657D"/>
    <w:rsid w:val="00E567C0"/>
    <w:rsid w:val="00E56E3E"/>
    <w:rsid w:val="00E61FD3"/>
    <w:rsid w:val="00E6345A"/>
    <w:rsid w:val="00E63F38"/>
    <w:rsid w:val="00E64EF7"/>
    <w:rsid w:val="00E668D2"/>
    <w:rsid w:val="00E70BAD"/>
    <w:rsid w:val="00E72987"/>
    <w:rsid w:val="00E72D8E"/>
    <w:rsid w:val="00E7711B"/>
    <w:rsid w:val="00E773C5"/>
    <w:rsid w:val="00E80333"/>
    <w:rsid w:val="00E85F53"/>
    <w:rsid w:val="00E878A6"/>
    <w:rsid w:val="00E87D44"/>
    <w:rsid w:val="00E87D96"/>
    <w:rsid w:val="00E900FA"/>
    <w:rsid w:val="00E91876"/>
    <w:rsid w:val="00E92509"/>
    <w:rsid w:val="00E9266C"/>
    <w:rsid w:val="00E93D9E"/>
    <w:rsid w:val="00E951A6"/>
    <w:rsid w:val="00E97115"/>
    <w:rsid w:val="00EA05A7"/>
    <w:rsid w:val="00EA0C26"/>
    <w:rsid w:val="00EA1315"/>
    <w:rsid w:val="00EA19EB"/>
    <w:rsid w:val="00EA29C5"/>
    <w:rsid w:val="00EA2BDA"/>
    <w:rsid w:val="00EA3F9B"/>
    <w:rsid w:val="00EA4A7B"/>
    <w:rsid w:val="00EA553E"/>
    <w:rsid w:val="00EA5E4B"/>
    <w:rsid w:val="00EA65C5"/>
    <w:rsid w:val="00EA7CD5"/>
    <w:rsid w:val="00EA7D59"/>
    <w:rsid w:val="00EB13FD"/>
    <w:rsid w:val="00EB1799"/>
    <w:rsid w:val="00EB494D"/>
    <w:rsid w:val="00EB50DB"/>
    <w:rsid w:val="00EB51B4"/>
    <w:rsid w:val="00EB5DE3"/>
    <w:rsid w:val="00EB5EAC"/>
    <w:rsid w:val="00EC008B"/>
    <w:rsid w:val="00EC0784"/>
    <w:rsid w:val="00EC19CB"/>
    <w:rsid w:val="00EC26C0"/>
    <w:rsid w:val="00EC29E8"/>
    <w:rsid w:val="00EC2BCC"/>
    <w:rsid w:val="00EC3699"/>
    <w:rsid w:val="00EC3952"/>
    <w:rsid w:val="00EC4F2A"/>
    <w:rsid w:val="00EC530F"/>
    <w:rsid w:val="00EC79C7"/>
    <w:rsid w:val="00ED0206"/>
    <w:rsid w:val="00ED033D"/>
    <w:rsid w:val="00ED0673"/>
    <w:rsid w:val="00ED12C4"/>
    <w:rsid w:val="00ED1498"/>
    <w:rsid w:val="00ED162E"/>
    <w:rsid w:val="00ED1B93"/>
    <w:rsid w:val="00ED1C4A"/>
    <w:rsid w:val="00ED2523"/>
    <w:rsid w:val="00ED2C3A"/>
    <w:rsid w:val="00ED3B66"/>
    <w:rsid w:val="00ED54A9"/>
    <w:rsid w:val="00ED5A33"/>
    <w:rsid w:val="00ED67F8"/>
    <w:rsid w:val="00EE0636"/>
    <w:rsid w:val="00EE1125"/>
    <w:rsid w:val="00EE126C"/>
    <w:rsid w:val="00EE2767"/>
    <w:rsid w:val="00EE2874"/>
    <w:rsid w:val="00EE32D1"/>
    <w:rsid w:val="00EE412A"/>
    <w:rsid w:val="00EE4595"/>
    <w:rsid w:val="00EE45B3"/>
    <w:rsid w:val="00EE6195"/>
    <w:rsid w:val="00EE7220"/>
    <w:rsid w:val="00EE76A1"/>
    <w:rsid w:val="00EE7AD9"/>
    <w:rsid w:val="00EE7CC1"/>
    <w:rsid w:val="00EF074D"/>
    <w:rsid w:val="00EF2856"/>
    <w:rsid w:val="00EF2C49"/>
    <w:rsid w:val="00EF4358"/>
    <w:rsid w:val="00EF489A"/>
    <w:rsid w:val="00EF5825"/>
    <w:rsid w:val="00EF66B0"/>
    <w:rsid w:val="00EF6E29"/>
    <w:rsid w:val="00EF77E6"/>
    <w:rsid w:val="00EF7BB5"/>
    <w:rsid w:val="00F00C02"/>
    <w:rsid w:val="00F02987"/>
    <w:rsid w:val="00F03C15"/>
    <w:rsid w:val="00F05C71"/>
    <w:rsid w:val="00F05FB4"/>
    <w:rsid w:val="00F062F3"/>
    <w:rsid w:val="00F10C59"/>
    <w:rsid w:val="00F10F72"/>
    <w:rsid w:val="00F1155C"/>
    <w:rsid w:val="00F11A20"/>
    <w:rsid w:val="00F12978"/>
    <w:rsid w:val="00F15015"/>
    <w:rsid w:val="00F2047C"/>
    <w:rsid w:val="00F2143F"/>
    <w:rsid w:val="00F2242B"/>
    <w:rsid w:val="00F226D4"/>
    <w:rsid w:val="00F23771"/>
    <w:rsid w:val="00F24A3B"/>
    <w:rsid w:val="00F26BE3"/>
    <w:rsid w:val="00F2722D"/>
    <w:rsid w:val="00F2737A"/>
    <w:rsid w:val="00F273F5"/>
    <w:rsid w:val="00F27457"/>
    <w:rsid w:val="00F27ABA"/>
    <w:rsid w:val="00F30499"/>
    <w:rsid w:val="00F3366B"/>
    <w:rsid w:val="00F33906"/>
    <w:rsid w:val="00F33954"/>
    <w:rsid w:val="00F34562"/>
    <w:rsid w:val="00F34A41"/>
    <w:rsid w:val="00F34DF8"/>
    <w:rsid w:val="00F362A9"/>
    <w:rsid w:val="00F36E82"/>
    <w:rsid w:val="00F36F69"/>
    <w:rsid w:val="00F372A1"/>
    <w:rsid w:val="00F372AA"/>
    <w:rsid w:val="00F3737B"/>
    <w:rsid w:val="00F405D3"/>
    <w:rsid w:val="00F41FCF"/>
    <w:rsid w:val="00F42D3F"/>
    <w:rsid w:val="00F43184"/>
    <w:rsid w:val="00F43C85"/>
    <w:rsid w:val="00F43F25"/>
    <w:rsid w:val="00F5166A"/>
    <w:rsid w:val="00F51F95"/>
    <w:rsid w:val="00F52CAC"/>
    <w:rsid w:val="00F52E1B"/>
    <w:rsid w:val="00F536CB"/>
    <w:rsid w:val="00F54400"/>
    <w:rsid w:val="00F54611"/>
    <w:rsid w:val="00F54B4F"/>
    <w:rsid w:val="00F56183"/>
    <w:rsid w:val="00F56984"/>
    <w:rsid w:val="00F57044"/>
    <w:rsid w:val="00F578DC"/>
    <w:rsid w:val="00F60AE4"/>
    <w:rsid w:val="00F616F5"/>
    <w:rsid w:val="00F61BB2"/>
    <w:rsid w:val="00F61D95"/>
    <w:rsid w:val="00F6379A"/>
    <w:rsid w:val="00F6446D"/>
    <w:rsid w:val="00F6491F"/>
    <w:rsid w:val="00F650C8"/>
    <w:rsid w:val="00F65AB5"/>
    <w:rsid w:val="00F65F7B"/>
    <w:rsid w:val="00F666A0"/>
    <w:rsid w:val="00F70DC2"/>
    <w:rsid w:val="00F70F2D"/>
    <w:rsid w:val="00F712C1"/>
    <w:rsid w:val="00F71381"/>
    <w:rsid w:val="00F71ADE"/>
    <w:rsid w:val="00F71B49"/>
    <w:rsid w:val="00F7282B"/>
    <w:rsid w:val="00F72876"/>
    <w:rsid w:val="00F728AE"/>
    <w:rsid w:val="00F74317"/>
    <w:rsid w:val="00F74BC0"/>
    <w:rsid w:val="00F7577F"/>
    <w:rsid w:val="00F75CE7"/>
    <w:rsid w:val="00F75D7E"/>
    <w:rsid w:val="00F7661F"/>
    <w:rsid w:val="00F76A1A"/>
    <w:rsid w:val="00F76B33"/>
    <w:rsid w:val="00F77356"/>
    <w:rsid w:val="00F7768B"/>
    <w:rsid w:val="00F80240"/>
    <w:rsid w:val="00F80303"/>
    <w:rsid w:val="00F816D4"/>
    <w:rsid w:val="00F82E17"/>
    <w:rsid w:val="00F83144"/>
    <w:rsid w:val="00F83E00"/>
    <w:rsid w:val="00F849B5"/>
    <w:rsid w:val="00F852C2"/>
    <w:rsid w:val="00F85AFE"/>
    <w:rsid w:val="00F87752"/>
    <w:rsid w:val="00F8781D"/>
    <w:rsid w:val="00F9270E"/>
    <w:rsid w:val="00F935D7"/>
    <w:rsid w:val="00F944E3"/>
    <w:rsid w:val="00F94574"/>
    <w:rsid w:val="00F95D74"/>
    <w:rsid w:val="00F965D2"/>
    <w:rsid w:val="00F97C6F"/>
    <w:rsid w:val="00F97D09"/>
    <w:rsid w:val="00FA1432"/>
    <w:rsid w:val="00FA1467"/>
    <w:rsid w:val="00FA2950"/>
    <w:rsid w:val="00FA37DB"/>
    <w:rsid w:val="00FA3AF1"/>
    <w:rsid w:val="00FA4776"/>
    <w:rsid w:val="00FA4ED7"/>
    <w:rsid w:val="00FA62C2"/>
    <w:rsid w:val="00FA6552"/>
    <w:rsid w:val="00FB2630"/>
    <w:rsid w:val="00FB2C10"/>
    <w:rsid w:val="00FB34D7"/>
    <w:rsid w:val="00FB37D9"/>
    <w:rsid w:val="00FB44D6"/>
    <w:rsid w:val="00FB4CCA"/>
    <w:rsid w:val="00FB4F6D"/>
    <w:rsid w:val="00FB6015"/>
    <w:rsid w:val="00FB698E"/>
    <w:rsid w:val="00FB75FD"/>
    <w:rsid w:val="00FC08BD"/>
    <w:rsid w:val="00FC0C9D"/>
    <w:rsid w:val="00FC0CF1"/>
    <w:rsid w:val="00FC1101"/>
    <w:rsid w:val="00FC2917"/>
    <w:rsid w:val="00FC6EF1"/>
    <w:rsid w:val="00FC7AAB"/>
    <w:rsid w:val="00FD0606"/>
    <w:rsid w:val="00FD09A1"/>
    <w:rsid w:val="00FD157E"/>
    <w:rsid w:val="00FD15A8"/>
    <w:rsid w:val="00FD202C"/>
    <w:rsid w:val="00FD206B"/>
    <w:rsid w:val="00FD36ED"/>
    <w:rsid w:val="00FD37D4"/>
    <w:rsid w:val="00FD3B7F"/>
    <w:rsid w:val="00FD44B2"/>
    <w:rsid w:val="00FD49CD"/>
    <w:rsid w:val="00FD505B"/>
    <w:rsid w:val="00FD59D6"/>
    <w:rsid w:val="00FD5D96"/>
    <w:rsid w:val="00FD5E95"/>
    <w:rsid w:val="00FD604F"/>
    <w:rsid w:val="00FE021F"/>
    <w:rsid w:val="00FE03FD"/>
    <w:rsid w:val="00FE0AAD"/>
    <w:rsid w:val="00FE1856"/>
    <w:rsid w:val="00FE2305"/>
    <w:rsid w:val="00FE2A82"/>
    <w:rsid w:val="00FE3458"/>
    <w:rsid w:val="00FE37F4"/>
    <w:rsid w:val="00FE3B13"/>
    <w:rsid w:val="00FE4EDE"/>
    <w:rsid w:val="00FE546F"/>
    <w:rsid w:val="00FE6EA6"/>
    <w:rsid w:val="00FF0ACE"/>
    <w:rsid w:val="00FF26FA"/>
    <w:rsid w:val="00FF3D64"/>
    <w:rsid w:val="00FF489B"/>
    <w:rsid w:val="00FF5122"/>
    <w:rsid w:val="00FF5302"/>
    <w:rsid w:val="00FF6B62"/>
    <w:rsid w:val="00FF724C"/>
    <w:rsid w:val="00FF7562"/>
    <w:rsid w:val="00FF7F45"/>
    <w:rsid w:val="0D2E63AF"/>
    <w:rsid w:val="0F1AB4CA"/>
    <w:rsid w:val="0F383BFE"/>
    <w:rsid w:val="13BAA3F3"/>
    <w:rsid w:val="195965F6"/>
    <w:rsid w:val="1AAA6755"/>
    <w:rsid w:val="1B3EAB55"/>
    <w:rsid w:val="1F7DE9D0"/>
    <w:rsid w:val="24891D82"/>
    <w:rsid w:val="28580C2A"/>
    <w:rsid w:val="2B153D79"/>
    <w:rsid w:val="2D7E54B2"/>
    <w:rsid w:val="30F76670"/>
    <w:rsid w:val="38B8E662"/>
    <w:rsid w:val="397EEA98"/>
    <w:rsid w:val="3D7957FC"/>
    <w:rsid w:val="42F915D6"/>
    <w:rsid w:val="5134826C"/>
    <w:rsid w:val="5A52AE46"/>
    <w:rsid w:val="5A7BAF63"/>
    <w:rsid w:val="5ACF4468"/>
    <w:rsid w:val="63B18BD9"/>
    <w:rsid w:val="659027E7"/>
    <w:rsid w:val="65A7B8E2"/>
    <w:rsid w:val="6A80F85D"/>
    <w:rsid w:val="71096782"/>
    <w:rsid w:val="713EDE41"/>
    <w:rsid w:val="720D28B8"/>
    <w:rsid w:val="76E88A49"/>
    <w:rsid w:val="777AE4CA"/>
    <w:rsid w:val="7B6BA65F"/>
    <w:rsid w:val="7D68143F"/>
    <w:rsid w:val="7FFC8E9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3DDE8"/>
  <w15:chartTrackingRefBased/>
  <w15:docId w15:val="{54E08EAC-A634-4716-917D-F9A4C3A3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CE1C8C"/>
    <w:pPr>
      <w:keepNext/>
      <w:keepLines/>
      <w:spacing w:after="240"/>
      <w:outlineLvl w:val="0"/>
    </w:pPr>
    <w:rPr>
      <w:rFonts w:eastAsiaTheme="majorEastAsia" w:cstheme="majorBidi"/>
      <w:color w:val="197C7D"/>
      <w:sz w:val="56"/>
      <w:szCs w:val="40"/>
    </w:rPr>
  </w:style>
  <w:style w:type="paragraph" w:styleId="Heading2">
    <w:name w:val="heading 2"/>
    <w:basedOn w:val="Normal"/>
    <w:next w:val="Normal"/>
    <w:link w:val="Heading2Char"/>
    <w:uiPriority w:val="9"/>
    <w:unhideWhenUsed/>
    <w:qFormat/>
    <w:rsid w:val="006F3D6E"/>
    <w:pPr>
      <w:keepNext/>
      <w:keepLines/>
      <w:spacing w:before="240" w:after="120"/>
      <w:outlineLvl w:val="1"/>
    </w:pPr>
    <w:rPr>
      <w:rFonts w:eastAsiaTheme="majorEastAsia" w:cstheme="majorBidi"/>
      <w:b/>
      <w:color w:val="083A42"/>
      <w:sz w:val="36"/>
      <w:szCs w:val="32"/>
    </w:rPr>
  </w:style>
  <w:style w:type="paragraph" w:styleId="Heading3">
    <w:name w:val="heading 3"/>
    <w:basedOn w:val="Normal"/>
    <w:next w:val="Normal"/>
    <w:link w:val="Heading3Char"/>
    <w:uiPriority w:val="9"/>
    <w:unhideWhenUsed/>
    <w:qFormat/>
    <w:rsid w:val="00A87F9A"/>
    <w:pPr>
      <w:keepNext/>
      <w:keepLines/>
      <w:spacing w:after="120"/>
      <w:outlineLvl w:val="2"/>
    </w:pPr>
    <w:rPr>
      <w:rFonts w:eastAsiaTheme="majorEastAsia" w:cstheme="majorBidi"/>
      <w:b/>
      <w:color w:val="083A4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C8C"/>
    <w:rPr>
      <w:rFonts w:ascii="Calibri" w:eastAsiaTheme="majorEastAsia" w:hAnsi="Calibri" w:cstheme="majorBidi"/>
      <w:color w:val="197C7D"/>
      <w:sz w:val="56"/>
      <w:szCs w:val="40"/>
    </w:rPr>
  </w:style>
  <w:style w:type="character" w:customStyle="1" w:styleId="Heading2Char">
    <w:name w:val="Heading 2 Char"/>
    <w:basedOn w:val="DefaultParagraphFont"/>
    <w:link w:val="Heading2"/>
    <w:uiPriority w:val="9"/>
    <w:rsid w:val="006F3D6E"/>
    <w:rPr>
      <w:rFonts w:ascii="Calibri" w:eastAsiaTheme="majorEastAsia" w:hAnsi="Calibri" w:cstheme="majorBidi"/>
      <w:b/>
      <w:color w:val="083A42"/>
      <w:sz w:val="36"/>
      <w:szCs w:val="32"/>
    </w:rPr>
  </w:style>
  <w:style w:type="character" w:customStyle="1" w:styleId="Heading3Char">
    <w:name w:val="Heading 3 Char"/>
    <w:basedOn w:val="DefaultParagraphFont"/>
    <w:link w:val="Heading3"/>
    <w:uiPriority w:val="9"/>
    <w:rsid w:val="00A87F9A"/>
    <w:rPr>
      <w:rFonts w:ascii="Calibri" w:eastAsiaTheme="majorEastAsia" w:hAnsi="Calibri" w:cstheme="majorBidi"/>
      <w:b/>
      <w:color w:val="083A4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A87F9A"/>
    <w:pPr>
      <w:spacing w:before="1400" w:after="0" w:line="240" w:lineRule="auto"/>
      <w:contextualSpacing/>
    </w:pPr>
    <w:rPr>
      <w:b/>
      <w:color w:val="083A42"/>
      <w:spacing w:val="-10"/>
      <w:kern w:val="28"/>
      <w:sz w:val="72"/>
      <w:szCs w:val="56"/>
    </w:rPr>
  </w:style>
  <w:style w:type="character" w:customStyle="1" w:styleId="TitleChar">
    <w:name w:val="Title Char"/>
    <w:basedOn w:val="DefaultParagraphFont"/>
    <w:link w:val="Title"/>
    <w:uiPriority w:val="10"/>
    <w:rsid w:val="00A87F9A"/>
    <w:rPr>
      <w:rFonts w:ascii="Calibri" w:eastAsiaTheme="majorEastAsia" w:hAnsi="Calibri" w:cstheme="majorBidi"/>
      <w:b/>
      <w:color w:val="083A42"/>
      <w:spacing w:val="-10"/>
      <w:kern w:val="28"/>
      <w:sz w:val="72"/>
      <w:szCs w:val="56"/>
    </w:rPr>
  </w:style>
  <w:style w:type="paragraph" w:styleId="Subtitle">
    <w:name w:val="Subtitle"/>
    <w:basedOn w:val="Normal"/>
    <w:next w:val="Normal"/>
    <w:link w:val="SubtitleChar"/>
    <w:uiPriority w:val="11"/>
    <w:qFormat/>
    <w:rsid w:val="007C3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uiPriority w:val="34"/>
    <w:qFormat/>
    <w:rsid w:val="007C357A"/>
    <w:pPr>
      <w:ind w:left="720"/>
      <w:contextualSpacing/>
    </w:pPr>
  </w:style>
  <w:style w:type="character" w:styleId="IntenseEmphasis">
    <w:name w:val="Intense Emphasis"/>
    <w:basedOn w:val="DefaultParagraphFont"/>
    <w:uiPriority w:val="21"/>
    <w:qFormat/>
    <w:rsid w:val="007C357A"/>
    <w:rPr>
      <w:i/>
      <w:iCs/>
      <w:color w:val="0F4761" w:themeColor="accent1" w:themeShade="BF"/>
    </w:rPr>
  </w:style>
  <w:style w:type="paragraph" w:styleId="IntenseQuote">
    <w:name w:val="Intense Quote"/>
    <w:basedOn w:val="Normal"/>
    <w:next w:val="Normal"/>
    <w:link w:val="IntenseQuoteChar"/>
    <w:uiPriority w:val="30"/>
    <w:qFormat/>
    <w:rsid w:val="007C3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57A"/>
    <w:rPr>
      <w:i/>
      <w:iCs/>
      <w:color w:val="0F4761" w:themeColor="accent1" w:themeShade="BF"/>
    </w:rPr>
  </w:style>
  <w:style w:type="character" w:styleId="IntenseReference">
    <w:name w:val="Intense Reference"/>
    <w:basedOn w:val="DefaultParagraphFont"/>
    <w:uiPriority w:val="32"/>
    <w:qFormat/>
    <w:rsid w:val="007C357A"/>
    <w:rPr>
      <w:b/>
      <w:bCs/>
      <w:smallCaps/>
      <w:color w:val="0F4761"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Sub-title">
    <w:name w:val="Sub-title"/>
    <w:qFormat/>
    <w:rsid w:val="007C357A"/>
    <w:pPr>
      <w:spacing w:before="120" w:after="0"/>
    </w:pPr>
    <w:rPr>
      <w:rFonts w:ascii="Calibri" w:hAnsi="Calibri" w:cs="Calibri"/>
      <w:color w:val="083A42"/>
      <w:sz w:val="56"/>
      <w:szCs w:val="56"/>
    </w:rPr>
  </w:style>
  <w:style w:type="paragraph" w:customStyle="1" w:styleId="Authors">
    <w:name w:val="Authors"/>
    <w:qFormat/>
    <w:rsid w:val="007C357A"/>
    <w:pPr>
      <w:spacing w:after="60"/>
    </w:pPr>
    <w:rPr>
      <w:b/>
      <w:bCs/>
      <w:color w:val="000000" w:themeColor="text1"/>
      <w:sz w:val="28"/>
      <w:szCs w:val="28"/>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467886" w:themeColor="hyperlink"/>
      <w:u w:val="single"/>
    </w:rPr>
  </w:style>
  <w:style w:type="character" w:styleId="FollowedHyperlink">
    <w:name w:val="FollowedHyperlink"/>
    <w:basedOn w:val="DefaultParagraphFont"/>
    <w:uiPriority w:val="99"/>
    <w:semiHidden/>
    <w:unhideWhenUsed/>
    <w:rsid w:val="007C357A"/>
    <w:rPr>
      <w:color w:val="96607D"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5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ind w:left="170" w:hanging="170"/>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ind w:left="425" w:hanging="425"/>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ind w:left="425" w:hanging="425"/>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4"/>
    <w:unhideWhenUsed/>
    <w:qFormat/>
    <w:rsid w:val="00710663"/>
    <w:pPr>
      <w:spacing w:line="240" w:lineRule="auto"/>
    </w:pPr>
    <w:rPr>
      <w:iCs/>
      <w:sz w:val="18"/>
    </w:rPr>
  </w:style>
  <w:style w:type="paragraph" w:customStyle="1" w:styleId="AppendixHeading1base">
    <w:name w:val="Appendix Heading 1 base"/>
    <w:uiPriority w:val="20"/>
    <w:semiHidden/>
    <w:qFormat/>
    <w:rsid w:val="007D5DB8"/>
    <w:pPr>
      <w:keepNext/>
      <w:pageBreakBefore/>
      <w:numPr>
        <w:numId w:val="11"/>
      </w:numPr>
      <w:tabs>
        <w:tab w:val="left" w:pos="2268"/>
      </w:tabs>
      <w:spacing w:after="0" w:line="240" w:lineRule="auto"/>
    </w:pPr>
    <w:rPr>
      <w:rFonts w:ascii="Calibri" w:eastAsiaTheme="majorEastAsia" w:hAnsi="Calibri" w:cstheme="majorBidi"/>
      <w:b/>
      <w:bCs/>
      <w:color w:val="156082" w:themeColor="accent1"/>
      <w:kern w:val="0"/>
      <w:sz w:val="44"/>
      <w:szCs w:val="28"/>
      <w:lang w:eastAsia="en-AU"/>
      <w14:ligatures w14:val="none"/>
    </w:rPr>
  </w:style>
  <w:style w:type="paragraph" w:customStyle="1" w:styleId="AppendixHeading2">
    <w:name w:val="Appendix Heading 2"/>
    <w:basedOn w:val="Heading2"/>
    <w:next w:val="BodyText"/>
    <w:uiPriority w:val="11"/>
    <w:qFormat/>
    <w:rsid w:val="007D5DB8"/>
    <w:pPr>
      <w:numPr>
        <w:ilvl w:val="1"/>
        <w:numId w:val="11"/>
      </w:numPr>
      <w:tabs>
        <w:tab w:val="left" w:pos="1134"/>
      </w:tabs>
      <w:spacing w:before="360" w:after="240" w:line="240" w:lineRule="auto"/>
      <w:ind w:left="1134" w:hanging="1134"/>
    </w:pPr>
    <w:rPr>
      <w:b w:val="0"/>
      <w:bCs/>
      <w:color w:val="E97132" w:themeColor="accent2"/>
      <w:kern w:val="0"/>
      <w:sz w:val="32"/>
      <w:szCs w:val="26"/>
      <w:lang w:eastAsia="en-AU"/>
      <w14:ligatures w14:val="none"/>
    </w:rPr>
  </w:style>
  <w:style w:type="paragraph" w:customStyle="1" w:styleId="AppendixHeading3">
    <w:name w:val="Appendix Heading 3"/>
    <w:basedOn w:val="Heading3"/>
    <w:next w:val="BodyText"/>
    <w:uiPriority w:val="11"/>
    <w:qFormat/>
    <w:rsid w:val="007D5DB8"/>
    <w:pPr>
      <w:numPr>
        <w:ilvl w:val="2"/>
        <w:numId w:val="11"/>
      </w:numPr>
      <w:tabs>
        <w:tab w:val="left" w:pos="1134"/>
      </w:tabs>
      <w:spacing w:before="360" w:after="240" w:line="240" w:lineRule="auto"/>
      <w:ind w:left="1134" w:hanging="1134"/>
    </w:pPr>
    <w:rPr>
      <w:bCs/>
      <w:color w:val="auto"/>
      <w:kern w:val="0"/>
      <w:sz w:val="26"/>
      <w:szCs w:val="26"/>
      <w:lang w:eastAsia="en-AU"/>
      <w14:ligatures w14:val="none"/>
    </w:rPr>
  </w:style>
  <w:style w:type="paragraph" w:styleId="BodyText">
    <w:name w:val="Body Text"/>
    <w:basedOn w:val="Normal"/>
    <w:link w:val="BodyTextChar"/>
    <w:uiPriority w:val="99"/>
    <w:semiHidden/>
    <w:unhideWhenUsed/>
    <w:rsid w:val="007D5DB8"/>
    <w:pPr>
      <w:spacing w:after="120"/>
    </w:pPr>
  </w:style>
  <w:style w:type="character" w:customStyle="1" w:styleId="BodyTextChar">
    <w:name w:val="Body Text Char"/>
    <w:basedOn w:val="DefaultParagraphFont"/>
    <w:link w:val="BodyText"/>
    <w:uiPriority w:val="99"/>
    <w:semiHidden/>
    <w:rsid w:val="007D5DB8"/>
    <w:rPr>
      <w:rFonts w:ascii="Calibri" w:hAnsi="Calibri" w:cs="Calibri"/>
      <w:color w:val="000000" w:themeColor="text1"/>
      <w:szCs w:val="18"/>
    </w:rPr>
  </w:style>
  <w:style w:type="paragraph" w:customStyle="1" w:styleId="AppendixHeading4">
    <w:name w:val="Appendix Heading 4"/>
    <w:basedOn w:val="Heading4"/>
    <w:next w:val="BodyText"/>
    <w:uiPriority w:val="11"/>
    <w:qFormat/>
    <w:rsid w:val="00A10F0B"/>
    <w:pPr>
      <w:tabs>
        <w:tab w:val="left" w:pos="1134"/>
      </w:tabs>
      <w:spacing w:before="240" w:after="120" w:line="240" w:lineRule="auto"/>
    </w:pPr>
    <w:rPr>
      <w:b/>
      <w:bCs/>
      <w:i w:val="0"/>
      <w:color w:val="196B24" w:themeColor="accent3"/>
      <w:spacing w:val="1"/>
      <w:kern w:val="0"/>
      <w:sz w:val="24"/>
      <w:szCs w:val="26"/>
      <w:lang w:eastAsia="en-AU"/>
      <w14:ligatures w14:val="none"/>
    </w:rPr>
  </w:style>
  <w:style w:type="paragraph" w:customStyle="1" w:styleId="TableBullet">
    <w:name w:val="TableBullet"/>
    <w:basedOn w:val="Normal"/>
    <w:next w:val="Normal"/>
    <w:uiPriority w:val="5"/>
    <w:qFormat/>
    <w:rsid w:val="0078772C"/>
    <w:pPr>
      <w:numPr>
        <w:numId w:val="14"/>
      </w:numPr>
      <w:spacing w:before="60" w:after="60" w:line="240" w:lineRule="auto"/>
    </w:pPr>
    <w:rPr>
      <w:rFonts w:eastAsia="Calibri" w:cs="Times New Roman"/>
      <w:color w:val="000000"/>
      <w:kern w:val="0"/>
      <w:sz w:val="18"/>
      <w:szCs w:val="22"/>
      <w:lang w:eastAsia="en-AU"/>
      <w14:ligatures w14:val="none"/>
    </w:rPr>
  </w:style>
  <w:style w:type="numbering" w:customStyle="1" w:styleId="TableBullets">
    <w:name w:val="TableBullets"/>
    <w:uiPriority w:val="99"/>
    <w:rsid w:val="0078772C"/>
    <w:pPr>
      <w:numPr>
        <w:numId w:val="14"/>
      </w:numPr>
    </w:pPr>
  </w:style>
  <w:style w:type="table" w:styleId="PlainTable2">
    <w:name w:val="Plain Table 2"/>
    <w:basedOn w:val="TableNormal"/>
    <w:uiPriority w:val="42"/>
    <w:rsid w:val="00C36C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BF1906"/>
    <w:pPr>
      <w:spacing w:after="0" w:line="240" w:lineRule="auto"/>
    </w:pPr>
    <w:rPr>
      <w:rFonts w:ascii="Calibri" w:hAnsi="Calibri" w:cs="Calibri"/>
      <w:color w:val="000000" w:themeColor="text1"/>
      <w:szCs w:val="18"/>
    </w:rPr>
  </w:style>
  <w:style w:type="table" w:customStyle="1" w:styleId="OS">
    <w:name w:val="OS"/>
    <w:basedOn w:val="TableNormal"/>
    <w:uiPriority w:val="99"/>
    <w:rsid w:val="003B1DC1"/>
    <w:pPr>
      <w:spacing w:after="0" w:line="240" w:lineRule="auto"/>
    </w:pPr>
    <w:tblPr/>
  </w:style>
  <w:style w:type="character" w:styleId="Mention">
    <w:name w:val="Mention"/>
    <w:basedOn w:val="DefaultParagraphFont"/>
    <w:uiPriority w:val="99"/>
    <w:unhideWhenUsed/>
    <w:rsid w:val="0002493E"/>
    <w:rPr>
      <w:color w:val="2B579A"/>
      <w:shd w:val="clear" w:color="auto" w:fill="E1DFDD"/>
    </w:rPr>
  </w:style>
  <w:style w:type="paragraph" w:customStyle="1" w:styleId="paragraph">
    <w:name w:val="paragraph"/>
    <w:basedOn w:val="Normal"/>
    <w:rsid w:val="008E30D1"/>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character" w:customStyle="1" w:styleId="normaltextrun">
    <w:name w:val="normaltextrun"/>
    <w:basedOn w:val="DefaultParagraphFont"/>
    <w:rsid w:val="008E30D1"/>
  </w:style>
  <w:style w:type="character" w:customStyle="1" w:styleId="eop">
    <w:name w:val="eop"/>
    <w:basedOn w:val="DefaultParagraphFont"/>
    <w:rsid w:val="008E30D1"/>
  </w:style>
  <w:style w:type="paragraph" w:styleId="NormalWeb">
    <w:name w:val="Normal (Web)"/>
    <w:basedOn w:val="Normal"/>
    <w:uiPriority w:val="99"/>
    <w:semiHidden/>
    <w:unhideWhenUsed/>
    <w:rsid w:val="00014D51"/>
    <w:pPr>
      <w:spacing w:before="100" w:beforeAutospacing="1" w:after="100" w:afterAutospacing="1" w:line="240" w:lineRule="auto"/>
    </w:pPr>
    <w:rPr>
      <w:rFonts w:ascii="Times New Roman" w:eastAsia="Times New Roman" w:hAnsi="Times New Roman" w:cs="Times New Roman"/>
      <w:color w:val="auto"/>
      <w:kern w:val="0"/>
      <w:sz w:val="24"/>
      <w:szCs w:val="24"/>
      <w:lang w:eastAsia="en-AU"/>
      <w14:ligatures w14:val="none"/>
    </w:rPr>
  </w:style>
  <w:style w:type="paragraph" w:styleId="TableofFigures">
    <w:name w:val="table of figures"/>
    <w:basedOn w:val="Normal"/>
    <w:next w:val="Normal"/>
    <w:uiPriority w:val="99"/>
    <w:unhideWhenUsed/>
    <w:rsid w:val="00CE7ED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42166">
      <w:bodyDiv w:val="1"/>
      <w:marLeft w:val="0"/>
      <w:marRight w:val="0"/>
      <w:marTop w:val="0"/>
      <w:marBottom w:val="0"/>
      <w:divBdr>
        <w:top w:val="none" w:sz="0" w:space="0" w:color="auto"/>
        <w:left w:val="none" w:sz="0" w:space="0" w:color="auto"/>
        <w:bottom w:val="none" w:sz="0" w:space="0" w:color="auto"/>
        <w:right w:val="none" w:sz="0" w:space="0" w:color="auto"/>
      </w:divBdr>
    </w:div>
    <w:div w:id="244848367">
      <w:bodyDiv w:val="1"/>
      <w:marLeft w:val="0"/>
      <w:marRight w:val="0"/>
      <w:marTop w:val="0"/>
      <w:marBottom w:val="0"/>
      <w:divBdr>
        <w:top w:val="none" w:sz="0" w:space="0" w:color="auto"/>
        <w:left w:val="none" w:sz="0" w:space="0" w:color="auto"/>
        <w:bottom w:val="none" w:sz="0" w:space="0" w:color="auto"/>
        <w:right w:val="none" w:sz="0" w:space="0" w:color="auto"/>
      </w:divBdr>
    </w:div>
    <w:div w:id="404231831">
      <w:bodyDiv w:val="1"/>
      <w:marLeft w:val="0"/>
      <w:marRight w:val="0"/>
      <w:marTop w:val="0"/>
      <w:marBottom w:val="0"/>
      <w:divBdr>
        <w:top w:val="none" w:sz="0" w:space="0" w:color="auto"/>
        <w:left w:val="none" w:sz="0" w:space="0" w:color="auto"/>
        <w:bottom w:val="none" w:sz="0" w:space="0" w:color="auto"/>
        <w:right w:val="none" w:sz="0" w:space="0" w:color="auto"/>
      </w:divBdr>
      <w:divsChild>
        <w:div w:id="33770819">
          <w:marLeft w:val="0"/>
          <w:marRight w:val="0"/>
          <w:marTop w:val="0"/>
          <w:marBottom w:val="0"/>
          <w:divBdr>
            <w:top w:val="none" w:sz="0" w:space="0" w:color="auto"/>
            <w:left w:val="none" w:sz="0" w:space="0" w:color="auto"/>
            <w:bottom w:val="none" w:sz="0" w:space="0" w:color="auto"/>
            <w:right w:val="none" w:sz="0" w:space="0" w:color="auto"/>
          </w:divBdr>
        </w:div>
        <w:div w:id="65880901">
          <w:marLeft w:val="0"/>
          <w:marRight w:val="0"/>
          <w:marTop w:val="0"/>
          <w:marBottom w:val="0"/>
          <w:divBdr>
            <w:top w:val="none" w:sz="0" w:space="0" w:color="auto"/>
            <w:left w:val="none" w:sz="0" w:space="0" w:color="auto"/>
            <w:bottom w:val="none" w:sz="0" w:space="0" w:color="auto"/>
            <w:right w:val="none" w:sz="0" w:space="0" w:color="auto"/>
          </w:divBdr>
        </w:div>
        <w:div w:id="1250389757">
          <w:marLeft w:val="0"/>
          <w:marRight w:val="0"/>
          <w:marTop w:val="0"/>
          <w:marBottom w:val="0"/>
          <w:divBdr>
            <w:top w:val="none" w:sz="0" w:space="0" w:color="auto"/>
            <w:left w:val="none" w:sz="0" w:space="0" w:color="auto"/>
            <w:bottom w:val="none" w:sz="0" w:space="0" w:color="auto"/>
            <w:right w:val="none" w:sz="0" w:space="0" w:color="auto"/>
          </w:divBdr>
        </w:div>
      </w:divsChild>
    </w:div>
    <w:div w:id="485980106">
      <w:bodyDiv w:val="1"/>
      <w:marLeft w:val="0"/>
      <w:marRight w:val="0"/>
      <w:marTop w:val="0"/>
      <w:marBottom w:val="0"/>
      <w:divBdr>
        <w:top w:val="none" w:sz="0" w:space="0" w:color="auto"/>
        <w:left w:val="none" w:sz="0" w:space="0" w:color="auto"/>
        <w:bottom w:val="none" w:sz="0" w:space="0" w:color="auto"/>
        <w:right w:val="none" w:sz="0" w:space="0" w:color="auto"/>
      </w:divBdr>
    </w:div>
    <w:div w:id="653804772">
      <w:bodyDiv w:val="1"/>
      <w:marLeft w:val="0"/>
      <w:marRight w:val="0"/>
      <w:marTop w:val="0"/>
      <w:marBottom w:val="0"/>
      <w:divBdr>
        <w:top w:val="none" w:sz="0" w:space="0" w:color="auto"/>
        <w:left w:val="none" w:sz="0" w:space="0" w:color="auto"/>
        <w:bottom w:val="none" w:sz="0" w:space="0" w:color="auto"/>
        <w:right w:val="none" w:sz="0" w:space="0" w:color="auto"/>
      </w:divBdr>
    </w:div>
    <w:div w:id="763693844">
      <w:bodyDiv w:val="1"/>
      <w:marLeft w:val="0"/>
      <w:marRight w:val="0"/>
      <w:marTop w:val="0"/>
      <w:marBottom w:val="0"/>
      <w:divBdr>
        <w:top w:val="none" w:sz="0" w:space="0" w:color="auto"/>
        <w:left w:val="none" w:sz="0" w:space="0" w:color="auto"/>
        <w:bottom w:val="none" w:sz="0" w:space="0" w:color="auto"/>
        <w:right w:val="none" w:sz="0" w:space="0" w:color="auto"/>
      </w:divBdr>
    </w:div>
    <w:div w:id="865093285">
      <w:bodyDiv w:val="1"/>
      <w:marLeft w:val="0"/>
      <w:marRight w:val="0"/>
      <w:marTop w:val="0"/>
      <w:marBottom w:val="0"/>
      <w:divBdr>
        <w:top w:val="none" w:sz="0" w:space="0" w:color="auto"/>
        <w:left w:val="none" w:sz="0" w:space="0" w:color="auto"/>
        <w:bottom w:val="none" w:sz="0" w:space="0" w:color="auto"/>
        <w:right w:val="none" w:sz="0" w:space="0" w:color="auto"/>
      </w:divBdr>
    </w:div>
    <w:div w:id="934627192">
      <w:bodyDiv w:val="1"/>
      <w:marLeft w:val="0"/>
      <w:marRight w:val="0"/>
      <w:marTop w:val="0"/>
      <w:marBottom w:val="0"/>
      <w:divBdr>
        <w:top w:val="none" w:sz="0" w:space="0" w:color="auto"/>
        <w:left w:val="none" w:sz="0" w:space="0" w:color="auto"/>
        <w:bottom w:val="none" w:sz="0" w:space="0" w:color="auto"/>
        <w:right w:val="none" w:sz="0" w:space="0" w:color="auto"/>
      </w:divBdr>
    </w:div>
    <w:div w:id="1129477404">
      <w:bodyDiv w:val="1"/>
      <w:marLeft w:val="0"/>
      <w:marRight w:val="0"/>
      <w:marTop w:val="0"/>
      <w:marBottom w:val="0"/>
      <w:divBdr>
        <w:top w:val="none" w:sz="0" w:space="0" w:color="auto"/>
        <w:left w:val="none" w:sz="0" w:space="0" w:color="auto"/>
        <w:bottom w:val="none" w:sz="0" w:space="0" w:color="auto"/>
        <w:right w:val="none" w:sz="0" w:space="0" w:color="auto"/>
      </w:divBdr>
    </w:div>
    <w:div w:id="1228035675">
      <w:bodyDiv w:val="1"/>
      <w:marLeft w:val="0"/>
      <w:marRight w:val="0"/>
      <w:marTop w:val="0"/>
      <w:marBottom w:val="0"/>
      <w:divBdr>
        <w:top w:val="none" w:sz="0" w:space="0" w:color="auto"/>
        <w:left w:val="none" w:sz="0" w:space="0" w:color="auto"/>
        <w:bottom w:val="none" w:sz="0" w:space="0" w:color="auto"/>
        <w:right w:val="none" w:sz="0" w:space="0" w:color="auto"/>
      </w:divBdr>
      <w:divsChild>
        <w:div w:id="1017578765">
          <w:marLeft w:val="0"/>
          <w:marRight w:val="0"/>
          <w:marTop w:val="0"/>
          <w:marBottom w:val="0"/>
          <w:divBdr>
            <w:top w:val="none" w:sz="0" w:space="0" w:color="auto"/>
            <w:left w:val="none" w:sz="0" w:space="0" w:color="auto"/>
            <w:bottom w:val="none" w:sz="0" w:space="0" w:color="auto"/>
            <w:right w:val="none" w:sz="0" w:space="0" w:color="auto"/>
          </w:divBdr>
        </w:div>
        <w:div w:id="1333990026">
          <w:marLeft w:val="0"/>
          <w:marRight w:val="0"/>
          <w:marTop w:val="0"/>
          <w:marBottom w:val="0"/>
          <w:divBdr>
            <w:top w:val="none" w:sz="0" w:space="0" w:color="auto"/>
            <w:left w:val="none" w:sz="0" w:space="0" w:color="auto"/>
            <w:bottom w:val="none" w:sz="0" w:space="0" w:color="auto"/>
            <w:right w:val="none" w:sz="0" w:space="0" w:color="auto"/>
          </w:divBdr>
        </w:div>
      </w:divsChild>
    </w:div>
    <w:div w:id="1321932774">
      <w:bodyDiv w:val="1"/>
      <w:marLeft w:val="0"/>
      <w:marRight w:val="0"/>
      <w:marTop w:val="0"/>
      <w:marBottom w:val="0"/>
      <w:divBdr>
        <w:top w:val="none" w:sz="0" w:space="0" w:color="auto"/>
        <w:left w:val="none" w:sz="0" w:space="0" w:color="auto"/>
        <w:bottom w:val="none" w:sz="0" w:space="0" w:color="auto"/>
        <w:right w:val="none" w:sz="0" w:space="0" w:color="auto"/>
      </w:divBdr>
      <w:divsChild>
        <w:div w:id="334383091">
          <w:marLeft w:val="0"/>
          <w:marRight w:val="0"/>
          <w:marTop w:val="0"/>
          <w:marBottom w:val="0"/>
          <w:divBdr>
            <w:top w:val="none" w:sz="0" w:space="0" w:color="auto"/>
            <w:left w:val="none" w:sz="0" w:space="0" w:color="auto"/>
            <w:bottom w:val="none" w:sz="0" w:space="0" w:color="auto"/>
            <w:right w:val="none" w:sz="0" w:space="0" w:color="auto"/>
          </w:divBdr>
        </w:div>
        <w:div w:id="2008633725">
          <w:marLeft w:val="0"/>
          <w:marRight w:val="0"/>
          <w:marTop w:val="0"/>
          <w:marBottom w:val="0"/>
          <w:divBdr>
            <w:top w:val="none" w:sz="0" w:space="0" w:color="auto"/>
            <w:left w:val="none" w:sz="0" w:space="0" w:color="auto"/>
            <w:bottom w:val="none" w:sz="0" w:space="0" w:color="auto"/>
            <w:right w:val="none" w:sz="0" w:space="0" w:color="auto"/>
          </w:divBdr>
        </w:div>
      </w:divsChild>
    </w:div>
    <w:div w:id="1483961774">
      <w:bodyDiv w:val="1"/>
      <w:marLeft w:val="0"/>
      <w:marRight w:val="0"/>
      <w:marTop w:val="0"/>
      <w:marBottom w:val="0"/>
      <w:divBdr>
        <w:top w:val="none" w:sz="0" w:space="0" w:color="auto"/>
        <w:left w:val="none" w:sz="0" w:space="0" w:color="auto"/>
        <w:bottom w:val="none" w:sz="0" w:space="0" w:color="auto"/>
        <w:right w:val="none" w:sz="0" w:space="0" w:color="auto"/>
      </w:divBdr>
    </w:div>
    <w:div w:id="1500803563">
      <w:bodyDiv w:val="1"/>
      <w:marLeft w:val="0"/>
      <w:marRight w:val="0"/>
      <w:marTop w:val="0"/>
      <w:marBottom w:val="0"/>
      <w:divBdr>
        <w:top w:val="none" w:sz="0" w:space="0" w:color="auto"/>
        <w:left w:val="none" w:sz="0" w:space="0" w:color="auto"/>
        <w:bottom w:val="none" w:sz="0" w:space="0" w:color="auto"/>
        <w:right w:val="none" w:sz="0" w:space="0" w:color="auto"/>
      </w:divBdr>
    </w:div>
    <w:div w:id="1517186219">
      <w:bodyDiv w:val="1"/>
      <w:marLeft w:val="0"/>
      <w:marRight w:val="0"/>
      <w:marTop w:val="0"/>
      <w:marBottom w:val="0"/>
      <w:divBdr>
        <w:top w:val="none" w:sz="0" w:space="0" w:color="auto"/>
        <w:left w:val="none" w:sz="0" w:space="0" w:color="auto"/>
        <w:bottom w:val="none" w:sz="0" w:space="0" w:color="auto"/>
        <w:right w:val="none" w:sz="0" w:space="0" w:color="auto"/>
      </w:divBdr>
    </w:div>
    <w:div w:id="1530070817">
      <w:bodyDiv w:val="1"/>
      <w:marLeft w:val="0"/>
      <w:marRight w:val="0"/>
      <w:marTop w:val="0"/>
      <w:marBottom w:val="0"/>
      <w:divBdr>
        <w:top w:val="none" w:sz="0" w:space="0" w:color="auto"/>
        <w:left w:val="none" w:sz="0" w:space="0" w:color="auto"/>
        <w:bottom w:val="none" w:sz="0" w:space="0" w:color="auto"/>
        <w:right w:val="none" w:sz="0" w:space="0" w:color="auto"/>
      </w:divBdr>
    </w:div>
    <w:div w:id="1546138689">
      <w:bodyDiv w:val="1"/>
      <w:marLeft w:val="0"/>
      <w:marRight w:val="0"/>
      <w:marTop w:val="0"/>
      <w:marBottom w:val="0"/>
      <w:divBdr>
        <w:top w:val="none" w:sz="0" w:space="0" w:color="auto"/>
        <w:left w:val="none" w:sz="0" w:space="0" w:color="auto"/>
        <w:bottom w:val="none" w:sz="0" w:space="0" w:color="auto"/>
        <w:right w:val="none" w:sz="0" w:space="0" w:color="auto"/>
      </w:divBdr>
      <w:divsChild>
        <w:div w:id="32729542">
          <w:marLeft w:val="0"/>
          <w:marRight w:val="0"/>
          <w:marTop w:val="0"/>
          <w:marBottom w:val="0"/>
          <w:divBdr>
            <w:top w:val="none" w:sz="0" w:space="0" w:color="auto"/>
            <w:left w:val="none" w:sz="0" w:space="0" w:color="auto"/>
            <w:bottom w:val="none" w:sz="0" w:space="0" w:color="auto"/>
            <w:right w:val="none" w:sz="0" w:space="0" w:color="auto"/>
          </w:divBdr>
          <w:divsChild>
            <w:div w:id="1701323752">
              <w:marLeft w:val="0"/>
              <w:marRight w:val="0"/>
              <w:marTop w:val="0"/>
              <w:marBottom w:val="0"/>
              <w:divBdr>
                <w:top w:val="none" w:sz="0" w:space="0" w:color="auto"/>
                <w:left w:val="none" w:sz="0" w:space="0" w:color="auto"/>
                <w:bottom w:val="none" w:sz="0" w:space="0" w:color="auto"/>
                <w:right w:val="none" w:sz="0" w:space="0" w:color="auto"/>
              </w:divBdr>
            </w:div>
          </w:divsChild>
        </w:div>
        <w:div w:id="54934201">
          <w:marLeft w:val="0"/>
          <w:marRight w:val="0"/>
          <w:marTop w:val="0"/>
          <w:marBottom w:val="0"/>
          <w:divBdr>
            <w:top w:val="none" w:sz="0" w:space="0" w:color="auto"/>
            <w:left w:val="none" w:sz="0" w:space="0" w:color="auto"/>
            <w:bottom w:val="none" w:sz="0" w:space="0" w:color="auto"/>
            <w:right w:val="none" w:sz="0" w:space="0" w:color="auto"/>
          </w:divBdr>
          <w:divsChild>
            <w:div w:id="1819761987">
              <w:marLeft w:val="0"/>
              <w:marRight w:val="0"/>
              <w:marTop w:val="0"/>
              <w:marBottom w:val="0"/>
              <w:divBdr>
                <w:top w:val="none" w:sz="0" w:space="0" w:color="auto"/>
                <w:left w:val="none" w:sz="0" w:space="0" w:color="auto"/>
                <w:bottom w:val="none" w:sz="0" w:space="0" w:color="auto"/>
                <w:right w:val="none" w:sz="0" w:space="0" w:color="auto"/>
              </w:divBdr>
            </w:div>
          </w:divsChild>
        </w:div>
        <w:div w:id="62994242">
          <w:marLeft w:val="0"/>
          <w:marRight w:val="0"/>
          <w:marTop w:val="0"/>
          <w:marBottom w:val="0"/>
          <w:divBdr>
            <w:top w:val="none" w:sz="0" w:space="0" w:color="auto"/>
            <w:left w:val="none" w:sz="0" w:space="0" w:color="auto"/>
            <w:bottom w:val="none" w:sz="0" w:space="0" w:color="auto"/>
            <w:right w:val="none" w:sz="0" w:space="0" w:color="auto"/>
          </w:divBdr>
          <w:divsChild>
            <w:div w:id="1559317126">
              <w:marLeft w:val="0"/>
              <w:marRight w:val="0"/>
              <w:marTop w:val="0"/>
              <w:marBottom w:val="0"/>
              <w:divBdr>
                <w:top w:val="none" w:sz="0" w:space="0" w:color="auto"/>
                <w:left w:val="none" w:sz="0" w:space="0" w:color="auto"/>
                <w:bottom w:val="none" w:sz="0" w:space="0" w:color="auto"/>
                <w:right w:val="none" w:sz="0" w:space="0" w:color="auto"/>
              </w:divBdr>
            </w:div>
          </w:divsChild>
        </w:div>
        <w:div w:id="85074289">
          <w:marLeft w:val="0"/>
          <w:marRight w:val="0"/>
          <w:marTop w:val="0"/>
          <w:marBottom w:val="0"/>
          <w:divBdr>
            <w:top w:val="none" w:sz="0" w:space="0" w:color="auto"/>
            <w:left w:val="none" w:sz="0" w:space="0" w:color="auto"/>
            <w:bottom w:val="none" w:sz="0" w:space="0" w:color="auto"/>
            <w:right w:val="none" w:sz="0" w:space="0" w:color="auto"/>
          </w:divBdr>
          <w:divsChild>
            <w:div w:id="1898666574">
              <w:marLeft w:val="0"/>
              <w:marRight w:val="0"/>
              <w:marTop w:val="0"/>
              <w:marBottom w:val="0"/>
              <w:divBdr>
                <w:top w:val="none" w:sz="0" w:space="0" w:color="auto"/>
                <w:left w:val="none" w:sz="0" w:space="0" w:color="auto"/>
                <w:bottom w:val="none" w:sz="0" w:space="0" w:color="auto"/>
                <w:right w:val="none" w:sz="0" w:space="0" w:color="auto"/>
              </w:divBdr>
            </w:div>
          </w:divsChild>
        </w:div>
        <w:div w:id="85350695">
          <w:marLeft w:val="0"/>
          <w:marRight w:val="0"/>
          <w:marTop w:val="0"/>
          <w:marBottom w:val="0"/>
          <w:divBdr>
            <w:top w:val="none" w:sz="0" w:space="0" w:color="auto"/>
            <w:left w:val="none" w:sz="0" w:space="0" w:color="auto"/>
            <w:bottom w:val="none" w:sz="0" w:space="0" w:color="auto"/>
            <w:right w:val="none" w:sz="0" w:space="0" w:color="auto"/>
          </w:divBdr>
          <w:divsChild>
            <w:div w:id="970676410">
              <w:marLeft w:val="0"/>
              <w:marRight w:val="0"/>
              <w:marTop w:val="0"/>
              <w:marBottom w:val="0"/>
              <w:divBdr>
                <w:top w:val="none" w:sz="0" w:space="0" w:color="auto"/>
                <w:left w:val="none" w:sz="0" w:space="0" w:color="auto"/>
                <w:bottom w:val="none" w:sz="0" w:space="0" w:color="auto"/>
                <w:right w:val="none" w:sz="0" w:space="0" w:color="auto"/>
              </w:divBdr>
            </w:div>
          </w:divsChild>
        </w:div>
        <w:div w:id="135757022">
          <w:marLeft w:val="0"/>
          <w:marRight w:val="0"/>
          <w:marTop w:val="0"/>
          <w:marBottom w:val="0"/>
          <w:divBdr>
            <w:top w:val="none" w:sz="0" w:space="0" w:color="auto"/>
            <w:left w:val="none" w:sz="0" w:space="0" w:color="auto"/>
            <w:bottom w:val="none" w:sz="0" w:space="0" w:color="auto"/>
            <w:right w:val="none" w:sz="0" w:space="0" w:color="auto"/>
          </w:divBdr>
          <w:divsChild>
            <w:div w:id="1786658263">
              <w:marLeft w:val="0"/>
              <w:marRight w:val="0"/>
              <w:marTop w:val="0"/>
              <w:marBottom w:val="0"/>
              <w:divBdr>
                <w:top w:val="none" w:sz="0" w:space="0" w:color="auto"/>
                <w:left w:val="none" w:sz="0" w:space="0" w:color="auto"/>
                <w:bottom w:val="none" w:sz="0" w:space="0" w:color="auto"/>
                <w:right w:val="none" w:sz="0" w:space="0" w:color="auto"/>
              </w:divBdr>
            </w:div>
          </w:divsChild>
        </w:div>
        <w:div w:id="162283215">
          <w:marLeft w:val="0"/>
          <w:marRight w:val="0"/>
          <w:marTop w:val="0"/>
          <w:marBottom w:val="0"/>
          <w:divBdr>
            <w:top w:val="none" w:sz="0" w:space="0" w:color="auto"/>
            <w:left w:val="none" w:sz="0" w:space="0" w:color="auto"/>
            <w:bottom w:val="none" w:sz="0" w:space="0" w:color="auto"/>
            <w:right w:val="none" w:sz="0" w:space="0" w:color="auto"/>
          </w:divBdr>
          <w:divsChild>
            <w:div w:id="194004794">
              <w:marLeft w:val="0"/>
              <w:marRight w:val="0"/>
              <w:marTop w:val="0"/>
              <w:marBottom w:val="0"/>
              <w:divBdr>
                <w:top w:val="none" w:sz="0" w:space="0" w:color="auto"/>
                <w:left w:val="none" w:sz="0" w:space="0" w:color="auto"/>
                <w:bottom w:val="none" w:sz="0" w:space="0" w:color="auto"/>
                <w:right w:val="none" w:sz="0" w:space="0" w:color="auto"/>
              </w:divBdr>
            </w:div>
          </w:divsChild>
        </w:div>
        <w:div w:id="172574549">
          <w:marLeft w:val="0"/>
          <w:marRight w:val="0"/>
          <w:marTop w:val="0"/>
          <w:marBottom w:val="0"/>
          <w:divBdr>
            <w:top w:val="none" w:sz="0" w:space="0" w:color="auto"/>
            <w:left w:val="none" w:sz="0" w:space="0" w:color="auto"/>
            <w:bottom w:val="none" w:sz="0" w:space="0" w:color="auto"/>
            <w:right w:val="none" w:sz="0" w:space="0" w:color="auto"/>
          </w:divBdr>
          <w:divsChild>
            <w:div w:id="1599367876">
              <w:marLeft w:val="0"/>
              <w:marRight w:val="0"/>
              <w:marTop w:val="0"/>
              <w:marBottom w:val="0"/>
              <w:divBdr>
                <w:top w:val="none" w:sz="0" w:space="0" w:color="auto"/>
                <w:left w:val="none" w:sz="0" w:space="0" w:color="auto"/>
                <w:bottom w:val="none" w:sz="0" w:space="0" w:color="auto"/>
                <w:right w:val="none" w:sz="0" w:space="0" w:color="auto"/>
              </w:divBdr>
            </w:div>
          </w:divsChild>
        </w:div>
        <w:div w:id="210770055">
          <w:marLeft w:val="0"/>
          <w:marRight w:val="0"/>
          <w:marTop w:val="0"/>
          <w:marBottom w:val="0"/>
          <w:divBdr>
            <w:top w:val="none" w:sz="0" w:space="0" w:color="auto"/>
            <w:left w:val="none" w:sz="0" w:space="0" w:color="auto"/>
            <w:bottom w:val="none" w:sz="0" w:space="0" w:color="auto"/>
            <w:right w:val="none" w:sz="0" w:space="0" w:color="auto"/>
          </w:divBdr>
          <w:divsChild>
            <w:div w:id="499080225">
              <w:marLeft w:val="0"/>
              <w:marRight w:val="0"/>
              <w:marTop w:val="0"/>
              <w:marBottom w:val="0"/>
              <w:divBdr>
                <w:top w:val="none" w:sz="0" w:space="0" w:color="auto"/>
                <w:left w:val="none" w:sz="0" w:space="0" w:color="auto"/>
                <w:bottom w:val="none" w:sz="0" w:space="0" w:color="auto"/>
                <w:right w:val="none" w:sz="0" w:space="0" w:color="auto"/>
              </w:divBdr>
            </w:div>
          </w:divsChild>
        </w:div>
        <w:div w:id="288977173">
          <w:marLeft w:val="0"/>
          <w:marRight w:val="0"/>
          <w:marTop w:val="0"/>
          <w:marBottom w:val="0"/>
          <w:divBdr>
            <w:top w:val="none" w:sz="0" w:space="0" w:color="auto"/>
            <w:left w:val="none" w:sz="0" w:space="0" w:color="auto"/>
            <w:bottom w:val="none" w:sz="0" w:space="0" w:color="auto"/>
            <w:right w:val="none" w:sz="0" w:space="0" w:color="auto"/>
          </w:divBdr>
          <w:divsChild>
            <w:div w:id="6376090">
              <w:marLeft w:val="0"/>
              <w:marRight w:val="0"/>
              <w:marTop w:val="0"/>
              <w:marBottom w:val="0"/>
              <w:divBdr>
                <w:top w:val="none" w:sz="0" w:space="0" w:color="auto"/>
                <w:left w:val="none" w:sz="0" w:space="0" w:color="auto"/>
                <w:bottom w:val="none" w:sz="0" w:space="0" w:color="auto"/>
                <w:right w:val="none" w:sz="0" w:space="0" w:color="auto"/>
              </w:divBdr>
            </w:div>
          </w:divsChild>
        </w:div>
        <w:div w:id="298344255">
          <w:marLeft w:val="0"/>
          <w:marRight w:val="0"/>
          <w:marTop w:val="0"/>
          <w:marBottom w:val="0"/>
          <w:divBdr>
            <w:top w:val="none" w:sz="0" w:space="0" w:color="auto"/>
            <w:left w:val="none" w:sz="0" w:space="0" w:color="auto"/>
            <w:bottom w:val="none" w:sz="0" w:space="0" w:color="auto"/>
            <w:right w:val="none" w:sz="0" w:space="0" w:color="auto"/>
          </w:divBdr>
          <w:divsChild>
            <w:div w:id="1913808360">
              <w:marLeft w:val="0"/>
              <w:marRight w:val="0"/>
              <w:marTop w:val="0"/>
              <w:marBottom w:val="0"/>
              <w:divBdr>
                <w:top w:val="none" w:sz="0" w:space="0" w:color="auto"/>
                <w:left w:val="none" w:sz="0" w:space="0" w:color="auto"/>
                <w:bottom w:val="none" w:sz="0" w:space="0" w:color="auto"/>
                <w:right w:val="none" w:sz="0" w:space="0" w:color="auto"/>
              </w:divBdr>
            </w:div>
          </w:divsChild>
        </w:div>
        <w:div w:id="301929963">
          <w:marLeft w:val="0"/>
          <w:marRight w:val="0"/>
          <w:marTop w:val="0"/>
          <w:marBottom w:val="0"/>
          <w:divBdr>
            <w:top w:val="none" w:sz="0" w:space="0" w:color="auto"/>
            <w:left w:val="none" w:sz="0" w:space="0" w:color="auto"/>
            <w:bottom w:val="none" w:sz="0" w:space="0" w:color="auto"/>
            <w:right w:val="none" w:sz="0" w:space="0" w:color="auto"/>
          </w:divBdr>
          <w:divsChild>
            <w:div w:id="476728819">
              <w:marLeft w:val="0"/>
              <w:marRight w:val="0"/>
              <w:marTop w:val="0"/>
              <w:marBottom w:val="0"/>
              <w:divBdr>
                <w:top w:val="none" w:sz="0" w:space="0" w:color="auto"/>
                <w:left w:val="none" w:sz="0" w:space="0" w:color="auto"/>
                <w:bottom w:val="none" w:sz="0" w:space="0" w:color="auto"/>
                <w:right w:val="none" w:sz="0" w:space="0" w:color="auto"/>
              </w:divBdr>
            </w:div>
          </w:divsChild>
        </w:div>
        <w:div w:id="302349935">
          <w:marLeft w:val="0"/>
          <w:marRight w:val="0"/>
          <w:marTop w:val="0"/>
          <w:marBottom w:val="0"/>
          <w:divBdr>
            <w:top w:val="none" w:sz="0" w:space="0" w:color="auto"/>
            <w:left w:val="none" w:sz="0" w:space="0" w:color="auto"/>
            <w:bottom w:val="none" w:sz="0" w:space="0" w:color="auto"/>
            <w:right w:val="none" w:sz="0" w:space="0" w:color="auto"/>
          </w:divBdr>
          <w:divsChild>
            <w:div w:id="2082940908">
              <w:marLeft w:val="0"/>
              <w:marRight w:val="0"/>
              <w:marTop w:val="0"/>
              <w:marBottom w:val="0"/>
              <w:divBdr>
                <w:top w:val="none" w:sz="0" w:space="0" w:color="auto"/>
                <w:left w:val="none" w:sz="0" w:space="0" w:color="auto"/>
                <w:bottom w:val="none" w:sz="0" w:space="0" w:color="auto"/>
                <w:right w:val="none" w:sz="0" w:space="0" w:color="auto"/>
              </w:divBdr>
            </w:div>
          </w:divsChild>
        </w:div>
        <w:div w:id="316691466">
          <w:marLeft w:val="0"/>
          <w:marRight w:val="0"/>
          <w:marTop w:val="0"/>
          <w:marBottom w:val="0"/>
          <w:divBdr>
            <w:top w:val="none" w:sz="0" w:space="0" w:color="auto"/>
            <w:left w:val="none" w:sz="0" w:space="0" w:color="auto"/>
            <w:bottom w:val="none" w:sz="0" w:space="0" w:color="auto"/>
            <w:right w:val="none" w:sz="0" w:space="0" w:color="auto"/>
          </w:divBdr>
          <w:divsChild>
            <w:div w:id="1999922580">
              <w:marLeft w:val="0"/>
              <w:marRight w:val="0"/>
              <w:marTop w:val="0"/>
              <w:marBottom w:val="0"/>
              <w:divBdr>
                <w:top w:val="none" w:sz="0" w:space="0" w:color="auto"/>
                <w:left w:val="none" w:sz="0" w:space="0" w:color="auto"/>
                <w:bottom w:val="none" w:sz="0" w:space="0" w:color="auto"/>
                <w:right w:val="none" w:sz="0" w:space="0" w:color="auto"/>
              </w:divBdr>
            </w:div>
          </w:divsChild>
        </w:div>
        <w:div w:id="343434003">
          <w:marLeft w:val="0"/>
          <w:marRight w:val="0"/>
          <w:marTop w:val="0"/>
          <w:marBottom w:val="0"/>
          <w:divBdr>
            <w:top w:val="none" w:sz="0" w:space="0" w:color="auto"/>
            <w:left w:val="none" w:sz="0" w:space="0" w:color="auto"/>
            <w:bottom w:val="none" w:sz="0" w:space="0" w:color="auto"/>
            <w:right w:val="none" w:sz="0" w:space="0" w:color="auto"/>
          </w:divBdr>
          <w:divsChild>
            <w:div w:id="1862402172">
              <w:marLeft w:val="0"/>
              <w:marRight w:val="0"/>
              <w:marTop w:val="0"/>
              <w:marBottom w:val="0"/>
              <w:divBdr>
                <w:top w:val="none" w:sz="0" w:space="0" w:color="auto"/>
                <w:left w:val="none" w:sz="0" w:space="0" w:color="auto"/>
                <w:bottom w:val="none" w:sz="0" w:space="0" w:color="auto"/>
                <w:right w:val="none" w:sz="0" w:space="0" w:color="auto"/>
              </w:divBdr>
            </w:div>
          </w:divsChild>
        </w:div>
        <w:div w:id="360594023">
          <w:marLeft w:val="0"/>
          <w:marRight w:val="0"/>
          <w:marTop w:val="0"/>
          <w:marBottom w:val="0"/>
          <w:divBdr>
            <w:top w:val="none" w:sz="0" w:space="0" w:color="auto"/>
            <w:left w:val="none" w:sz="0" w:space="0" w:color="auto"/>
            <w:bottom w:val="none" w:sz="0" w:space="0" w:color="auto"/>
            <w:right w:val="none" w:sz="0" w:space="0" w:color="auto"/>
          </w:divBdr>
          <w:divsChild>
            <w:div w:id="523785920">
              <w:marLeft w:val="0"/>
              <w:marRight w:val="0"/>
              <w:marTop w:val="0"/>
              <w:marBottom w:val="0"/>
              <w:divBdr>
                <w:top w:val="none" w:sz="0" w:space="0" w:color="auto"/>
                <w:left w:val="none" w:sz="0" w:space="0" w:color="auto"/>
                <w:bottom w:val="none" w:sz="0" w:space="0" w:color="auto"/>
                <w:right w:val="none" w:sz="0" w:space="0" w:color="auto"/>
              </w:divBdr>
            </w:div>
          </w:divsChild>
        </w:div>
        <w:div w:id="400759897">
          <w:marLeft w:val="0"/>
          <w:marRight w:val="0"/>
          <w:marTop w:val="0"/>
          <w:marBottom w:val="0"/>
          <w:divBdr>
            <w:top w:val="none" w:sz="0" w:space="0" w:color="auto"/>
            <w:left w:val="none" w:sz="0" w:space="0" w:color="auto"/>
            <w:bottom w:val="none" w:sz="0" w:space="0" w:color="auto"/>
            <w:right w:val="none" w:sz="0" w:space="0" w:color="auto"/>
          </w:divBdr>
          <w:divsChild>
            <w:div w:id="316954357">
              <w:marLeft w:val="0"/>
              <w:marRight w:val="0"/>
              <w:marTop w:val="0"/>
              <w:marBottom w:val="0"/>
              <w:divBdr>
                <w:top w:val="none" w:sz="0" w:space="0" w:color="auto"/>
                <w:left w:val="none" w:sz="0" w:space="0" w:color="auto"/>
                <w:bottom w:val="none" w:sz="0" w:space="0" w:color="auto"/>
                <w:right w:val="none" w:sz="0" w:space="0" w:color="auto"/>
              </w:divBdr>
            </w:div>
          </w:divsChild>
        </w:div>
        <w:div w:id="417140672">
          <w:marLeft w:val="0"/>
          <w:marRight w:val="0"/>
          <w:marTop w:val="0"/>
          <w:marBottom w:val="0"/>
          <w:divBdr>
            <w:top w:val="none" w:sz="0" w:space="0" w:color="auto"/>
            <w:left w:val="none" w:sz="0" w:space="0" w:color="auto"/>
            <w:bottom w:val="none" w:sz="0" w:space="0" w:color="auto"/>
            <w:right w:val="none" w:sz="0" w:space="0" w:color="auto"/>
          </w:divBdr>
          <w:divsChild>
            <w:div w:id="312805931">
              <w:marLeft w:val="0"/>
              <w:marRight w:val="0"/>
              <w:marTop w:val="0"/>
              <w:marBottom w:val="0"/>
              <w:divBdr>
                <w:top w:val="none" w:sz="0" w:space="0" w:color="auto"/>
                <w:left w:val="none" w:sz="0" w:space="0" w:color="auto"/>
                <w:bottom w:val="none" w:sz="0" w:space="0" w:color="auto"/>
                <w:right w:val="none" w:sz="0" w:space="0" w:color="auto"/>
              </w:divBdr>
            </w:div>
          </w:divsChild>
        </w:div>
        <w:div w:id="428625933">
          <w:marLeft w:val="0"/>
          <w:marRight w:val="0"/>
          <w:marTop w:val="0"/>
          <w:marBottom w:val="0"/>
          <w:divBdr>
            <w:top w:val="none" w:sz="0" w:space="0" w:color="auto"/>
            <w:left w:val="none" w:sz="0" w:space="0" w:color="auto"/>
            <w:bottom w:val="none" w:sz="0" w:space="0" w:color="auto"/>
            <w:right w:val="none" w:sz="0" w:space="0" w:color="auto"/>
          </w:divBdr>
          <w:divsChild>
            <w:div w:id="1432583311">
              <w:marLeft w:val="0"/>
              <w:marRight w:val="0"/>
              <w:marTop w:val="0"/>
              <w:marBottom w:val="0"/>
              <w:divBdr>
                <w:top w:val="none" w:sz="0" w:space="0" w:color="auto"/>
                <w:left w:val="none" w:sz="0" w:space="0" w:color="auto"/>
                <w:bottom w:val="none" w:sz="0" w:space="0" w:color="auto"/>
                <w:right w:val="none" w:sz="0" w:space="0" w:color="auto"/>
              </w:divBdr>
            </w:div>
          </w:divsChild>
        </w:div>
        <w:div w:id="433553057">
          <w:marLeft w:val="0"/>
          <w:marRight w:val="0"/>
          <w:marTop w:val="0"/>
          <w:marBottom w:val="0"/>
          <w:divBdr>
            <w:top w:val="none" w:sz="0" w:space="0" w:color="auto"/>
            <w:left w:val="none" w:sz="0" w:space="0" w:color="auto"/>
            <w:bottom w:val="none" w:sz="0" w:space="0" w:color="auto"/>
            <w:right w:val="none" w:sz="0" w:space="0" w:color="auto"/>
          </w:divBdr>
          <w:divsChild>
            <w:div w:id="1419599319">
              <w:marLeft w:val="0"/>
              <w:marRight w:val="0"/>
              <w:marTop w:val="0"/>
              <w:marBottom w:val="0"/>
              <w:divBdr>
                <w:top w:val="none" w:sz="0" w:space="0" w:color="auto"/>
                <w:left w:val="none" w:sz="0" w:space="0" w:color="auto"/>
                <w:bottom w:val="none" w:sz="0" w:space="0" w:color="auto"/>
                <w:right w:val="none" w:sz="0" w:space="0" w:color="auto"/>
              </w:divBdr>
            </w:div>
          </w:divsChild>
        </w:div>
        <w:div w:id="440688067">
          <w:marLeft w:val="0"/>
          <w:marRight w:val="0"/>
          <w:marTop w:val="0"/>
          <w:marBottom w:val="0"/>
          <w:divBdr>
            <w:top w:val="none" w:sz="0" w:space="0" w:color="auto"/>
            <w:left w:val="none" w:sz="0" w:space="0" w:color="auto"/>
            <w:bottom w:val="none" w:sz="0" w:space="0" w:color="auto"/>
            <w:right w:val="none" w:sz="0" w:space="0" w:color="auto"/>
          </w:divBdr>
          <w:divsChild>
            <w:div w:id="908075117">
              <w:marLeft w:val="0"/>
              <w:marRight w:val="0"/>
              <w:marTop w:val="0"/>
              <w:marBottom w:val="0"/>
              <w:divBdr>
                <w:top w:val="none" w:sz="0" w:space="0" w:color="auto"/>
                <w:left w:val="none" w:sz="0" w:space="0" w:color="auto"/>
                <w:bottom w:val="none" w:sz="0" w:space="0" w:color="auto"/>
                <w:right w:val="none" w:sz="0" w:space="0" w:color="auto"/>
              </w:divBdr>
            </w:div>
          </w:divsChild>
        </w:div>
        <w:div w:id="473957347">
          <w:marLeft w:val="0"/>
          <w:marRight w:val="0"/>
          <w:marTop w:val="0"/>
          <w:marBottom w:val="0"/>
          <w:divBdr>
            <w:top w:val="none" w:sz="0" w:space="0" w:color="auto"/>
            <w:left w:val="none" w:sz="0" w:space="0" w:color="auto"/>
            <w:bottom w:val="none" w:sz="0" w:space="0" w:color="auto"/>
            <w:right w:val="none" w:sz="0" w:space="0" w:color="auto"/>
          </w:divBdr>
          <w:divsChild>
            <w:div w:id="398871148">
              <w:marLeft w:val="0"/>
              <w:marRight w:val="0"/>
              <w:marTop w:val="0"/>
              <w:marBottom w:val="0"/>
              <w:divBdr>
                <w:top w:val="none" w:sz="0" w:space="0" w:color="auto"/>
                <w:left w:val="none" w:sz="0" w:space="0" w:color="auto"/>
                <w:bottom w:val="none" w:sz="0" w:space="0" w:color="auto"/>
                <w:right w:val="none" w:sz="0" w:space="0" w:color="auto"/>
              </w:divBdr>
            </w:div>
          </w:divsChild>
        </w:div>
        <w:div w:id="479149544">
          <w:marLeft w:val="0"/>
          <w:marRight w:val="0"/>
          <w:marTop w:val="0"/>
          <w:marBottom w:val="0"/>
          <w:divBdr>
            <w:top w:val="none" w:sz="0" w:space="0" w:color="auto"/>
            <w:left w:val="none" w:sz="0" w:space="0" w:color="auto"/>
            <w:bottom w:val="none" w:sz="0" w:space="0" w:color="auto"/>
            <w:right w:val="none" w:sz="0" w:space="0" w:color="auto"/>
          </w:divBdr>
          <w:divsChild>
            <w:div w:id="723069138">
              <w:marLeft w:val="0"/>
              <w:marRight w:val="0"/>
              <w:marTop w:val="0"/>
              <w:marBottom w:val="0"/>
              <w:divBdr>
                <w:top w:val="none" w:sz="0" w:space="0" w:color="auto"/>
                <w:left w:val="none" w:sz="0" w:space="0" w:color="auto"/>
                <w:bottom w:val="none" w:sz="0" w:space="0" w:color="auto"/>
                <w:right w:val="none" w:sz="0" w:space="0" w:color="auto"/>
              </w:divBdr>
            </w:div>
          </w:divsChild>
        </w:div>
        <w:div w:id="488789238">
          <w:marLeft w:val="0"/>
          <w:marRight w:val="0"/>
          <w:marTop w:val="0"/>
          <w:marBottom w:val="0"/>
          <w:divBdr>
            <w:top w:val="none" w:sz="0" w:space="0" w:color="auto"/>
            <w:left w:val="none" w:sz="0" w:space="0" w:color="auto"/>
            <w:bottom w:val="none" w:sz="0" w:space="0" w:color="auto"/>
            <w:right w:val="none" w:sz="0" w:space="0" w:color="auto"/>
          </w:divBdr>
          <w:divsChild>
            <w:div w:id="242767568">
              <w:marLeft w:val="0"/>
              <w:marRight w:val="0"/>
              <w:marTop w:val="0"/>
              <w:marBottom w:val="0"/>
              <w:divBdr>
                <w:top w:val="none" w:sz="0" w:space="0" w:color="auto"/>
                <w:left w:val="none" w:sz="0" w:space="0" w:color="auto"/>
                <w:bottom w:val="none" w:sz="0" w:space="0" w:color="auto"/>
                <w:right w:val="none" w:sz="0" w:space="0" w:color="auto"/>
              </w:divBdr>
            </w:div>
          </w:divsChild>
        </w:div>
        <w:div w:id="491407631">
          <w:marLeft w:val="0"/>
          <w:marRight w:val="0"/>
          <w:marTop w:val="0"/>
          <w:marBottom w:val="0"/>
          <w:divBdr>
            <w:top w:val="none" w:sz="0" w:space="0" w:color="auto"/>
            <w:left w:val="none" w:sz="0" w:space="0" w:color="auto"/>
            <w:bottom w:val="none" w:sz="0" w:space="0" w:color="auto"/>
            <w:right w:val="none" w:sz="0" w:space="0" w:color="auto"/>
          </w:divBdr>
          <w:divsChild>
            <w:div w:id="1421026521">
              <w:marLeft w:val="0"/>
              <w:marRight w:val="0"/>
              <w:marTop w:val="0"/>
              <w:marBottom w:val="0"/>
              <w:divBdr>
                <w:top w:val="none" w:sz="0" w:space="0" w:color="auto"/>
                <w:left w:val="none" w:sz="0" w:space="0" w:color="auto"/>
                <w:bottom w:val="none" w:sz="0" w:space="0" w:color="auto"/>
                <w:right w:val="none" w:sz="0" w:space="0" w:color="auto"/>
              </w:divBdr>
            </w:div>
          </w:divsChild>
        </w:div>
        <w:div w:id="534855665">
          <w:marLeft w:val="0"/>
          <w:marRight w:val="0"/>
          <w:marTop w:val="0"/>
          <w:marBottom w:val="0"/>
          <w:divBdr>
            <w:top w:val="none" w:sz="0" w:space="0" w:color="auto"/>
            <w:left w:val="none" w:sz="0" w:space="0" w:color="auto"/>
            <w:bottom w:val="none" w:sz="0" w:space="0" w:color="auto"/>
            <w:right w:val="none" w:sz="0" w:space="0" w:color="auto"/>
          </w:divBdr>
          <w:divsChild>
            <w:div w:id="428965047">
              <w:marLeft w:val="0"/>
              <w:marRight w:val="0"/>
              <w:marTop w:val="0"/>
              <w:marBottom w:val="0"/>
              <w:divBdr>
                <w:top w:val="none" w:sz="0" w:space="0" w:color="auto"/>
                <w:left w:val="none" w:sz="0" w:space="0" w:color="auto"/>
                <w:bottom w:val="none" w:sz="0" w:space="0" w:color="auto"/>
                <w:right w:val="none" w:sz="0" w:space="0" w:color="auto"/>
              </w:divBdr>
            </w:div>
          </w:divsChild>
        </w:div>
        <w:div w:id="575752142">
          <w:marLeft w:val="0"/>
          <w:marRight w:val="0"/>
          <w:marTop w:val="0"/>
          <w:marBottom w:val="0"/>
          <w:divBdr>
            <w:top w:val="none" w:sz="0" w:space="0" w:color="auto"/>
            <w:left w:val="none" w:sz="0" w:space="0" w:color="auto"/>
            <w:bottom w:val="none" w:sz="0" w:space="0" w:color="auto"/>
            <w:right w:val="none" w:sz="0" w:space="0" w:color="auto"/>
          </w:divBdr>
          <w:divsChild>
            <w:div w:id="379403266">
              <w:marLeft w:val="0"/>
              <w:marRight w:val="0"/>
              <w:marTop w:val="0"/>
              <w:marBottom w:val="0"/>
              <w:divBdr>
                <w:top w:val="none" w:sz="0" w:space="0" w:color="auto"/>
                <w:left w:val="none" w:sz="0" w:space="0" w:color="auto"/>
                <w:bottom w:val="none" w:sz="0" w:space="0" w:color="auto"/>
                <w:right w:val="none" w:sz="0" w:space="0" w:color="auto"/>
              </w:divBdr>
            </w:div>
          </w:divsChild>
        </w:div>
        <w:div w:id="626665262">
          <w:marLeft w:val="0"/>
          <w:marRight w:val="0"/>
          <w:marTop w:val="0"/>
          <w:marBottom w:val="0"/>
          <w:divBdr>
            <w:top w:val="none" w:sz="0" w:space="0" w:color="auto"/>
            <w:left w:val="none" w:sz="0" w:space="0" w:color="auto"/>
            <w:bottom w:val="none" w:sz="0" w:space="0" w:color="auto"/>
            <w:right w:val="none" w:sz="0" w:space="0" w:color="auto"/>
          </w:divBdr>
          <w:divsChild>
            <w:div w:id="1482887033">
              <w:marLeft w:val="0"/>
              <w:marRight w:val="0"/>
              <w:marTop w:val="0"/>
              <w:marBottom w:val="0"/>
              <w:divBdr>
                <w:top w:val="none" w:sz="0" w:space="0" w:color="auto"/>
                <w:left w:val="none" w:sz="0" w:space="0" w:color="auto"/>
                <w:bottom w:val="none" w:sz="0" w:space="0" w:color="auto"/>
                <w:right w:val="none" w:sz="0" w:space="0" w:color="auto"/>
              </w:divBdr>
            </w:div>
          </w:divsChild>
        </w:div>
        <w:div w:id="669135894">
          <w:marLeft w:val="0"/>
          <w:marRight w:val="0"/>
          <w:marTop w:val="0"/>
          <w:marBottom w:val="0"/>
          <w:divBdr>
            <w:top w:val="none" w:sz="0" w:space="0" w:color="auto"/>
            <w:left w:val="none" w:sz="0" w:space="0" w:color="auto"/>
            <w:bottom w:val="none" w:sz="0" w:space="0" w:color="auto"/>
            <w:right w:val="none" w:sz="0" w:space="0" w:color="auto"/>
          </w:divBdr>
          <w:divsChild>
            <w:div w:id="503320985">
              <w:marLeft w:val="0"/>
              <w:marRight w:val="0"/>
              <w:marTop w:val="0"/>
              <w:marBottom w:val="0"/>
              <w:divBdr>
                <w:top w:val="none" w:sz="0" w:space="0" w:color="auto"/>
                <w:left w:val="none" w:sz="0" w:space="0" w:color="auto"/>
                <w:bottom w:val="none" w:sz="0" w:space="0" w:color="auto"/>
                <w:right w:val="none" w:sz="0" w:space="0" w:color="auto"/>
              </w:divBdr>
            </w:div>
          </w:divsChild>
        </w:div>
        <w:div w:id="712311924">
          <w:marLeft w:val="0"/>
          <w:marRight w:val="0"/>
          <w:marTop w:val="0"/>
          <w:marBottom w:val="0"/>
          <w:divBdr>
            <w:top w:val="none" w:sz="0" w:space="0" w:color="auto"/>
            <w:left w:val="none" w:sz="0" w:space="0" w:color="auto"/>
            <w:bottom w:val="none" w:sz="0" w:space="0" w:color="auto"/>
            <w:right w:val="none" w:sz="0" w:space="0" w:color="auto"/>
          </w:divBdr>
          <w:divsChild>
            <w:div w:id="72053369">
              <w:marLeft w:val="0"/>
              <w:marRight w:val="0"/>
              <w:marTop w:val="0"/>
              <w:marBottom w:val="0"/>
              <w:divBdr>
                <w:top w:val="none" w:sz="0" w:space="0" w:color="auto"/>
                <w:left w:val="none" w:sz="0" w:space="0" w:color="auto"/>
                <w:bottom w:val="none" w:sz="0" w:space="0" w:color="auto"/>
                <w:right w:val="none" w:sz="0" w:space="0" w:color="auto"/>
              </w:divBdr>
            </w:div>
          </w:divsChild>
        </w:div>
        <w:div w:id="725225618">
          <w:marLeft w:val="0"/>
          <w:marRight w:val="0"/>
          <w:marTop w:val="0"/>
          <w:marBottom w:val="0"/>
          <w:divBdr>
            <w:top w:val="none" w:sz="0" w:space="0" w:color="auto"/>
            <w:left w:val="none" w:sz="0" w:space="0" w:color="auto"/>
            <w:bottom w:val="none" w:sz="0" w:space="0" w:color="auto"/>
            <w:right w:val="none" w:sz="0" w:space="0" w:color="auto"/>
          </w:divBdr>
          <w:divsChild>
            <w:div w:id="2045472457">
              <w:marLeft w:val="0"/>
              <w:marRight w:val="0"/>
              <w:marTop w:val="0"/>
              <w:marBottom w:val="0"/>
              <w:divBdr>
                <w:top w:val="none" w:sz="0" w:space="0" w:color="auto"/>
                <w:left w:val="none" w:sz="0" w:space="0" w:color="auto"/>
                <w:bottom w:val="none" w:sz="0" w:space="0" w:color="auto"/>
                <w:right w:val="none" w:sz="0" w:space="0" w:color="auto"/>
              </w:divBdr>
            </w:div>
          </w:divsChild>
        </w:div>
        <w:div w:id="818572139">
          <w:marLeft w:val="0"/>
          <w:marRight w:val="0"/>
          <w:marTop w:val="0"/>
          <w:marBottom w:val="0"/>
          <w:divBdr>
            <w:top w:val="none" w:sz="0" w:space="0" w:color="auto"/>
            <w:left w:val="none" w:sz="0" w:space="0" w:color="auto"/>
            <w:bottom w:val="none" w:sz="0" w:space="0" w:color="auto"/>
            <w:right w:val="none" w:sz="0" w:space="0" w:color="auto"/>
          </w:divBdr>
          <w:divsChild>
            <w:div w:id="1820077697">
              <w:marLeft w:val="0"/>
              <w:marRight w:val="0"/>
              <w:marTop w:val="0"/>
              <w:marBottom w:val="0"/>
              <w:divBdr>
                <w:top w:val="none" w:sz="0" w:space="0" w:color="auto"/>
                <w:left w:val="none" w:sz="0" w:space="0" w:color="auto"/>
                <w:bottom w:val="none" w:sz="0" w:space="0" w:color="auto"/>
                <w:right w:val="none" w:sz="0" w:space="0" w:color="auto"/>
              </w:divBdr>
            </w:div>
          </w:divsChild>
        </w:div>
        <w:div w:id="823394946">
          <w:marLeft w:val="0"/>
          <w:marRight w:val="0"/>
          <w:marTop w:val="0"/>
          <w:marBottom w:val="0"/>
          <w:divBdr>
            <w:top w:val="none" w:sz="0" w:space="0" w:color="auto"/>
            <w:left w:val="none" w:sz="0" w:space="0" w:color="auto"/>
            <w:bottom w:val="none" w:sz="0" w:space="0" w:color="auto"/>
            <w:right w:val="none" w:sz="0" w:space="0" w:color="auto"/>
          </w:divBdr>
          <w:divsChild>
            <w:div w:id="210531894">
              <w:marLeft w:val="0"/>
              <w:marRight w:val="0"/>
              <w:marTop w:val="0"/>
              <w:marBottom w:val="0"/>
              <w:divBdr>
                <w:top w:val="none" w:sz="0" w:space="0" w:color="auto"/>
                <w:left w:val="none" w:sz="0" w:space="0" w:color="auto"/>
                <w:bottom w:val="none" w:sz="0" w:space="0" w:color="auto"/>
                <w:right w:val="none" w:sz="0" w:space="0" w:color="auto"/>
              </w:divBdr>
            </w:div>
          </w:divsChild>
        </w:div>
        <w:div w:id="834801249">
          <w:marLeft w:val="0"/>
          <w:marRight w:val="0"/>
          <w:marTop w:val="0"/>
          <w:marBottom w:val="0"/>
          <w:divBdr>
            <w:top w:val="none" w:sz="0" w:space="0" w:color="auto"/>
            <w:left w:val="none" w:sz="0" w:space="0" w:color="auto"/>
            <w:bottom w:val="none" w:sz="0" w:space="0" w:color="auto"/>
            <w:right w:val="none" w:sz="0" w:space="0" w:color="auto"/>
          </w:divBdr>
          <w:divsChild>
            <w:div w:id="1444958975">
              <w:marLeft w:val="0"/>
              <w:marRight w:val="0"/>
              <w:marTop w:val="0"/>
              <w:marBottom w:val="0"/>
              <w:divBdr>
                <w:top w:val="none" w:sz="0" w:space="0" w:color="auto"/>
                <w:left w:val="none" w:sz="0" w:space="0" w:color="auto"/>
                <w:bottom w:val="none" w:sz="0" w:space="0" w:color="auto"/>
                <w:right w:val="none" w:sz="0" w:space="0" w:color="auto"/>
              </w:divBdr>
            </w:div>
          </w:divsChild>
        </w:div>
        <w:div w:id="838033785">
          <w:marLeft w:val="0"/>
          <w:marRight w:val="0"/>
          <w:marTop w:val="0"/>
          <w:marBottom w:val="0"/>
          <w:divBdr>
            <w:top w:val="none" w:sz="0" w:space="0" w:color="auto"/>
            <w:left w:val="none" w:sz="0" w:space="0" w:color="auto"/>
            <w:bottom w:val="none" w:sz="0" w:space="0" w:color="auto"/>
            <w:right w:val="none" w:sz="0" w:space="0" w:color="auto"/>
          </w:divBdr>
          <w:divsChild>
            <w:div w:id="679431531">
              <w:marLeft w:val="0"/>
              <w:marRight w:val="0"/>
              <w:marTop w:val="0"/>
              <w:marBottom w:val="0"/>
              <w:divBdr>
                <w:top w:val="none" w:sz="0" w:space="0" w:color="auto"/>
                <w:left w:val="none" w:sz="0" w:space="0" w:color="auto"/>
                <w:bottom w:val="none" w:sz="0" w:space="0" w:color="auto"/>
                <w:right w:val="none" w:sz="0" w:space="0" w:color="auto"/>
              </w:divBdr>
            </w:div>
          </w:divsChild>
        </w:div>
        <w:div w:id="887180457">
          <w:marLeft w:val="0"/>
          <w:marRight w:val="0"/>
          <w:marTop w:val="0"/>
          <w:marBottom w:val="0"/>
          <w:divBdr>
            <w:top w:val="none" w:sz="0" w:space="0" w:color="auto"/>
            <w:left w:val="none" w:sz="0" w:space="0" w:color="auto"/>
            <w:bottom w:val="none" w:sz="0" w:space="0" w:color="auto"/>
            <w:right w:val="none" w:sz="0" w:space="0" w:color="auto"/>
          </w:divBdr>
          <w:divsChild>
            <w:div w:id="653025335">
              <w:marLeft w:val="0"/>
              <w:marRight w:val="0"/>
              <w:marTop w:val="0"/>
              <w:marBottom w:val="0"/>
              <w:divBdr>
                <w:top w:val="none" w:sz="0" w:space="0" w:color="auto"/>
                <w:left w:val="none" w:sz="0" w:space="0" w:color="auto"/>
                <w:bottom w:val="none" w:sz="0" w:space="0" w:color="auto"/>
                <w:right w:val="none" w:sz="0" w:space="0" w:color="auto"/>
              </w:divBdr>
            </w:div>
          </w:divsChild>
        </w:div>
        <w:div w:id="932126138">
          <w:marLeft w:val="0"/>
          <w:marRight w:val="0"/>
          <w:marTop w:val="0"/>
          <w:marBottom w:val="0"/>
          <w:divBdr>
            <w:top w:val="none" w:sz="0" w:space="0" w:color="auto"/>
            <w:left w:val="none" w:sz="0" w:space="0" w:color="auto"/>
            <w:bottom w:val="none" w:sz="0" w:space="0" w:color="auto"/>
            <w:right w:val="none" w:sz="0" w:space="0" w:color="auto"/>
          </w:divBdr>
          <w:divsChild>
            <w:div w:id="1671327336">
              <w:marLeft w:val="0"/>
              <w:marRight w:val="0"/>
              <w:marTop w:val="0"/>
              <w:marBottom w:val="0"/>
              <w:divBdr>
                <w:top w:val="none" w:sz="0" w:space="0" w:color="auto"/>
                <w:left w:val="none" w:sz="0" w:space="0" w:color="auto"/>
                <w:bottom w:val="none" w:sz="0" w:space="0" w:color="auto"/>
                <w:right w:val="none" w:sz="0" w:space="0" w:color="auto"/>
              </w:divBdr>
            </w:div>
          </w:divsChild>
        </w:div>
        <w:div w:id="954749016">
          <w:marLeft w:val="0"/>
          <w:marRight w:val="0"/>
          <w:marTop w:val="0"/>
          <w:marBottom w:val="0"/>
          <w:divBdr>
            <w:top w:val="none" w:sz="0" w:space="0" w:color="auto"/>
            <w:left w:val="none" w:sz="0" w:space="0" w:color="auto"/>
            <w:bottom w:val="none" w:sz="0" w:space="0" w:color="auto"/>
            <w:right w:val="none" w:sz="0" w:space="0" w:color="auto"/>
          </w:divBdr>
          <w:divsChild>
            <w:div w:id="1958486864">
              <w:marLeft w:val="0"/>
              <w:marRight w:val="0"/>
              <w:marTop w:val="0"/>
              <w:marBottom w:val="0"/>
              <w:divBdr>
                <w:top w:val="none" w:sz="0" w:space="0" w:color="auto"/>
                <w:left w:val="none" w:sz="0" w:space="0" w:color="auto"/>
                <w:bottom w:val="none" w:sz="0" w:space="0" w:color="auto"/>
                <w:right w:val="none" w:sz="0" w:space="0" w:color="auto"/>
              </w:divBdr>
            </w:div>
          </w:divsChild>
        </w:div>
        <w:div w:id="954755755">
          <w:marLeft w:val="0"/>
          <w:marRight w:val="0"/>
          <w:marTop w:val="0"/>
          <w:marBottom w:val="0"/>
          <w:divBdr>
            <w:top w:val="none" w:sz="0" w:space="0" w:color="auto"/>
            <w:left w:val="none" w:sz="0" w:space="0" w:color="auto"/>
            <w:bottom w:val="none" w:sz="0" w:space="0" w:color="auto"/>
            <w:right w:val="none" w:sz="0" w:space="0" w:color="auto"/>
          </w:divBdr>
          <w:divsChild>
            <w:div w:id="1769037251">
              <w:marLeft w:val="0"/>
              <w:marRight w:val="0"/>
              <w:marTop w:val="0"/>
              <w:marBottom w:val="0"/>
              <w:divBdr>
                <w:top w:val="none" w:sz="0" w:space="0" w:color="auto"/>
                <w:left w:val="none" w:sz="0" w:space="0" w:color="auto"/>
                <w:bottom w:val="none" w:sz="0" w:space="0" w:color="auto"/>
                <w:right w:val="none" w:sz="0" w:space="0" w:color="auto"/>
              </w:divBdr>
            </w:div>
          </w:divsChild>
        </w:div>
        <w:div w:id="979964934">
          <w:marLeft w:val="0"/>
          <w:marRight w:val="0"/>
          <w:marTop w:val="0"/>
          <w:marBottom w:val="0"/>
          <w:divBdr>
            <w:top w:val="none" w:sz="0" w:space="0" w:color="auto"/>
            <w:left w:val="none" w:sz="0" w:space="0" w:color="auto"/>
            <w:bottom w:val="none" w:sz="0" w:space="0" w:color="auto"/>
            <w:right w:val="none" w:sz="0" w:space="0" w:color="auto"/>
          </w:divBdr>
          <w:divsChild>
            <w:div w:id="1222400358">
              <w:marLeft w:val="0"/>
              <w:marRight w:val="0"/>
              <w:marTop w:val="0"/>
              <w:marBottom w:val="0"/>
              <w:divBdr>
                <w:top w:val="none" w:sz="0" w:space="0" w:color="auto"/>
                <w:left w:val="none" w:sz="0" w:space="0" w:color="auto"/>
                <w:bottom w:val="none" w:sz="0" w:space="0" w:color="auto"/>
                <w:right w:val="none" w:sz="0" w:space="0" w:color="auto"/>
              </w:divBdr>
            </w:div>
          </w:divsChild>
        </w:div>
        <w:div w:id="982471395">
          <w:marLeft w:val="0"/>
          <w:marRight w:val="0"/>
          <w:marTop w:val="0"/>
          <w:marBottom w:val="0"/>
          <w:divBdr>
            <w:top w:val="none" w:sz="0" w:space="0" w:color="auto"/>
            <w:left w:val="none" w:sz="0" w:space="0" w:color="auto"/>
            <w:bottom w:val="none" w:sz="0" w:space="0" w:color="auto"/>
            <w:right w:val="none" w:sz="0" w:space="0" w:color="auto"/>
          </w:divBdr>
          <w:divsChild>
            <w:div w:id="1782842436">
              <w:marLeft w:val="0"/>
              <w:marRight w:val="0"/>
              <w:marTop w:val="0"/>
              <w:marBottom w:val="0"/>
              <w:divBdr>
                <w:top w:val="none" w:sz="0" w:space="0" w:color="auto"/>
                <w:left w:val="none" w:sz="0" w:space="0" w:color="auto"/>
                <w:bottom w:val="none" w:sz="0" w:space="0" w:color="auto"/>
                <w:right w:val="none" w:sz="0" w:space="0" w:color="auto"/>
              </w:divBdr>
            </w:div>
          </w:divsChild>
        </w:div>
        <w:div w:id="1024012224">
          <w:marLeft w:val="0"/>
          <w:marRight w:val="0"/>
          <w:marTop w:val="0"/>
          <w:marBottom w:val="0"/>
          <w:divBdr>
            <w:top w:val="none" w:sz="0" w:space="0" w:color="auto"/>
            <w:left w:val="none" w:sz="0" w:space="0" w:color="auto"/>
            <w:bottom w:val="none" w:sz="0" w:space="0" w:color="auto"/>
            <w:right w:val="none" w:sz="0" w:space="0" w:color="auto"/>
          </w:divBdr>
          <w:divsChild>
            <w:div w:id="2109230584">
              <w:marLeft w:val="0"/>
              <w:marRight w:val="0"/>
              <w:marTop w:val="0"/>
              <w:marBottom w:val="0"/>
              <w:divBdr>
                <w:top w:val="none" w:sz="0" w:space="0" w:color="auto"/>
                <w:left w:val="none" w:sz="0" w:space="0" w:color="auto"/>
                <w:bottom w:val="none" w:sz="0" w:space="0" w:color="auto"/>
                <w:right w:val="none" w:sz="0" w:space="0" w:color="auto"/>
              </w:divBdr>
            </w:div>
          </w:divsChild>
        </w:div>
        <w:div w:id="1087724588">
          <w:marLeft w:val="0"/>
          <w:marRight w:val="0"/>
          <w:marTop w:val="0"/>
          <w:marBottom w:val="0"/>
          <w:divBdr>
            <w:top w:val="none" w:sz="0" w:space="0" w:color="auto"/>
            <w:left w:val="none" w:sz="0" w:space="0" w:color="auto"/>
            <w:bottom w:val="none" w:sz="0" w:space="0" w:color="auto"/>
            <w:right w:val="none" w:sz="0" w:space="0" w:color="auto"/>
          </w:divBdr>
          <w:divsChild>
            <w:div w:id="1010520708">
              <w:marLeft w:val="0"/>
              <w:marRight w:val="0"/>
              <w:marTop w:val="0"/>
              <w:marBottom w:val="0"/>
              <w:divBdr>
                <w:top w:val="none" w:sz="0" w:space="0" w:color="auto"/>
                <w:left w:val="none" w:sz="0" w:space="0" w:color="auto"/>
                <w:bottom w:val="none" w:sz="0" w:space="0" w:color="auto"/>
                <w:right w:val="none" w:sz="0" w:space="0" w:color="auto"/>
              </w:divBdr>
            </w:div>
          </w:divsChild>
        </w:div>
        <w:div w:id="1103375102">
          <w:marLeft w:val="0"/>
          <w:marRight w:val="0"/>
          <w:marTop w:val="0"/>
          <w:marBottom w:val="0"/>
          <w:divBdr>
            <w:top w:val="none" w:sz="0" w:space="0" w:color="auto"/>
            <w:left w:val="none" w:sz="0" w:space="0" w:color="auto"/>
            <w:bottom w:val="none" w:sz="0" w:space="0" w:color="auto"/>
            <w:right w:val="none" w:sz="0" w:space="0" w:color="auto"/>
          </w:divBdr>
          <w:divsChild>
            <w:div w:id="1700544114">
              <w:marLeft w:val="0"/>
              <w:marRight w:val="0"/>
              <w:marTop w:val="0"/>
              <w:marBottom w:val="0"/>
              <w:divBdr>
                <w:top w:val="none" w:sz="0" w:space="0" w:color="auto"/>
                <w:left w:val="none" w:sz="0" w:space="0" w:color="auto"/>
                <w:bottom w:val="none" w:sz="0" w:space="0" w:color="auto"/>
                <w:right w:val="none" w:sz="0" w:space="0" w:color="auto"/>
              </w:divBdr>
            </w:div>
          </w:divsChild>
        </w:div>
        <w:div w:id="1134327384">
          <w:marLeft w:val="0"/>
          <w:marRight w:val="0"/>
          <w:marTop w:val="0"/>
          <w:marBottom w:val="0"/>
          <w:divBdr>
            <w:top w:val="none" w:sz="0" w:space="0" w:color="auto"/>
            <w:left w:val="none" w:sz="0" w:space="0" w:color="auto"/>
            <w:bottom w:val="none" w:sz="0" w:space="0" w:color="auto"/>
            <w:right w:val="none" w:sz="0" w:space="0" w:color="auto"/>
          </w:divBdr>
          <w:divsChild>
            <w:div w:id="718213300">
              <w:marLeft w:val="0"/>
              <w:marRight w:val="0"/>
              <w:marTop w:val="0"/>
              <w:marBottom w:val="0"/>
              <w:divBdr>
                <w:top w:val="none" w:sz="0" w:space="0" w:color="auto"/>
                <w:left w:val="none" w:sz="0" w:space="0" w:color="auto"/>
                <w:bottom w:val="none" w:sz="0" w:space="0" w:color="auto"/>
                <w:right w:val="none" w:sz="0" w:space="0" w:color="auto"/>
              </w:divBdr>
            </w:div>
          </w:divsChild>
        </w:div>
        <w:div w:id="1144733113">
          <w:marLeft w:val="0"/>
          <w:marRight w:val="0"/>
          <w:marTop w:val="0"/>
          <w:marBottom w:val="0"/>
          <w:divBdr>
            <w:top w:val="none" w:sz="0" w:space="0" w:color="auto"/>
            <w:left w:val="none" w:sz="0" w:space="0" w:color="auto"/>
            <w:bottom w:val="none" w:sz="0" w:space="0" w:color="auto"/>
            <w:right w:val="none" w:sz="0" w:space="0" w:color="auto"/>
          </w:divBdr>
          <w:divsChild>
            <w:div w:id="1919442715">
              <w:marLeft w:val="0"/>
              <w:marRight w:val="0"/>
              <w:marTop w:val="0"/>
              <w:marBottom w:val="0"/>
              <w:divBdr>
                <w:top w:val="none" w:sz="0" w:space="0" w:color="auto"/>
                <w:left w:val="none" w:sz="0" w:space="0" w:color="auto"/>
                <w:bottom w:val="none" w:sz="0" w:space="0" w:color="auto"/>
                <w:right w:val="none" w:sz="0" w:space="0" w:color="auto"/>
              </w:divBdr>
            </w:div>
          </w:divsChild>
        </w:div>
        <w:div w:id="1174422270">
          <w:marLeft w:val="0"/>
          <w:marRight w:val="0"/>
          <w:marTop w:val="0"/>
          <w:marBottom w:val="0"/>
          <w:divBdr>
            <w:top w:val="none" w:sz="0" w:space="0" w:color="auto"/>
            <w:left w:val="none" w:sz="0" w:space="0" w:color="auto"/>
            <w:bottom w:val="none" w:sz="0" w:space="0" w:color="auto"/>
            <w:right w:val="none" w:sz="0" w:space="0" w:color="auto"/>
          </w:divBdr>
          <w:divsChild>
            <w:div w:id="947665225">
              <w:marLeft w:val="0"/>
              <w:marRight w:val="0"/>
              <w:marTop w:val="0"/>
              <w:marBottom w:val="0"/>
              <w:divBdr>
                <w:top w:val="none" w:sz="0" w:space="0" w:color="auto"/>
                <w:left w:val="none" w:sz="0" w:space="0" w:color="auto"/>
                <w:bottom w:val="none" w:sz="0" w:space="0" w:color="auto"/>
                <w:right w:val="none" w:sz="0" w:space="0" w:color="auto"/>
              </w:divBdr>
            </w:div>
          </w:divsChild>
        </w:div>
        <w:div w:id="1214467787">
          <w:marLeft w:val="0"/>
          <w:marRight w:val="0"/>
          <w:marTop w:val="0"/>
          <w:marBottom w:val="0"/>
          <w:divBdr>
            <w:top w:val="none" w:sz="0" w:space="0" w:color="auto"/>
            <w:left w:val="none" w:sz="0" w:space="0" w:color="auto"/>
            <w:bottom w:val="none" w:sz="0" w:space="0" w:color="auto"/>
            <w:right w:val="none" w:sz="0" w:space="0" w:color="auto"/>
          </w:divBdr>
          <w:divsChild>
            <w:div w:id="720180214">
              <w:marLeft w:val="0"/>
              <w:marRight w:val="0"/>
              <w:marTop w:val="0"/>
              <w:marBottom w:val="0"/>
              <w:divBdr>
                <w:top w:val="none" w:sz="0" w:space="0" w:color="auto"/>
                <w:left w:val="none" w:sz="0" w:space="0" w:color="auto"/>
                <w:bottom w:val="none" w:sz="0" w:space="0" w:color="auto"/>
                <w:right w:val="none" w:sz="0" w:space="0" w:color="auto"/>
              </w:divBdr>
            </w:div>
          </w:divsChild>
        </w:div>
        <w:div w:id="1230384127">
          <w:marLeft w:val="0"/>
          <w:marRight w:val="0"/>
          <w:marTop w:val="0"/>
          <w:marBottom w:val="0"/>
          <w:divBdr>
            <w:top w:val="none" w:sz="0" w:space="0" w:color="auto"/>
            <w:left w:val="none" w:sz="0" w:space="0" w:color="auto"/>
            <w:bottom w:val="none" w:sz="0" w:space="0" w:color="auto"/>
            <w:right w:val="none" w:sz="0" w:space="0" w:color="auto"/>
          </w:divBdr>
          <w:divsChild>
            <w:div w:id="2055156">
              <w:marLeft w:val="0"/>
              <w:marRight w:val="0"/>
              <w:marTop w:val="0"/>
              <w:marBottom w:val="0"/>
              <w:divBdr>
                <w:top w:val="none" w:sz="0" w:space="0" w:color="auto"/>
                <w:left w:val="none" w:sz="0" w:space="0" w:color="auto"/>
                <w:bottom w:val="none" w:sz="0" w:space="0" w:color="auto"/>
                <w:right w:val="none" w:sz="0" w:space="0" w:color="auto"/>
              </w:divBdr>
            </w:div>
          </w:divsChild>
        </w:div>
        <w:div w:id="1309553740">
          <w:marLeft w:val="0"/>
          <w:marRight w:val="0"/>
          <w:marTop w:val="0"/>
          <w:marBottom w:val="0"/>
          <w:divBdr>
            <w:top w:val="none" w:sz="0" w:space="0" w:color="auto"/>
            <w:left w:val="none" w:sz="0" w:space="0" w:color="auto"/>
            <w:bottom w:val="none" w:sz="0" w:space="0" w:color="auto"/>
            <w:right w:val="none" w:sz="0" w:space="0" w:color="auto"/>
          </w:divBdr>
          <w:divsChild>
            <w:div w:id="271743100">
              <w:marLeft w:val="0"/>
              <w:marRight w:val="0"/>
              <w:marTop w:val="0"/>
              <w:marBottom w:val="0"/>
              <w:divBdr>
                <w:top w:val="none" w:sz="0" w:space="0" w:color="auto"/>
                <w:left w:val="none" w:sz="0" w:space="0" w:color="auto"/>
                <w:bottom w:val="none" w:sz="0" w:space="0" w:color="auto"/>
                <w:right w:val="none" w:sz="0" w:space="0" w:color="auto"/>
              </w:divBdr>
            </w:div>
          </w:divsChild>
        </w:div>
        <w:div w:id="1326787196">
          <w:marLeft w:val="0"/>
          <w:marRight w:val="0"/>
          <w:marTop w:val="0"/>
          <w:marBottom w:val="0"/>
          <w:divBdr>
            <w:top w:val="none" w:sz="0" w:space="0" w:color="auto"/>
            <w:left w:val="none" w:sz="0" w:space="0" w:color="auto"/>
            <w:bottom w:val="none" w:sz="0" w:space="0" w:color="auto"/>
            <w:right w:val="none" w:sz="0" w:space="0" w:color="auto"/>
          </w:divBdr>
          <w:divsChild>
            <w:div w:id="356463848">
              <w:marLeft w:val="0"/>
              <w:marRight w:val="0"/>
              <w:marTop w:val="0"/>
              <w:marBottom w:val="0"/>
              <w:divBdr>
                <w:top w:val="none" w:sz="0" w:space="0" w:color="auto"/>
                <w:left w:val="none" w:sz="0" w:space="0" w:color="auto"/>
                <w:bottom w:val="none" w:sz="0" w:space="0" w:color="auto"/>
                <w:right w:val="none" w:sz="0" w:space="0" w:color="auto"/>
              </w:divBdr>
            </w:div>
          </w:divsChild>
        </w:div>
        <w:div w:id="1333414588">
          <w:marLeft w:val="0"/>
          <w:marRight w:val="0"/>
          <w:marTop w:val="0"/>
          <w:marBottom w:val="0"/>
          <w:divBdr>
            <w:top w:val="none" w:sz="0" w:space="0" w:color="auto"/>
            <w:left w:val="none" w:sz="0" w:space="0" w:color="auto"/>
            <w:bottom w:val="none" w:sz="0" w:space="0" w:color="auto"/>
            <w:right w:val="none" w:sz="0" w:space="0" w:color="auto"/>
          </w:divBdr>
          <w:divsChild>
            <w:div w:id="1674450100">
              <w:marLeft w:val="0"/>
              <w:marRight w:val="0"/>
              <w:marTop w:val="0"/>
              <w:marBottom w:val="0"/>
              <w:divBdr>
                <w:top w:val="none" w:sz="0" w:space="0" w:color="auto"/>
                <w:left w:val="none" w:sz="0" w:space="0" w:color="auto"/>
                <w:bottom w:val="none" w:sz="0" w:space="0" w:color="auto"/>
                <w:right w:val="none" w:sz="0" w:space="0" w:color="auto"/>
              </w:divBdr>
            </w:div>
          </w:divsChild>
        </w:div>
        <w:div w:id="1380351482">
          <w:marLeft w:val="0"/>
          <w:marRight w:val="0"/>
          <w:marTop w:val="0"/>
          <w:marBottom w:val="0"/>
          <w:divBdr>
            <w:top w:val="none" w:sz="0" w:space="0" w:color="auto"/>
            <w:left w:val="none" w:sz="0" w:space="0" w:color="auto"/>
            <w:bottom w:val="none" w:sz="0" w:space="0" w:color="auto"/>
            <w:right w:val="none" w:sz="0" w:space="0" w:color="auto"/>
          </w:divBdr>
          <w:divsChild>
            <w:div w:id="504521370">
              <w:marLeft w:val="0"/>
              <w:marRight w:val="0"/>
              <w:marTop w:val="0"/>
              <w:marBottom w:val="0"/>
              <w:divBdr>
                <w:top w:val="none" w:sz="0" w:space="0" w:color="auto"/>
                <w:left w:val="none" w:sz="0" w:space="0" w:color="auto"/>
                <w:bottom w:val="none" w:sz="0" w:space="0" w:color="auto"/>
                <w:right w:val="none" w:sz="0" w:space="0" w:color="auto"/>
              </w:divBdr>
            </w:div>
          </w:divsChild>
        </w:div>
        <w:div w:id="1390613245">
          <w:marLeft w:val="0"/>
          <w:marRight w:val="0"/>
          <w:marTop w:val="0"/>
          <w:marBottom w:val="0"/>
          <w:divBdr>
            <w:top w:val="none" w:sz="0" w:space="0" w:color="auto"/>
            <w:left w:val="none" w:sz="0" w:space="0" w:color="auto"/>
            <w:bottom w:val="none" w:sz="0" w:space="0" w:color="auto"/>
            <w:right w:val="none" w:sz="0" w:space="0" w:color="auto"/>
          </w:divBdr>
          <w:divsChild>
            <w:div w:id="2147119591">
              <w:marLeft w:val="0"/>
              <w:marRight w:val="0"/>
              <w:marTop w:val="0"/>
              <w:marBottom w:val="0"/>
              <w:divBdr>
                <w:top w:val="none" w:sz="0" w:space="0" w:color="auto"/>
                <w:left w:val="none" w:sz="0" w:space="0" w:color="auto"/>
                <w:bottom w:val="none" w:sz="0" w:space="0" w:color="auto"/>
                <w:right w:val="none" w:sz="0" w:space="0" w:color="auto"/>
              </w:divBdr>
            </w:div>
          </w:divsChild>
        </w:div>
        <w:div w:id="1406106632">
          <w:marLeft w:val="0"/>
          <w:marRight w:val="0"/>
          <w:marTop w:val="0"/>
          <w:marBottom w:val="0"/>
          <w:divBdr>
            <w:top w:val="none" w:sz="0" w:space="0" w:color="auto"/>
            <w:left w:val="none" w:sz="0" w:space="0" w:color="auto"/>
            <w:bottom w:val="none" w:sz="0" w:space="0" w:color="auto"/>
            <w:right w:val="none" w:sz="0" w:space="0" w:color="auto"/>
          </w:divBdr>
          <w:divsChild>
            <w:div w:id="746346918">
              <w:marLeft w:val="0"/>
              <w:marRight w:val="0"/>
              <w:marTop w:val="0"/>
              <w:marBottom w:val="0"/>
              <w:divBdr>
                <w:top w:val="none" w:sz="0" w:space="0" w:color="auto"/>
                <w:left w:val="none" w:sz="0" w:space="0" w:color="auto"/>
                <w:bottom w:val="none" w:sz="0" w:space="0" w:color="auto"/>
                <w:right w:val="none" w:sz="0" w:space="0" w:color="auto"/>
              </w:divBdr>
            </w:div>
          </w:divsChild>
        </w:div>
        <w:div w:id="1441142084">
          <w:marLeft w:val="0"/>
          <w:marRight w:val="0"/>
          <w:marTop w:val="0"/>
          <w:marBottom w:val="0"/>
          <w:divBdr>
            <w:top w:val="none" w:sz="0" w:space="0" w:color="auto"/>
            <w:left w:val="none" w:sz="0" w:space="0" w:color="auto"/>
            <w:bottom w:val="none" w:sz="0" w:space="0" w:color="auto"/>
            <w:right w:val="none" w:sz="0" w:space="0" w:color="auto"/>
          </w:divBdr>
          <w:divsChild>
            <w:div w:id="2039499086">
              <w:marLeft w:val="0"/>
              <w:marRight w:val="0"/>
              <w:marTop w:val="0"/>
              <w:marBottom w:val="0"/>
              <w:divBdr>
                <w:top w:val="none" w:sz="0" w:space="0" w:color="auto"/>
                <w:left w:val="none" w:sz="0" w:space="0" w:color="auto"/>
                <w:bottom w:val="none" w:sz="0" w:space="0" w:color="auto"/>
                <w:right w:val="none" w:sz="0" w:space="0" w:color="auto"/>
              </w:divBdr>
            </w:div>
          </w:divsChild>
        </w:div>
        <w:div w:id="1497107775">
          <w:marLeft w:val="0"/>
          <w:marRight w:val="0"/>
          <w:marTop w:val="0"/>
          <w:marBottom w:val="0"/>
          <w:divBdr>
            <w:top w:val="none" w:sz="0" w:space="0" w:color="auto"/>
            <w:left w:val="none" w:sz="0" w:space="0" w:color="auto"/>
            <w:bottom w:val="none" w:sz="0" w:space="0" w:color="auto"/>
            <w:right w:val="none" w:sz="0" w:space="0" w:color="auto"/>
          </w:divBdr>
          <w:divsChild>
            <w:div w:id="1084034882">
              <w:marLeft w:val="0"/>
              <w:marRight w:val="0"/>
              <w:marTop w:val="0"/>
              <w:marBottom w:val="0"/>
              <w:divBdr>
                <w:top w:val="none" w:sz="0" w:space="0" w:color="auto"/>
                <w:left w:val="none" w:sz="0" w:space="0" w:color="auto"/>
                <w:bottom w:val="none" w:sz="0" w:space="0" w:color="auto"/>
                <w:right w:val="none" w:sz="0" w:space="0" w:color="auto"/>
              </w:divBdr>
            </w:div>
          </w:divsChild>
        </w:div>
        <w:div w:id="1506020417">
          <w:marLeft w:val="0"/>
          <w:marRight w:val="0"/>
          <w:marTop w:val="0"/>
          <w:marBottom w:val="0"/>
          <w:divBdr>
            <w:top w:val="none" w:sz="0" w:space="0" w:color="auto"/>
            <w:left w:val="none" w:sz="0" w:space="0" w:color="auto"/>
            <w:bottom w:val="none" w:sz="0" w:space="0" w:color="auto"/>
            <w:right w:val="none" w:sz="0" w:space="0" w:color="auto"/>
          </w:divBdr>
          <w:divsChild>
            <w:div w:id="400563291">
              <w:marLeft w:val="0"/>
              <w:marRight w:val="0"/>
              <w:marTop w:val="0"/>
              <w:marBottom w:val="0"/>
              <w:divBdr>
                <w:top w:val="none" w:sz="0" w:space="0" w:color="auto"/>
                <w:left w:val="none" w:sz="0" w:space="0" w:color="auto"/>
                <w:bottom w:val="none" w:sz="0" w:space="0" w:color="auto"/>
                <w:right w:val="none" w:sz="0" w:space="0" w:color="auto"/>
              </w:divBdr>
            </w:div>
          </w:divsChild>
        </w:div>
        <w:div w:id="1523274759">
          <w:marLeft w:val="0"/>
          <w:marRight w:val="0"/>
          <w:marTop w:val="0"/>
          <w:marBottom w:val="0"/>
          <w:divBdr>
            <w:top w:val="none" w:sz="0" w:space="0" w:color="auto"/>
            <w:left w:val="none" w:sz="0" w:space="0" w:color="auto"/>
            <w:bottom w:val="none" w:sz="0" w:space="0" w:color="auto"/>
            <w:right w:val="none" w:sz="0" w:space="0" w:color="auto"/>
          </w:divBdr>
          <w:divsChild>
            <w:div w:id="1059327102">
              <w:marLeft w:val="0"/>
              <w:marRight w:val="0"/>
              <w:marTop w:val="0"/>
              <w:marBottom w:val="0"/>
              <w:divBdr>
                <w:top w:val="none" w:sz="0" w:space="0" w:color="auto"/>
                <w:left w:val="none" w:sz="0" w:space="0" w:color="auto"/>
                <w:bottom w:val="none" w:sz="0" w:space="0" w:color="auto"/>
                <w:right w:val="none" w:sz="0" w:space="0" w:color="auto"/>
              </w:divBdr>
            </w:div>
          </w:divsChild>
        </w:div>
        <w:div w:id="1568421329">
          <w:marLeft w:val="0"/>
          <w:marRight w:val="0"/>
          <w:marTop w:val="0"/>
          <w:marBottom w:val="0"/>
          <w:divBdr>
            <w:top w:val="none" w:sz="0" w:space="0" w:color="auto"/>
            <w:left w:val="none" w:sz="0" w:space="0" w:color="auto"/>
            <w:bottom w:val="none" w:sz="0" w:space="0" w:color="auto"/>
            <w:right w:val="none" w:sz="0" w:space="0" w:color="auto"/>
          </w:divBdr>
          <w:divsChild>
            <w:div w:id="2077243802">
              <w:marLeft w:val="0"/>
              <w:marRight w:val="0"/>
              <w:marTop w:val="0"/>
              <w:marBottom w:val="0"/>
              <w:divBdr>
                <w:top w:val="none" w:sz="0" w:space="0" w:color="auto"/>
                <w:left w:val="none" w:sz="0" w:space="0" w:color="auto"/>
                <w:bottom w:val="none" w:sz="0" w:space="0" w:color="auto"/>
                <w:right w:val="none" w:sz="0" w:space="0" w:color="auto"/>
              </w:divBdr>
            </w:div>
          </w:divsChild>
        </w:div>
        <w:div w:id="1581132383">
          <w:marLeft w:val="0"/>
          <w:marRight w:val="0"/>
          <w:marTop w:val="0"/>
          <w:marBottom w:val="0"/>
          <w:divBdr>
            <w:top w:val="none" w:sz="0" w:space="0" w:color="auto"/>
            <w:left w:val="none" w:sz="0" w:space="0" w:color="auto"/>
            <w:bottom w:val="none" w:sz="0" w:space="0" w:color="auto"/>
            <w:right w:val="none" w:sz="0" w:space="0" w:color="auto"/>
          </w:divBdr>
          <w:divsChild>
            <w:div w:id="195626781">
              <w:marLeft w:val="0"/>
              <w:marRight w:val="0"/>
              <w:marTop w:val="0"/>
              <w:marBottom w:val="0"/>
              <w:divBdr>
                <w:top w:val="none" w:sz="0" w:space="0" w:color="auto"/>
                <w:left w:val="none" w:sz="0" w:space="0" w:color="auto"/>
                <w:bottom w:val="none" w:sz="0" w:space="0" w:color="auto"/>
                <w:right w:val="none" w:sz="0" w:space="0" w:color="auto"/>
              </w:divBdr>
            </w:div>
          </w:divsChild>
        </w:div>
        <w:div w:id="1728718403">
          <w:marLeft w:val="0"/>
          <w:marRight w:val="0"/>
          <w:marTop w:val="0"/>
          <w:marBottom w:val="0"/>
          <w:divBdr>
            <w:top w:val="none" w:sz="0" w:space="0" w:color="auto"/>
            <w:left w:val="none" w:sz="0" w:space="0" w:color="auto"/>
            <w:bottom w:val="none" w:sz="0" w:space="0" w:color="auto"/>
            <w:right w:val="none" w:sz="0" w:space="0" w:color="auto"/>
          </w:divBdr>
          <w:divsChild>
            <w:div w:id="1796094032">
              <w:marLeft w:val="0"/>
              <w:marRight w:val="0"/>
              <w:marTop w:val="0"/>
              <w:marBottom w:val="0"/>
              <w:divBdr>
                <w:top w:val="none" w:sz="0" w:space="0" w:color="auto"/>
                <w:left w:val="none" w:sz="0" w:space="0" w:color="auto"/>
                <w:bottom w:val="none" w:sz="0" w:space="0" w:color="auto"/>
                <w:right w:val="none" w:sz="0" w:space="0" w:color="auto"/>
              </w:divBdr>
            </w:div>
          </w:divsChild>
        </w:div>
        <w:div w:id="1763531025">
          <w:marLeft w:val="0"/>
          <w:marRight w:val="0"/>
          <w:marTop w:val="0"/>
          <w:marBottom w:val="0"/>
          <w:divBdr>
            <w:top w:val="none" w:sz="0" w:space="0" w:color="auto"/>
            <w:left w:val="none" w:sz="0" w:space="0" w:color="auto"/>
            <w:bottom w:val="none" w:sz="0" w:space="0" w:color="auto"/>
            <w:right w:val="none" w:sz="0" w:space="0" w:color="auto"/>
          </w:divBdr>
          <w:divsChild>
            <w:div w:id="51194419">
              <w:marLeft w:val="0"/>
              <w:marRight w:val="0"/>
              <w:marTop w:val="0"/>
              <w:marBottom w:val="0"/>
              <w:divBdr>
                <w:top w:val="none" w:sz="0" w:space="0" w:color="auto"/>
                <w:left w:val="none" w:sz="0" w:space="0" w:color="auto"/>
                <w:bottom w:val="none" w:sz="0" w:space="0" w:color="auto"/>
                <w:right w:val="none" w:sz="0" w:space="0" w:color="auto"/>
              </w:divBdr>
            </w:div>
          </w:divsChild>
        </w:div>
        <w:div w:id="1782333027">
          <w:marLeft w:val="0"/>
          <w:marRight w:val="0"/>
          <w:marTop w:val="0"/>
          <w:marBottom w:val="0"/>
          <w:divBdr>
            <w:top w:val="none" w:sz="0" w:space="0" w:color="auto"/>
            <w:left w:val="none" w:sz="0" w:space="0" w:color="auto"/>
            <w:bottom w:val="none" w:sz="0" w:space="0" w:color="auto"/>
            <w:right w:val="none" w:sz="0" w:space="0" w:color="auto"/>
          </w:divBdr>
          <w:divsChild>
            <w:div w:id="1972662529">
              <w:marLeft w:val="0"/>
              <w:marRight w:val="0"/>
              <w:marTop w:val="0"/>
              <w:marBottom w:val="0"/>
              <w:divBdr>
                <w:top w:val="none" w:sz="0" w:space="0" w:color="auto"/>
                <w:left w:val="none" w:sz="0" w:space="0" w:color="auto"/>
                <w:bottom w:val="none" w:sz="0" w:space="0" w:color="auto"/>
                <w:right w:val="none" w:sz="0" w:space="0" w:color="auto"/>
              </w:divBdr>
            </w:div>
          </w:divsChild>
        </w:div>
        <w:div w:id="1812284755">
          <w:marLeft w:val="0"/>
          <w:marRight w:val="0"/>
          <w:marTop w:val="0"/>
          <w:marBottom w:val="0"/>
          <w:divBdr>
            <w:top w:val="none" w:sz="0" w:space="0" w:color="auto"/>
            <w:left w:val="none" w:sz="0" w:space="0" w:color="auto"/>
            <w:bottom w:val="none" w:sz="0" w:space="0" w:color="auto"/>
            <w:right w:val="none" w:sz="0" w:space="0" w:color="auto"/>
          </w:divBdr>
          <w:divsChild>
            <w:div w:id="1484470709">
              <w:marLeft w:val="0"/>
              <w:marRight w:val="0"/>
              <w:marTop w:val="0"/>
              <w:marBottom w:val="0"/>
              <w:divBdr>
                <w:top w:val="none" w:sz="0" w:space="0" w:color="auto"/>
                <w:left w:val="none" w:sz="0" w:space="0" w:color="auto"/>
                <w:bottom w:val="none" w:sz="0" w:space="0" w:color="auto"/>
                <w:right w:val="none" w:sz="0" w:space="0" w:color="auto"/>
              </w:divBdr>
            </w:div>
          </w:divsChild>
        </w:div>
        <w:div w:id="1882742534">
          <w:marLeft w:val="0"/>
          <w:marRight w:val="0"/>
          <w:marTop w:val="0"/>
          <w:marBottom w:val="0"/>
          <w:divBdr>
            <w:top w:val="none" w:sz="0" w:space="0" w:color="auto"/>
            <w:left w:val="none" w:sz="0" w:space="0" w:color="auto"/>
            <w:bottom w:val="none" w:sz="0" w:space="0" w:color="auto"/>
            <w:right w:val="none" w:sz="0" w:space="0" w:color="auto"/>
          </w:divBdr>
          <w:divsChild>
            <w:div w:id="1631789325">
              <w:marLeft w:val="0"/>
              <w:marRight w:val="0"/>
              <w:marTop w:val="0"/>
              <w:marBottom w:val="0"/>
              <w:divBdr>
                <w:top w:val="none" w:sz="0" w:space="0" w:color="auto"/>
                <w:left w:val="none" w:sz="0" w:space="0" w:color="auto"/>
                <w:bottom w:val="none" w:sz="0" w:space="0" w:color="auto"/>
                <w:right w:val="none" w:sz="0" w:space="0" w:color="auto"/>
              </w:divBdr>
            </w:div>
          </w:divsChild>
        </w:div>
        <w:div w:id="1892377082">
          <w:marLeft w:val="0"/>
          <w:marRight w:val="0"/>
          <w:marTop w:val="0"/>
          <w:marBottom w:val="0"/>
          <w:divBdr>
            <w:top w:val="none" w:sz="0" w:space="0" w:color="auto"/>
            <w:left w:val="none" w:sz="0" w:space="0" w:color="auto"/>
            <w:bottom w:val="none" w:sz="0" w:space="0" w:color="auto"/>
            <w:right w:val="none" w:sz="0" w:space="0" w:color="auto"/>
          </w:divBdr>
          <w:divsChild>
            <w:div w:id="544176867">
              <w:marLeft w:val="0"/>
              <w:marRight w:val="0"/>
              <w:marTop w:val="0"/>
              <w:marBottom w:val="0"/>
              <w:divBdr>
                <w:top w:val="none" w:sz="0" w:space="0" w:color="auto"/>
                <w:left w:val="none" w:sz="0" w:space="0" w:color="auto"/>
                <w:bottom w:val="none" w:sz="0" w:space="0" w:color="auto"/>
                <w:right w:val="none" w:sz="0" w:space="0" w:color="auto"/>
              </w:divBdr>
            </w:div>
          </w:divsChild>
        </w:div>
        <w:div w:id="1897276837">
          <w:marLeft w:val="0"/>
          <w:marRight w:val="0"/>
          <w:marTop w:val="0"/>
          <w:marBottom w:val="0"/>
          <w:divBdr>
            <w:top w:val="none" w:sz="0" w:space="0" w:color="auto"/>
            <w:left w:val="none" w:sz="0" w:space="0" w:color="auto"/>
            <w:bottom w:val="none" w:sz="0" w:space="0" w:color="auto"/>
            <w:right w:val="none" w:sz="0" w:space="0" w:color="auto"/>
          </w:divBdr>
          <w:divsChild>
            <w:div w:id="952983361">
              <w:marLeft w:val="0"/>
              <w:marRight w:val="0"/>
              <w:marTop w:val="0"/>
              <w:marBottom w:val="0"/>
              <w:divBdr>
                <w:top w:val="none" w:sz="0" w:space="0" w:color="auto"/>
                <w:left w:val="none" w:sz="0" w:space="0" w:color="auto"/>
                <w:bottom w:val="none" w:sz="0" w:space="0" w:color="auto"/>
                <w:right w:val="none" w:sz="0" w:space="0" w:color="auto"/>
              </w:divBdr>
            </w:div>
          </w:divsChild>
        </w:div>
        <w:div w:id="1903832774">
          <w:marLeft w:val="0"/>
          <w:marRight w:val="0"/>
          <w:marTop w:val="0"/>
          <w:marBottom w:val="0"/>
          <w:divBdr>
            <w:top w:val="none" w:sz="0" w:space="0" w:color="auto"/>
            <w:left w:val="none" w:sz="0" w:space="0" w:color="auto"/>
            <w:bottom w:val="none" w:sz="0" w:space="0" w:color="auto"/>
            <w:right w:val="none" w:sz="0" w:space="0" w:color="auto"/>
          </w:divBdr>
          <w:divsChild>
            <w:div w:id="166793787">
              <w:marLeft w:val="0"/>
              <w:marRight w:val="0"/>
              <w:marTop w:val="0"/>
              <w:marBottom w:val="0"/>
              <w:divBdr>
                <w:top w:val="none" w:sz="0" w:space="0" w:color="auto"/>
                <w:left w:val="none" w:sz="0" w:space="0" w:color="auto"/>
                <w:bottom w:val="none" w:sz="0" w:space="0" w:color="auto"/>
                <w:right w:val="none" w:sz="0" w:space="0" w:color="auto"/>
              </w:divBdr>
            </w:div>
          </w:divsChild>
        </w:div>
        <w:div w:id="1908226572">
          <w:marLeft w:val="0"/>
          <w:marRight w:val="0"/>
          <w:marTop w:val="0"/>
          <w:marBottom w:val="0"/>
          <w:divBdr>
            <w:top w:val="none" w:sz="0" w:space="0" w:color="auto"/>
            <w:left w:val="none" w:sz="0" w:space="0" w:color="auto"/>
            <w:bottom w:val="none" w:sz="0" w:space="0" w:color="auto"/>
            <w:right w:val="none" w:sz="0" w:space="0" w:color="auto"/>
          </w:divBdr>
          <w:divsChild>
            <w:div w:id="688877432">
              <w:marLeft w:val="0"/>
              <w:marRight w:val="0"/>
              <w:marTop w:val="0"/>
              <w:marBottom w:val="0"/>
              <w:divBdr>
                <w:top w:val="none" w:sz="0" w:space="0" w:color="auto"/>
                <w:left w:val="none" w:sz="0" w:space="0" w:color="auto"/>
                <w:bottom w:val="none" w:sz="0" w:space="0" w:color="auto"/>
                <w:right w:val="none" w:sz="0" w:space="0" w:color="auto"/>
              </w:divBdr>
            </w:div>
          </w:divsChild>
        </w:div>
        <w:div w:id="1915359956">
          <w:marLeft w:val="0"/>
          <w:marRight w:val="0"/>
          <w:marTop w:val="0"/>
          <w:marBottom w:val="0"/>
          <w:divBdr>
            <w:top w:val="none" w:sz="0" w:space="0" w:color="auto"/>
            <w:left w:val="none" w:sz="0" w:space="0" w:color="auto"/>
            <w:bottom w:val="none" w:sz="0" w:space="0" w:color="auto"/>
            <w:right w:val="none" w:sz="0" w:space="0" w:color="auto"/>
          </w:divBdr>
          <w:divsChild>
            <w:div w:id="94250863">
              <w:marLeft w:val="0"/>
              <w:marRight w:val="0"/>
              <w:marTop w:val="0"/>
              <w:marBottom w:val="0"/>
              <w:divBdr>
                <w:top w:val="none" w:sz="0" w:space="0" w:color="auto"/>
                <w:left w:val="none" w:sz="0" w:space="0" w:color="auto"/>
                <w:bottom w:val="none" w:sz="0" w:space="0" w:color="auto"/>
                <w:right w:val="none" w:sz="0" w:space="0" w:color="auto"/>
              </w:divBdr>
            </w:div>
          </w:divsChild>
        </w:div>
        <w:div w:id="1983658011">
          <w:marLeft w:val="0"/>
          <w:marRight w:val="0"/>
          <w:marTop w:val="0"/>
          <w:marBottom w:val="0"/>
          <w:divBdr>
            <w:top w:val="none" w:sz="0" w:space="0" w:color="auto"/>
            <w:left w:val="none" w:sz="0" w:space="0" w:color="auto"/>
            <w:bottom w:val="none" w:sz="0" w:space="0" w:color="auto"/>
            <w:right w:val="none" w:sz="0" w:space="0" w:color="auto"/>
          </w:divBdr>
          <w:divsChild>
            <w:div w:id="139618665">
              <w:marLeft w:val="0"/>
              <w:marRight w:val="0"/>
              <w:marTop w:val="0"/>
              <w:marBottom w:val="0"/>
              <w:divBdr>
                <w:top w:val="none" w:sz="0" w:space="0" w:color="auto"/>
                <w:left w:val="none" w:sz="0" w:space="0" w:color="auto"/>
                <w:bottom w:val="none" w:sz="0" w:space="0" w:color="auto"/>
                <w:right w:val="none" w:sz="0" w:space="0" w:color="auto"/>
              </w:divBdr>
            </w:div>
          </w:divsChild>
        </w:div>
        <w:div w:id="2022312216">
          <w:marLeft w:val="0"/>
          <w:marRight w:val="0"/>
          <w:marTop w:val="0"/>
          <w:marBottom w:val="0"/>
          <w:divBdr>
            <w:top w:val="none" w:sz="0" w:space="0" w:color="auto"/>
            <w:left w:val="none" w:sz="0" w:space="0" w:color="auto"/>
            <w:bottom w:val="none" w:sz="0" w:space="0" w:color="auto"/>
            <w:right w:val="none" w:sz="0" w:space="0" w:color="auto"/>
          </w:divBdr>
          <w:divsChild>
            <w:div w:id="1802117499">
              <w:marLeft w:val="0"/>
              <w:marRight w:val="0"/>
              <w:marTop w:val="0"/>
              <w:marBottom w:val="0"/>
              <w:divBdr>
                <w:top w:val="none" w:sz="0" w:space="0" w:color="auto"/>
                <w:left w:val="none" w:sz="0" w:space="0" w:color="auto"/>
                <w:bottom w:val="none" w:sz="0" w:space="0" w:color="auto"/>
                <w:right w:val="none" w:sz="0" w:space="0" w:color="auto"/>
              </w:divBdr>
            </w:div>
          </w:divsChild>
        </w:div>
        <w:div w:id="2048524771">
          <w:marLeft w:val="0"/>
          <w:marRight w:val="0"/>
          <w:marTop w:val="0"/>
          <w:marBottom w:val="0"/>
          <w:divBdr>
            <w:top w:val="none" w:sz="0" w:space="0" w:color="auto"/>
            <w:left w:val="none" w:sz="0" w:space="0" w:color="auto"/>
            <w:bottom w:val="none" w:sz="0" w:space="0" w:color="auto"/>
            <w:right w:val="none" w:sz="0" w:space="0" w:color="auto"/>
          </w:divBdr>
          <w:divsChild>
            <w:div w:id="642001562">
              <w:marLeft w:val="0"/>
              <w:marRight w:val="0"/>
              <w:marTop w:val="0"/>
              <w:marBottom w:val="0"/>
              <w:divBdr>
                <w:top w:val="none" w:sz="0" w:space="0" w:color="auto"/>
                <w:left w:val="none" w:sz="0" w:space="0" w:color="auto"/>
                <w:bottom w:val="none" w:sz="0" w:space="0" w:color="auto"/>
                <w:right w:val="none" w:sz="0" w:space="0" w:color="auto"/>
              </w:divBdr>
            </w:div>
          </w:divsChild>
        </w:div>
        <w:div w:id="2050031780">
          <w:marLeft w:val="0"/>
          <w:marRight w:val="0"/>
          <w:marTop w:val="0"/>
          <w:marBottom w:val="0"/>
          <w:divBdr>
            <w:top w:val="none" w:sz="0" w:space="0" w:color="auto"/>
            <w:left w:val="none" w:sz="0" w:space="0" w:color="auto"/>
            <w:bottom w:val="none" w:sz="0" w:space="0" w:color="auto"/>
            <w:right w:val="none" w:sz="0" w:space="0" w:color="auto"/>
          </w:divBdr>
          <w:divsChild>
            <w:div w:id="283005304">
              <w:marLeft w:val="0"/>
              <w:marRight w:val="0"/>
              <w:marTop w:val="0"/>
              <w:marBottom w:val="0"/>
              <w:divBdr>
                <w:top w:val="none" w:sz="0" w:space="0" w:color="auto"/>
                <w:left w:val="none" w:sz="0" w:space="0" w:color="auto"/>
                <w:bottom w:val="none" w:sz="0" w:space="0" w:color="auto"/>
                <w:right w:val="none" w:sz="0" w:space="0" w:color="auto"/>
              </w:divBdr>
            </w:div>
          </w:divsChild>
        </w:div>
        <w:div w:id="2095123110">
          <w:marLeft w:val="0"/>
          <w:marRight w:val="0"/>
          <w:marTop w:val="0"/>
          <w:marBottom w:val="0"/>
          <w:divBdr>
            <w:top w:val="none" w:sz="0" w:space="0" w:color="auto"/>
            <w:left w:val="none" w:sz="0" w:space="0" w:color="auto"/>
            <w:bottom w:val="none" w:sz="0" w:space="0" w:color="auto"/>
            <w:right w:val="none" w:sz="0" w:space="0" w:color="auto"/>
          </w:divBdr>
          <w:divsChild>
            <w:div w:id="43039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34144">
      <w:bodyDiv w:val="1"/>
      <w:marLeft w:val="0"/>
      <w:marRight w:val="0"/>
      <w:marTop w:val="0"/>
      <w:marBottom w:val="0"/>
      <w:divBdr>
        <w:top w:val="none" w:sz="0" w:space="0" w:color="auto"/>
        <w:left w:val="none" w:sz="0" w:space="0" w:color="auto"/>
        <w:bottom w:val="none" w:sz="0" w:space="0" w:color="auto"/>
        <w:right w:val="none" w:sz="0" w:space="0" w:color="auto"/>
      </w:divBdr>
    </w:div>
    <w:div w:id="1942494602">
      <w:bodyDiv w:val="1"/>
      <w:marLeft w:val="0"/>
      <w:marRight w:val="0"/>
      <w:marTop w:val="0"/>
      <w:marBottom w:val="0"/>
      <w:divBdr>
        <w:top w:val="none" w:sz="0" w:space="0" w:color="auto"/>
        <w:left w:val="none" w:sz="0" w:space="0" w:color="auto"/>
        <w:bottom w:val="none" w:sz="0" w:space="0" w:color="auto"/>
        <w:right w:val="none" w:sz="0" w:space="0" w:color="auto"/>
      </w:divBdr>
    </w:div>
    <w:div w:id="1995522536">
      <w:bodyDiv w:val="1"/>
      <w:marLeft w:val="0"/>
      <w:marRight w:val="0"/>
      <w:marTop w:val="0"/>
      <w:marBottom w:val="0"/>
      <w:divBdr>
        <w:top w:val="none" w:sz="0" w:space="0" w:color="auto"/>
        <w:left w:val="none" w:sz="0" w:space="0" w:color="auto"/>
        <w:bottom w:val="none" w:sz="0" w:space="0" w:color="auto"/>
        <w:right w:val="none" w:sz="0" w:space="0" w:color="auto"/>
      </w:divBdr>
    </w:div>
    <w:div w:id="2030183443">
      <w:bodyDiv w:val="1"/>
      <w:marLeft w:val="0"/>
      <w:marRight w:val="0"/>
      <w:marTop w:val="0"/>
      <w:marBottom w:val="0"/>
      <w:divBdr>
        <w:top w:val="none" w:sz="0" w:space="0" w:color="auto"/>
        <w:left w:val="none" w:sz="0" w:space="0" w:color="auto"/>
        <w:bottom w:val="none" w:sz="0" w:space="0" w:color="auto"/>
        <w:right w:val="none" w:sz="0" w:space="0" w:color="auto"/>
      </w:divBdr>
    </w:div>
    <w:div w:id="2078161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cceew.gov.au/about/contact"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qld.gov.au/environment/plants-animals/plants/ecosystems"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mSCARLETT\Downloads\Ornamental%20Snake%20Survey%20Guidelin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MediaServiceGenerationTime xmlns="b98728ac-f998-415c-abee-6b046fb1441e" xsi:nil="true"/>
    <MediaServiceDateTaken xmlns="b98728ac-f998-415c-abee-6b046fb1441e" xsi:nil="true"/>
    <MediaServiceOCR xmlns="b98728ac-f998-415c-abee-6b046fb1441e" xsi:nil="true"/>
    <MediaServiceMetadata xmlns="b98728ac-f998-415c-abee-6b046fb1441e" xsi:nil="true"/>
    <MediaServiceFastMetadata xmlns="b98728ac-f998-415c-abee-6b046fb1441e" xsi:nil="true"/>
    <SharedWithUsers xmlns="d869c146-c82e-4435-92e4-da91542262fd">
      <UserInfo>
        <DisplayName/>
        <AccountId xsi:nil="true"/>
        <AccountType/>
      </UserInfo>
    </SharedWithUsers>
    <MediaServiceLocation xmlns="b98728ac-f998-415c-abee-6b046fb1441e" xsi:nil="true"/>
    <SharedWithDetails xmlns="d869c146-c82e-4435-92e4-da91542262fd" xsi:nil="true"/>
    <MediaServiceObjectDetectorVersions xmlns="b98728ac-f998-415c-abee-6b046fb1441e" xsi:nil="true"/>
    <MediaLengthInSeconds xmlns="b98728ac-f998-415c-abee-6b046fb1441e" xsi:nil="true"/>
    <MediaServiceSearchProperties xmlns="b98728ac-f998-415c-abee-6b046fb1441e" xsi:nil="true"/>
    <MediaServiceEventHashCode xmlns="b98728ac-f998-415c-abee-6b046fb144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5cab47ba510042f66e4e6105773c576c">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05779f2c1940ef4c36aac48e5e2abca0"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44FA28-70C6-485C-B600-FC86FC07B6B7}">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 ds:uri="b98728ac-f998-415c-abee-6b046fb1441e"/>
    <ds:schemaRef ds:uri="d869c146-c82e-4435-92e4-da91542262fd"/>
  </ds:schemaRefs>
</ds:datastoreItem>
</file>

<file path=customXml/itemProps2.xml><?xml version="1.0" encoding="utf-8"?>
<ds:datastoreItem xmlns:ds="http://schemas.openxmlformats.org/officeDocument/2006/customXml" ds:itemID="{324F6C78-B5FC-42FB-8054-A9F150B8A3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customXml/itemProps4.xml><?xml version="1.0" encoding="utf-8"?>
<ds:datastoreItem xmlns:ds="http://schemas.openxmlformats.org/officeDocument/2006/customXml" ds:itemID="{A0A1B617-8013-4961-8873-4EA3D9C94D3B}">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Ornamental Snake Survey Guidelines</Template>
  <TotalTime>2</TotalTime>
  <Pages>15</Pages>
  <Words>3046</Words>
  <Characters>17856</Characters>
  <Application>Microsoft Office Word</Application>
  <DocSecurity>0</DocSecurity>
  <Lines>444</Lines>
  <Paragraphs>263</Paragraphs>
  <ScaleCrop>false</ScaleCrop>
  <HeadingPairs>
    <vt:vector size="2" baseType="variant">
      <vt:variant>
        <vt:lpstr>Title</vt:lpstr>
      </vt:variant>
      <vt:variant>
        <vt:i4>1</vt:i4>
      </vt:variant>
    </vt:vector>
  </HeadingPairs>
  <TitlesOfParts>
    <vt:vector size="1" baseType="lpstr">
      <vt:lpstr>Survey guidelines for the ornamental snake (Denisonia maculata)</vt:lpstr>
    </vt:vector>
  </TitlesOfParts>
  <Company/>
  <LinksUpToDate>false</LinksUpToDate>
  <CharactersWithSpaces>20815</CharactersWithSpaces>
  <SharedDoc>false</SharedDoc>
  <HLinks>
    <vt:vector size="150" baseType="variant">
      <vt:variant>
        <vt:i4>3342441</vt:i4>
      </vt:variant>
      <vt:variant>
        <vt:i4>153</vt:i4>
      </vt:variant>
      <vt:variant>
        <vt:i4>0</vt:i4>
      </vt:variant>
      <vt:variant>
        <vt:i4>5</vt:i4>
      </vt:variant>
      <vt:variant>
        <vt:lpwstr>https://www.qld.gov.au/environment/plants-animals/plants/ecosystems</vt:lpwstr>
      </vt:variant>
      <vt:variant>
        <vt:lpwstr/>
      </vt:variant>
      <vt:variant>
        <vt:i4>1376307</vt:i4>
      </vt:variant>
      <vt:variant>
        <vt:i4>140</vt:i4>
      </vt:variant>
      <vt:variant>
        <vt:i4>0</vt:i4>
      </vt:variant>
      <vt:variant>
        <vt:i4>5</vt:i4>
      </vt:variant>
      <vt:variant>
        <vt:lpwstr/>
      </vt:variant>
      <vt:variant>
        <vt:lpwstr>_Toc210828331</vt:lpwstr>
      </vt:variant>
      <vt:variant>
        <vt:i4>1376307</vt:i4>
      </vt:variant>
      <vt:variant>
        <vt:i4>134</vt:i4>
      </vt:variant>
      <vt:variant>
        <vt:i4>0</vt:i4>
      </vt:variant>
      <vt:variant>
        <vt:i4>5</vt:i4>
      </vt:variant>
      <vt:variant>
        <vt:lpwstr/>
      </vt:variant>
      <vt:variant>
        <vt:lpwstr>_Toc210828330</vt:lpwstr>
      </vt:variant>
      <vt:variant>
        <vt:i4>1310771</vt:i4>
      </vt:variant>
      <vt:variant>
        <vt:i4>128</vt:i4>
      </vt:variant>
      <vt:variant>
        <vt:i4>0</vt:i4>
      </vt:variant>
      <vt:variant>
        <vt:i4>5</vt:i4>
      </vt:variant>
      <vt:variant>
        <vt:lpwstr/>
      </vt:variant>
      <vt:variant>
        <vt:lpwstr>_Toc210828329</vt:lpwstr>
      </vt:variant>
      <vt:variant>
        <vt:i4>1310771</vt:i4>
      </vt:variant>
      <vt:variant>
        <vt:i4>122</vt:i4>
      </vt:variant>
      <vt:variant>
        <vt:i4>0</vt:i4>
      </vt:variant>
      <vt:variant>
        <vt:i4>5</vt:i4>
      </vt:variant>
      <vt:variant>
        <vt:lpwstr/>
      </vt:variant>
      <vt:variant>
        <vt:lpwstr>_Toc210828328</vt:lpwstr>
      </vt:variant>
      <vt:variant>
        <vt:i4>1507379</vt:i4>
      </vt:variant>
      <vt:variant>
        <vt:i4>113</vt:i4>
      </vt:variant>
      <vt:variant>
        <vt:i4>0</vt:i4>
      </vt:variant>
      <vt:variant>
        <vt:i4>5</vt:i4>
      </vt:variant>
      <vt:variant>
        <vt:lpwstr/>
      </vt:variant>
      <vt:variant>
        <vt:lpwstr>_Toc210828312</vt:lpwstr>
      </vt:variant>
      <vt:variant>
        <vt:i4>1507379</vt:i4>
      </vt:variant>
      <vt:variant>
        <vt:i4>107</vt:i4>
      </vt:variant>
      <vt:variant>
        <vt:i4>0</vt:i4>
      </vt:variant>
      <vt:variant>
        <vt:i4>5</vt:i4>
      </vt:variant>
      <vt:variant>
        <vt:lpwstr/>
      </vt:variant>
      <vt:variant>
        <vt:lpwstr>_Toc210828311</vt:lpwstr>
      </vt:variant>
      <vt:variant>
        <vt:i4>1507379</vt:i4>
      </vt:variant>
      <vt:variant>
        <vt:i4>101</vt:i4>
      </vt:variant>
      <vt:variant>
        <vt:i4>0</vt:i4>
      </vt:variant>
      <vt:variant>
        <vt:i4>5</vt:i4>
      </vt:variant>
      <vt:variant>
        <vt:lpwstr/>
      </vt:variant>
      <vt:variant>
        <vt:lpwstr>_Toc210828310</vt:lpwstr>
      </vt:variant>
      <vt:variant>
        <vt:i4>1179700</vt:i4>
      </vt:variant>
      <vt:variant>
        <vt:i4>92</vt:i4>
      </vt:variant>
      <vt:variant>
        <vt:i4>0</vt:i4>
      </vt:variant>
      <vt:variant>
        <vt:i4>5</vt:i4>
      </vt:variant>
      <vt:variant>
        <vt:lpwstr/>
      </vt:variant>
      <vt:variant>
        <vt:lpwstr>_Toc210828440</vt:lpwstr>
      </vt:variant>
      <vt:variant>
        <vt:i4>1376308</vt:i4>
      </vt:variant>
      <vt:variant>
        <vt:i4>86</vt:i4>
      </vt:variant>
      <vt:variant>
        <vt:i4>0</vt:i4>
      </vt:variant>
      <vt:variant>
        <vt:i4>5</vt:i4>
      </vt:variant>
      <vt:variant>
        <vt:lpwstr/>
      </vt:variant>
      <vt:variant>
        <vt:lpwstr>_Toc210828439</vt:lpwstr>
      </vt:variant>
      <vt:variant>
        <vt:i4>1376308</vt:i4>
      </vt:variant>
      <vt:variant>
        <vt:i4>80</vt:i4>
      </vt:variant>
      <vt:variant>
        <vt:i4>0</vt:i4>
      </vt:variant>
      <vt:variant>
        <vt:i4>5</vt:i4>
      </vt:variant>
      <vt:variant>
        <vt:lpwstr/>
      </vt:variant>
      <vt:variant>
        <vt:lpwstr>_Toc210828438</vt:lpwstr>
      </vt:variant>
      <vt:variant>
        <vt:i4>1376308</vt:i4>
      </vt:variant>
      <vt:variant>
        <vt:i4>74</vt:i4>
      </vt:variant>
      <vt:variant>
        <vt:i4>0</vt:i4>
      </vt:variant>
      <vt:variant>
        <vt:i4>5</vt:i4>
      </vt:variant>
      <vt:variant>
        <vt:lpwstr/>
      </vt:variant>
      <vt:variant>
        <vt:lpwstr>_Toc210828437</vt:lpwstr>
      </vt:variant>
      <vt:variant>
        <vt:i4>1376308</vt:i4>
      </vt:variant>
      <vt:variant>
        <vt:i4>68</vt:i4>
      </vt:variant>
      <vt:variant>
        <vt:i4>0</vt:i4>
      </vt:variant>
      <vt:variant>
        <vt:i4>5</vt:i4>
      </vt:variant>
      <vt:variant>
        <vt:lpwstr/>
      </vt:variant>
      <vt:variant>
        <vt:lpwstr>_Toc210828436</vt:lpwstr>
      </vt:variant>
      <vt:variant>
        <vt:i4>1376308</vt:i4>
      </vt:variant>
      <vt:variant>
        <vt:i4>62</vt:i4>
      </vt:variant>
      <vt:variant>
        <vt:i4>0</vt:i4>
      </vt:variant>
      <vt:variant>
        <vt:i4>5</vt:i4>
      </vt:variant>
      <vt:variant>
        <vt:lpwstr/>
      </vt:variant>
      <vt:variant>
        <vt:lpwstr>_Toc210828435</vt:lpwstr>
      </vt:variant>
      <vt:variant>
        <vt:i4>1376308</vt:i4>
      </vt:variant>
      <vt:variant>
        <vt:i4>56</vt:i4>
      </vt:variant>
      <vt:variant>
        <vt:i4>0</vt:i4>
      </vt:variant>
      <vt:variant>
        <vt:i4>5</vt:i4>
      </vt:variant>
      <vt:variant>
        <vt:lpwstr/>
      </vt:variant>
      <vt:variant>
        <vt:lpwstr>_Toc210828434</vt:lpwstr>
      </vt:variant>
      <vt:variant>
        <vt:i4>1376308</vt:i4>
      </vt:variant>
      <vt:variant>
        <vt:i4>50</vt:i4>
      </vt:variant>
      <vt:variant>
        <vt:i4>0</vt:i4>
      </vt:variant>
      <vt:variant>
        <vt:i4>5</vt:i4>
      </vt:variant>
      <vt:variant>
        <vt:lpwstr/>
      </vt:variant>
      <vt:variant>
        <vt:lpwstr>_Toc210828433</vt:lpwstr>
      </vt:variant>
      <vt:variant>
        <vt:i4>1376308</vt:i4>
      </vt:variant>
      <vt:variant>
        <vt:i4>44</vt:i4>
      </vt:variant>
      <vt:variant>
        <vt:i4>0</vt:i4>
      </vt:variant>
      <vt:variant>
        <vt:i4>5</vt:i4>
      </vt:variant>
      <vt:variant>
        <vt:lpwstr/>
      </vt:variant>
      <vt:variant>
        <vt:lpwstr>_Toc210828432</vt:lpwstr>
      </vt:variant>
      <vt:variant>
        <vt:i4>1376308</vt:i4>
      </vt:variant>
      <vt:variant>
        <vt:i4>38</vt:i4>
      </vt:variant>
      <vt:variant>
        <vt:i4>0</vt:i4>
      </vt:variant>
      <vt:variant>
        <vt:i4>5</vt:i4>
      </vt:variant>
      <vt:variant>
        <vt:lpwstr/>
      </vt:variant>
      <vt:variant>
        <vt:lpwstr>_Toc210828431</vt:lpwstr>
      </vt:variant>
      <vt:variant>
        <vt:i4>1376308</vt:i4>
      </vt:variant>
      <vt:variant>
        <vt:i4>32</vt:i4>
      </vt:variant>
      <vt:variant>
        <vt:i4>0</vt:i4>
      </vt:variant>
      <vt:variant>
        <vt:i4>5</vt:i4>
      </vt:variant>
      <vt:variant>
        <vt:lpwstr/>
      </vt:variant>
      <vt:variant>
        <vt:lpwstr>_Toc210828430</vt:lpwstr>
      </vt:variant>
      <vt:variant>
        <vt:i4>1310772</vt:i4>
      </vt:variant>
      <vt:variant>
        <vt:i4>26</vt:i4>
      </vt:variant>
      <vt:variant>
        <vt:i4>0</vt:i4>
      </vt:variant>
      <vt:variant>
        <vt:i4>5</vt:i4>
      </vt:variant>
      <vt:variant>
        <vt:lpwstr/>
      </vt:variant>
      <vt:variant>
        <vt:lpwstr>_Toc210828429</vt:lpwstr>
      </vt:variant>
      <vt:variant>
        <vt:i4>1310772</vt:i4>
      </vt:variant>
      <vt:variant>
        <vt:i4>20</vt:i4>
      </vt:variant>
      <vt:variant>
        <vt:i4>0</vt:i4>
      </vt:variant>
      <vt:variant>
        <vt:i4>5</vt:i4>
      </vt:variant>
      <vt:variant>
        <vt:lpwstr/>
      </vt:variant>
      <vt:variant>
        <vt:lpwstr>_Toc210828428</vt:lpwstr>
      </vt:variant>
      <vt:variant>
        <vt:i4>1310772</vt:i4>
      </vt:variant>
      <vt:variant>
        <vt:i4>14</vt:i4>
      </vt:variant>
      <vt:variant>
        <vt:i4>0</vt:i4>
      </vt:variant>
      <vt:variant>
        <vt:i4>5</vt:i4>
      </vt:variant>
      <vt:variant>
        <vt:lpwstr/>
      </vt:variant>
      <vt:variant>
        <vt:lpwstr>_Toc210828427</vt:lpwstr>
      </vt:variant>
      <vt:variant>
        <vt:i4>1310772</vt:i4>
      </vt:variant>
      <vt:variant>
        <vt:i4>8</vt:i4>
      </vt:variant>
      <vt:variant>
        <vt:i4>0</vt:i4>
      </vt:variant>
      <vt:variant>
        <vt:i4>5</vt:i4>
      </vt:variant>
      <vt:variant>
        <vt:lpwstr/>
      </vt:variant>
      <vt:variant>
        <vt:lpwstr>_Toc210828426</vt:lpwstr>
      </vt:variant>
      <vt:variant>
        <vt:i4>2490414</vt:i4>
      </vt:variant>
      <vt:variant>
        <vt:i4>3</vt:i4>
      </vt:variant>
      <vt:variant>
        <vt:i4>0</vt:i4>
      </vt:variant>
      <vt:variant>
        <vt:i4>5</vt:i4>
      </vt:variant>
      <vt:variant>
        <vt:lpwstr>https://www.dcceew.gov.au/about/contact</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guidelines for the ornamental snake (Denisonia maculata)</dc:title>
  <dc:subject/>
  <dc:creator>Department of Climate Change, Energy, the Environment and Water</dc:creator>
  <cp:keywords/>
  <dc:description/>
  <cp:revision>8</cp:revision>
  <cp:lastPrinted>2025-11-07T00:11:00Z</cp:lastPrinted>
  <dcterms:created xsi:type="dcterms:W3CDTF">2025-11-07T00:11:00Z</dcterms:created>
  <dcterms:modified xsi:type="dcterms:W3CDTF">2025-11-17T02:37:00Z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11d102ad,a490fc0,561c6615,4cee5afb</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34fe8a4b,5a76875b,4d6a45d3,180d0b97</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MediaServiceImageTags">
    <vt:lpwstr/>
  </property>
  <property fmtid="{D5CDD505-2E9C-101B-9397-08002B2CF9AE}" pid="10" name="Record_x0020_Classification">
    <vt:lpwstr/>
  </property>
  <property fmtid="{D5CDD505-2E9C-101B-9397-08002B2CF9AE}" pid="11" name="h64465b6520a47a58f1168c7a3f04764">
    <vt:lpwstr/>
  </property>
  <property fmtid="{D5CDD505-2E9C-101B-9397-08002B2CF9AE}" pid="12" name="Record Classification">
    <vt:lpwstr/>
  </property>
</Properties>
</file>