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14508" w14:textId="77777777" w:rsidR="00BB72B3" w:rsidRDefault="00BB72B3" w:rsidP="00CF4966">
      <w:pPr>
        <w:pStyle w:val="NoSpacing"/>
      </w:pPr>
    </w:p>
    <w:p w14:paraId="5CA20492" w14:textId="77777777" w:rsidR="00246568" w:rsidRPr="00246568" w:rsidRDefault="00246568" w:rsidP="00246568">
      <w:pPr>
        <w:pStyle w:val="Heading1"/>
      </w:pPr>
      <w:r w:rsidRPr="00246568">
        <w:t>Waste Export Program</w:t>
      </w:r>
    </w:p>
    <w:p w14:paraId="4E963C81" w14:textId="77777777" w:rsidR="00246568" w:rsidRPr="00246568" w:rsidRDefault="00246568" w:rsidP="00246568">
      <w:pPr>
        <w:pStyle w:val="Heading2"/>
      </w:pPr>
      <w:r w:rsidRPr="00246568">
        <w:t>Plastic Specification Templates</w:t>
      </w:r>
    </w:p>
    <w:p w14:paraId="749C0BDC" w14:textId="77777777" w:rsidR="00246568" w:rsidRPr="00246568" w:rsidRDefault="00246568" w:rsidP="005761D5">
      <w:pPr>
        <w:pStyle w:val="Heading3"/>
      </w:pPr>
      <w:r w:rsidRPr="00246568">
        <w:t>Specification template – polyolefin polymers (HDPE, LDPE and PP)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6804"/>
      </w:tblGrid>
      <w:tr w:rsidR="00246568" w:rsidRPr="00246568" w14:paraId="41AC013D" w14:textId="77777777">
        <w:trPr>
          <w:trHeight w:val="20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DF73" w14:textId="77777777" w:rsidR="00246568" w:rsidRPr="00246568" w:rsidRDefault="00246568" w:rsidP="00246568">
            <w:pPr>
              <w:rPr>
                <w:b/>
                <w:bCs/>
              </w:rPr>
            </w:pPr>
            <w:r w:rsidRPr="00246568">
              <w:rPr>
                <w:b/>
                <w:bCs/>
              </w:rPr>
              <w:t>Unlisted specification: [</w:t>
            </w:r>
            <w:r w:rsidRPr="00246568">
              <w:rPr>
                <w:b/>
                <w:bCs/>
                <w:i/>
                <w:iCs/>
              </w:rPr>
              <w:t>Insert name</w:t>
            </w:r>
            <w:r w:rsidRPr="00246568">
              <w:rPr>
                <w:b/>
                <w:bCs/>
              </w:rPr>
              <w:t>]</w:t>
            </w:r>
          </w:p>
        </w:tc>
      </w:tr>
      <w:tr w:rsidR="00246568" w:rsidRPr="00246568" w14:paraId="3EFD6780" w14:textId="77777777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B85F6B" w14:textId="77777777" w:rsidR="00246568" w:rsidRPr="00246568" w:rsidRDefault="00246568" w:rsidP="00246568">
            <w:pPr>
              <w:rPr>
                <w:b/>
                <w:bCs/>
              </w:rPr>
            </w:pPr>
            <w:r w:rsidRPr="00246568">
              <w:rPr>
                <w:b/>
                <w:bCs/>
              </w:rPr>
              <w:t>Polymer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31790C" w14:textId="77777777" w:rsidR="00246568" w:rsidRPr="005761D5" w:rsidRDefault="00000000" w:rsidP="00246568">
            <w:sdt>
              <w:sdtPr>
                <w:id w:val="-133951574"/>
                <w:placeholder>
                  <w:docPart w:val="2A083F78BEB445B187F707C10678CFCC"/>
                </w:placeholder>
                <w:showingPlcHdr/>
                <w:dropDownList>
                  <w:listItem w:value="Choose an item."/>
                  <w:listItem w:displayText="Low-density polyethylene (LDPE)" w:value="Low-density polyethylene (LDPE)"/>
                  <w:listItem w:displayText="High-density polyethylene (HDPE)" w:value="High-density polyethylene (HDPE)"/>
                  <w:listItem w:displayText="Polypropylene (PP)" w:value="Polypropylene (PP)"/>
                </w:dropDownList>
              </w:sdtPr>
              <w:sdtContent>
                <w:r w:rsidR="00246568" w:rsidRPr="005761D5">
                  <w:t>Choose an item.</w:t>
                </w:r>
              </w:sdtContent>
            </w:sdt>
          </w:p>
        </w:tc>
      </w:tr>
      <w:tr w:rsidR="00246568" w:rsidRPr="00246568" w14:paraId="212C67FD" w14:textId="77777777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785E70" w14:textId="77777777" w:rsidR="00246568" w:rsidRPr="00246568" w:rsidRDefault="00246568" w:rsidP="00246568">
            <w:pPr>
              <w:rPr>
                <w:b/>
                <w:bCs/>
              </w:rPr>
            </w:pPr>
            <w:r w:rsidRPr="00246568">
              <w:rPr>
                <w:b/>
                <w:bCs/>
              </w:rPr>
              <w:t>Form and dimensions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CBBD5D" w14:textId="77777777" w:rsidR="00246568" w:rsidRPr="005761D5" w:rsidRDefault="00246568" w:rsidP="00246568">
            <w:r w:rsidRPr="005761D5">
              <w:t>[</w:t>
            </w:r>
            <w:proofErr w:type="spellStart"/>
            <w:r w:rsidRPr="005761D5">
              <w:t>eg</w:t>
            </w:r>
            <w:proofErr w:type="spellEnd"/>
            <w:r w:rsidRPr="005761D5">
              <w:t>, flake / granule / logs / lumps]</w:t>
            </w:r>
          </w:p>
        </w:tc>
      </w:tr>
      <w:tr w:rsidR="00246568" w:rsidRPr="00246568" w14:paraId="17B6766B" w14:textId="77777777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9E0829" w14:textId="77777777" w:rsidR="00246568" w:rsidRPr="00246568" w:rsidRDefault="00246568" w:rsidP="00246568">
            <w:pPr>
              <w:rPr>
                <w:b/>
                <w:bCs/>
              </w:rPr>
            </w:pPr>
            <w:r w:rsidRPr="00246568">
              <w:rPr>
                <w:b/>
                <w:bCs/>
              </w:rPr>
              <w:t>Contaminants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ABF007" w14:textId="77777777" w:rsidR="00246568" w:rsidRPr="005761D5" w:rsidRDefault="00246568" w:rsidP="00246568">
            <w:r w:rsidRPr="005761D5">
              <w:t>X% total non-hazardous contaminants, comprising any combination of the following up to their individual maximums:</w:t>
            </w:r>
          </w:p>
          <w:p w14:paraId="5B23FBEE" w14:textId="77777777" w:rsidR="00246568" w:rsidRPr="005761D5" w:rsidRDefault="00246568" w:rsidP="00246568">
            <w:pPr>
              <w:numPr>
                <w:ilvl w:val="0"/>
                <w:numId w:val="16"/>
              </w:numPr>
            </w:pPr>
            <w:r w:rsidRPr="005761D5">
              <w:t>other polyolefin content = XX%</w:t>
            </w:r>
          </w:p>
          <w:p w14:paraId="0E84CCEE" w14:textId="77777777" w:rsidR="00246568" w:rsidRPr="005761D5" w:rsidRDefault="00246568" w:rsidP="00246568">
            <w:pPr>
              <w:numPr>
                <w:ilvl w:val="0"/>
                <w:numId w:val="16"/>
              </w:numPr>
            </w:pPr>
            <w:r w:rsidRPr="005761D5">
              <w:t>non-polyolefin content = XX%</w:t>
            </w:r>
          </w:p>
        </w:tc>
      </w:tr>
      <w:tr w:rsidR="00246568" w:rsidRPr="00246568" w14:paraId="01CE63C3" w14:textId="77777777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E9A3F0" w14:textId="77777777" w:rsidR="00246568" w:rsidRPr="00246568" w:rsidRDefault="00246568" w:rsidP="00246568">
            <w:pPr>
              <w:rPr>
                <w:b/>
                <w:bCs/>
              </w:rPr>
            </w:pPr>
            <w:r w:rsidRPr="00246568">
              <w:rPr>
                <w:b/>
                <w:bCs/>
              </w:rPr>
              <w:t>Colour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430974" w14:textId="77777777" w:rsidR="00246568" w:rsidRPr="005761D5" w:rsidRDefault="00246568" w:rsidP="00246568">
            <w:r w:rsidRPr="005761D5">
              <w:t>[Insert colour or ‘Any colour as agreed with each importer in writing from time to time’]</w:t>
            </w:r>
          </w:p>
        </w:tc>
      </w:tr>
      <w:tr w:rsidR="00246568" w:rsidRPr="00246568" w14:paraId="4098C06D" w14:textId="77777777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E14A" w14:textId="77777777" w:rsidR="00246568" w:rsidRPr="00246568" w:rsidRDefault="00246568" w:rsidP="00246568">
            <w:pPr>
              <w:rPr>
                <w:b/>
                <w:bCs/>
              </w:rPr>
            </w:pPr>
            <w:r w:rsidRPr="00246568">
              <w:rPr>
                <w:b/>
                <w:bCs/>
              </w:rPr>
              <w:t>Packaging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CF97" w14:textId="77777777" w:rsidR="00246568" w:rsidRPr="005761D5" w:rsidRDefault="00246568" w:rsidP="00246568">
            <w:r w:rsidRPr="005761D5">
              <w:t>[Insert packaging or ‘Packaging as agreed with each importer in writing from time to time’]</w:t>
            </w:r>
          </w:p>
        </w:tc>
      </w:tr>
    </w:tbl>
    <w:p w14:paraId="3F1AF701" w14:textId="77777777" w:rsidR="00246568" w:rsidRPr="00246568" w:rsidRDefault="00246568" w:rsidP="00246568">
      <w:pPr>
        <w:rPr>
          <w:b/>
          <w:bCs/>
        </w:rPr>
      </w:pPr>
    </w:p>
    <w:p w14:paraId="0882C04D" w14:textId="77777777" w:rsidR="00246568" w:rsidRPr="00246568" w:rsidRDefault="00246568" w:rsidP="005761D5">
      <w:pPr>
        <w:pStyle w:val="Heading3"/>
      </w:pPr>
      <w:r w:rsidRPr="00246568">
        <w:t>Specification template – non-polyolefin polymers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6804"/>
      </w:tblGrid>
      <w:tr w:rsidR="00246568" w:rsidRPr="00246568" w14:paraId="032F0D45" w14:textId="77777777">
        <w:trPr>
          <w:trHeight w:val="20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02C5" w14:textId="77777777" w:rsidR="00246568" w:rsidRPr="00246568" w:rsidRDefault="00246568" w:rsidP="00246568">
            <w:pPr>
              <w:rPr>
                <w:b/>
                <w:bCs/>
              </w:rPr>
            </w:pPr>
            <w:r w:rsidRPr="00246568">
              <w:rPr>
                <w:b/>
                <w:bCs/>
              </w:rPr>
              <w:t>Unlisted specification: [</w:t>
            </w:r>
            <w:r w:rsidRPr="00246568">
              <w:rPr>
                <w:b/>
                <w:bCs/>
                <w:i/>
                <w:iCs/>
              </w:rPr>
              <w:t>Insert name</w:t>
            </w:r>
            <w:r w:rsidRPr="00246568">
              <w:rPr>
                <w:b/>
                <w:bCs/>
              </w:rPr>
              <w:t>]</w:t>
            </w:r>
          </w:p>
        </w:tc>
      </w:tr>
      <w:tr w:rsidR="00246568" w:rsidRPr="00246568" w14:paraId="6C5F50C9" w14:textId="77777777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1CD167" w14:textId="77777777" w:rsidR="00246568" w:rsidRPr="00246568" w:rsidRDefault="00246568" w:rsidP="00246568">
            <w:pPr>
              <w:rPr>
                <w:b/>
                <w:bCs/>
              </w:rPr>
            </w:pPr>
            <w:r w:rsidRPr="00246568">
              <w:rPr>
                <w:b/>
                <w:bCs/>
              </w:rPr>
              <w:t>Polymer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9A453F" w14:textId="77777777" w:rsidR="00246568" w:rsidRPr="005761D5" w:rsidRDefault="00246568" w:rsidP="00246568">
            <w:r w:rsidRPr="005761D5">
              <w:t xml:space="preserve">[insert] </w:t>
            </w:r>
          </w:p>
        </w:tc>
      </w:tr>
      <w:tr w:rsidR="00246568" w:rsidRPr="00246568" w14:paraId="647B98A1" w14:textId="77777777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AB1320" w14:textId="77777777" w:rsidR="00246568" w:rsidRPr="00246568" w:rsidRDefault="00246568" w:rsidP="00246568">
            <w:pPr>
              <w:rPr>
                <w:b/>
                <w:bCs/>
              </w:rPr>
            </w:pPr>
            <w:r w:rsidRPr="00246568">
              <w:rPr>
                <w:b/>
                <w:bCs/>
              </w:rPr>
              <w:t>Form and dimensions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097FE1" w14:textId="77777777" w:rsidR="00246568" w:rsidRPr="005761D5" w:rsidRDefault="00246568" w:rsidP="00246568">
            <w:r w:rsidRPr="005761D5">
              <w:t>[</w:t>
            </w:r>
            <w:proofErr w:type="spellStart"/>
            <w:r w:rsidRPr="005761D5">
              <w:t>eg</w:t>
            </w:r>
            <w:proofErr w:type="spellEnd"/>
            <w:r w:rsidRPr="005761D5">
              <w:t xml:space="preserve"> flake / granule / logs / lumps]</w:t>
            </w:r>
          </w:p>
        </w:tc>
      </w:tr>
      <w:tr w:rsidR="00246568" w:rsidRPr="00246568" w14:paraId="76F9BA5E" w14:textId="77777777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9B33AD" w14:textId="77777777" w:rsidR="00246568" w:rsidRPr="00246568" w:rsidRDefault="00246568" w:rsidP="00246568">
            <w:pPr>
              <w:rPr>
                <w:b/>
                <w:bCs/>
              </w:rPr>
            </w:pPr>
            <w:r w:rsidRPr="00246568">
              <w:rPr>
                <w:b/>
                <w:bCs/>
              </w:rPr>
              <w:t>Contaminants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1A5B54" w14:textId="77777777" w:rsidR="00246568" w:rsidRPr="005761D5" w:rsidRDefault="00246568" w:rsidP="00246568">
            <w:r w:rsidRPr="005761D5">
              <w:t>X% total non-hazardous contaminants, comprising any combination of the following up to their individual maximums:</w:t>
            </w:r>
          </w:p>
          <w:p w14:paraId="6B2E5325" w14:textId="77777777" w:rsidR="00246568" w:rsidRPr="005761D5" w:rsidRDefault="00246568" w:rsidP="00246568">
            <w:pPr>
              <w:numPr>
                <w:ilvl w:val="0"/>
                <w:numId w:val="16"/>
              </w:numPr>
            </w:pPr>
            <w:r w:rsidRPr="005761D5">
              <w:t>[insert each contaminant] = XX%</w:t>
            </w:r>
          </w:p>
          <w:p w14:paraId="6B38A408" w14:textId="77777777" w:rsidR="00246568" w:rsidRPr="005761D5" w:rsidRDefault="00246568" w:rsidP="00246568">
            <w:pPr>
              <w:numPr>
                <w:ilvl w:val="0"/>
                <w:numId w:val="16"/>
              </w:numPr>
            </w:pPr>
            <w:r w:rsidRPr="005761D5">
              <w:t>[insert each contaminant] = XX%</w:t>
            </w:r>
          </w:p>
        </w:tc>
      </w:tr>
      <w:tr w:rsidR="00246568" w:rsidRPr="00246568" w14:paraId="764C066F" w14:textId="77777777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6FA4E7" w14:textId="77777777" w:rsidR="00246568" w:rsidRPr="00246568" w:rsidRDefault="00246568" w:rsidP="00246568">
            <w:pPr>
              <w:rPr>
                <w:b/>
                <w:bCs/>
              </w:rPr>
            </w:pPr>
            <w:r w:rsidRPr="00246568">
              <w:rPr>
                <w:b/>
                <w:bCs/>
              </w:rPr>
              <w:t>Colour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161C65" w14:textId="77777777" w:rsidR="00246568" w:rsidRPr="005761D5" w:rsidRDefault="00246568" w:rsidP="00246568">
            <w:r w:rsidRPr="005761D5">
              <w:t>[Insert colour or ‘Any colour as agreed with each importer in writing from time to time’]</w:t>
            </w:r>
          </w:p>
        </w:tc>
      </w:tr>
      <w:tr w:rsidR="00246568" w:rsidRPr="00246568" w14:paraId="10CC99DF" w14:textId="77777777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D5EB" w14:textId="77777777" w:rsidR="00246568" w:rsidRPr="00246568" w:rsidRDefault="00246568" w:rsidP="00246568">
            <w:pPr>
              <w:rPr>
                <w:b/>
                <w:bCs/>
              </w:rPr>
            </w:pPr>
            <w:r w:rsidRPr="00246568">
              <w:rPr>
                <w:b/>
                <w:bCs/>
              </w:rPr>
              <w:t>Packaging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937A" w14:textId="77777777" w:rsidR="00246568" w:rsidRPr="005761D5" w:rsidRDefault="00246568" w:rsidP="00246568">
            <w:r w:rsidRPr="005761D5">
              <w:t>[Insert packaging or ‘Packaging as agreed with each importer in writing from time to time’]</w:t>
            </w:r>
          </w:p>
        </w:tc>
      </w:tr>
    </w:tbl>
    <w:p w14:paraId="1437BEBB" w14:textId="77777777" w:rsidR="0032021C" w:rsidRPr="00CF4966" w:rsidRDefault="0032021C" w:rsidP="00AA740C">
      <w:pPr>
        <w:rPr>
          <w:b/>
          <w:color w:val="000000"/>
        </w:rPr>
      </w:pPr>
    </w:p>
    <w:sectPr w:rsidR="0032021C" w:rsidRPr="00CF4966" w:rsidSect="00EC00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40" w:bottom="1440" w:left="1440" w:header="851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6A5FB" w14:textId="77777777" w:rsidR="00277DA1" w:rsidRDefault="00277DA1" w:rsidP="00B251DB">
      <w:pPr>
        <w:spacing w:after="0" w:line="240" w:lineRule="auto"/>
      </w:pPr>
      <w:r>
        <w:separator/>
      </w:r>
    </w:p>
  </w:endnote>
  <w:endnote w:type="continuationSeparator" w:id="0">
    <w:p w14:paraId="6489E396" w14:textId="77777777" w:rsidR="00277DA1" w:rsidRDefault="00277DA1" w:rsidP="00B2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6483" w14:textId="77777777" w:rsidR="00246568" w:rsidRDefault="002465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2DADB2A" wp14:editId="0076C1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201170546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AB2FFB" w14:textId="77777777" w:rsidR="00246568" w:rsidRPr="00246568" w:rsidRDefault="00246568" w:rsidP="002465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4656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ADB2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1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" filled="f" stroked="f">
              <v:textbox style="mso-fit-shape-to-text:t" inset="0,0,0,15pt">
                <w:txbxContent>
                  <w:p w14:paraId="53AB2FFB" w14:textId="77777777" w:rsidR="00246568" w:rsidRPr="00246568" w:rsidRDefault="00246568" w:rsidP="002465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4656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D9057" w14:textId="77777777" w:rsidR="00BD0F8A" w:rsidRDefault="00246568" w:rsidP="00BD0F8A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E39408" wp14:editId="37FECF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158391324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97C94D" w14:textId="77777777" w:rsidR="00246568" w:rsidRPr="00246568" w:rsidRDefault="00246568" w:rsidP="002465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4656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E3940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9pt;height:31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" filled="f" stroked="f">
              <v:textbox style="mso-fit-shape-to-text:t" inset="0,0,0,15pt">
                <w:txbxContent>
                  <w:p w14:paraId="1F97C94D" w14:textId="77777777" w:rsidR="00246568" w:rsidRPr="00246568" w:rsidRDefault="00246568" w:rsidP="002465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4656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Title"/>
        <w:tag w:val=""/>
        <w:id w:val="-80624215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761D5">
          <w:t>Waste Export Program - Plastic Specification Templates</w:t>
        </w:r>
      </w:sdtContent>
    </w:sdt>
    <w:r w:rsidR="00BD0F8A">
      <w:tab/>
    </w:r>
    <w:r w:rsidR="006607F7">
      <w:t>dcceew.gov.au</w:t>
    </w:r>
    <w:r w:rsidR="00BD0F8A">
      <w:tab/>
    </w:r>
    <w:sdt>
      <w:sdtPr>
        <w:id w:val="-102617656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D0F8A">
          <w:fldChar w:fldCharType="begin"/>
        </w:r>
        <w:r w:rsidR="00BD0F8A">
          <w:instrText xml:space="preserve"> PAGE   \* MERGEFORMAT </w:instrText>
        </w:r>
        <w:r w:rsidR="00BD0F8A">
          <w:fldChar w:fldCharType="separate"/>
        </w:r>
        <w:r w:rsidR="00A10EEF">
          <w:rPr>
            <w:noProof/>
          </w:rPr>
          <w:t>2</w:t>
        </w:r>
        <w:r w:rsidR="00BD0F8A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35C39" w14:textId="77777777" w:rsidR="00BB72B3" w:rsidRPr="009948F5" w:rsidRDefault="00BB72B3" w:rsidP="00BB72B3">
    <w:pPr>
      <w:pStyle w:val="Header"/>
      <w:jc w:val="center"/>
      <w:rPr>
        <w:b/>
        <w:color w:val="FF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12D4C" w14:textId="77777777" w:rsidR="00277DA1" w:rsidRDefault="00277DA1" w:rsidP="00B251DB">
      <w:pPr>
        <w:spacing w:after="0" w:line="240" w:lineRule="auto"/>
      </w:pPr>
      <w:r>
        <w:separator/>
      </w:r>
    </w:p>
  </w:footnote>
  <w:footnote w:type="continuationSeparator" w:id="0">
    <w:p w14:paraId="786275B8" w14:textId="77777777" w:rsidR="00277DA1" w:rsidRDefault="00277DA1" w:rsidP="00B25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0109" w14:textId="77777777" w:rsidR="00246568" w:rsidRDefault="002465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675797" wp14:editId="077B820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171994820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DF6DEA" w14:textId="77777777" w:rsidR="00246568" w:rsidRPr="00246568" w:rsidRDefault="00246568" w:rsidP="002465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4656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757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" filled="f" stroked="f">
              <v:textbox style="mso-fit-shape-to-text:t" inset="0,15pt,0,0">
                <w:txbxContent>
                  <w:p w14:paraId="65DF6DEA" w14:textId="77777777" w:rsidR="00246568" w:rsidRPr="00246568" w:rsidRDefault="00246568" w:rsidP="002465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4656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4815E" w14:textId="77777777" w:rsidR="00246568" w:rsidRDefault="002465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E884FE" wp14:editId="63971D8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213211171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9B5D77" w14:textId="77777777" w:rsidR="00246568" w:rsidRPr="00246568" w:rsidRDefault="00246568" w:rsidP="002465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4656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884F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TkCwIAABwEAAAOAAAAZHJzL2Uyb0RvYy54bWysU8Fu2zAMvQ/YPwi6L3aytFi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" filled="f" stroked="f">
              <v:textbox style="mso-fit-shape-to-text:t" inset="0,15pt,0,0">
                <w:txbxContent>
                  <w:p w14:paraId="5C9B5D77" w14:textId="77777777" w:rsidR="00246568" w:rsidRPr="00246568" w:rsidRDefault="00246568" w:rsidP="002465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4656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4CE7A" w14:textId="77777777" w:rsidR="00CF4966" w:rsidRPr="00BB72B3" w:rsidRDefault="009948F5" w:rsidP="00BB72B3">
    <w:pPr>
      <w:pStyle w:val="Header"/>
    </w:pPr>
    <w:r w:rsidRPr="00180BF8">
      <w:rPr>
        <w:noProof/>
        <w:lang w:eastAsia="en-AU"/>
      </w:rPr>
      <w:drawing>
        <wp:inline distT="0" distB="0" distL="0" distR="0" wp14:anchorId="7A9F1F16" wp14:editId="62A798A1">
          <wp:extent cx="2923111" cy="607375"/>
          <wp:effectExtent l="0" t="0" r="0" b="2540"/>
          <wp:docPr id="1" name="Picture 1" title="Australian Government Department of Climate Change, Energy, the Environment and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IS-header-tem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78004" cy="6187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84F31"/>
    <w:multiLevelType w:val="hybridMultilevel"/>
    <w:tmpl w:val="7FB262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5419C"/>
    <w:multiLevelType w:val="hybridMultilevel"/>
    <w:tmpl w:val="62861B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26234"/>
    <w:multiLevelType w:val="hybridMultilevel"/>
    <w:tmpl w:val="701C7F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5427E"/>
    <w:multiLevelType w:val="hybridMultilevel"/>
    <w:tmpl w:val="29D2E7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F6C54"/>
    <w:multiLevelType w:val="hybridMultilevel"/>
    <w:tmpl w:val="7AEE9BAC"/>
    <w:lvl w:ilvl="0" w:tplc="A704BBF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C2AF2"/>
    <w:multiLevelType w:val="hybridMultilevel"/>
    <w:tmpl w:val="A6ACA5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1032A"/>
    <w:multiLevelType w:val="hybridMultilevel"/>
    <w:tmpl w:val="29F4EA92"/>
    <w:lvl w:ilvl="0" w:tplc="E36889C0">
      <w:numFmt w:val="bullet"/>
      <w:lvlText w:val="-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722E1"/>
    <w:multiLevelType w:val="hybridMultilevel"/>
    <w:tmpl w:val="E132CB96"/>
    <w:lvl w:ilvl="0" w:tplc="F0C8E0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413BA"/>
    <w:multiLevelType w:val="hybridMultilevel"/>
    <w:tmpl w:val="F634B7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1355F"/>
    <w:multiLevelType w:val="hybridMultilevel"/>
    <w:tmpl w:val="F2B4A074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E36889C0">
      <w:numFmt w:val="bullet"/>
      <w:lvlText w:val="-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E10FD"/>
    <w:multiLevelType w:val="hybridMultilevel"/>
    <w:tmpl w:val="A154A084"/>
    <w:lvl w:ilvl="0" w:tplc="A6EACFDA">
      <w:numFmt w:val="bullet"/>
      <w:pStyle w:val="ListParagraph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36889C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F3D3E"/>
    <w:multiLevelType w:val="hybridMultilevel"/>
    <w:tmpl w:val="60E0E362"/>
    <w:lvl w:ilvl="0" w:tplc="F0C8E05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3A14B5"/>
    <w:multiLevelType w:val="hybridMultilevel"/>
    <w:tmpl w:val="505A2518"/>
    <w:lvl w:ilvl="0" w:tplc="C564280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55074E5"/>
    <w:multiLevelType w:val="hybridMultilevel"/>
    <w:tmpl w:val="911412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E02D0"/>
    <w:multiLevelType w:val="hybridMultilevel"/>
    <w:tmpl w:val="3F5E62F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A1CE5"/>
    <w:multiLevelType w:val="hybridMultilevel"/>
    <w:tmpl w:val="43F0DBB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73560872">
    <w:abstractNumId w:val="5"/>
  </w:num>
  <w:num w:numId="2" w16cid:durableId="1301036522">
    <w:abstractNumId w:val="4"/>
  </w:num>
  <w:num w:numId="3" w16cid:durableId="784693231">
    <w:abstractNumId w:val="9"/>
  </w:num>
  <w:num w:numId="4" w16cid:durableId="938635014">
    <w:abstractNumId w:val="7"/>
  </w:num>
  <w:num w:numId="5" w16cid:durableId="393895901">
    <w:abstractNumId w:val="11"/>
  </w:num>
  <w:num w:numId="6" w16cid:durableId="1912306942">
    <w:abstractNumId w:val="2"/>
  </w:num>
  <w:num w:numId="7" w16cid:durableId="228275089">
    <w:abstractNumId w:val="0"/>
  </w:num>
  <w:num w:numId="8" w16cid:durableId="983047221">
    <w:abstractNumId w:val="1"/>
  </w:num>
  <w:num w:numId="9" w16cid:durableId="1164198448">
    <w:abstractNumId w:val="8"/>
  </w:num>
  <w:num w:numId="10" w16cid:durableId="1704163527">
    <w:abstractNumId w:val="10"/>
  </w:num>
  <w:num w:numId="11" w16cid:durableId="1517112850">
    <w:abstractNumId w:val="3"/>
  </w:num>
  <w:num w:numId="12" w16cid:durableId="1717966286">
    <w:abstractNumId w:val="15"/>
  </w:num>
  <w:num w:numId="13" w16cid:durableId="355693623">
    <w:abstractNumId w:val="12"/>
  </w:num>
  <w:num w:numId="14" w16cid:durableId="12076319">
    <w:abstractNumId w:val="6"/>
  </w:num>
  <w:num w:numId="15" w16cid:durableId="2122870142">
    <w:abstractNumId w:val="13"/>
  </w:num>
  <w:num w:numId="16" w16cid:durableId="17286035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BC"/>
    <w:rsid w:val="00032995"/>
    <w:rsid w:val="000372BC"/>
    <w:rsid w:val="00046C20"/>
    <w:rsid w:val="000552B3"/>
    <w:rsid w:val="0007067B"/>
    <w:rsid w:val="00081D07"/>
    <w:rsid w:val="000C3494"/>
    <w:rsid w:val="000E599A"/>
    <w:rsid w:val="000F2564"/>
    <w:rsid w:val="001339FD"/>
    <w:rsid w:val="00153C15"/>
    <w:rsid w:val="001B30E4"/>
    <w:rsid w:val="001C21D7"/>
    <w:rsid w:val="001D216A"/>
    <w:rsid w:val="001D2E82"/>
    <w:rsid w:val="001F5AB1"/>
    <w:rsid w:val="00205DF3"/>
    <w:rsid w:val="0022083E"/>
    <w:rsid w:val="00222D0B"/>
    <w:rsid w:val="00241D3D"/>
    <w:rsid w:val="00246568"/>
    <w:rsid w:val="00254DA8"/>
    <w:rsid w:val="00272B04"/>
    <w:rsid w:val="00277DA1"/>
    <w:rsid w:val="002B5C69"/>
    <w:rsid w:val="002D230B"/>
    <w:rsid w:val="0032021C"/>
    <w:rsid w:val="003D38ED"/>
    <w:rsid w:val="004632E9"/>
    <w:rsid w:val="0046678C"/>
    <w:rsid w:val="004B4254"/>
    <w:rsid w:val="004D3B0F"/>
    <w:rsid w:val="00501652"/>
    <w:rsid w:val="00516B0E"/>
    <w:rsid w:val="005327B0"/>
    <w:rsid w:val="005761D5"/>
    <w:rsid w:val="00584B74"/>
    <w:rsid w:val="00603DDF"/>
    <w:rsid w:val="00607188"/>
    <w:rsid w:val="00617496"/>
    <w:rsid w:val="006607F7"/>
    <w:rsid w:val="00671D1D"/>
    <w:rsid w:val="0068286F"/>
    <w:rsid w:val="006C4C9C"/>
    <w:rsid w:val="006C5288"/>
    <w:rsid w:val="006D2221"/>
    <w:rsid w:val="006E1E6A"/>
    <w:rsid w:val="006E4001"/>
    <w:rsid w:val="006F58A5"/>
    <w:rsid w:val="00711349"/>
    <w:rsid w:val="00723C5D"/>
    <w:rsid w:val="007833EE"/>
    <w:rsid w:val="007B146B"/>
    <w:rsid w:val="007B553F"/>
    <w:rsid w:val="00806473"/>
    <w:rsid w:val="00853A7A"/>
    <w:rsid w:val="00892B6E"/>
    <w:rsid w:val="008A1771"/>
    <w:rsid w:val="009948F5"/>
    <w:rsid w:val="009A549D"/>
    <w:rsid w:val="009D55C1"/>
    <w:rsid w:val="00A10EEF"/>
    <w:rsid w:val="00A52F3D"/>
    <w:rsid w:val="00A731BB"/>
    <w:rsid w:val="00AA740C"/>
    <w:rsid w:val="00AE399D"/>
    <w:rsid w:val="00AE7345"/>
    <w:rsid w:val="00B251DB"/>
    <w:rsid w:val="00B26C25"/>
    <w:rsid w:val="00B35C0C"/>
    <w:rsid w:val="00B855B2"/>
    <w:rsid w:val="00BB72B3"/>
    <w:rsid w:val="00BD0F8A"/>
    <w:rsid w:val="00BE37DB"/>
    <w:rsid w:val="00BE6EEA"/>
    <w:rsid w:val="00C47272"/>
    <w:rsid w:val="00CF4966"/>
    <w:rsid w:val="00D14851"/>
    <w:rsid w:val="00D220CF"/>
    <w:rsid w:val="00D841E9"/>
    <w:rsid w:val="00DB3EE3"/>
    <w:rsid w:val="00E01D7D"/>
    <w:rsid w:val="00E070FC"/>
    <w:rsid w:val="00E3027E"/>
    <w:rsid w:val="00E90E9C"/>
    <w:rsid w:val="00E96870"/>
    <w:rsid w:val="00EC00A2"/>
    <w:rsid w:val="00ED2FB7"/>
    <w:rsid w:val="00F22BB9"/>
    <w:rsid w:val="00FD1791"/>
    <w:rsid w:val="00FE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F5D00F"/>
  <w15:chartTrackingRefBased/>
  <w15:docId w15:val="{11BF48CA-80DE-4DD1-8DF0-5D272EFB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99D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C0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83A42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964"/>
    <w:pPr>
      <w:keepNext/>
      <w:keepLines/>
      <w:spacing w:before="40" w:after="40"/>
      <w:outlineLvl w:val="1"/>
    </w:pPr>
    <w:rPr>
      <w:rFonts w:asciiTheme="majorHAnsi" w:eastAsiaTheme="majorEastAsia" w:hAnsiTheme="majorHAnsi" w:cstheme="majorBidi"/>
      <w:color w:val="BB4E06" w:themeColor="accent3" w:themeTint="BF"/>
      <w:sz w:val="40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40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83A42" w:themeColor="text2"/>
      <w:sz w:val="32"/>
      <w:szCs w:val="4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96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BB4E06" w:themeColor="accent3" w:themeTint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632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83A42" w:themeColor="text2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55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62403" w:themeColor="accent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5C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83A42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1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1DB"/>
  </w:style>
  <w:style w:type="paragraph" w:styleId="Footer">
    <w:name w:val="footer"/>
    <w:basedOn w:val="Normal"/>
    <w:link w:val="FooterChar"/>
    <w:uiPriority w:val="99"/>
    <w:unhideWhenUsed/>
    <w:rsid w:val="00B251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1DB"/>
  </w:style>
  <w:style w:type="character" w:customStyle="1" w:styleId="Heading1Char">
    <w:name w:val="Heading 1 Char"/>
    <w:basedOn w:val="DefaultParagraphFont"/>
    <w:link w:val="Heading1"/>
    <w:uiPriority w:val="9"/>
    <w:rsid w:val="00EC00A2"/>
    <w:rPr>
      <w:rFonts w:asciiTheme="majorHAnsi" w:eastAsiaTheme="majorEastAsia" w:hAnsiTheme="majorHAnsi" w:cstheme="majorBidi"/>
      <w:color w:val="083A42" w:themeColor="text2"/>
      <w:sz w:val="4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C00A2"/>
    <w:pPr>
      <w:pBdr>
        <w:bottom w:val="single" w:sz="8" w:space="1" w:color="083A42" w:themeColor="text2"/>
      </w:pBdr>
      <w:spacing w:before="360" w:line="240" w:lineRule="auto"/>
      <w:contextualSpacing/>
      <w:outlineLvl w:val="0"/>
    </w:pPr>
    <w:rPr>
      <w:rFonts w:asciiTheme="majorHAnsi" w:eastAsiaTheme="majorEastAsia" w:hAnsiTheme="majorHAnsi" w:cstheme="majorBidi"/>
      <w:color w:val="083A42" w:themeColor="text2"/>
      <w:spacing w:val="-10"/>
      <w:kern w:val="28"/>
      <w:sz w:val="56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C00A2"/>
    <w:rPr>
      <w:rFonts w:asciiTheme="majorHAnsi" w:eastAsiaTheme="majorEastAsia" w:hAnsiTheme="majorHAnsi" w:cstheme="majorBidi"/>
      <w:color w:val="083A42" w:themeColor="text2"/>
      <w:spacing w:val="-10"/>
      <w:kern w:val="28"/>
      <w:sz w:val="56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964"/>
    <w:pPr>
      <w:numPr>
        <w:ilvl w:val="1"/>
      </w:numPr>
    </w:pPr>
    <w:rPr>
      <w:rFonts w:eastAsiaTheme="minorEastAsia"/>
      <w:color w:val="71BAAF" w:themeColor="accent2" w:themeTint="80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E6964"/>
    <w:rPr>
      <w:rFonts w:eastAsiaTheme="minorEastAsia"/>
      <w:color w:val="71BAAF" w:themeColor="accent2" w:themeTint="80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6964"/>
    <w:rPr>
      <w:rFonts w:asciiTheme="majorHAnsi" w:eastAsiaTheme="majorEastAsia" w:hAnsiTheme="majorHAnsi" w:cstheme="majorBidi"/>
      <w:color w:val="BB4E06" w:themeColor="accent3" w:themeTint="BF"/>
      <w:sz w:val="40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E4001"/>
    <w:rPr>
      <w:rFonts w:asciiTheme="majorHAnsi" w:eastAsiaTheme="majorEastAsia" w:hAnsiTheme="majorHAnsi" w:cstheme="majorBidi"/>
      <w:color w:val="083A42" w:themeColor="text2"/>
      <w:sz w:val="32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FE6964"/>
    <w:rPr>
      <w:rFonts w:asciiTheme="majorHAnsi" w:eastAsiaTheme="majorEastAsia" w:hAnsiTheme="majorHAnsi" w:cstheme="majorBidi"/>
      <w:iCs/>
      <w:color w:val="BB4E06" w:themeColor="accent3" w:themeTint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4632E9"/>
    <w:rPr>
      <w:rFonts w:asciiTheme="majorHAnsi" w:eastAsiaTheme="majorEastAsia" w:hAnsiTheme="majorHAnsi" w:cstheme="majorBidi"/>
      <w:color w:val="083A42" w:themeColor="text2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BE6EEA"/>
    <w:pPr>
      <w:pBdr>
        <w:top w:val="single" w:sz="4" w:space="6" w:color="auto"/>
        <w:bottom w:val="single" w:sz="4" w:space="6" w:color="auto"/>
      </w:pBdr>
      <w:spacing w:before="200"/>
      <w:ind w:left="720" w:right="864"/>
      <w:jc w:val="center"/>
    </w:pPr>
    <w:rPr>
      <w:i/>
      <w:iCs/>
      <w:color w:val="000000" w:themeColor="text1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E6EEA"/>
    <w:rPr>
      <w:i/>
      <w:iCs/>
      <w:color w:val="000000" w:themeColor="text1"/>
      <w:szCs w:val="24"/>
    </w:rPr>
  </w:style>
  <w:style w:type="character" w:styleId="Strong">
    <w:name w:val="Strong"/>
    <w:basedOn w:val="DefaultParagraphFont"/>
    <w:uiPriority w:val="22"/>
    <w:qFormat/>
    <w:rsid w:val="00B251DB"/>
    <w:rPr>
      <w:b/>
      <w:bCs/>
    </w:rPr>
  </w:style>
  <w:style w:type="character" w:styleId="Emphasis">
    <w:name w:val="Emphasis"/>
    <w:basedOn w:val="DefaultParagraphFont"/>
    <w:uiPriority w:val="20"/>
    <w:qFormat/>
    <w:rsid w:val="00B251DB"/>
    <w:rPr>
      <w:i/>
      <w:iCs/>
    </w:rPr>
  </w:style>
  <w:style w:type="paragraph" w:styleId="ListParagraph">
    <w:name w:val="List Paragraph"/>
    <w:basedOn w:val="Normal"/>
    <w:uiPriority w:val="34"/>
    <w:qFormat/>
    <w:rsid w:val="004632E9"/>
    <w:pPr>
      <w:numPr>
        <w:numId w:val="10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71134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11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113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71134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FE6964"/>
    <w:pPr>
      <w:spacing w:line="240" w:lineRule="auto"/>
    </w:pPr>
    <w:rPr>
      <w:i/>
      <w:iCs/>
      <w:color w:val="408479" w:themeColor="accent2" w:themeTint="BF"/>
      <w:szCs w:val="18"/>
    </w:rPr>
  </w:style>
  <w:style w:type="character" w:styleId="PlaceholderText">
    <w:name w:val="Placeholder Text"/>
    <w:basedOn w:val="DefaultParagraphFont"/>
    <w:uiPriority w:val="99"/>
    <w:semiHidden/>
    <w:rsid w:val="00BD0F8A"/>
    <w:rPr>
      <w:color w:val="808080"/>
    </w:rPr>
  </w:style>
  <w:style w:type="paragraph" w:styleId="NoSpacing">
    <w:name w:val="No Spacing"/>
    <w:link w:val="NoSpacingChar"/>
    <w:uiPriority w:val="1"/>
    <w:qFormat/>
    <w:rsid w:val="00671D1D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71D1D"/>
    <w:rPr>
      <w:rFonts w:eastAsiaTheme="minorEastAsia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F2564"/>
    <w:pPr>
      <w:spacing w:after="480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F2564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F25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F2564"/>
    <w:pPr>
      <w:spacing w:after="100"/>
      <w:ind w:left="440"/>
    </w:pPr>
  </w:style>
  <w:style w:type="paragraph" w:customStyle="1" w:styleId="Address">
    <w:name w:val="Address"/>
    <w:basedOn w:val="Subtitle"/>
    <w:qFormat/>
    <w:rsid w:val="009A549D"/>
    <w:pPr>
      <w:spacing w:after="0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27E"/>
    <w:rPr>
      <w:rFonts w:ascii="Segoe UI" w:hAnsi="Segoe UI" w:cs="Segoe UI"/>
      <w:sz w:val="18"/>
      <w:szCs w:val="18"/>
    </w:rPr>
  </w:style>
  <w:style w:type="table" w:styleId="ListTable3-Accent2">
    <w:name w:val="List Table 3 Accent 2"/>
    <w:basedOn w:val="TableNormal"/>
    <w:uiPriority w:val="48"/>
    <w:rsid w:val="00153C15"/>
    <w:pPr>
      <w:spacing w:after="0" w:line="240" w:lineRule="auto"/>
    </w:pPr>
    <w:tblPr>
      <w:tblStyleRowBandSize w:val="1"/>
      <w:tblStyleColBandSize w:val="1"/>
      <w:tblBorders>
        <w:top w:val="single" w:sz="4" w:space="0" w:color="1E3E39" w:themeColor="accent2"/>
        <w:left w:val="single" w:sz="4" w:space="0" w:color="1E3E39" w:themeColor="accent2"/>
        <w:bottom w:val="single" w:sz="4" w:space="0" w:color="1E3E39" w:themeColor="accent2"/>
        <w:right w:val="single" w:sz="4" w:space="0" w:color="1E3E3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3E39" w:themeFill="accent2"/>
      </w:tcPr>
    </w:tblStylePr>
    <w:tblStylePr w:type="lastRow">
      <w:rPr>
        <w:b/>
        <w:bCs/>
      </w:rPr>
      <w:tblPr/>
      <w:tcPr>
        <w:tcBorders>
          <w:top w:val="double" w:sz="4" w:space="0" w:color="1E3E3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3E39" w:themeColor="accent2"/>
          <w:right w:val="single" w:sz="4" w:space="0" w:color="1E3E39" w:themeColor="accent2"/>
        </w:tcBorders>
      </w:tcPr>
    </w:tblStylePr>
    <w:tblStylePr w:type="band1Horz">
      <w:tblPr/>
      <w:tcPr>
        <w:tcBorders>
          <w:top w:val="single" w:sz="4" w:space="0" w:color="1E3E39" w:themeColor="accent2"/>
          <w:bottom w:val="single" w:sz="4" w:space="0" w:color="1E3E3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3E39" w:themeColor="accent2"/>
          <w:left w:val="nil"/>
        </w:tcBorders>
      </w:tcPr>
    </w:tblStylePr>
    <w:tblStylePr w:type="swCell">
      <w:tblPr/>
      <w:tcPr>
        <w:tcBorders>
          <w:top w:val="double" w:sz="4" w:space="0" w:color="1E3E3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53C15"/>
    <w:pPr>
      <w:spacing w:after="0" w:line="240" w:lineRule="auto"/>
    </w:pPr>
    <w:tblPr>
      <w:tblStyleRowBandSize w:val="1"/>
      <w:tblStyleColBandSize w:val="1"/>
      <w:tblBorders>
        <w:top w:val="single" w:sz="4" w:space="0" w:color="562403" w:themeColor="accent3"/>
        <w:left w:val="single" w:sz="4" w:space="0" w:color="562403" w:themeColor="accent3"/>
        <w:bottom w:val="single" w:sz="4" w:space="0" w:color="562403" w:themeColor="accent3"/>
        <w:right w:val="single" w:sz="4" w:space="0" w:color="56240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62403" w:themeFill="accent3"/>
      </w:tcPr>
    </w:tblStylePr>
    <w:tblStylePr w:type="lastRow">
      <w:rPr>
        <w:b/>
        <w:bCs/>
      </w:rPr>
      <w:tblPr/>
      <w:tcPr>
        <w:tcBorders>
          <w:top w:val="double" w:sz="4" w:space="0" w:color="56240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62403" w:themeColor="accent3"/>
          <w:right w:val="single" w:sz="4" w:space="0" w:color="562403" w:themeColor="accent3"/>
        </w:tcBorders>
      </w:tcPr>
    </w:tblStylePr>
    <w:tblStylePr w:type="band1Horz">
      <w:tblPr/>
      <w:tcPr>
        <w:tcBorders>
          <w:top w:val="single" w:sz="4" w:space="0" w:color="562403" w:themeColor="accent3"/>
          <w:bottom w:val="single" w:sz="4" w:space="0" w:color="56240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62403" w:themeColor="accent3"/>
          <w:left w:val="nil"/>
        </w:tcBorders>
      </w:tcPr>
    </w:tblStylePr>
    <w:tblStylePr w:type="swCell">
      <w:tblPr/>
      <w:tcPr>
        <w:tcBorders>
          <w:top w:val="double" w:sz="4" w:space="0" w:color="562403" w:themeColor="accent3"/>
          <w:right w:val="nil"/>
        </w:tcBorders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964"/>
    <w:pPr>
      <w:pBdr>
        <w:top w:val="single" w:sz="4" w:space="6" w:color="B8DCD7" w:themeColor="accent2" w:themeTint="40"/>
        <w:left w:val="single" w:sz="4" w:space="4" w:color="B8DCD7" w:themeColor="accent2" w:themeTint="40"/>
        <w:bottom w:val="single" w:sz="4" w:space="6" w:color="B8DCD7" w:themeColor="accent2" w:themeTint="40"/>
        <w:right w:val="single" w:sz="4" w:space="4" w:color="B8DCD7" w:themeColor="accent2" w:themeTint="40"/>
      </w:pBdr>
      <w:shd w:val="clear" w:color="auto" w:fill="B8DCD7" w:themeFill="accent2" w:themeFillTint="40"/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964"/>
    <w:rPr>
      <w:i/>
      <w:iCs/>
      <w:shd w:val="clear" w:color="auto" w:fill="B8DCD7" w:themeFill="accent2" w:themeFillTint="40"/>
    </w:rPr>
  </w:style>
  <w:style w:type="paragraph" w:customStyle="1" w:styleId="Calloutbox">
    <w:name w:val="Call out box"/>
    <w:basedOn w:val="Normal"/>
    <w:qFormat/>
    <w:rsid w:val="00FE6964"/>
    <w:pPr>
      <w:pBdr>
        <w:top w:val="single" w:sz="4" w:space="6" w:color="B8DCD7" w:themeColor="accent2" w:themeTint="40"/>
        <w:left w:val="single" w:sz="4" w:space="4" w:color="B8DCD7" w:themeColor="accent2" w:themeTint="40"/>
        <w:bottom w:val="single" w:sz="4" w:space="6" w:color="B8DCD7" w:themeColor="accent2" w:themeTint="40"/>
        <w:right w:val="single" w:sz="4" w:space="4" w:color="B8DCD7" w:themeColor="accent2" w:themeTint="40"/>
      </w:pBdr>
      <w:shd w:val="clear" w:color="auto" w:fill="B8DCD7" w:themeFill="accent2" w:themeFillTint="4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rsid w:val="009D55C1"/>
    <w:rPr>
      <w:rFonts w:asciiTheme="majorHAnsi" w:eastAsiaTheme="majorEastAsia" w:hAnsiTheme="majorHAnsi" w:cstheme="majorBidi"/>
      <w:color w:val="562403" w:themeColor="accent3"/>
    </w:rPr>
  </w:style>
  <w:style w:type="table" w:styleId="GridTable4-Accent2">
    <w:name w:val="Grid Table 4 Accent 2"/>
    <w:basedOn w:val="TableNormal"/>
    <w:uiPriority w:val="49"/>
    <w:rsid w:val="004D3B0F"/>
    <w:pPr>
      <w:spacing w:after="0" w:line="240" w:lineRule="auto"/>
    </w:pPr>
    <w:tblPr>
      <w:tblStyleRowBandSize w:val="1"/>
      <w:tblStyleColBandSize w:val="1"/>
      <w:tblBorders>
        <w:top w:val="single" w:sz="4" w:space="0" w:color="55AD9F" w:themeColor="accent2" w:themeTint="99"/>
        <w:left w:val="single" w:sz="4" w:space="0" w:color="55AD9F" w:themeColor="accent2" w:themeTint="99"/>
        <w:bottom w:val="single" w:sz="4" w:space="0" w:color="55AD9F" w:themeColor="accent2" w:themeTint="99"/>
        <w:right w:val="single" w:sz="4" w:space="0" w:color="55AD9F" w:themeColor="accent2" w:themeTint="99"/>
        <w:insideH w:val="single" w:sz="4" w:space="0" w:color="55AD9F" w:themeColor="accent2" w:themeTint="99"/>
        <w:insideV w:val="single" w:sz="4" w:space="0" w:color="55AD9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3E39" w:themeColor="accent2"/>
          <w:left w:val="single" w:sz="4" w:space="0" w:color="1E3E39" w:themeColor="accent2"/>
          <w:bottom w:val="single" w:sz="4" w:space="0" w:color="1E3E39" w:themeColor="accent2"/>
          <w:right w:val="single" w:sz="4" w:space="0" w:color="1E3E39" w:themeColor="accent2"/>
          <w:insideH w:val="nil"/>
          <w:insideV w:val="nil"/>
        </w:tcBorders>
        <w:shd w:val="clear" w:color="auto" w:fill="1E3E39" w:themeFill="accent2"/>
      </w:tcPr>
    </w:tblStylePr>
    <w:tblStylePr w:type="lastRow">
      <w:rPr>
        <w:b/>
        <w:bCs/>
      </w:rPr>
      <w:tblPr/>
      <w:tcPr>
        <w:tcBorders>
          <w:top w:val="double" w:sz="4" w:space="0" w:color="1E3E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DF" w:themeFill="accent2" w:themeFillTint="33"/>
      </w:tcPr>
    </w:tblStylePr>
    <w:tblStylePr w:type="band1Horz">
      <w:tblPr/>
      <w:tcPr>
        <w:shd w:val="clear" w:color="auto" w:fill="C6E3DF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4D3B0F"/>
    <w:pPr>
      <w:spacing w:after="0" w:line="240" w:lineRule="auto"/>
    </w:pPr>
    <w:tblPr>
      <w:tblStyleRowBandSize w:val="1"/>
      <w:tblStyleColBandSize w:val="1"/>
      <w:tblBorders>
        <w:top w:val="single" w:sz="4" w:space="0" w:color="8EC8BF" w:themeColor="accent2" w:themeTint="66"/>
        <w:left w:val="single" w:sz="4" w:space="0" w:color="8EC8BF" w:themeColor="accent2" w:themeTint="66"/>
        <w:bottom w:val="single" w:sz="4" w:space="0" w:color="8EC8BF" w:themeColor="accent2" w:themeTint="66"/>
        <w:right w:val="single" w:sz="4" w:space="0" w:color="8EC8BF" w:themeColor="accent2" w:themeTint="66"/>
        <w:insideH w:val="single" w:sz="4" w:space="0" w:color="8EC8BF" w:themeColor="accent2" w:themeTint="66"/>
        <w:insideV w:val="single" w:sz="4" w:space="0" w:color="8EC8B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5AD9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AD9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1">
    <w:name w:val="Grid Table 5 Dark Accent 1"/>
    <w:basedOn w:val="TableNormal"/>
    <w:uiPriority w:val="50"/>
    <w:rsid w:val="004D3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3E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2F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2F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2F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2F49" w:themeFill="accent1"/>
      </w:tcPr>
    </w:tblStylePr>
    <w:tblStylePr w:type="band1Vert">
      <w:tblPr/>
      <w:tcPr>
        <w:shd w:val="clear" w:color="auto" w:fill="84A8D5" w:themeFill="accent1" w:themeFillTint="66"/>
      </w:tcPr>
    </w:tblStylePr>
    <w:tblStylePr w:type="band1Horz">
      <w:tblPr/>
      <w:tcPr>
        <w:shd w:val="clear" w:color="auto" w:fill="84A8D5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4D3B0F"/>
    <w:pPr>
      <w:spacing w:after="0" w:line="240" w:lineRule="auto"/>
    </w:pPr>
    <w:tblPr>
      <w:tblStyleRowBandSize w:val="1"/>
      <w:tblStyleColBandSize w:val="1"/>
      <w:tblBorders>
        <w:top w:val="single" w:sz="4" w:space="0" w:color="467DC0" w:themeColor="accent1" w:themeTint="99"/>
        <w:left w:val="single" w:sz="4" w:space="0" w:color="467DC0" w:themeColor="accent1" w:themeTint="99"/>
        <w:bottom w:val="single" w:sz="4" w:space="0" w:color="467DC0" w:themeColor="accent1" w:themeTint="99"/>
        <w:right w:val="single" w:sz="4" w:space="0" w:color="467DC0" w:themeColor="accent1" w:themeTint="99"/>
        <w:insideH w:val="single" w:sz="4" w:space="0" w:color="467DC0" w:themeColor="accent1" w:themeTint="99"/>
        <w:insideV w:val="single" w:sz="4" w:space="0" w:color="467DC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2F49" w:themeColor="accent1"/>
          <w:left w:val="single" w:sz="4" w:space="0" w:color="192F49" w:themeColor="accent1"/>
          <w:bottom w:val="single" w:sz="4" w:space="0" w:color="192F49" w:themeColor="accent1"/>
          <w:right w:val="single" w:sz="4" w:space="0" w:color="192F49" w:themeColor="accent1"/>
          <w:insideH w:val="nil"/>
          <w:insideV w:val="nil"/>
        </w:tcBorders>
        <w:shd w:val="clear" w:color="auto" w:fill="192F49" w:themeFill="accent1"/>
      </w:tcPr>
    </w:tblStylePr>
    <w:tblStylePr w:type="lastRow">
      <w:rPr>
        <w:b/>
        <w:bCs/>
      </w:rPr>
      <w:tblPr/>
      <w:tcPr>
        <w:tcBorders>
          <w:top w:val="double" w:sz="4" w:space="0" w:color="192F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3EA" w:themeFill="accent1" w:themeFillTint="33"/>
      </w:tcPr>
    </w:tblStylePr>
    <w:tblStylePr w:type="band1Horz">
      <w:tblPr/>
      <w:tcPr>
        <w:shd w:val="clear" w:color="auto" w:fill="C1D3EA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4D3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  <w:insideV w:val="single" w:sz="4" w:space="0" w:color="666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5"/>
          <w:left w:val="single" w:sz="4" w:space="0" w:color="000000" w:themeColor="accent5"/>
          <w:bottom w:val="single" w:sz="4" w:space="0" w:color="000000" w:themeColor="accent5"/>
          <w:right w:val="single" w:sz="4" w:space="0" w:color="000000" w:themeColor="accent5"/>
          <w:insideH w:val="nil"/>
          <w:insideV w:val="nil"/>
        </w:tcBorders>
        <w:shd w:val="clear" w:color="auto" w:fill="000000" w:themeFill="accent5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GridTable4-Accent4">
    <w:name w:val="Grid Table 4 Accent 4"/>
    <w:basedOn w:val="TableNormal"/>
    <w:uiPriority w:val="49"/>
    <w:rsid w:val="004D3B0F"/>
    <w:pPr>
      <w:spacing w:after="0" w:line="240" w:lineRule="auto"/>
    </w:pPr>
    <w:tblPr>
      <w:tblStyleRowBandSize w:val="1"/>
      <w:tblStyleColBandSize w:val="1"/>
      <w:tblBorders>
        <w:top w:val="single" w:sz="4" w:space="0" w:color="857C7C" w:themeColor="accent4" w:themeTint="99"/>
        <w:left w:val="single" w:sz="4" w:space="0" w:color="857C7C" w:themeColor="accent4" w:themeTint="99"/>
        <w:bottom w:val="single" w:sz="4" w:space="0" w:color="857C7C" w:themeColor="accent4" w:themeTint="99"/>
        <w:right w:val="single" w:sz="4" w:space="0" w:color="857C7C" w:themeColor="accent4" w:themeTint="99"/>
        <w:insideH w:val="single" w:sz="4" w:space="0" w:color="857C7C" w:themeColor="accent4" w:themeTint="99"/>
        <w:insideV w:val="single" w:sz="4" w:space="0" w:color="857C7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2B2B" w:themeColor="accent4"/>
          <w:left w:val="single" w:sz="4" w:space="0" w:color="2E2B2B" w:themeColor="accent4"/>
          <w:bottom w:val="single" w:sz="4" w:space="0" w:color="2E2B2B" w:themeColor="accent4"/>
          <w:right w:val="single" w:sz="4" w:space="0" w:color="2E2B2B" w:themeColor="accent4"/>
          <w:insideH w:val="nil"/>
          <w:insideV w:val="nil"/>
        </w:tcBorders>
        <w:shd w:val="clear" w:color="auto" w:fill="2E2B2B" w:themeFill="accent4"/>
      </w:tcPr>
    </w:tblStylePr>
    <w:tblStylePr w:type="lastRow">
      <w:rPr>
        <w:b/>
        <w:bCs/>
      </w:rPr>
      <w:tblPr/>
      <w:tcPr>
        <w:tcBorders>
          <w:top w:val="double" w:sz="4" w:space="0" w:color="2E2B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3D3" w:themeFill="accent4" w:themeFillTint="33"/>
      </w:tcPr>
    </w:tblStylePr>
    <w:tblStylePr w:type="band1Horz">
      <w:tblPr/>
      <w:tcPr>
        <w:shd w:val="clear" w:color="auto" w:fill="D6D3D3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4D3B0F"/>
    <w:pPr>
      <w:spacing w:after="0" w:line="240" w:lineRule="auto"/>
    </w:pPr>
    <w:tblPr>
      <w:tblStyleRowBandSize w:val="1"/>
      <w:tblStyleColBandSize w:val="1"/>
      <w:tblBorders>
        <w:top w:val="single" w:sz="4" w:space="0" w:color="F6680A" w:themeColor="accent3" w:themeTint="99"/>
        <w:left w:val="single" w:sz="4" w:space="0" w:color="F6680A" w:themeColor="accent3" w:themeTint="99"/>
        <w:bottom w:val="single" w:sz="4" w:space="0" w:color="F6680A" w:themeColor="accent3" w:themeTint="99"/>
        <w:right w:val="single" w:sz="4" w:space="0" w:color="F6680A" w:themeColor="accent3" w:themeTint="99"/>
        <w:insideH w:val="single" w:sz="4" w:space="0" w:color="F6680A" w:themeColor="accent3" w:themeTint="99"/>
        <w:insideV w:val="single" w:sz="4" w:space="0" w:color="F6680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2403" w:themeColor="accent3"/>
          <w:left w:val="single" w:sz="4" w:space="0" w:color="562403" w:themeColor="accent3"/>
          <w:bottom w:val="single" w:sz="4" w:space="0" w:color="562403" w:themeColor="accent3"/>
          <w:right w:val="single" w:sz="4" w:space="0" w:color="562403" w:themeColor="accent3"/>
          <w:insideH w:val="nil"/>
          <w:insideV w:val="nil"/>
        </w:tcBorders>
        <w:shd w:val="clear" w:color="auto" w:fill="562403" w:themeFill="accent3"/>
      </w:tcPr>
    </w:tblStylePr>
    <w:tblStylePr w:type="lastRow">
      <w:rPr>
        <w:b/>
        <w:bCs/>
      </w:rPr>
      <w:tblPr/>
      <w:tcPr>
        <w:tcBorders>
          <w:top w:val="double" w:sz="4" w:space="0" w:color="5624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CAD" w:themeFill="accent3" w:themeFillTint="33"/>
      </w:tcPr>
    </w:tblStylePr>
    <w:tblStylePr w:type="band1Horz">
      <w:tblPr/>
      <w:tcPr>
        <w:shd w:val="clear" w:color="auto" w:fill="FCCCAD" w:themeFill="accent3" w:themeFillTint="33"/>
      </w:tcPr>
    </w:tblStylePr>
  </w:style>
  <w:style w:type="paragraph" w:styleId="Salutation">
    <w:name w:val="Salutation"/>
    <w:basedOn w:val="Normal"/>
    <w:next w:val="Normal"/>
    <w:link w:val="SalutationChar"/>
    <w:uiPriority w:val="99"/>
    <w:unhideWhenUsed/>
    <w:rsid w:val="00CF4966"/>
    <w:pPr>
      <w:spacing w:before="480" w:after="24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99"/>
    <w:rsid w:val="00CF4966"/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CF4966"/>
  </w:style>
  <w:style w:type="character" w:customStyle="1" w:styleId="Heading7Char">
    <w:name w:val="Heading 7 Char"/>
    <w:basedOn w:val="DefaultParagraphFont"/>
    <w:link w:val="Heading7"/>
    <w:uiPriority w:val="9"/>
    <w:semiHidden/>
    <w:rsid w:val="009D55C1"/>
    <w:rPr>
      <w:rFonts w:asciiTheme="majorHAnsi" w:eastAsiaTheme="majorEastAsia" w:hAnsiTheme="majorHAnsi" w:cstheme="majorBidi"/>
      <w:i/>
      <w:iCs/>
      <w:color w:val="083A42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4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cDURACK\OneDrive%20-%20Department%20of%20Climate%20Change,%20Energy,%20the%20Environment%20and%20Water\Web%20Pubs%20-%20DCCEEW-Digital%20Services%20and%20Design\DCCEEW\Environment\Protection\Waste\waste-export-program-plastic-specification-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083F78BEB445B187F707C10678C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1D1EC-1438-4A74-B1AA-AB5D854FCCC1}"/>
      </w:docPartPr>
      <w:docPartBody>
        <w:p w:rsidR="00000000" w:rsidRDefault="00000000">
          <w:pPr>
            <w:pStyle w:val="2A083F78BEB445B187F707C10678CFCC"/>
          </w:pPr>
          <w:r>
            <w:rPr>
              <w:rStyle w:val="PlaceholderText"/>
              <w:color w:val="BFBFBF" w:themeColor="background1" w:themeShade="BF"/>
              <w:highlight w:val="yellow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92"/>
    <w:rsid w:val="000046F1"/>
    <w:rsid w:val="00A80192"/>
    <w:rsid w:val="00C4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</w:style>
  <w:style w:type="paragraph" w:customStyle="1" w:styleId="2A083F78BEB445B187F707C10678CFCC">
    <w:name w:val="2A083F78BEB445B187F707C10678CF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CCEEW">
      <a:dk1>
        <a:sysClr val="windowText" lastClr="000000"/>
      </a:dk1>
      <a:lt1>
        <a:sysClr val="window" lastClr="FFFFFF"/>
      </a:lt1>
      <a:dk2>
        <a:srgbClr val="083A42"/>
      </a:dk2>
      <a:lt2>
        <a:srgbClr val="E7E6E6"/>
      </a:lt2>
      <a:accent1>
        <a:srgbClr val="192F49"/>
      </a:accent1>
      <a:accent2>
        <a:srgbClr val="1E3E39"/>
      </a:accent2>
      <a:accent3>
        <a:srgbClr val="562403"/>
      </a:accent3>
      <a:accent4>
        <a:srgbClr val="2E2B2B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1B2BE74D025469E1D0E28F10DD2C8" ma:contentTypeVersion="7" ma:contentTypeDescription="Create a new document." ma:contentTypeScope="" ma:versionID="bbaa3306f8e193bbb1141de76d53dcb2">
  <xsd:schema xmlns:xsd="http://www.w3.org/2001/XMLSchema" xmlns:xs="http://www.w3.org/2001/XMLSchema" xmlns:p="http://schemas.microsoft.com/office/2006/metadata/properties" xmlns:ns1="http://schemas.microsoft.com/sharepoint/v3" xmlns:ns2="b98728ac-f998-415c-abee-6b046fb1441e" xmlns:ns3="d869c146-c82e-4435-92e4-da91542262fd" xmlns:ns4="d81c2681-db7b-4a56-9abd-a3238a78f6b2" xmlns:ns5="e8238601-ce47-4778-85d0-8b1d6564965a" targetNamespace="http://schemas.microsoft.com/office/2006/metadata/properties" ma:root="true" ma:fieldsID="c610dd805081c060586117333ed60688" ns1:_="" ns2:_="" ns3:_="" ns4:_="" ns5:_="">
    <xsd:import namespace="http://schemas.microsoft.com/sharepoint/v3"/>
    <xsd:import namespace="b98728ac-f998-415c-abee-6b046fb1441e"/>
    <xsd:import namespace="d869c146-c82e-4435-92e4-da91542262fd"/>
    <xsd:import namespace="d81c2681-db7b-4a56-9abd-a3238a78f6b2"/>
    <xsd:import namespace="e8238601-ce47-4778-85d0-8b1d656496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2681-db7b-4a56-9abd-a3238a78f6b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c081d5d-8f15-4d39-99f9-175405a35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8601-ce47-4778-85d0-8b1d6564965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ff4dd4-e1ac-40df-be8e-b1e036f80c8e}" ma:internalName="TaxCatchAll" ma:showField="CatchAllData" ma:web="a95247a4-6a6b-40fb-87b6-0fb2f012c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8238601-ce47-4778-85d0-8b1d6564965a" xsi:nil="true"/>
    <_ip_UnifiedCompliancePolicyProperties xmlns="http://schemas.microsoft.com/sharepoint/v3" xsi:nil="true"/>
    <lcf76f155ced4ddcb4097134ff3c332f xmlns="d81c2681-db7b-4a56-9abd-a3238a78f6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7150B7-91CA-4938-8A8B-353D965488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81F95-3642-439F-9BB5-14ABB5A1A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8728ac-f998-415c-abee-6b046fb1441e"/>
    <ds:schemaRef ds:uri="d869c146-c82e-4435-92e4-da91542262fd"/>
    <ds:schemaRef ds:uri="d81c2681-db7b-4a56-9abd-a3238a78f6b2"/>
    <ds:schemaRef ds:uri="e8238601-ce47-4778-85d0-8b1d656496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DFCF3D-D25D-4838-84B6-5F8EFF2BF2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8238601-ce47-4778-85d0-8b1d6564965a"/>
    <ds:schemaRef ds:uri="d81c2681-db7b-4a56-9abd-a3238a78f6b2"/>
  </ds:schemaRefs>
</ds:datastoreItem>
</file>

<file path=docMetadata/LabelInfo.xml><?xml version="1.0" encoding="utf-8"?>
<clbl:labelList xmlns:clbl="http://schemas.microsoft.com/office/2020/mipLabelMetadata">
  <clbl:label id="{2e6ba7ff-9897-4e65-9803-3be34fd9cf5a}" enabled="1" method="Privileged" siteId="{8c3c81bc-2b3c-44af-b3f7-6f620b3910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waste-export-program-plastic-specification-template</Template>
  <TotalTime>1</TotalTime>
  <Pages>1</Pages>
  <Words>175</Words>
  <Characters>1004</Characters>
  <Application>Microsoft Office Word</Application>
  <DocSecurity>0</DocSecurity>
  <Lines>40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Waste Export Program - Plastic Specification Templates</vt:lpstr>
    </vt:vector>
  </TitlesOfParts>
  <Manager/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Waste Export Program - Plastic Specification Templates</dc:title>
  <dc:subject/>
  <dc:creator>Department of Climate Change, Energy, the Environment and Water</dc:creator>
  <cp:keywords/>
  <dc:description/>
  <cp:lastModifiedBy>Bec DURACK</cp:lastModifiedBy>
  <cp:revision>2</cp:revision>
  <dcterms:created xsi:type="dcterms:W3CDTF">2026-03-20T01:01:00Z</dcterms:created>
  <dcterms:modified xsi:type="dcterms:W3CDTF">2026-03-20T01:02:00Z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0x010100D001B2BE74D025469E1D0E28F10DD2C8</vt:lpwstr>
  </property>
  <property fmtid="{D5CDD505-2E9C-101B-9397-08002B2CF9AE}" pid="3" name="MediaServiceImageTags">
    <vt:lpwstr/>
  </property>
  <property fmtid="{D5CDD505-2E9C-101B-9397-08002B2CF9AE}" pid="4" name="Order">
    <vt:r8>130500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ClassificationContentMarkingHeaderShapeIds">
    <vt:lpwstr>5760e78e,668453aa,7f157164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7406b89c,77e83079,5e68991a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</Properties>
</file>