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ajorHAnsi" w:eastAsiaTheme="majorEastAsia" w:hAnsiTheme="majorHAnsi" w:cstheme="majorBidi"/>
          <w:caps/>
          <w:lang w:val="en-AU" w:eastAsia="en-US"/>
        </w:rPr>
        <w:id w:val="649178963"/>
        <w:docPartObj>
          <w:docPartGallery w:val="Cover Pages"/>
          <w:docPartUnique/>
        </w:docPartObj>
      </w:sdtPr>
      <w:sdtEndPr>
        <w:rPr>
          <w:rFonts w:asciiTheme="minorHAnsi" w:eastAsiaTheme="minorHAnsi" w:hAnsiTheme="minorHAnsi" w:cstheme="minorBidi"/>
          <w:caps w:val="0"/>
        </w:rPr>
      </w:sdtEndPr>
      <w:sdtContent>
        <w:tbl>
          <w:tblPr>
            <w:tblW w:w="5000" w:type="pct"/>
            <w:jc w:val="center"/>
            <w:tblLook w:val="04A0" w:firstRow="1" w:lastRow="0" w:firstColumn="1" w:lastColumn="0" w:noHBand="0" w:noVBand="1"/>
          </w:tblPr>
          <w:tblGrid>
            <w:gridCol w:w="9026"/>
          </w:tblGrid>
          <w:tr w:rsidR="00831FF9" w14:paraId="08DEB5C3" w14:textId="77777777">
            <w:trPr>
              <w:trHeight w:val="2880"/>
              <w:jc w:val="center"/>
            </w:trPr>
            <w:sdt>
              <w:sdtPr>
                <w:rPr>
                  <w:rFonts w:asciiTheme="majorHAnsi" w:eastAsiaTheme="majorEastAsia" w:hAnsiTheme="majorHAnsi" w:cstheme="majorBidi"/>
                  <w:caps/>
                  <w:lang w:val="en-AU" w:eastAsia="en-US"/>
                </w:rPr>
                <w:alias w:val="Company"/>
                <w:id w:val="15524243"/>
                <w:showingPlcHdr/>
                <w:dataBinding w:prefixMappings="xmlns:ns0='http://schemas.openxmlformats.org/officeDocument/2006/extended-properties'" w:xpath="/ns0:Properties[1]/ns0:Company[1]" w:storeItemID="{6668398D-A668-4E3E-A5EB-62B293D839F1}"/>
                <w:text/>
              </w:sdtPr>
              <w:sdtEndPr>
                <w:rPr>
                  <w:lang w:val="en-US" w:eastAsia="ja-JP"/>
                </w:rPr>
              </w:sdtEndPr>
              <w:sdtContent>
                <w:tc>
                  <w:tcPr>
                    <w:tcW w:w="5000" w:type="pct"/>
                  </w:tcPr>
                  <w:p w14:paraId="395B9137" w14:textId="77777777" w:rsidR="00831FF9" w:rsidRDefault="00227A11" w:rsidP="00227A11">
                    <w:pPr>
                      <w:pStyle w:val="NoSpacing"/>
                      <w:jc w:val="center"/>
                      <w:rPr>
                        <w:rFonts w:asciiTheme="majorHAnsi" w:eastAsiaTheme="majorEastAsia" w:hAnsiTheme="majorHAnsi" w:cstheme="majorBidi"/>
                        <w:caps/>
                      </w:rPr>
                    </w:pPr>
                    <w:r>
                      <w:rPr>
                        <w:rFonts w:asciiTheme="majorHAnsi" w:eastAsiaTheme="majorEastAsia" w:hAnsiTheme="majorHAnsi" w:cstheme="majorBidi"/>
                        <w:caps/>
                        <w:lang w:val="en-AU" w:eastAsia="en-US"/>
                      </w:rPr>
                      <w:t xml:space="preserve">     </w:t>
                    </w:r>
                  </w:p>
                </w:tc>
              </w:sdtContent>
            </w:sdt>
          </w:tr>
          <w:tr w:rsidR="00831FF9" w14:paraId="2170FBBC" w14:textId="77777777">
            <w:trPr>
              <w:trHeight w:val="1440"/>
              <w:jc w:val="center"/>
            </w:trPr>
            <w:tc>
              <w:tcPr>
                <w:tcW w:w="5000" w:type="pct"/>
                <w:tcBorders>
                  <w:bottom w:val="single" w:sz="4" w:space="0" w:color="4F81BD" w:themeColor="accent1"/>
                </w:tcBorders>
                <w:vAlign w:val="center"/>
              </w:tcPr>
              <w:p w14:paraId="62EFB7F4" w14:textId="6D9A9357" w:rsidR="00831FF9" w:rsidRDefault="00151C74" w:rsidP="002832C3">
                <w:pPr>
                  <w:pStyle w:val="NoSpacing"/>
                  <w:jc w:val="center"/>
                  <w:rPr>
                    <w:rFonts w:asciiTheme="majorHAnsi" w:eastAsiaTheme="majorEastAsia" w:hAnsiTheme="majorHAnsi" w:cstheme="majorBidi"/>
                    <w:sz w:val="80"/>
                    <w:szCs w:val="80"/>
                  </w:rPr>
                </w:pPr>
                <w:r w:rsidRPr="00151C74">
                  <w:rPr>
                    <w:rFonts w:asciiTheme="majorHAnsi" w:eastAsiaTheme="majorEastAsia" w:hAnsiTheme="majorHAnsi" w:cstheme="majorBidi"/>
                    <w:sz w:val="80"/>
                    <w:szCs w:val="80"/>
                  </w:rPr>
                  <w:t>WTO Proposal</w:t>
                </w:r>
              </w:p>
            </w:tc>
          </w:tr>
          <w:tr w:rsidR="00831FF9" w14:paraId="7E5A62F9" w14:textId="77777777">
            <w:trPr>
              <w:trHeight w:val="720"/>
              <w:jc w:val="center"/>
            </w:trPr>
            <w:tc>
              <w:tcPr>
                <w:tcW w:w="5000" w:type="pct"/>
                <w:tcBorders>
                  <w:top w:val="single" w:sz="4" w:space="0" w:color="4F81BD" w:themeColor="accent1"/>
                </w:tcBorders>
                <w:vAlign w:val="center"/>
              </w:tcPr>
              <w:p w14:paraId="06762AF3" w14:textId="732629CA" w:rsidR="00831FF9" w:rsidRDefault="00151C74" w:rsidP="00012650">
                <w:pPr>
                  <w:pStyle w:val="NoSpacing"/>
                  <w:jc w:val="center"/>
                  <w:rPr>
                    <w:rFonts w:asciiTheme="majorHAnsi" w:eastAsiaTheme="majorEastAsia" w:hAnsiTheme="majorHAnsi" w:cstheme="majorBidi"/>
                    <w:sz w:val="44"/>
                    <w:szCs w:val="44"/>
                  </w:rPr>
                </w:pPr>
                <w:proofErr w:type="spellStart"/>
                <w:r w:rsidRPr="00151C74">
                  <w:rPr>
                    <w:rFonts w:asciiTheme="majorHAnsi" w:eastAsiaTheme="majorEastAsia" w:hAnsiTheme="majorHAnsi" w:cstheme="majorBidi"/>
                    <w:sz w:val="44"/>
                    <w:szCs w:val="44"/>
                  </w:rPr>
                  <w:t>Xanthorrhoea</w:t>
                </w:r>
                <w:proofErr w:type="spellEnd"/>
                <w:r w:rsidRPr="00151C74">
                  <w:rPr>
                    <w:rFonts w:asciiTheme="majorHAnsi" w:eastAsiaTheme="majorEastAsia" w:hAnsiTheme="majorHAnsi" w:cstheme="majorBidi"/>
                    <w:sz w:val="44"/>
                    <w:szCs w:val="44"/>
                  </w:rPr>
                  <w:t xml:space="preserve"> </w:t>
                </w:r>
                <w:proofErr w:type="spellStart"/>
                <w:r w:rsidRPr="00151C74">
                  <w:rPr>
                    <w:rFonts w:asciiTheme="majorHAnsi" w:eastAsiaTheme="majorEastAsia" w:hAnsiTheme="majorHAnsi" w:cstheme="majorBidi"/>
                    <w:sz w:val="44"/>
                    <w:szCs w:val="44"/>
                  </w:rPr>
                  <w:t>Semiplana</w:t>
                </w:r>
                <w:proofErr w:type="spellEnd"/>
                <w:r w:rsidRPr="00151C74">
                  <w:rPr>
                    <w:rFonts w:asciiTheme="majorHAnsi" w:eastAsiaTheme="majorEastAsia" w:hAnsiTheme="majorHAnsi" w:cstheme="majorBidi"/>
                    <w:sz w:val="44"/>
                    <w:szCs w:val="44"/>
                  </w:rPr>
                  <w:t xml:space="preserve"> SPP Tateana.</w:t>
                </w:r>
              </w:p>
            </w:tc>
          </w:tr>
          <w:tr w:rsidR="00831FF9" w14:paraId="7F4E01C7" w14:textId="77777777">
            <w:trPr>
              <w:trHeight w:val="360"/>
              <w:jc w:val="center"/>
            </w:trPr>
            <w:tc>
              <w:tcPr>
                <w:tcW w:w="5000" w:type="pct"/>
                <w:vAlign w:val="center"/>
              </w:tcPr>
              <w:p w14:paraId="6C93DB39" w14:textId="77777777" w:rsidR="00831FF9" w:rsidRDefault="00831FF9">
                <w:pPr>
                  <w:pStyle w:val="NoSpacing"/>
                  <w:jc w:val="center"/>
                </w:pPr>
              </w:p>
            </w:tc>
          </w:tr>
          <w:tr w:rsidR="00831FF9" w14:paraId="209098F8" w14:textId="77777777">
            <w:trPr>
              <w:trHeight w:val="360"/>
              <w:jc w:val="center"/>
            </w:trPr>
            <w:tc>
              <w:tcPr>
                <w:tcW w:w="5000" w:type="pct"/>
                <w:vAlign w:val="center"/>
              </w:tcPr>
              <w:p w14:paraId="6EA73B08" w14:textId="22ECAA9D" w:rsidR="00831FF9" w:rsidRDefault="00151C74" w:rsidP="00BD29EB">
                <w:pPr>
                  <w:pStyle w:val="NoSpacing"/>
                  <w:jc w:val="center"/>
                  <w:rPr>
                    <w:b/>
                    <w:bCs/>
                  </w:rPr>
                </w:pPr>
                <w:r w:rsidRPr="00151C74">
                  <w:rPr>
                    <w:b/>
                    <w:bCs/>
                  </w:rPr>
                  <w:t>Yacca Gum</w:t>
                </w:r>
              </w:p>
            </w:tc>
          </w:tr>
        </w:tbl>
        <w:p w14:paraId="66492DB2" w14:textId="293F9505" w:rsidR="00831FF9" w:rsidRDefault="00831FF9"/>
        <w:p w14:paraId="0744B530" w14:textId="0BC5A320" w:rsidR="00EC1A5D" w:rsidRPr="00EC1A5D" w:rsidRDefault="00EC1A5D" w:rsidP="00EC1A5D">
          <w:pPr>
            <w:jc w:val="center"/>
            <w:rPr>
              <w:b/>
              <w:bCs/>
              <w:sz w:val="24"/>
              <w:szCs w:val="24"/>
            </w:rPr>
          </w:pPr>
          <w:r w:rsidRPr="00EC1A5D">
            <w:rPr>
              <w:b/>
              <w:bCs/>
              <w:sz w:val="24"/>
              <w:szCs w:val="24"/>
            </w:rPr>
            <w:t xml:space="preserve">Updated </w:t>
          </w:r>
          <w:r w:rsidR="00284CC4">
            <w:rPr>
              <w:b/>
              <w:bCs/>
              <w:sz w:val="24"/>
              <w:szCs w:val="24"/>
            </w:rPr>
            <w:t>s</w:t>
          </w:r>
          <w:r w:rsidRPr="00EC1A5D">
            <w:rPr>
              <w:b/>
              <w:bCs/>
              <w:sz w:val="24"/>
              <w:szCs w:val="24"/>
            </w:rPr>
            <w:t>ubmission for renewal</w:t>
          </w:r>
          <w:r>
            <w:rPr>
              <w:b/>
              <w:bCs/>
              <w:sz w:val="24"/>
              <w:szCs w:val="24"/>
            </w:rPr>
            <w:t>,</w:t>
          </w:r>
          <w:r w:rsidRPr="00EC1A5D">
            <w:rPr>
              <w:b/>
              <w:bCs/>
              <w:sz w:val="24"/>
              <w:szCs w:val="24"/>
            </w:rPr>
            <w:t xml:space="preserve"> dated </w:t>
          </w:r>
          <w:r w:rsidR="006B5CDF">
            <w:rPr>
              <w:b/>
              <w:bCs/>
              <w:sz w:val="24"/>
              <w:szCs w:val="24"/>
            </w:rPr>
            <w:t>20</w:t>
          </w:r>
          <w:r w:rsidR="002D3935">
            <w:rPr>
              <w:b/>
              <w:bCs/>
              <w:sz w:val="24"/>
              <w:szCs w:val="24"/>
            </w:rPr>
            <w:t xml:space="preserve"> </w:t>
          </w:r>
          <w:r w:rsidR="00125EE9">
            <w:rPr>
              <w:b/>
              <w:bCs/>
              <w:sz w:val="24"/>
              <w:szCs w:val="24"/>
            </w:rPr>
            <w:t>October</w:t>
          </w:r>
          <w:r w:rsidR="002D3935">
            <w:rPr>
              <w:b/>
              <w:bCs/>
              <w:sz w:val="24"/>
              <w:szCs w:val="24"/>
            </w:rPr>
            <w:t xml:space="preserve"> 2023</w:t>
          </w:r>
          <w:r w:rsidRPr="00EC1A5D">
            <w:rPr>
              <w:b/>
              <w:bCs/>
              <w:sz w:val="24"/>
              <w:szCs w:val="24"/>
            </w:rPr>
            <w:t>.</w:t>
          </w:r>
        </w:p>
        <w:p w14:paraId="206AEA12" w14:textId="77777777" w:rsidR="00831FF9" w:rsidRDefault="00831FF9"/>
        <w:p w14:paraId="40A2774D" w14:textId="77777777" w:rsidR="00C35EEB" w:rsidRDefault="00C35EEB"/>
        <w:p w14:paraId="33C798BE" w14:textId="77777777" w:rsidR="00BF6932" w:rsidRDefault="00BF6932"/>
        <w:p w14:paraId="0B3B8DB7" w14:textId="77777777" w:rsidR="00BF6932" w:rsidRDefault="00BF6932"/>
        <w:p w14:paraId="06B84D0C" w14:textId="77777777" w:rsidR="00BF6932" w:rsidRDefault="00BF6932"/>
        <w:p w14:paraId="6770753D" w14:textId="77777777" w:rsidR="00BF6932" w:rsidRDefault="00BF6932"/>
        <w:p w14:paraId="604E819F" w14:textId="77777777" w:rsidR="00BF6932" w:rsidRDefault="00BF6932"/>
        <w:p w14:paraId="3ECF9025" w14:textId="77777777" w:rsidR="00BF6932" w:rsidRDefault="00BF6932"/>
        <w:p w14:paraId="3BD9BE0C" w14:textId="77777777" w:rsidR="00BF6932" w:rsidRDefault="00BF6932"/>
        <w:p w14:paraId="2B5CADB3" w14:textId="77777777" w:rsidR="00BF6932" w:rsidRDefault="00BF6932"/>
        <w:p w14:paraId="1D806F9D" w14:textId="77777777" w:rsidR="00F939FB" w:rsidRDefault="00F939FB"/>
        <w:p w14:paraId="6346ADBA" w14:textId="77777777" w:rsidR="00F939FB" w:rsidRDefault="00F939FB"/>
        <w:p w14:paraId="2983B4A7" w14:textId="77777777" w:rsidR="00BD29EB" w:rsidRDefault="00BD29EB"/>
        <w:p w14:paraId="3CB63CB7" w14:textId="77777777" w:rsidR="00BD29EB" w:rsidRDefault="00BD29EB"/>
        <w:p w14:paraId="36440E59" w14:textId="77777777" w:rsidR="00C35EEB" w:rsidRDefault="00C35EEB"/>
        <w:p w14:paraId="6BE74C50" w14:textId="77777777" w:rsidR="00831FF9" w:rsidRDefault="00C27D4B"/>
      </w:sdtContent>
    </w:sdt>
    <w:sdt>
      <w:sdtPr>
        <w:rPr>
          <w:rFonts w:asciiTheme="minorHAnsi" w:eastAsiaTheme="minorHAnsi" w:hAnsiTheme="minorHAnsi" w:cstheme="minorBidi"/>
          <w:b w:val="0"/>
          <w:bCs w:val="0"/>
          <w:color w:val="auto"/>
          <w:sz w:val="22"/>
          <w:szCs w:val="22"/>
          <w:lang w:val="en-AU" w:eastAsia="en-US"/>
        </w:rPr>
        <w:id w:val="-1312706937"/>
        <w:docPartObj>
          <w:docPartGallery w:val="Table of Contents"/>
          <w:docPartUnique/>
        </w:docPartObj>
      </w:sdtPr>
      <w:sdtEndPr>
        <w:rPr>
          <w:noProof/>
        </w:rPr>
      </w:sdtEndPr>
      <w:sdtContent>
        <w:p w14:paraId="23678D0E" w14:textId="77777777" w:rsidR="00831FF9" w:rsidRDefault="00831FF9">
          <w:pPr>
            <w:pStyle w:val="TOCHeading"/>
          </w:pPr>
          <w:r>
            <w:t>Table of Contents</w:t>
          </w:r>
        </w:p>
        <w:p w14:paraId="6E471D1B" w14:textId="1D4019BA" w:rsidR="00F279AB" w:rsidRDefault="00831FF9">
          <w:pPr>
            <w:pStyle w:val="TOC1"/>
            <w:tabs>
              <w:tab w:val="left" w:pos="440"/>
              <w:tab w:val="right" w:leader="dot" w:pos="9016"/>
            </w:tabs>
            <w:rPr>
              <w:rFonts w:eastAsiaTheme="minorEastAsia"/>
              <w:noProof/>
              <w:lang w:eastAsia="en-AU"/>
            </w:rPr>
          </w:pPr>
          <w:r>
            <w:fldChar w:fldCharType="begin"/>
          </w:r>
          <w:r>
            <w:instrText xml:space="preserve"> TOC \o "1-3" \h \z \u </w:instrText>
          </w:r>
          <w:r>
            <w:fldChar w:fldCharType="separate"/>
          </w:r>
          <w:hyperlink w:anchor="_Toc148708395" w:history="1">
            <w:r w:rsidR="00F279AB" w:rsidRPr="00E955CA">
              <w:rPr>
                <w:rStyle w:val="Hyperlink"/>
                <w:noProof/>
              </w:rPr>
              <w:t>1.</w:t>
            </w:r>
            <w:r w:rsidR="00F279AB">
              <w:rPr>
                <w:rFonts w:eastAsiaTheme="minorEastAsia"/>
                <w:noProof/>
                <w:lang w:eastAsia="en-AU"/>
              </w:rPr>
              <w:tab/>
            </w:r>
            <w:r w:rsidR="00F279AB" w:rsidRPr="00E955CA">
              <w:rPr>
                <w:rStyle w:val="Hyperlink"/>
                <w:noProof/>
              </w:rPr>
              <w:t>Title and Introduction</w:t>
            </w:r>
            <w:r w:rsidR="00F279AB">
              <w:rPr>
                <w:noProof/>
                <w:webHidden/>
              </w:rPr>
              <w:tab/>
            </w:r>
            <w:r w:rsidR="00F279AB">
              <w:rPr>
                <w:noProof/>
                <w:webHidden/>
              </w:rPr>
              <w:fldChar w:fldCharType="begin"/>
            </w:r>
            <w:r w:rsidR="00F279AB">
              <w:rPr>
                <w:noProof/>
                <w:webHidden/>
              </w:rPr>
              <w:instrText xml:space="preserve"> PAGEREF _Toc148708395 \h </w:instrText>
            </w:r>
            <w:r w:rsidR="00F279AB">
              <w:rPr>
                <w:noProof/>
                <w:webHidden/>
              </w:rPr>
            </w:r>
            <w:r w:rsidR="00F279AB">
              <w:rPr>
                <w:noProof/>
                <w:webHidden/>
              </w:rPr>
              <w:fldChar w:fldCharType="separate"/>
            </w:r>
            <w:r w:rsidR="00F279AB">
              <w:rPr>
                <w:noProof/>
                <w:webHidden/>
              </w:rPr>
              <w:t>2</w:t>
            </w:r>
            <w:r w:rsidR="00F279AB">
              <w:rPr>
                <w:noProof/>
                <w:webHidden/>
              </w:rPr>
              <w:fldChar w:fldCharType="end"/>
            </w:r>
          </w:hyperlink>
        </w:p>
        <w:p w14:paraId="39347B50" w14:textId="399B3050" w:rsidR="00F279AB" w:rsidRDefault="00C27D4B">
          <w:pPr>
            <w:pStyle w:val="TOC2"/>
            <w:tabs>
              <w:tab w:val="left" w:pos="880"/>
              <w:tab w:val="right" w:leader="dot" w:pos="9016"/>
            </w:tabs>
            <w:rPr>
              <w:rFonts w:eastAsiaTheme="minorEastAsia"/>
              <w:noProof/>
              <w:lang w:eastAsia="en-AU"/>
            </w:rPr>
          </w:pPr>
          <w:hyperlink w:anchor="_Toc148708396" w:history="1">
            <w:r w:rsidR="00F279AB" w:rsidRPr="00E955CA">
              <w:rPr>
                <w:rStyle w:val="Hyperlink"/>
                <w:noProof/>
              </w:rPr>
              <w:t>1.1</w:t>
            </w:r>
            <w:r w:rsidR="00F279AB">
              <w:rPr>
                <w:rFonts w:eastAsiaTheme="minorEastAsia"/>
                <w:noProof/>
                <w:lang w:eastAsia="en-AU"/>
              </w:rPr>
              <w:tab/>
            </w:r>
            <w:r w:rsidR="00F279AB" w:rsidRPr="00E955CA">
              <w:rPr>
                <w:rStyle w:val="Hyperlink"/>
                <w:noProof/>
              </w:rPr>
              <w:t>Scientific name(s)</w:t>
            </w:r>
            <w:r w:rsidR="00F279AB">
              <w:rPr>
                <w:noProof/>
                <w:webHidden/>
              </w:rPr>
              <w:tab/>
            </w:r>
            <w:r w:rsidR="00F279AB">
              <w:rPr>
                <w:noProof/>
                <w:webHidden/>
              </w:rPr>
              <w:fldChar w:fldCharType="begin"/>
            </w:r>
            <w:r w:rsidR="00F279AB">
              <w:rPr>
                <w:noProof/>
                <w:webHidden/>
              </w:rPr>
              <w:instrText xml:space="preserve"> PAGEREF _Toc148708396 \h </w:instrText>
            </w:r>
            <w:r w:rsidR="00F279AB">
              <w:rPr>
                <w:noProof/>
                <w:webHidden/>
              </w:rPr>
            </w:r>
            <w:r w:rsidR="00F279AB">
              <w:rPr>
                <w:noProof/>
                <w:webHidden/>
              </w:rPr>
              <w:fldChar w:fldCharType="separate"/>
            </w:r>
            <w:r w:rsidR="00F279AB">
              <w:rPr>
                <w:noProof/>
                <w:webHidden/>
              </w:rPr>
              <w:t>2</w:t>
            </w:r>
            <w:r w:rsidR="00F279AB">
              <w:rPr>
                <w:noProof/>
                <w:webHidden/>
              </w:rPr>
              <w:fldChar w:fldCharType="end"/>
            </w:r>
          </w:hyperlink>
        </w:p>
        <w:p w14:paraId="2D6B721F" w14:textId="404E1E14" w:rsidR="00F279AB" w:rsidRDefault="00C27D4B">
          <w:pPr>
            <w:pStyle w:val="TOC2"/>
            <w:tabs>
              <w:tab w:val="left" w:pos="880"/>
              <w:tab w:val="right" w:leader="dot" w:pos="9016"/>
            </w:tabs>
            <w:rPr>
              <w:rFonts w:eastAsiaTheme="minorEastAsia"/>
              <w:noProof/>
              <w:lang w:eastAsia="en-AU"/>
            </w:rPr>
          </w:pPr>
          <w:hyperlink w:anchor="_Toc148708397" w:history="1">
            <w:r w:rsidR="00F279AB" w:rsidRPr="00E955CA">
              <w:rPr>
                <w:rStyle w:val="Hyperlink"/>
                <w:noProof/>
              </w:rPr>
              <w:t>1.2</w:t>
            </w:r>
            <w:r w:rsidR="00F279AB">
              <w:rPr>
                <w:rFonts w:eastAsiaTheme="minorEastAsia"/>
                <w:noProof/>
                <w:lang w:eastAsia="en-AU"/>
              </w:rPr>
              <w:tab/>
            </w:r>
            <w:r w:rsidR="00F279AB" w:rsidRPr="00E955CA">
              <w:rPr>
                <w:rStyle w:val="Hyperlink"/>
                <w:noProof/>
              </w:rPr>
              <w:t>Common name</w:t>
            </w:r>
            <w:r w:rsidR="00F279AB">
              <w:rPr>
                <w:noProof/>
                <w:webHidden/>
              </w:rPr>
              <w:tab/>
            </w:r>
            <w:r w:rsidR="00F279AB">
              <w:rPr>
                <w:noProof/>
                <w:webHidden/>
              </w:rPr>
              <w:fldChar w:fldCharType="begin"/>
            </w:r>
            <w:r w:rsidR="00F279AB">
              <w:rPr>
                <w:noProof/>
                <w:webHidden/>
              </w:rPr>
              <w:instrText xml:space="preserve"> PAGEREF _Toc148708397 \h </w:instrText>
            </w:r>
            <w:r w:rsidR="00F279AB">
              <w:rPr>
                <w:noProof/>
                <w:webHidden/>
              </w:rPr>
            </w:r>
            <w:r w:rsidR="00F279AB">
              <w:rPr>
                <w:noProof/>
                <w:webHidden/>
              </w:rPr>
              <w:fldChar w:fldCharType="separate"/>
            </w:r>
            <w:r w:rsidR="00F279AB">
              <w:rPr>
                <w:noProof/>
                <w:webHidden/>
              </w:rPr>
              <w:t>2</w:t>
            </w:r>
            <w:r w:rsidR="00F279AB">
              <w:rPr>
                <w:noProof/>
                <w:webHidden/>
              </w:rPr>
              <w:fldChar w:fldCharType="end"/>
            </w:r>
          </w:hyperlink>
        </w:p>
        <w:p w14:paraId="0E05E2BC" w14:textId="4FB0893E" w:rsidR="00F279AB" w:rsidRDefault="00C27D4B">
          <w:pPr>
            <w:pStyle w:val="TOC2"/>
            <w:tabs>
              <w:tab w:val="left" w:pos="880"/>
              <w:tab w:val="right" w:leader="dot" w:pos="9016"/>
            </w:tabs>
            <w:rPr>
              <w:rFonts w:eastAsiaTheme="minorEastAsia"/>
              <w:noProof/>
              <w:lang w:eastAsia="en-AU"/>
            </w:rPr>
          </w:pPr>
          <w:hyperlink w:anchor="_Toc148708398" w:history="1">
            <w:r w:rsidR="00F279AB" w:rsidRPr="00E955CA">
              <w:rPr>
                <w:rStyle w:val="Hyperlink"/>
                <w:noProof/>
              </w:rPr>
              <w:t>1.3</w:t>
            </w:r>
            <w:r w:rsidR="00F279AB">
              <w:rPr>
                <w:rFonts w:eastAsiaTheme="minorEastAsia"/>
                <w:noProof/>
                <w:lang w:eastAsia="en-AU"/>
              </w:rPr>
              <w:tab/>
            </w:r>
            <w:r w:rsidR="00F279AB" w:rsidRPr="00E955CA">
              <w:rPr>
                <w:rStyle w:val="Hyperlink"/>
                <w:noProof/>
              </w:rPr>
              <w:t>Location of harvest</w:t>
            </w:r>
            <w:r w:rsidR="00F279AB">
              <w:rPr>
                <w:noProof/>
                <w:webHidden/>
              </w:rPr>
              <w:tab/>
            </w:r>
            <w:r w:rsidR="00F279AB">
              <w:rPr>
                <w:noProof/>
                <w:webHidden/>
              </w:rPr>
              <w:fldChar w:fldCharType="begin"/>
            </w:r>
            <w:r w:rsidR="00F279AB">
              <w:rPr>
                <w:noProof/>
                <w:webHidden/>
              </w:rPr>
              <w:instrText xml:space="preserve"> PAGEREF _Toc148708398 \h </w:instrText>
            </w:r>
            <w:r w:rsidR="00F279AB">
              <w:rPr>
                <w:noProof/>
                <w:webHidden/>
              </w:rPr>
            </w:r>
            <w:r w:rsidR="00F279AB">
              <w:rPr>
                <w:noProof/>
                <w:webHidden/>
              </w:rPr>
              <w:fldChar w:fldCharType="separate"/>
            </w:r>
            <w:r w:rsidR="00F279AB">
              <w:rPr>
                <w:noProof/>
                <w:webHidden/>
              </w:rPr>
              <w:t>2</w:t>
            </w:r>
            <w:r w:rsidR="00F279AB">
              <w:rPr>
                <w:noProof/>
                <w:webHidden/>
              </w:rPr>
              <w:fldChar w:fldCharType="end"/>
            </w:r>
          </w:hyperlink>
        </w:p>
        <w:p w14:paraId="12D8071D" w14:textId="1C3D20B7" w:rsidR="00F279AB" w:rsidRDefault="00C27D4B">
          <w:pPr>
            <w:pStyle w:val="TOC2"/>
            <w:tabs>
              <w:tab w:val="left" w:pos="880"/>
              <w:tab w:val="right" w:leader="dot" w:pos="9016"/>
            </w:tabs>
            <w:rPr>
              <w:rFonts w:eastAsiaTheme="minorEastAsia"/>
              <w:noProof/>
              <w:lang w:eastAsia="en-AU"/>
            </w:rPr>
          </w:pPr>
          <w:hyperlink w:anchor="_Toc148708399" w:history="1">
            <w:r w:rsidR="00F279AB" w:rsidRPr="00E955CA">
              <w:rPr>
                <w:rStyle w:val="Hyperlink"/>
                <w:noProof/>
              </w:rPr>
              <w:t>1.4</w:t>
            </w:r>
            <w:r w:rsidR="00F279AB">
              <w:rPr>
                <w:rFonts w:eastAsiaTheme="minorEastAsia"/>
                <w:noProof/>
                <w:lang w:eastAsia="en-AU"/>
              </w:rPr>
              <w:tab/>
            </w:r>
            <w:r w:rsidR="00F279AB" w:rsidRPr="00E955CA">
              <w:rPr>
                <w:rStyle w:val="Hyperlink"/>
                <w:noProof/>
              </w:rPr>
              <w:t>Description of what is being harvested</w:t>
            </w:r>
            <w:r w:rsidR="00F279AB">
              <w:rPr>
                <w:noProof/>
                <w:webHidden/>
              </w:rPr>
              <w:tab/>
            </w:r>
            <w:r w:rsidR="00F279AB">
              <w:rPr>
                <w:noProof/>
                <w:webHidden/>
              </w:rPr>
              <w:fldChar w:fldCharType="begin"/>
            </w:r>
            <w:r w:rsidR="00F279AB">
              <w:rPr>
                <w:noProof/>
                <w:webHidden/>
              </w:rPr>
              <w:instrText xml:space="preserve"> PAGEREF _Toc148708399 \h </w:instrText>
            </w:r>
            <w:r w:rsidR="00F279AB">
              <w:rPr>
                <w:noProof/>
                <w:webHidden/>
              </w:rPr>
            </w:r>
            <w:r w:rsidR="00F279AB">
              <w:rPr>
                <w:noProof/>
                <w:webHidden/>
              </w:rPr>
              <w:fldChar w:fldCharType="separate"/>
            </w:r>
            <w:r w:rsidR="00F279AB">
              <w:rPr>
                <w:noProof/>
                <w:webHidden/>
              </w:rPr>
              <w:t>2</w:t>
            </w:r>
            <w:r w:rsidR="00F279AB">
              <w:rPr>
                <w:noProof/>
                <w:webHidden/>
              </w:rPr>
              <w:fldChar w:fldCharType="end"/>
            </w:r>
          </w:hyperlink>
        </w:p>
        <w:p w14:paraId="04959B96" w14:textId="6102B457" w:rsidR="00F279AB" w:rsidRDefault="00C27D4B">
          <w:pPr>
            <w:pStyle w:val="TOC2"/>
            <w:tabs>
              <w:tab w:val="left" w:pos="880"/>
              <w:tab w:val="right" w:leader="dot" w:pos="9016"/>
            </w:tabs>
            <w:rPr>
              <w:rFonts w:eastAsiaTheme="minorEastAsia"/>
              <w:noProof/>
              <w:lang w:eastAsia="en-AU"/>
            </w:rPr>
          </w:pPr>
          <w:hyperlink w:anchor="_Toc148708400" w:history="1">
            <w:r w:rsidR="00F279AB" w:rsidRPr="00E955CA">
              <w:rPr>
                <w:rStyle w:val="Hyperlink"/>
                <w:noProof/>
              </w:rPr>
              <w:t>1.5</w:t>
            </w:r>
            <w:r w:rsidR="00F279AB">
              <w:rPr>
                <w:rFonts w:eastAsiaTheme="minorEastAsia"/>
                <w:noProof/>
                <w:lang w:eastAsia="en-AU"/>
              </w:rPr>
              <w:tab/>
            </w:r>
            <w:r w:rsidR="00F279AB" w:rsidRPr="00E955CA">
              <w:rPr>
                <w:rStyle w:val="Hyperlink"/>
                <w:noProof/>
              </w:rPr>
              <w:t>Species protection</w:t>
            </w:r>
            <w:r w:rsidR="00F279AB">
              <w:rPr>
                <w:noProof/>
                <w:webHidden/>
              </w:rPr>
              <w:tab/>
            </w:r>
            <w:r w:rsidR="00F279AB">
              <w:rPr>
                <w:noProof/>
                <w:webHidden/>
              </w:rPr>
              <w:fldChar w:fldCharType="begin"/>
            </w:r>
            <w:r w:rsidR="00F279AB">
              <w:rPr>
                <w:noProof/>
                <w:webHidden/>
              </w:rPr>
              <w:instrText xml:space="preserve"> PAGEREF _Toc148708400 \h </w:instrText>
            </w:r>
            <w:r w:rsidR="00F279AB">
              <w:rPr>
                <w:noProof/>
                <w:webHidden/>
              </w:rPr>
            </w:r>
            <w:r w:rsidR="00F279AB">
              <w:rPr>
                <w:noProof/>
                <w:webHidden/>
              </w:rPr>
              <w:fldChar w:fldCharType="separate"/>
            </w:r>
            <w:r w:rsidR="00F279AB">
              <w:rPr>
                <w:noProof/>
                <w:webHidden/>
              </w:rPr>
              <w:t>2</w:t>
            </w:r>
            <w:r w:rsidR="00F279AB">
              <w:rPr>
                <w:noProof/>
                <w:webHidden/>
              </w:rPr>
              <w:fldChar w:fldCharType="end"/>
            </w:r>
          </w:hyperlink>
        </w:p>
        <w:p w14:paraId="7A7E77DF" w14:textId="1AC09D42" w:rsidR="00F279AB" w:rsidRDefault="00C27D4B">
          <w:pPr>
            <w:pStyle w:val="TOC1"/>
            <w:tabs>
              <w:tab w:val="left" w:pos="440"/>
              <w:tab w:val="right" w:leader="dot" w:pos="9016"/>
            </w:tabs>
            <w:rPr>
              <w:rFonts w:eastAsiaTheme="minorEastAsia"/>
              <w:noProof/>
              <w:lang w:eastAsia="en-AU"/>
            </w:rPr>
          </w:pPr>
          <w:hyperlink w:anchor="_Toc148708401" w:history="1">
            <w:r w:rsidR="00F279AB" w:rsidRPr="00E955CA">
              <w:rPr>
                <w:rStyle w:val="Hyperlink"/>
                <w:noProof/>
              </w:rPr>
              <w:t>2.</w:t>
            </w:r>
            <w:r w:rsidR="00F279AB">
              <w:rPr>
                <w:rFonts w:eastAsiaTheme="minorEastAsia"/>
                <w:noProof/>
                <w:lang w:eastAsia="en-AU"/>
              </w:rPr>
              <w:tab/>
            </w:r>
            <w:r w:rsidR="00F279AB" w:rsidRPr="00E955CA">
              <w:rPr>
                <w:rStyle w:val="Hyperlink"/>
                <w:noProof/>
              </w:rPr>
              <w:t>Statement of general goals/aims</w:t>
            </w:r>
            <w:r w:rsidR="00F279AB">
              <w:rPr>
                <w:noProof/>
                <w:webHidden/>
              </w:rPr>
              <w:tab/>
            </w:r>
            <w:r w:rsidR="00F279AB">
              <w:rPr>
                <w:noProof/>
                <w:webHidden/>
              </w:rPr>
              <w:fldChar w:fldCharType="begin"/>
            </w:r>
            <w:r w:rsidR="00F279AB">
              <w:rPr>
                <w:noProof/>
                <w:webHidden/>
              </w:rPr>
              <w:instrText xml:space="preserve"> PAGEREF _Toc148708401 \h </w:instrText>
            </w:r>
            <w:r w:rsidR="00F279AB">
              <w:rPr>
                <w:noProof/>
                <w:webHidden/>
              </w:rPr>
            </w:r>
            <w:r w:rsidR="00F279AB">
              <w:rPr>
                <w:noProof/>
                <w:webHidden/>
              </w:rPr>
              <w:fldChar w:fldCharType="separate"/>
            </w:r>
            <w:r w:rsidR="00F279AB">
              <w:rPr>
                <w:noProof/>
                <w:webHidden/>
              </w:rPr>
              <w:t>2</w:t>
            </w:r>
            <w:r w:rsidR="00F279AB">
              <w:rPr>
                <w:noProof/>
                <w:webHidden/>
              </w:rPr>
              <w:fldChar w:fldCharType="end"/>
            </w:r>
          </w:hyperlink>
        </w:p>
        <w:p w14:paraId="60C9908F" w14:textId="7AF4BC34" w:rsidR="00F279AB" w:rsidRDefault="00C27D4B">
          <w:pPr>
            <w:pStyle w:val="TOC1"/>
            <w:tabs>
              <w:tab w:val="left" w:pos="440"/>
              <w:tab w:val="right" w:leader="dot" w:pos="9016"/>
            </w:tabs>
            <w:rPr>
              <w:rFonts w:eastAsiaTheme="minorEastAsia"/>
              <w:noProof/>
              <w:lang w:eastAsia="en-AU"/>
            </w:rPr>
          </w:pPr>
          <w:hyperlink w:anchor="_Toc148708402" w:history="1">
            <w:r w:rsidR="00F279AB" w:rsidRPr="00E955CA">
              <w:rPr>
                <w:rStyle w:val="Hyperlink"/>
                <w:noProof/>
              </w:rPr>
              <w:t>3.</w:t>
            </w:r>
            <w:r w:rsidR="00F279AB">
              <w:rPr>
                <w:rFonts w:eastAsiaTheme="minorEastAsia"/>
                <w:noProof/>
                <w:lang w:eastAsia="en-AU"/>
              </w:rPr>
              <w:tab/>
            </w:r>
            <w:r w:rsidR="00F279AB" w:rsidRPr="00E955CA">
              <w:rPr>
                <w:rStyle w:val="Hyperlink"/>
                <w:noProof/>
              </w:rPr>
              <w:t>Harvest Details</w:t>
            </w:r>
            <w:r w:rsidR="00F279AB">
              <w:rPr>
                <w:noProof/>
                <w:webHidden/>
              </w:rPr>
              <w:tab/>
            </w:r>
            <w:r w:rsidR="00F279AB">
              <w:rPr>
                <w:noProof/>
                <w:webHidden/>
              </w:rPr>
              <w:fldChar w:fldCharType="begin"/>
            </w:r>
            <w:r w:rsidR="00F279AB">
              <w:rPr>
                <w:noProof/>
                <w:webHidden/>
              </w:rPr>
              <w:instrText xml:space="preserve"> PAGEREF _Toc148708402 \h </w:instrText>
            </w:r>
            <w:r w:rsidR="00F279AB">
              <w:rPr>
                <w:noProof/>
                <w:webHidden/>
              </w:rPr>
            </w:r>
            <w:r w:rsidR="00F279AB">
              <w:rPr>
                <w:noProof/>
                <w:webHidden/>
              </w:rPr>
              <w:fldChar w:fldCharType="separate"/>
            </w:r>
            <w:r w:rsidR="00F279AB">
              <w:rPr>
                <w:noProof/>
                <w:webHidden/>
              </w:rPr>
              <w:t>3</w:t>
            </w:r>
            <w:r w:rsidR="00F279AB">
              <w:rPr>
                <w:noProof/>
                <w:webHidden/>
              </w:rPr>
              <w:fldChar w:fldCharType="end"/>
            </w:r>
          </w:hyperlink>
        </w:p>
        <w:p w14:paraId="2FBBA32E" w14:textId="543C52EC" w:rsidR="00F279AB" w:rsidRDefault="00C27D4B">
          <w:pPr>
            <w:pStyle w:val="TOC2"/>
            <w:tabs>
              <w:tab w:val="left" w:pos="880"/>
              <w:tab w:val="right" w:leader="dot" w:pos="9016"/>
            </w:tabs>
            <w:rPr>
              <w:rFonts w:eastAsiaTheme="minorEastAsia"/>
              <w:noProof/>
              <w:lang w:eastAsia="en-AU"/>
            </w:rPr>
          </w:pPr>
          <w:hyperlink w:anchor="_Toc148708403" w:history="1">
            <w:r w:rsidR="00F279AB" w:rsidRPr="00E955CA">
              <w:rPr>
                <w:rStyle w:val="Hyperlink"/>
                <w:noProof/>
              </w:rPr>
              <w:t>3.1</w:t>
            </w:r>
            <w:r w:rsidR="00F279AB">
              <w:rPr>
                <w:rFonts w:eastAsiaTheme="minorEastAsia"/>
                <w:noProof/>
                <w:lang w:eastAsia="en-AU"/>
              </w:rPr>
              <w:tab/>
            </w:r>
            <w:r w:rsidR="00F279AB" w:rsidRPr="00E955CA">
              <w:rPr>
                <w:rStyle w:val="Hyperlink"/>
                <w:noProof/>
              </w:rPr>
              <w:t>Area</w:t>
            </w:r>
            <w:r w:rsidR="00F279AB">
              <w:rPr>
                <w:noProof/>
                <w:webHidden/>
              </w:rPr>
              <w:tab/>
            </w:r>
            <w:r w:rsidR="00F279AB">
              <w:rPr>
                <w:noProof/>
                <w:webHidden/>
              </w:rPr>
              <w:fldChar w:fldCharType="begin"/>
            </w:r>
            <w:r w:rsidR="00F279AB">
              <w:rPr>
                <w:noProof/>
                <w:webHidden/>
              </w:rPr>
              <w:instrText xml:space="preserve"> PAGEREF _Toc148708403 \h </w:instrText>
            </w:r>
            <w:r w:rsidR="00F279AB">
              <w:rPr>
                <w:noProof/>
                <w:webHidden/>
              </w:rPr>
            </w:r>
            <w:r w:rsidR="00F279AB">
              <w:rPr>
                <w:noProof/>
                <w:webHidden/>
              </w:rPr>
              <w:fldChar w:fldCharType="separate"/>
            </w:r>
            <w:r w:rsidR="00F279AB">
              <w:rPr>
                <w:noProof/>
                <w:webHidden/>
              </w:rPr>
              <w:t>3</w:t>
            </w:r>
            <w:r w:rsidR="00F279AB">
              <w:rPr>
                <w:noProof/>
                <w:webHidden/>
              </w:rPr>
              <w:fldChar w:fldCharType="end"/>
            </w:r>
          </w:hyperlink>
        </w:p>
        <w:p w14:paraId="4C6FDE66" w14:textId="5AE3D043" w:rsidR="00F279AB" w:rsidRDefault="00C27D4B">
          <w:pPr>
            <w:pStyle w:val="TOC2"/>
            <w:tabs>
              <w:tab w:val="left" w:pos="880"/>
              <w:tab w:val="right" w:leader="dot" w:pos="9016"/>
            </w:tabs>
            <w:rPr>
              <w:rFonts w:eastAsiaTheme="minorEastAsia"/>
              <w:noProof/>
              <w:lang w:eastAsia="en-AU"/>
            </w:rPr>
          </w:pPr>
          <w:hyperlink w:anchor="_Toc148708404" w:history="1">
            <w:r w:rsidR="00F279AB" w:rsidRPr="00E955CA">
              <w:rPr>
                <w:rStyle w:val="Hyperlink"/>
                <w:noProof/>
              </w:rPr>
              <w:t>3.2</w:t>
            </w:r>
            <w:r w:rsidR="00F279AB">
              <w:rPr>
                <w:rFonts w:eastAsiaTheme="minorEastAsia"/>
                <w:noProof/>
                <w:lang w:eastAsia="en-AU"/>
              </w:rPr>
              <w:tab/>
            </w:r>
            <w:r w:rsidR="00F279AB" w:rsidRPr="00E955CA">
              <w:rPr>
                <w:rStyle w:val="Hyperlink"/>
                <w:noProof/>
              </w:rPr>
              <w:t>Land Ownership</w:t>
            </w:r>
            <w:r w:rsidR="00F279AB">
              <w:rPr>
                <w:noProof/>
                <w:webHidden/>
              </w:rPr>
              <w:tab/>
            </w:r>
            <w:r w:rsidR="00F279AB">
              <w:rPr>
                <w:noProof/>
                <w:webHidden/>
              </w:rPr>
              <w:fldChar w:fldCharType="begin"/>
            </w:r>
            <w:r w:rsidR="00F279AB">
              <w:rPr>
                <w:noProof/>
                <w:webHidden/>
              </w:rPr>
              <w:instrText xml:space="preserve"> PAGEREF _Toc148708404 \h </w:instrText>
            </w:r>
            <w:r w:rsidR="00F279AB">
              <w:rPr>
                <w:noProof/>
                <w:webHidden/>
              </w:rPr>
            </w:r>
            <w:r w:rsidR="00F279AB">
              <w:rPr>
                <w:noProof/>
                <w:webHidden/>
              </w:rPr>
              <w:fldChar w:fldCharType="separate"/>
            </w:r>
            <w:r w:rsidR="00F279AB">
              <w:rPr>
                <w:noProof/>
                <w:webHidden/>
              </w:rPr>
              <w:t>3</w:t>
            </w:r>
            <w:r w:rsidR="00F279AB">
              <w:rPr>
                <w:noProof/>
                <w:webHidden/>
              </w:rPr>
              <w:fldChar w:fldCharType="end"/>
            </w:r>
          </w:hyperlink>
        </w:p>
        <w:p w14:paraId="7AB3BBDA" w14:textId="6B7487D7" w:rsidR="00F279AB" w:rsidRDefault="00C27D4B">
          <w:pPr>
            <w:pStyle w:val="TOC2"/>
            <w:tabs>
              <w:tab w:val="left" w:pos="880"/>
              <w:tab w:val="right" w:leader="dot" w:pos="9016"/>
            </w:tabs>
            <w:rPr>
              <w:rFonts w:eastAsiaTheme="minorEastAsia"/>
              <w:noProof/>
              <w:lang w:eastAsia="en-AU"/>
            </w:rPr>
          </w:pPr>
          <w:hyperlink w:anchor="_Toc148708405" w:history="1">
            <w:r w:rsidR="00F279AB" w:rsidRPr="00E955CA">
              <w:rPr>
                <w:rStyle w:val="Hyperlink"/>
                <w:noProof/>
              </w:rPr>
              <w:t>3.3</w:t>
            </w:r>
            <w:r w:rsidR="00F279AB">
              <w:rPr>
                <w:rFonts w:eastAsiaTheme="minorEastAsia"/>
                <w:noProof/>
                <w:lang w:eastAsia="en-AU"/>
              </w:rPr>
              <w:tab/>
            </w:r>
            <w:r w:rsidR="00F279AB" w:rsidRPr="00E955CA">
              <w:rPr>
                <w:rStyle w:val="Hyperlink"/>
                <w:noProof/>
              </w:rPr>
              <w:t>Harvest Quantity</w:t>
            </w:r>
            <w:r w:rsidR="00F279AB">
              <w:rPr>
                <w:noProof/>
                <w:webHidden/>
              </w:rPr>
              <w:tab/>
            </w:r>
            <w:r w:rsidR="00F279AB">
              <w:rPr>
                <w:noProof/>
                <w:webHidden/>
              </w:rPr>
              <w:fldChar w:fldCharType="begin"/>
            </w:r>
            <w:r w:rsidR="00F279AB">
              <w:rPr>
                <w:noProof/>
                <w:webHidden/>
              </w:rPr>
              <w:instrText xml:space="preserve"> PAGEREF _Toc148708405 \h </w:instrText>
            </w:r>
            <w:r w:rsidR="00F279AB">
              <w:rPr>
                <w:noProof/>
                <w:webHidden/>
              </w:rPr>
            </w:r>
            <w:r w:rsidR="00F279AB">
              <w:rPr>
                <w:noProof/>
                <w:webHidden/>
              </w:rPr>
              <w:fldChar w:fldCharType="separate"/>
            </w:r>
            <w:r w:rsidR="00F279AB">
              <w:rPr>
                <w:noProof/>
                <w:webHidden/>
              </w:rPr>
              <w:t>3</w:t>
            </w:r>
            <w:r w:rsidR="00F279AB">
              <w:rPr>
                <w:noProof/>
                <w:webHidden/>
              </w:rPr>
              <w:fldChar w:fldCharType="end"/>
            </w:r>
          </w:hyperlink>
        </w:p>
        <w:p w14:paraId="5C3AA15D" w14:textId="14702AC4" w:rsidR="00F279AB" w:rsidRDefault="00C27D4B">
          <w:pPr>
            <w:pStyle w:val="TOC2"/>
            <w:tabs>
              <w:tab w:val="left" w:pos="880"/>
              <w:tab w:val="right" w:leader="dot" w:pos="9016"/>
            </w:tabs>
            <w:rPr>
              <w:rFonts w:eastAsiaTheme="minorEastAsia"/>
              <w:noProof/>
              <w:lang w:eastAsia="en-AU"/>
            </w:rPr>
          </w:pPr>
          <w:hyperlink w:anchor="_Toc148708406" w:history="1">
            <w:r w:rsidR="00F279AB" w:rsidRPr="00E955CA">
              <w:rPr>
                <w:rStyle w:val="Hyperlink"/>
                <w:noProof/>
              </w:rPr>
              <w:t>3.4</w:t>
            </w:r>
            <w:r w:rsidR="00F279AB">
              <w:rPr>
                <w:rFonts w:eastAsiaTheme="minorEastAsia"/>
                <w:noProof/>
                <w:lang w:eastAsia="en-AU"/>
              </w:rPr>
              <w:tab/>
            </w:r>
            <w:r w:rsidR="00F279AB" w:rsidRPr="00E955CA">
              <w:rPr>
                <w:rStyle w:val="Hyperlink"/>
                <w:noProof/>
              </w:rPr>
              <w:t>Methods of Harvesting</w:t>
            </w:r>
            <w:r w:rsidR="00F279AB">
              <w:rPr>
                <w:noProof/>
                <w:webHidden/>
              </w:rPr>
              <w:tab/>
            </w:r>
            <w:r w:rsidR="00F279AB">
              <w:rPr>
                <w:noProof/>
                <w:webHidden/>
              </w:rPr>
              <w:fldChar w:fldCharType="begin"/>
            </w:r>
            <w:r w:rsidR="00F279AB">
              <w:rPr>
                <w:noProof/>
                <w:webHidden/>
              </w:rPr>
              <w:instrText xml:space="preserve"> PAGEREF _Toc148708406 \h </w:instrText>
            </w:r>
            <w:r w:rsidR="00F279AB">
              <w:rPr>
                <w:noProof/>
                <w:webHidden/>
              </w:rPr>
            </w:r>
            <w:r w:rsidR="00F279AB">
              <w:rPr>
                <w:noProof/>
                <w:webHidden/>
              </w:rPr>
              <w:fldChar w:fldCharType="separate"/>
            </w:r>
            <w:r w:rsidR="00F279AB">
              <w:rPr>
                <w:noProof/>
                <w:webHidden/>
              </w:rPr>
              <w:t>3</w:t>
            </w:r>
            <w:r w:rsidR="00F279AB">
              <w:rPr>
                <w:noProof/>
                <w:webHidden/>
              </w:rPr>
              <w:fldChar w:fldCharType="end"/>
            </w:r>
          </w:hyperlink>
        </w:p>
        <w:p w14:paraId="504D60B3" w14:textId="791C9C8A" w:rsidR="00F279AB" w:rsidRDefault="00C27D4B">
          <w:pPr>
            <w:pStyle w:val="TOC2"/>
            <w:tabs>
              <w:tab w:val="left" w:pos="880"/>
              <w:tab w:val="right" w:leader="dot" w:pos="9016"/>
            </w:tabs>
            <w:rPr>
              <w:rFonts w:eastAsiaTheme="minorEastAsia"/>
              <w:noProof/>
              <w:lang w:eastAsia="en-AU"/>
            </w:rPr>
          </w:pPr>
          <w:hyperlink w:anchor="_Toc148708407" w:history="1">
            <w:r w:rsidR="00F279AB" w:rsidRPr="00E955CA">
              <w:rPr>
                <w:rStyle w:val="Hyperlink"/>
                <w:noProof/>
              </w:rPr>
              <w:t>3.5</w:t>
            </w:r>
            <w:r w:rsidR="00F279AB">
              <w:rPr>
                <w:rFonts w:eastAsiaTheme="minorEastAsia"/>
                <w:noProof/>
                <w:lang w:eastAsia="en-AU"/>
              </w:rPr>
              <w:tab/>
            </w:r>
            <w:r w:rsidR="00F279AB" w:rsidRPr="00E955CA">
              <w:rPr>
                <w:rStyle w:val="Hyperlink"/>
                <w:noProof/>
              </w:rPr>
              <w:t>Timeframe of Harvesting</w:t>
            </w:r>
            <w:r w:rsidR="00F279AB">
              <w:rPr>
                <w:noProof/>
                <w:webHidden/>
              </w:rPr>
              <w:tab/>
            </w:r>
            <w:r w:rsidR="00F279AB">
              <w:rPr>
                <w:noProof/>
                <w:webHidden/>
              </w:rPr>
              <w:fldChar w:fldCharType="begin"/>
            </w:r>
            <w:r w:rsidR="00F279AB">
              <w:rPr>
                <w:noProof/>
                <w:webHidden/>
              </w:rPr>
              <w:instrText xml:space="preserve"> PAGEREF _Toc148708407 \h </w:instrText>
            </w:r>
            <w:r w:rsidR="00F279AB">
              <w:rPr>
                <w:noProof/>
                <w:webHidden/>
              </w:rPr>
            </w:r>
            <w:r w:rsidR="00F279AB">
              <w:rPr>
                <w:noProof/>
                <w:webHidden/>
              </w:rPr>
              <w:fldChar w:fldCharType="separate"/>
            </w:r>
            <w:r w:rsidR="00F279AB">
              <w:rPr>
                <w:noProof/>
                <w:webHidden/>
              </w:rPr>
              <w:t>4</w:t>
            </w:r>
            <w:r w:rsidR="00F279AB">
              <w:rPr>
                <w:noProof/>
                <w:webHidden/>
              </w:rPr>
              <w:fldChar w:fldCharType="end"/>
            </w:r>
          </w:hyperlink>
        </w:p>
        <w:p w14:paraId="43838CCB" w14:textId="124C8476" w:rsidR="00F279AB" w:rsidRDefault="00C27D4B">
          <w:pPr>
            <w:pStyle w:val="TOC1"/>
            <w:tabs>
              <w:tab w:val="left" w:pos="440"/>
              <w:tab w:val="right" w:leader="dot" w:pos="9016"/>
            </w:tabs>
            <w:rPr>
              <w:rFonts w:eastAsiaTheme="minorEastAsia"/>
              <w:noProof/>
              <w:lang w:eastAsia="en-AU"/>
            </w:rPr>
          </w:pPr>
          <w:hyperlink w:anchor="_Toc148708408" w:history="1">
            <w:r w:rsidR="00F279AB" w:rsidRPr="00E955CA">
              <w:rPr>
                <w:rStyle w:val="Hyperlink"/>
                <w:noProof/>
              </w:rPr>
              <w:t>4.</w:t>
            </w:r>
            <w:r w:rsidR="00F279AB">
              <w:rPr>
                <w:rFonts w:eastAsiaTheme="minorEastAsia"/>
                <w:noProof/>
                <w:lang w:eastAsia="en-AU"/>
              </w:rPr>
              <w:tab/>
            </w:r>
            <w:r w:rsidR="00F279AB" w:rsidRPr="00E955CA">
              <w:rPr>
                <w:rStyle w:val="Hyperlink"/>
                <w:noProof/>
              </w:rPr>
              <w:t>Impact of Harvest</w:t>
            </w:r>
            <w:r w:rsidR="00F279AB">
              <w:rPr>
                <w:noProof/>
                <w:webHidden/>
              </w:rPr>
              <w:tab/>
            </w:r>
            <w:r w:rsidR="00F279AB">
              <w:rPr>
                <w:noProof/>
                <w:webHidden/>
              </w:rPr>
              <w:fldChar w:fldCharType="begin"/>
            </w:r>
            <w:r w:rsidR="00F279AB">
              <w:rPr>
                <w:noProof/>
                <w:webHidden/>
              </w:rPr>
              <w:instrText xml:space="preserve"> PAGEREF _Toc148708408 \h </w:instrText>
            </w:r>
            <w:r w:rsidR="00F279AB">
              <w:rPr>
                <w:noProof/>
                <w:webHidden/>
              </w:rPr>
            </w:r>
            <w:r w:rsidR="00F279AB">
              <w:rPr>
                <w:noProof/>
                <w:webHidden/>
              </w:rPr>
              <w:fldChar w:fldCharType="separate"/>
            </w:r>
            <w:r w:rsidR="00F279AB">
              <w:rPr>
                <w:noProof/>
                <w:webHidden/>
              </w:rPr>
              <w:t>4</w:t>
            </w:r>
            <w:r w:rsidR="00F279AB">
              <w:rPr>
                <w:noProof/>
                <w:webHidden/>
              </w:rPr>
              <w:fldChar w:fldCharType="end"/>
            </w:r>
          </w:hyperlink>
        </w:p>
        <w:p w14:paraId="28BD1274" w14:textId="3C55CFE3" w:rsidR="00F279AB" w:rsidRDefault="00C27D4B">
          <w:pPr>
            <w:pStyle w:val="TOC1"/>
            <w:tabs>
              <w:tab w:val="left" w:pos="440"/>
              <w:tab w:val="right" w:leader="dot" w:pos="9016"/>
            </w:tabs>
            <w:rPr>
              <w:rFonts w:eastAsiaTheme="minorEastAsia"/>
              <w:noProof/>
              <w:lang w:eastAsia="en-AU"/>
            </w:rPr>
          </w:pPr>
          <w:hyperlink w:anchor="_Toc148708409" w:history="1">
            <w:r w:rsidR="00F279AB" w:rsidRPr="00E955CA">
              <w:rPr>
                <w:rStyle w:val="Hyperlink"/>
                <w:noProof/>
              </w:rPr>
              <w:t>5.</w:t>
            </w:r>
            <w:r w:rsidR="00F279AB">
              <w:rPr>
                <w:rFonts w:eastAsiaTheme="minorEastAsia"/>
                <w:noProof/>
                <w:lang w:eastAsia="en-AU"/>
              </w:rPr>
              <w:tab/>
            </w:r>
            <w:r w:rsidR="00F279AB" w:rsidRPr="00E955CA">
              <w:rPr>
                <w:rStyle w:val="Hyperlink"/>
                <w:noProof/>
              </w:rPr>
              <w:t>Monitoring and Assessment</w:t>
            </w:r>
            <w:r w:rsidR="00F279AB">
              <w:rPr>
                <w:noProof/>
                <w:webHidden/>
              </w:rPr>
              <w:tab/>
            </w:r>
            <w:r w:rsidR="00F279AB">
              <w:rPr>
                <w:noProof/>
                <w:webHidden/>
              </w:rPr>
              <w:fldChar w:fldCharType="begin"/>
            </w:r>
            <w:r w:rsidR="00F279AB">
              <w:rPr>
                <w:noProof/>
                <w:webHidden/>
              </w:rPr>
              <w:instrText xml:space="preserve"> PAGEREF _Toc148708409 \h </w:instrText>
            </w:r>
            <w:r w:rsidR="00F279AB">
              <w:rPr>
                <w:noProof/>
                <w:webHidden/>
              </w:rPr>
            </w:r>
            <w:r w:rsidR="00F279AB">
              <w:rPr>
                <w:noProof/>
                <w:webHidden/>
              </w:rPr>
              <w:fldChar w:fldCharType="separate"/>
            </w:r>
            <w:r w:rsidR="00F279AB">
              <w:rPr>
                <w:noProof/>
                <w:webHidden/>
              </w:rPr>
              <w:t>4</w:t>
            </w:r>
            <w:r w:rsidR="00F279AB">
              <w:rPr>
                <w:noProof/>
                <w:webHidden/>
              </w:rPr>
              <w:fldChar w:fldCharType="end"/>
            </w:r>
          </w:hyperlink>
        </w:p>
        <w:p w14:paraId="7879A349" w14:textId="5510C399" w:rsidR="00F279AB" w:rsidRDefault="00C27D4B">
          <w:pPr>
            <w:pStyle w:val="TOC1"/>
            <w:tabs>
              <w:tab w:val="left" w:pos="440"/>
              <w:tab w:val="right" w:leader="dot" w:pos="9016"/>
            </w:tabs>
            <w:rPr>
              <w:rFonts w:eastAsiaTheme="minorEastAsia"/>
              <w:noProof/>
              <w:lang w:eastAsia="en-AU"/>
            </w:rPr>
          </w:pPr>
          <w:hyperlink w:anchor="_Toc148708410" w:history="1">
            <w:r w:rsidR="00F279AB" w:rsidRPr="00E955CA">
              <w:rPr>
                <w:rStyle w:val="Hyperlink"/>
                <w:noProof/>
              </w:rPr>
              <w:t>6.</w:t>
            </w:r>
            <w:r w:rsidR="00F279AB">
              <w:rPr>
                <w:rFonts w:eastAsiaTheme="minorEastAsia"/>
                <w:noProof/>
                <w:lang w:eastAsia="en-AU"/>
              </w:rPr>
              <w:tab/>
            </w:r>
            <w:r w:rsidR="00F279AB" w:rsidRPr="00E955CA">
              <w:rPr>
                <w:rStyle w:val="Hyperlink"/>
                <w:noProof/>
              </w:rPr>
              <w:t>Management strategies</w:t>
            </w:r>
            <w:r w:rsidR="00F279AB">
              <w:rPr>
                <w:noProof/>
                <w:webHidden/>
              </w:rPr>
              <w:tab/>
            </w:r>
            <w:r w:rsidR="00F279AB">
              <w:rPr>
                <w:noProof/>
                <w:webHidden/>
              </w:rPr>
              <w:fldChar w:fldCharType="begin"/>
            </w:r>
            <w:r w:rsidR="00F279AB">
              <w:rPr>
                <w:noProof/>
                <w:webHidden/>
              </w:rPr>
              <w:instrText xml:space="preserve"> PAGEREF _Toc148708410 \h </w:instrText>
            </w:r>
            <w:r w:rsidR="00F279AB">
              <w:rPr>
                <w:noProof/>
                <w:webHidden/>
              </w:rPr>
            </w:r>
            <w:r w:rsidR="00F279AB">
              <w:rPr>
                <w:noProof/>
                <w:webHidden/>
              </w:rPr>
              <w:fldChar w:fldCharType="separate"/>
            </w:r>
            <w:r w:rsidR="00F279AB">
              <w:rPr>
                <w:noProof/>
                <w:webHidden/>
              </w:rPr>
              <w:t>4</w:t>
            </w:r>
            <w:r w:rsidR="00F279AB">
              <w:rPr>
                <w:noProof/>
                <w:webHidden/>
              </w:rPr>
              <w:fldChar w:fldCharType="end"/>
            </w:r>
          </w:hyperlink>
        </w:p>
        <w:p w14:paraId="6D7A1BBB" w14:textId="69358B33" w:rsidR="00F279AB" w:rsidRDefault="00C27D4B">
          <w:pPr>
            <w:pStyle w:val="TOC1"/>
            <w:tabs>
              <w:tab w:val="left" w:pos="440"/>
              <w:tab w:val="right" w:leader="dot" w:pos="9016"/>
            </w:tabs>
            <w:rPr>
              <w:rFonts w:eastAsiaTheme="minorEastAsia"/>
              <w:noProof/>
              <w:lang w:eastAsia="en-AU"/>
            </w:rPr>
          </w:pPr>
          <w:hyperlink w:anchor="_Toc148708411" w:history="1">
            <w:r w:rsidR="00F279AB" w:rsidRPr="00E955CA">
              <w:rPr>
                <w:rStyle w:val="Hyperlink"/>
                <w:noProof/>
              </w:rPr>
              <w:t>7.</w:t>
            </w:r>
            <w:r w:rsidR="00F279AB">
              <w:rPr>
                <w:rFonts w:eastAsiaTheme="minorEastAsia"/>
                <w:noProof/>
                <w:lang w:eastAsia="en-AU"/>
              </w:rPr>
              <w:tab/>
            </w:r>
            <w:r w:rsidR="00F279AB" w:rsidRPr="00E955CA">
              <w:rPr>
                <w:rStyle w:val="Hyperlink"/>
                <w:noProof/>
              </w:rPr>
              <w:t>Compliance</w:t>
            </w:r>
            <w:r w:rsidR="00F279AB">
              <w:rPr>
                <w:noProof/>
                <w:webHidden/>
              </w:rPr>
              <w:tab/>
            </w:r>
            <w:r w:rsidR="00F279AB">
              <w:rPr>
                <w:noProof/>
                <w:webHidden/>
              </w:rPr>
              <w:fldChar w:fldCharType="begin"/>
            </w:r>
            <w:r w:rsidR="00F279AB">
              <w:rPr>
                <w:noProof/>
                <w:webHidden/>
              </w:rPr>
              <w:instrText xml:space="preserve"> PAGEREF _Toc148708411 \h </w:instrText>
            </w:r>
            <w:r w:rsidR="00F279AB">
              <w:rPr>
                <w:noProof/>
                <w:webHidden/>
              </w:rPr>
            </w:r>
            <w:r w:rsidR="00F279AB">
              <w:rPr>
                <w:noProof/>
                <w:webHidden/>
              </w:rPr>
              <w:fldChar w:fldCharType="separate"/>
            </w:r>
            <w:r w:rsidR="00F279AB">
              <w:rPr>
                <w:noProof/>
                <w:webHidden/>
              </w:rPr>
              <w:t>5</w:t>
            </w:r>
            <w:r w:rsidR="00F279AB">
              <w:rPr>
                <w:noProof/>
                <w:webHidden/>
              </w:rPr>
              <w:fldChar w:fldCharType="end"/>
            </w:r>
          </w:hyperlink>
        </w:p>
        <w:p w14:paraId="0086CAA6" w14:textId="6900B310" w:rsidR="00F279AB" w:rsidRDefault="00C27D4B">
          <w:pPr>
            <w:pStyle w:val="TOC1"/>
            <w:tabs>
              <w:tab w:val="left" w:pos="440"/>
              <w:tab w:val="right" w:leader="dot" w:pos="9016"/>
            </w:tabs>
            <w:rPr>
              <w:rFonts w:eastAsiaTheme="minorEastAsia"/>
              <w:noProof/>
              <w:lang w:eastAsia="en-AU"/>
            </w:rPr>
          </w:pPr>
          <w:hyperlink w:anchor="_Toc148708412" w:history="1">
            <w:r w:rsidR="00F279AB" w:rsidRPr="00E955CA">
              <w:rPr>
                <w:rStyle w:val="Hyperlink"/>
                <w:noProof/>
              </w:rPr>
              <w:t>8.</w:t>
            </w:r>
            <w:r w:rsidR="00F279AB">
              <w:rPr>
                <w:rFonts w:eastAsiaTheme="minorEastAsia"/>
                <w:noProof/>
                <w:lang w:eastAsia="en-AU"/>
              </w:rPr>
              <w:tab/>
            </w:r>
            <w:r w:rsidR="00F279AB" w:rsidRPr="00E955CA">
              <w:rPr>
                <w:rStyle w:val="Hyperlink"/>
                <w:noProof/>
              </w:rPr>
              <w:t>Additional Requirements</w:t>
            </w:r>
            <w:r w:rsidR="00F279AB">
              <w:rPr>
                <w:noProof/>
                <w:webHidden/>
              </w:rPr>
              <w:tab/>
            </w:r>
            <w:r w:rsidR="00F279AB">
              <w:rPr>
                <w:noProof/>
                <w:webHidden/>
              </w:rPr>
              <w:fldChar w:fldCharType="begin"/>
            </w:r>
            <w:r w:rsidR="00F279AB">
              <w:rPr>
                <w:noProof/>
                <w:webHidden/>
              </w:rPr>
              <w:instrText xml:space="preserve"> PAGEREF _Toc148708412 \h </w:instrText>
            </w:r>
            <w:r w:rsidR="00F279AB">
              <w:rPr>
                <w:noProof/>
                <w:webHidden/>
              </w:rPr>
            </w:r>
            <w:r w:rsidR="00F279AB">
              <w:rPr>
                <w:noProof/>
                <w:webHidden/>
              </w:rPr>
              <w:fldChar w:fldCharType="separate"/>
            </w:r>
            <w:r w:rsidR="00F279AB">
              <w:rPr>
                <w:noProof/>
                <w:webHidden/>
              </w:rPr>
              <w:t>5</w:t>
            </w:r>
            <w:r w:rsidR="00F279AB">
              <w:rPr>
                <w:noProof/>
                <w:webHidden/>
              </w:rPr>
              <w:fldChar w:fldCharType="end"/>
            </w:r>
          </w:hyperlink>
        </w:p>
        <w:p w14:paraId="4E190391" w14:textId="6C09BAD4" w:rsidR="00F279AB" w:rsidRDefault="00C27D4B">
          <w:pPr>
            <w:pStyle w:val="TOC2"/>
            <w:tabs>
              <w:tab w:val="left" w:pos="880"/>
              <w:tab w:val="right" w:leader="dot" w:pos="9016"/>
            </w:tabs>
            <w:rPr>
              <w:rFonts w:eastAsiaTheme="minorEastAsia"/>
              <w:noProof/>
              <w:lang w:eastAsia="en-AU"/>
            </w:rPr>
          </w:pPr>
          <w:hyperlink w:anchor="_Toc148708413" w:history="1">
            <w:r w:rsidR="00F279AB" w:rsidRPr="00E955CA">
              <w:rPr>
                <w:rStyle w:val="Hyperlink"/>
                <w:noProof/>
              </w:rPr>
              <w:t>8.1</w:t>
            </w:r>
            <w:r w:rsidR="00F279AB">
              <w:rPr>
                <w:rFonts w:eastAsiaTheme="minorEastAsia"/>
                <w:noProof/>
                <w:lang w:eastAsia="en-AU"/>
              </w:rPr>
              <w:tab/>
            </w:r>
            <w:r w:rsidR="00F279AB" w:rsidRPr="00E955CA">
              <w:rPr>
                <w:rStyle w:val="Hyperlink"/>
                <w:noProof/>
              </w:rPr>
              <w:t>The Kangaroo Island Assassin Spider</w:t>
            </w:r>
            <w:r w:rsidR="00F279AB">
              <w:rPr>
                <w:noProof/>
                <w:webHidden/>
              </w:rPr>
              <w:tab/>
            </w:r>
            <w:r w:rsidR="00F279AB">
              <w:rPr>
                <w:noProof/>
                <w:webHidden/>
              </w:rPr>
              <w:fldChar w:fldCharType="begin"/>
            </w:r>
            <w:r w:rsidR="00F279AB">
              <w:rPr>
                <w:noProof/>
                <w:webHidden/>
              </w:rPr>
              <w:instrText xml:space="preserve"> PAGEREF _Toc148708413 \h </w:instrText>
            </w:r>
            <w:r w:rsidR="00F279AB">
              <w:rPr>
                <w:noProof/>
                <w:webHidden/>
              </w:rPr>
            </w:r>
            <w:r w:rsidR="00F279AB">
              <w:rPr>
                <w:noProof/>
                <w:webHidden/>
              </w:rPr>
              <w:fldChar w:fldCharType="separate"/>
            </w:r>
            <w:r w:rsidR="00F279AB">
              <w:rPr>
                <w:noProof/>
                <w:webHidden/>
              </w:rPr>
              <w:t>5</w:t>
            </w:r>
            <w:r w:rsidR="00F279AB">
              <w:rPr>
                <w:noProof/>
                <w:webHidden/>
              </w:rPr>
              <w:fldChar w:fldCharType="end"/>
            </w:r>
          </w:hyperlink>
        </w:p>
        <w:p w14:paraId="30AAB389" w14:textId="1986A3CF" w:rsidR="00F279AB" w:rsidRDefault="00C27D4B">
          <w:pPr>
            <w:pStyle w:val="TOC2"/>
            <w:tabs>
              <w:tab w:val="left" w:pos="880"/>
              <w:tab w:val="right" w:leader="dot" w:pos="9016"/>
            </w:tabs>
            <w:rPr>
              <w:rFonts w:eastAsiaTheme="minorEastAsia"/>
              <w:noProof/>
              <w:lang w:eastAsia="en-AU"/>
            </w:rPr>
          </w:pPr>
          <w:hyperlink w:anchor="_Toc148708414" w:history="1">
            <w:r w:rsidR="00F279AB" w:rsidRPr="00E955CA">
              <w:rPr>
                <w:rStyle w:val="Hyperlink"/>
                <w:noProof/>
              </w:rPr>
              <w:t>8.2</w:t>
            </w:r>
            <w:r w:rsidR="00F279AB">
              <w:rPr>
                <w:rFonts w:eastAsiaTheme="minorEastAsia"/>
                <w:noProof/>
                <w:lang w:eastAsia="en-AU"/>
              </w:rPr>
              <w:tab/>
            </w:r>
            <w:r w:rsidR="00F279AB" w:rsidRPr="00E955CA">
              <w:rPr>
                <w:rStyle w:val="Hyperlink"/>
                <w:noProof/>
              </w:rPr>
              <w:t>Kangaroo Island Narrow-leaved Mallee Woodland</w:t>
            </w:r>
            <w:r w:rsidR="00F279AB">
              <w:rPr>
                <w:noProof/>
                <w:webHidden/>
              </w:rPr>
              <w:tab/>
            </w:r>
            <w:r w:rsidR="00F279AB">
              <w:rPr>
                <w:noProof/>
                <w:webHidden/>
              </w:rPr>
              <w:fldChar w:fldCharType="begin"/>
            </w:r>
            <w:r w:rsidR="00F279AB">
              <w:rPr>
                <w:noProof/>
                <w:webHidden/>
              </w:rPr>
              <w:instrText xml:space="preserve"> PAGEREF _Toc148708414 \h </w:instrText>
            </w:r>
            <w:r w:rsidR="00F279AB">
              <w:rPr>
                <w:noProof/>
                <w:webHidden/>
              </w:rPr>
            </w:r>
            <w:r w:rsidR="00F279AB">
              <w:rPr>
                <w:noProof/>
                <w:webHidden/>
              </w:rPr>
              <w:fldChar w:fldCharType="separate"/>
            </w:r>
            <w:r w:rsidR="00F279AB">
              <w:rPr>
                <w:noProof/>
                <w:webHidden/>
              </w:rPr>
              <w:t>5</w:t>
            </w:r>
            <w:r w:rsidR="00F279AB">
              <w:rPr>
                <w:noProof/>
                <w:webHidden/>
              </w:rPr>
              <w:fldChar w:fldCharType="end"/>
            </w:r>
          </w:hyperlink>
        </w:p>
        <w:p w14:paraId="1FB65641" w14:textId="59D85424" w:rsidR="00F279AB" w:rsidRDefault="00C27D4B">
          <w:pPr>
            <w:pStyle w:val="TOC2"/>
            <w:tabs>
              <w:tab w:val="left" w:pos="880"/>
              <w:tab w:val="right" w:leader="dot" w:pos="9016"/>
            </w:tabs>
            <w:rPr>
              <w:rFonts w:eastAsiaTheme="minorEastAsia"/>
              <w:noProof/>
              <w:lang w:eastAsia="en-AU"/>
            </w:rPr>
          </w:pPr>
          <w:hyperlink w:anchor="_Toc148708415" w:history="1">
            <w:r w:rsidR="00F279AB" w:rsidRPr="00E955CA">
              <w:rPr>
                <w:rStyle w:val="Hyperlink"/>
                <w:noProof/>
              </w:rPr>
              <w:t>8.3</w:t>
            </w:r>
            <w:r w:rsidR="00F279AB">
              <w:rPr>
                <w:rFonts w:eastAsiaTheme="minorEastAsia"/>
                <w:noProof/>
                <w:lang w:eastAsia="en-AU"/>
              </w:rPr>
              <w:tab/>
            </w:r>
            <w:r w:rsidR="00F279AB" w:rsidRPr="00E955CA">
              <w:rPr>
                <w:rStyle w:val="Hyperlink"/>
                <w:noProof/>
              </w:rPr>
              <w:t>EPBC-listed species and communities</w:t>
            </w:r>
            <w:r w:rsidR="00F279AB">
              <w:rPr>
                <w:noProof/>
                <w:webHidden/>
              </w:rPr>
              <w:tab/>
            </w:r>
            <w:r w:rsidR="00F279AB">
              <w:rPr>
                <w:noProof/>
                <w:webHidden/>
              </w:rPr>
              <w:fldChar w:fldCharType="begin"/>
            </w:r>
            <w:r w:rsidR="00F279AB">
              <w:rPr>
                <w:noProof/>
                <w:webHidden/>
              </w:rPr>
              <w:instrText xml:space="preserve"> PAGEREF _Toc148708415 \h </w:instrText>
            </w:r>
            <w:r w:rsidR="00F279AB">
              <w:rPr>
                <w:noProof/>
                <w:webHidden/>
              </w:rPr>
            </w:r>
            <w:r w:rsidR="00F279AB">
              <w:rPr>
                <w:noProof/>
                <w:webHidden/>
              </w:rPr>
              <w:fldChar w:fldCharType="separate"/>
            </w:r>
            <w:r w:rsidR="00F279AB">
              <w:rPr>
                <w:noProof/>
                <w:webHidden/>
              </w:rPr>
              <w:t>6</w:t>
            </w:r>
            <w:r w:rsidR="00F279AB">
              <w:rPr>
                <w:noProof/>
                <w:webHidden/>
              </w:rPr>
              <w:fldChar w:fldCharType="end"/>
            </w:r>
          </w:hyperlink>
        </w:p>
        <w:p w14:paraId="3117BA08" w14:textId="69771E86" w:rsidR="00F279AB" w:rsidRDefault="00C27D4B">
          <w:pPr>
            <w:pStyle w:val="TOC2"/>
            <w:tabs>
              <w:tab w:val="left" w:pos="880"/>
              <w:tab w:val="right" w:leader="dot" w:pos="9016"/>
            </w:tabs>
            <w:rPr>
              <w:rFonts w:eastAsiaTheme="minorEastAsia"/>
              <w:noProof/>
              <w:lang w:eastAsia="en-AU"/>
            </w:rPr>
          </w:pPr>
          <w:hyperlink w:anchor="_Toc148708416" w:history="1">
            <w:r w:rsidR="00F279AB" w:rsidRPr="00E955CA">
              <w:rPr>
                <w:rStyle w:val="Hyperlink"/>
                <w:noProof/>
              </w:rPr>
              <w:t>8.4</w:t>
            </w:r>
            <w:r w:rsidR="00F279AB">
              <w:rPr>
                <w:rFonts w:eastAsiaTheme="minorEastAsia"/>
                <w:noProof/>
                <w:lang w:eastAsia="en-AU"/>
              </w:rPr>
              <w:tab/>
            </w:r>
            <w:r w:rsidR="00F279AB" w:rsidRPr="00E955CA">
              <w:rPr>
                <w:rStyle w:val="Hyperlink"/>
                <w:noProof/>
              </w:rPr>
              <w:t>The Trailing Hop-bush</w:t>
            </w:r>
            <w:r w:rsidR="00F279AB">
              <w:rPr>
                <w:noProof/>
                <w:webHidden/>
              </w:rPr>
              <w:tab/>
            </w:r>
            <w:r w:rsidR="00F279AB">
              <w:rPr>
                <w:noProof/>
                <w:webHidden/>
              </w:rPr>
              <w:fldChar w:fldCharType="begin"/>
            </w:r>
            <w:r w:rsidR="00F279AB">
              <w:rPr>
                <w:noProof/>
                <w:webHidden/>
              </w:rPr>
              <w:instrText xml:space="preserve"> PAGEREF _Toc148708416 \h </w:instrText>
            </w:r>
            <w:r w:rsidR="00F279AB">
              <w:rPr>
                <w:noProof/>
                <w:webHidden/>
              </w:rPr>
            </w:r>
            <w:r w:rsidR="00F279AB">
              <w:rPr>
                <w:noProof/>
                <w:webHidden/>
              </w:rPr>
              <w:fldChar w:fldCharType="separate"/>
            </w:r>
            <w:r w:rsidR="00F279AB">
              <w:rPr>
                <w:noProof/>
                <w:webHidden/>
              </w:rPr>
              <w:t>6</w:t>
            </w:r>
            <w:r w:rsidR="00F279AB">
              <w:rPr>
                <w:noProof/>
                <w:webHidden/>
              </w:rPr>
              <w:fldChar w:fldCharType="end"/>
            </w:r>
          </w:hyperlink>
        </w:p>
        <w:p w14:paraId="76488425" w14:textId="3F596DF9" w:rsidR="00F279AB" w:rsidRDefault="00C27D4B">
          <w:pPr>
            <w:pStyle w:val="TOC2"/>
            <w:tabs>
              <w:tab w:val="left" w:pos="880"/>
              <w:tab w:val="right" w:leader="dot" w:pos="9016"/>
            </w:tabs>
            <w:rPr>
              <w:rFonts w:eastAsiaTheme="minorEastAsia"/>
              <w:noProof/>
              <w:lang w:eastAsia="en-AU"/>
            </w:rPr>
          </w:pPr>
          <w:hyperlink w:anchor="_Toc148708417" w:history="1">
            <w:r w:rsidR="00F279AB" w:rsidRPr="00E955CA">
              <w:rPr>
                <w:rStyle w:val="Hyperlink"/>
                <w:noProof/>
              </w:rPr>
              <w:t>8.5</w:t>
            </w:r>
            <w:r w:rsidR="00F279AB">
              <w:rPr>
                <w:rFonts w:eastAsiaTheme="minorEastAsia"/>
                <w:noProof/>
                <w:lang w:eastAsia="en-AU"/>
              </w:rPr>
              <w:tab/>
            </w:r>
            <w:r w:rsidR="00F279AB" w:rsidRPr="00E955CA">
              <w:rPr>
                <w:rStyle w:val="Hyperlink"/>
                <w:noProof/>
              </w:rPr>
              <w:t>Phytophthora Cimmamomi</w:t>
            </w:r>
            <w:r w:rsidR="00F279AB">
              <w:rPr>
                <w:noProof/>
                <w:webHidden/>
              </w:rPr>
              <w:tab/>
            </w:r>
            <w:r w:rsidR="00F279AB">
              <w:rPr>
                <w:noProof/>
                <w:webHidden/>
              </w:rPr>
              <w:fldChar w:fldCharType="begin"/>
            </w:r>
            <w:r w:rsidR="00F279AB">
              <w:rPr>
                <w:noProof/>
                <w:webHidden/>
              </w:rPr>
              <w:instrText xml:space="preserve"> PAGEREF _Toc148708417 \h </w:instrText>
            </w:r>
            <w:r w:rsidR="00F279AB">
              <w:rPr>
                <w:noProof/>
                <w:webHidden/>
              </w:rPr>
            </w:r>
            <w:r w:rsidR="00F279AB">
              <w:rPr>
                <w:noProof/>
                <w:webHidden/>
              </w:rPr>
              <w:fldChar w:fldCharType="separate"/>
            </w:r>
            <w:r w:rsidR="00F279AB">
              <w:rPr>
                <w:noProof/>
                <w:webHidden/>
              </w:rPr>
              <w:t>6</w:t>
            </w:r>
            <w:r w:rsidR="00F279AB">
              <w:rPr>
                <w:noProof/>
                <w:webHidden/>
              </w:rPr>
              <w:fldChar w:fldCharType="end"/>
            </w:r>
          </w:hyperlink>
        </w:p>
        <w:p w14:paraId="743F2D8E" w14:textId="570264F8" w:rsidR="00831FF9" w:rsidRDefault="00831FF9">
          <w:r>
            <w:rPr>
              <w:b/>
              <w:bCs/>
              <w:noProof/>
            </w:rPr>
            <w:fldChar w:fldCharType="end"/>
          </w:r>
        </w:p>
      </w:sdtContent>
    </w:sdt>
    <w:p w14:paraId="36C38E48" w14:textId="77777777" w:rsidR="00513B09" w:rsidRDefault="00513B09"/>
    <w:p w14:paraId="07363700" w14:textId="77777777" w:rsidR="00831FF9" w:rsidRDefault="00831FF9"/>
    <w:p w14:paraId="45E8C27B" w14:textId="77777777" w:rsidR="00831FF9" w:rsidRDefault="00831FF9"/>
    <w:p w14:paraId="50C451AA" w14:textId="77777777" w:rsidR="000D7A23" w:rsidRDefault="000D7A23" w:rsidP="000C1FA5">
      <w:pPr>
        <w:spacing w:after="0"/>
        <w:jc w:val="both"/>
        <w:rPr>
          <w:rFonts w:asciiTheme="majorHAnsi" w:eastAsiaTheme="majorEastAsia" w:hAnsiTheme="majorHAnsi" w:cstheme="majorBidi"/>
          <w:b/>
          <w:bCs/>
          <w:color w:val="365F91" w:themeColor="accent1" w:themeShade="BF"/>
          <w:sz w:val="28"/>
          <w:szCs w:val="28"/>
        </w:rPr>
      </w:pPr>
    </w:p>
    <w:p w14:paraId="167DBB94" w14:textId="40BDB1CC" w:rsidR="00831FF9" w:rsidRDefault="00C35EEB" w:rsidP="00C35EEB">
      <w:pPr>
        <w:pStyle w:val="Heading1"/>
        <w:numPr>
          <w:ilvl w:val="0"/>
          <w:numId w:val="1"/>
        </w:numPr>
      </w:pPr>
      <w:bookmarkStart w:id="0" w:name="_Toc148708395"/>
      <w:r>
        <w:lastRenderedPageBreak/>
        <w:t>Tit</w:t>
      </w:r>
      <w:r w:rsidR="00A0699B">
        <w:t xml:space="preserve">le </w:t>
      </w:r>
      <w:r>
        <w:t xml:space="preserve">and </w:t>
      </w:r>
      <w:r w:rsidR="00A0699B">
        <w:t>I</w:t>
      </w:r>
      <w:r>
        <w:t>ntroduction</w:t>
      </w:r>
      <w:bookmarkEnd w:id="0"/>
    </w:p>
    <w:p w14:paraId="7091E7EB" w14:textId="77777777" w:rsidR="006B3C5F" w:rsidRDefault="00C35EEB" w:rsidP="00F82D86">
      <w:pPr>
        <w:pStyle w:val="Heading2"/>
        <w:numPr>
          <w:ilvl w:val="1"/>
          <w:numId w:val="1"/>
        </w:numPr>
      </w:pPr>
      <w:bookmarkStart w:id="1" w:name="_Toc148708396"/>
      <w:r>
        <w:t>Scientific name(s)</w:t>
      </w:r>
      <w:bookmarkEnd w:id="1"/>
    </w:p>
    <w:p w14:paraId="287B0355" w14:textId="245371CD" w:rsidR="00352AFB" w:rsidRDefault="00012650" w:rsidP="00C35EEB">
      <w:pPr>
        <w:spacing w:after="0"/>
        <w:ind w:left="360" w:firstLine="720"/>
      </w:pPr>
      <w:r>
        <w:t xml:space="preserve">Xanthorrhoea </w:t>
      </w:r>
      <w:proofErr w:type="spellStart"/>
      <w:r>
        <w:t>Semiplana</w:t>
      </w:r>
      <w:proofErr w:type="spellEnd"/>
      <w:r>
        <w:t xml:space="preserve"> SPP Tateana</w:t>
      </w:r>
      <w:r w:rsidR="00B6795D">
        <w:t>.</w:t>
      </w:r>
    </w:p>
    <w:p w14:paraId="123B8928" w14:textId="77777777" w:rsidR="00C35EEB" w:rsidRDefault="00C35EEB" w:rsidP="00C35EEB">
      <w:pPr>
        <w:spacing w:after="0"/>
        <w:ind w:left="360" w:firstLine="720"/>
      </w:pPr>
    </w:p>
    <w:p w14:paraId="11097CA1" w14:textId="77777777" w:rsidR="006B3C5F" w:rsidRDefault="00C35EEB" w:rsidP="00F82D86">
      <w:pPr>
        <w:pStyle w:val="Heading2"/>
        <w:numPr>
          <w:ilvl w:val="1"/>
          <w:numId w:val="1"/>
        </w:numPr>
      </w:pPr>
      <w:bookmarkStart w:id="2" w:name="_Toc148708397"/>
      <w:r>
        <w:t>Common name</w:t>
      </w:r>
      <w:bookmarkEnd w:id="2"/>
    </w:p>
    <w:p w14:paraId="33FEEFB3" w14:textId="23238288" w:rsidR="003B669F" w:rsidRDefault="00C35EEB" w:rsidP="00C35EEB">
      <w:pPr>
        <w:spacing w:after="0"/>
        <w:ind w:left="360" w:firstLine="720"/>
      </w:pPr>
      <w:r>
        <w:t>Yacca Gum</w:t>
      </w:r>
      <w:r w:rsidR="00B6795D">
        <w:t>.</w:t>
      </w:r>
    </w:p>
    <w:p w14:paraId="563E7D3E" w14:textId="77777777" w:rsidR="005152C9" w:rsidRDefault="005152C9"/>
    <w:p w14:paraId="36579DD9" w14:textId="77777777" w:rsidR="00C35EEB" w:rsidRDefault="00C35EEB" w:rsidP="00C35EEB">
      <w:pPr>
        <w:pStyle w:val="Heading2"/>
        <w:numPr>
          <w:ilvl w:val="1"/>
          <w:numId w:val="1"/>
        </w:numPr>
      </w:pPr>
      <w:bookmarkStart w:id="3" w:name="_Toc148708398"/>
      <w:r>
        <w:t>Location of harvest</w:t>
      </w:r>
      <w:bookmarkEnd w:id="3"/>
    </w:p>
    <w:p w14:paraId="5A4F5E01" w14:textId="6C3D8D4B" w:rsidR="00C35EEB" w:rsidRDefault="00012650" w:rsidP="00C35EEB">
      <w:pPr>
        <w:spacing w:after="0"/>
        <w:ind w:left="360" w:firstLine="720"/>
      </w:pPr>
      <w:r>
        <w:t>Kangaroo Island, South Australia</w:t>
      </w:r>
      <w:r w:rsidR="00B6795D">
        <w:t>.</w:t>
      </w:r>
    </w:p>
    <w:p w14:paraId="31D633D7" w14:textId="77777777" w:rsidR="00C35EEB" w:rsidRDefault="00C35EEB" w:rsidP="00C35EEB">
      <w:pPr>
        <w:spacing w:after="0"/>
        <w:ind w:left="360" w:firstLine="720"/>
      </w:pPr>
    </w:p>
    <w:p w14:paraId="018F9307" w14:textId="77777777" w:rsidR="00C35EEB" w:rsidRDefault="00C35EEB" w:rsidP="00C35EEB">
      <w:pPr>
        <w:pStyle w:val="Heading2"/>
        <w:numPr>
          <w:ilvl w:val="1"/>
          <w:numId w:val="1"/>
        </w:numPr>
      </w:pPr>
      <w:bookmarkStart w:id="4" w:name="_Toc148708399"/>
      <w:r>
        <w:t xml:space="preserve">Description of what is being </w:t>
      </w:r>
      <w:proofErr w:type="gramStart"/>
      <w:r>
        <w:t>harvested</w:t>
      </w:r>
      <w:bookmarkEnd w:id="4"/>
      <w:proofErr w:type="gramEnd"/>
    </w:p>
    <w:p w14:paraId="7C0837CD" w14:textId="59CE294D" w:rsidR="00C35EEB" w:rsidRDefault="00C562CE" w:rsidP="00227A11">
      <w:pPr>
        <w:spacing w:after="0"/>
        <w:ind w:left="1080"/>
      </w:pPr>
      <w:r>
        <w:t xml:space="preserve">Dead Xanthorrhoea </w:t>
      </w:r>
      <w:proofErr w:type="spellStart"/>
      <w:r w:rsidR="00012650">
        <w:t>Semiplana</w:t>
      </w:r>
      <w:proofErr w:type="spellEnd"/>
      <w:r w:rsidR="00012650">
        <w:t xml:space="preserve"> SPP Tateana</w:t>
      </w:r>
      <w:r w:rsidR="00F92A3A">
        <w:t xml:space="preserve"> single plant stumps</w:t>
      </w:r>
      <w:r w:rsidR="00B6795D">
        <w:t>/trunks</w:t>
      </w:r>
      <w:r>
        <w:t xml:space="preserve"> (no twins, </w:t>
      </w:r>
      <w:proofErr w:type="gramStart"/>
      <w:r>
        <w:t>bunches</w:t>
      </w:r>
      <w:proofErr w:type="gramEnd"/>
      <w:r>
        <w:t xml:space="preserve"> or clutches)</w:t>
      </w:r>
      <w:r w:rsidR="00B6795D">
        <w:t>.</w:t>
      </w:r>
    </w:p>
    <w:p w14:paraId="62519F85" w14:textId="77777777" w:rsidR="005152C9" w:rsidRDefault="005152C9"/>
    <w:p w14:paraId="706193D8" w14:textId="77777777" w:rsidR="00C35EEB" w:rsidRDefault="00012650" w:rsidP="00C35EEB">
      <w:pPr>
        <w:pStyle w:val="Heading2"/>
        <w:numPr>
          <w:ilvl w:val="1"/>
          <w:numId w:val="1"/>
        </w:numPr>
      </w:pPr>
      <w:bookmarkStart w:id="5" w:name="_Toc148708400"/>
      <w:r>
        <w:t>Species protection</w:t>
      </w:r>
      <w:bookmarkEnd w:id="5"/>
    </w:p>
    <w:p w14:paraId="6A71C033" w14:textId="684886FD" w:rsidR="00C562CE" w:rsidRDefault="00F92A3A" w:rsidP="00012650">
      <w:pPr>
        <w:pStyle w:val="ListParagraph"/>
        <w:spacing w:after="0"/>
        <w:ind w:left="1080"/>
      </w:pPr>
      <w:r>
        <w:t>For dead plant stumps</w:t>
      </w:r>
      <w:r w:rsidR="00B6795D">
        <w:t>/trunks</w:t>
      </w:r>
      <w:r w:rsidR="00012650">
        <w:t>, there is no special protection under State or Federal legislation to our knowledge</w:t>
      </w:r>
      <w:r>
        <w:t>.</w:t>
      </w:r>
    </w:p>
    <w:p w14:paraId="28E752C0" w14:textId="77777777" w:rsidR="00F92A3A" w:rsidRDefault="00F92A3A" w:rsidP="00012650">
      <w:pPr>
        <w:pStyle w:val="ListParagraph"/>
        <w:spacing w:after="0"/>
        <w:ind w:left="1080"/>
      </w:pPr>
    </w:p>
    <w:p w14:paraId="4D5E4AA5" w14:textId="1B338935" w:rsidR="00F92A3A" w:rsidRDefault="00F92A3A" w:rsidP="00012650">
      <w:pPr>
        <w:pStyle w:val="ListParagraph"/>
        <w:spacing w:after="0"/>
        <w:ind w:left="1080"/>
      </w:pPr>
      <w:r>
        <w:t>Because they are dead stumps</w:t>
      </w:r>
      <w:r w:rsidR="00B6795D">
        <w:t>/trunks</w:t>
      </w:r>
      <w:r>
        <w:t xml:space="preserve">, they will not be taken in contravention of the national Parks and Wildlife Act 1972 or the Native Vegetation Management Act 1991. </w:t>
      </w:r>
    </w:p>
    <w:p w14:paraId="35626CF1" w14:textId="77777777" w:rsidR="00C35EEB" w:rsidRDefault="00C35EEB" w:rsidP="00C35EEB">
      <w:pPr>
        <w:spacing w:after="0"/>
        <w:ind w:left="360" w:firstLine="720"/>
      </w:pPr>
    </w:p>
    <w:p w14:paraId="1BFA1A97" w14:textId="77777777" w:rsidR="00012650" w:rsidRDefault="00012650" w:rsidP="00012650">
      <w:pPr>
        <w:pStyle w:val="Heading1"/>
        <w:numPr>
          <w:ilvl w:val="0"/>
          <w:numId w:val="1"/>
        </w:numPr>
      </w:pPr>
      <w:bookmarkStart w:id="6" w:name="_Toc148708401"/>
      <w:r>
        <w:t>Statement of general goals/</w:t>
      </w:r>
      <w:proofErr w:type="gramStart"/>
      <w:r>
        <w:t>aims</w:t>
      </w:r>
      <w:bookmarkEnd w:id="6"/>
      <w:proofErr w:type="gramEnd"/>
    </w:p>
    <w:p w14:paraId="09C6FAB5" w14:textId="77777777" w:rsidR="00125EE9" w:rsidRDefault="00012650" w:rsidP="00125EE9">
      <w:pPr>
        <w:spacing w:after="0"/>
        <w:ind w:left="993" w:hanging="284"/>
      </w:pPr>
      <w:r>
        <w:t>The objective is to coll</w:t>
      </w:r>
      <w:r w:rsidR="00227A11">
        <w:t>ect single dead Yacca Gum plant stumps</w:t>
      </w:r>
      <w:r w:rsidR="00B6795D">
        <w:t>/trunks</w:t>
      </w:r>
      <w:r>
        <w:t xml:space="preserve"> from privately </w:t>
      </w:r>
      <w:proofErr w:type="gramStart"/>
      <w:r>
        <w:t>owned</w:t>
      </w:r>
      <w:proofErr w:type="gramEnd"/>
    </w:p>
    <w:p w14:paraId="6FA95E31" w14:textId="77777777" w:rsidR="00125EE9" w:rsidRDefault="00012650" w:rsidP="00125EE9">
      <w:pPr>
        <w:spacing w:after="0"/>
        <w:ind w:left="993" w:hanging="284"/>
      </w:pPr>
      <w:r>
        <w:t>properties. O</w:t>
      </w:r>
      <w:r w:rsidR="00985A1A">
        <w:t>nce collected, these dead plant stumps</w:t>
      </w:r>
      <w:r w:rsidR="00B6795D">
        <w:t>/trunks</w:t>
      </w:r>
      <w:r>
        <w:t xml:space="preserve"> will then be processed into a</w:t>
      </w:r>
    </w:p>
    <w:p w14:paraId="23BAD060" w14:textId="77777777" w:rsidR="00125EE9" w:rsidRDefault="00012650" w:rsidP="00125EE9">
      <w:pPr>
        <w:spacing w:after="0"/>
        <w:ind w:left="993" w:hanging="284"/>
      </w:pPr>
      <w:r>
        <w:t xml:space="preserve">coarse grade material for bagging and export. </w:t>
      </w:r>
    </w:p>
    <w:p w14:paraId="27F8DCBE" w14:textId="77777777" w:rsidR="00125EE9" w:rsidRDefault="00125EE9" w:rsidP="00125EE9">
      <w:pPr>
        <w:spacing w:after="0"/>
        <w:ind w:left="993" w:hanging="284"/>
      </w:pPr>
    </w:p>
    <w:p w14:paraId="71803DB8" w14:textId="77777777" w:rsidR="00125EE9" w:rsidRDefault="007756EC" w:rsidP="00125EE9">
      <w:pPr>
        <w:spacing w:after="0"/>
        <w:ind w:left="993" w:hanging="284"/>
      </w:pPr>
      <w:r>
        <w:t xml:space="preserve">This business has a long history, and we were very pleased to re-establish the permit 3 </w:t>
      </w:r>
      <w:proofErr w:type="gramStart"/>
      <w:r>
        <w:t>years</w:t>
      </w:r>
      <w:proofErr w:type="gramEnd"/>
    </w:p>
    <w:p w14:paraId="3031AEB3" w14:textId="77777777" w:rsidR="00125EE9" w:rsidRDefault="007756EC" w:rsidP="00125EE9">
      <w:pPr>
        <w:spacing w:after="0"/>
        <w:ind w:left="993" w:hanging="284"/>
      </w:pPr>
      <w:r>
        <w:t xml:space="preserve">ago. While we have been able to conclude some export shipments, the Island has </w:t>
      </w:r>
      <w:proofErr w:type="gramStart"/>
      <w:r>
        <w:t>been</w:t>
      </w:r>
      <w:proofErr w:type="gramEnd"/>
    </w:p>
    <w:p w14:paraId="2AC7B183" w14:textId="77777777" w:rsidR="00125EE9" w:rsidRDefault="007756EC" w:rsidP="00125EE9">
      <w:pPr>
        <w:spacing w:after="0"/>
        <w:ind w:left="993" w:hanging="284"/>
      </w:pPr>
      <w:r>
        <w:t>devastated initially with fires, and then hit hard with the COVID pandemic.</w:t>
      </w:r>
    </w:p>
    <w:p w14:paraId="5983AE13" w14:textId="77777777" w:rsidR="00125EE9" w:rsidRDefault="00125EE9" w:rsidP="00125EE9">
      <w:pPr>
        <w:spacing w:after="0"/>
        <w:ind w:left="993" w:hanging="284"/>
      </w:pPr>
    </w:p>
    <w:p w14:paraId="765E31C2" w14:textId="77777777" w:rsidR="00125EE9" w:rsidRDefault="007756EC" w:rsidP="00125EE9">
      <w:pPr>
        <w:spacing w:after="0"/>
        <w:ind w:left="993" w:hanging="284"/>
      </w:pPr>
      <w:r>
        <w:t xml:space="preserve">Hopefully, we have more stable conditions over the next </w:t>
      </w:r>
      <w:r w:rsidR="00B6795D">
        <w:t>3-year</w:t>
      </w:r>
      <w:r w:rsidR="0092108A">
        <w:t xml:space="preserve"> period</w:t>
      </w:r>
      <w:r>
        <w:t xml:space="preserve"> to continue </w:t>
      </w:r>
      <w:proofErr w:type="gramStart"/>
      <w:r>
        <w:t>building</w:t>
      </w:r>
      <w:proofErr w:type="gramEnd"/>
    </w:p>
    <w:p w14:paraId="720FC5D5" w14:textId="77777777" w:rsidR="00125EE9" w:rsidRDefault="007756EC" w:rsidP="00125EE9">
      <w:pPr>
        <w:spacing w:after="0"/>
        <w:ind w:left="993" w:hanging="284"/>
      </w:pPr>
      <w:r>
        <w:t>this business with our long-standing customer, who has been extremely supportive during</w:t>
      </w:r>
    </w:p>
    <w:p w14:paraId="6B19EB08" w14:textId="77777777" w:rsidR="00125EE9" w:rsidRDefault="007756EC" w:rsidP="00125EE9">
      <w:pPr>
        <w:spacing w:after="0"/>
        <w:ind w:left="993" w:hanging="284"/>
      </w:pPr>
      <w:r>
        <w:t xml:space="preserve">these difficult times. We also continue to receive enquiries from other customers and </w:t>
      </w:r>
      <w:proofErr w:type="gramStart"/>
      <w:r>
        <w:t>hope</w:t>
      </w:r>
      <w:proofErr w:type="gramEnd"/>
    </w:p>
    <w:p w14:paraId="21F6A971" w14:textId="4F6EDCD0" w:rsidR="006D57E1" w:rsidRDefault="007756EC" w:rsidP="00125EE9">
      <w:pPr>
        <w:spacing w:after="0"/>
        <w:ind w:left="993" w:hanging="284"/>
      </w:pPr>
      <w:r>
        <w:t xml:space="preserve">to be in a position shortly to supply them as well.  </w:t>
      </w:r>
    </w:p>
    <w:p w14:paraId="0ECF0834" w14:textId="77777777" w:rsidR="00012650" w:rsidRDefault="00012650" w:rsidP="00012650">
      <w:pPr>
        <w:spacing w:after="0"/>
        <w:ind w:left="993"/>
      </w:pPr>
    </w:p>
    <w:p w14:paraId="040DAB11" w14:textId="77777777" w:rsidR="00985A1A" w:rsidRDefault="00985A1A" w:rsidP="00A0699B">
      <w:pPr>
        <w:spacing w:after="0"/>
      </w:pPr>
    </w:p>
    <w:p w14:paraId="1B685750" w14:textId="77777777" w:rsidR="00012650" w:rsidRDefault="00012650" w:rsidP="00012650">
      <w:pPr>
        <w:pStyle w:val="Heading1"/>
        <w:numPr>
          <w:ilvl w:val="0"/>
          <w:numId w:val="1"/>
        </w:numPr>
      </w:pPr>
      <w:bookmarkStart w:id="7" w:name="_Toc148708402"/>
      <w:r>
        <w:lastRenderedPageBreak/>
        <w:t>Harvest Details</w:t>
      </w:r>
      <w:bookmarkEnd w:id="7"/>
    </w:p>
    <w:p w14:paraId="0CEA4B04" w14:textId="77777777" w:rsidR="00012650" w:rsidRDefault="00012650" w:rsidP="00012650">
      <w:pPr>
        <w:pStyle w:val="Heading2"/>
        <w:numPr>
          <w:ilvl w:val="1"/>
          <w:numId w:val="1"/>
        </w:numPr>
      </w:pPr>
      <w:bookmarkStart w:id="8" w:name="_Toc148708403"/>
      <w:r>
        <w:t>Area</w:t>
      </w:r>
      <w:bookmarkEnd w:id="8"/>
    </w:p>
    <w:p w14:paraId="722AA073" w14:textId="77777777" w:rsidR="006C5E7C" w:rsidRDefault="0092108A" w:rsidP="006C5E7C">
      <w:pPr>
        <w:spacing w:after="0"/>
        <w:ind w:left="1080"/>
      </w:pPr>
      <w:r>
        <w:t xml:space="preserve">Private properties located on Kangaroo Island. </w:t>
      </w:r>
    </w:p>
    <w:p w14:paraId="6CEF24DB" w14:textId="77777777" w:rsidR="006C5E7C" w:rsidRDefault="006C5E7C" w:rsidP="006C5E7C">
      <w:pPr>
        <w:spacing w:after="0"/>
        <w:ind w:left="1080"/>
      </w:pPr>
    </w:p>
    <w:p w14:paraId="35BB3B65" w14:textId="685A5802" w:rsidR="006C5E7C" w:rsidRPr="006C5E7C" w:rsidRDefault="006C5E7C" w:rsidP="006C5E7C">
      <w:pPr>
        <w:spacing w:after="0"/>
        <w:ind w:left="1080"/>
      </w:pPr>
      <w:r>
        <w:rPr>
          <w:color w:val="000000"/>
          <w:lang w:eastAsia="en-AU"/>
        </w:rPr>
        <w:t xml:space="preserve">It is difficult to provide harvest maps at this stage, as it is a continual process to locate new privately owned properties with dead yacca and gain owner consent to harvest the trunks/stumps. However, we are nominating the property locations with our annual harvest reporting requirement. </w:t>
      </w:r>
    </w:p>
    <w:p w14:paraId="7D97D8FD" w14:textId="77777777" w:rsidR="00012650" w:rsidRDefault="00012650" w:rsidP="00012650">
      <w:pPr>
        <w:spacing w:after="0"/>
        <w:ind w:left="360" w:firstLine="720"/>
      </w:pPr>
    </w:p>
    <w:p w14:paraId="456C53E0" w14:textId="77777777" w:rsidR="00012650" w:rsidRDefault="00012650" w:rsidP="00012650">
      <w:pPr>
        <w:pStyle w:val="Heading2"/>
        <w:numPr>
          <w:ilvl w:val="1"/>
          <w:numId w:val="1"/>
        </w:numPr>
      </w:pPr>
      <w:bookmarkStart w:id="9" w:name="_Toc148708404"/>
      <w:r>
        <w:t>Land Ownership</w:t>
      </w:r>
      <w:bookmarkEnd w:id="9"/>
    </w:p>
    <w:p w14:paraId="67DA9CDA" w14:textId="77777777" w:rsidR="00012650" w:rsidRDefault="006D57E1" w:rsidP="00012650">
      <w:pPr>
        <w:spacing w:after="0"/>
        <w:ind w:left="360" w:firstLine="720"/>
      </w:pPr>
      <w:r>
        <w:t>All properties are privately owned.</w:t>
      </w:r>
    </w:p>
    <w:p w14:paraId="48C0474A" w14:textId="77777777" w:rsidR="00012650" w:rsidRDefault="00012650" w:rsidP="00012650"/>
    <w:p w14:paraId="137BB189" w14:textId="77777777" w:rsidR="00012650" w:rsidRDefault="00012650" w:rsidP="00012650">
      <w:pPr>
        <w:pStyle w:val="Heading2"/>
        <w:numPr>
          <w:ilvl w:val="1"/>
          <w:numId w:val="1"/>
        </w:numPr>
      </w:pPr>
      <w:bookmarkStart w:id="10" w:name="_Toc148708405"/>
      <w:r>
        <w:t>Harvest Quantity</w:t>
      </w:r>
      <w:bookmarkEnd w:id="10"/>
    </w:p>
    <w:p w14:paraId="64536412" w14:textId="77777777" w:rsidR="006C5E7C" w:rsidRDefault="005E340B" w:rsidP="006C5E7C">
      <w:pPr>
        <w:spacing w:after="0"/>
        <w:ind w:left="1080"/>
      </w:pPr>
      <w:r>
        <w:t>Target r</w:t>
      </w:r>
      <w:r w:rsidR="0092108A">
        <w:t xml:space="preserve">equirement will </w:t>
      </w:r>
      <w:r>
        <w:t>slightly</w:t>
      </w:r>
      <w:r w:rsidR="00985A1A">
        <w:t xml:space="preserve"> </w:t>
      </w:r>
      <w:r>
        <w:t>increase to</w:t>
      </w:r>
      <w:r w:rsidR="00985A1A">
        <w:t xml:space="preserve"> </w:t>
      </w:r>
      <w:r>
        <w:t>50</w:t>
      </w:r>
      <w:r w:rsidR="00985A1A">
        <w:t>-</w:t>
      </w:r>
      <w:r>
        <w:t>80</w:t>
      </w:r>
      <w:r w:rsidR="00F51DC6">
        <w:t xml:space="preserve"> metric tonnes of coarse granules Yacca Gum</w:t>
      </w:r>
      <w:r>
        <w:t xml:space="preserve">, pending stable conditions. </w:t>
      </w:r>
    </w:p>
    <w:p w14:paraId="33439EFA" w14:textId="77777777" w:rsidR="006C5E7C" w:rsidRDefault="006C5E7C" w:rsidP="006C5E7C">
      <w:pPr>
        <w:spacing w:after="0"/>
        <w:ind w:left="1080"/>
      </w:pPr>
    </w:p>
    <w:p w14:paraId="50E60F60" w14:textId="77777777" w:rsidR="006C5E7C" w:rsidRDefault="006C5E7C" w:rsidP="006C5E7C">
      <w:pPr>
        <w:spacing w:after="0"/>
        <w:ind w:left="1080"/>
        <w:rPr>
          <w:color w:val="000000"/>
          <w:lang w:eastAsia="en-AU"/>
        </w:rPr>
      </w:pPr>
      <w:r>
        <w:rPr>
          <w:color w:val="000000"/>
          <w:lang w:eastAsia="en-AU"/>
        </w:rPr>
        <w:t xml:space="preserve">We are providing these details with our annual reporting requirement but </w:t>
      </w:r>
      <w:proofErr w:type="gramStart"/>
      <w:r>
        <w:rPr>
          <w:color w:val="000000"/>
          <w:lang w:eastAsia="en-AU"/>
        </w:rPr>
        <w:t>similar to</w:t>
      </w:r>
      <w:proofErr w:type="gramEnd"/>
      <w:r>
        <w:rPr>
          <w:color w:val="000000"/>
          <w:lang w:eastAsia="en-AU"/>
        </w:rPr>
        <w:t xml:space="preserve"> question 1, it is difficult to nominate this information prior to the properties being inspected and dead yacca trunks/stumps identified. The amount harvested could vary, depending on what is </w:t>
      </w:r>
      <w:proofErr w:type="gramStart"/>
      <w:r>
        <w:rPr>
          <w:color w:val="000000"/>
          <w:lang w:eastAsia="en-AU"/>
        </w:rPr>
        <w:t>actually found</w:t>
      </w:r>
      <w:proofErr w:type="gramEnd"/>
      <w:r>
        <w:rPr>
          <w:color w:val="000000"/>
          <w:lang w:eastAsia="en-AU"/>
        </w:rPr>
        <w:t xml:space="preserve"> on each site. Normally most of the yacca inspected is dry enough and has been dead long enough to harvest but if the stumps/trunks are within the </w:t>
      </w:r>
      <w:proofErr w:type="gramStart"/>
      <w:r>
        <w:rPr>
          <w:color w:val="000000"/>
          <w:lang w:eastAsia="en-AU"/>
        </w:rPr>
        <w:t>1-3 year</w:t>
      </w:r>
      <w:proofErr w:type="gramEnd"/>
      <w:r>
        <w:rPr>
          <w:color w:val="000000"/>
          <w:lang w:eastAsia="en-AU"/>
        </w:rPr>
        <w:t xml:space="preserve"> range following their death, then we will return in another year or two to collect.  </w:t>
      </w:r>
    </w:p>
    <w:p w14:paraId="11390829" w14:textId="77777777" w:rsidR="006C5E7C" w:rsidRDefault="006C5E7C" w:rsidP="006C5E7C">
      <w:pPr>
        <w:spacing w:after="0"/>
        <w:ind w:left="1080"/>
        <w:rPr>
          <w:color w:val="000000"/>
          <w:lang w:eastAsia="en-AU"/>
        </w:rPr>
      </w:pPr>
    </w:p>
    <w:p w14:paraId="7B5A7A43" w14:textId="24E8C778" w:rsidR="006C5E7C" w:rsidRPr="006C5E7C" w:rsidRDefault="006C5E7C" w:rsidP="006C5E7C">
      <w:pPr>
        <w:spacing w:after="0"/>
        <w:ind w:left="1080"/>
        <w:rPr>
          <w:color w:val="000000"/>
          <w:lang w:eastAsia="en-AU"/>
        </w:rPr>
      </w:pPr>
      <w:r>
        <w:rPr>
          <w:lang w:eastAsia="en-AU"/>
        </w:rPr>
        <w:t>The number of collected yacca stumps/trunks required for a tonne of Yacca gum would vary a lot depending on size and how long the Yacca plant has been dead. Once the Yacca plant has been dead for three or more years then they become more and more brittle with each year that passes. This means they slowly fall apart from disturbances such as animals brushing against them or the weather etc. Therefore, a lot of Yacca collected these days can be less than half their original height as the rest of the trunk has disintegrated. As the size and height of the yacca stumps/trunks varies greatly, they may yield from as little as 2kg and up to 20kgs per stump/trunk.</w:t>
      </w:r>
    </w:p>
    <w:p w14:paraId="12314500" w14:textId="77777777" w:rsidR="00012650" w:rsidRDefault="00012650" w:rsidP="00012650">
      <w:pPr>
        <w:spacing w:after="0"/>
        <w:ind w:left="360" w:firstLine="720"/>
      </w:pPr>
    </w:p>
    <w:p w14:paraId="0730D2A4" w14:textId="77777777" w:rsidR="00012650" w:rsidRDefault="00012650" w:rsidP="00012650">
      <w:pPr>
        <w:pStyle w:val="Heading2"/>
        <w:numPr>
          <w:ilvl w:val="1"/>
          <w:numId w:val="1"/>
        </w:numPr>
      </w:pPr>
      <w:bookmarkStart w:id="11" w:name="_Toc148708406"/>
      <w:r>
        <w:t>Methods of Harvesting</w:t>
      </w:r>
      <w:bookmarkEnd w:id="11"/>
    </w:p>
    <w:p w14:paraId="642A5EE4" w14:textId="77777777" w:rsidR="006C5E7C" w:rsidRDefault="005E340B" w:rsidP="006C5E7C">
      <w:pPr>
        <w:spacing w:after="0"/>
        <w:ind w:left="1080"/>
      </w:pPr>
      <w:r>
        <w:t>Dead yacca stumps</w:t>
      </w:r>
      <w:r w:rsidR="004A5B1D">
        <w:t>/trunks</w:t>
      </w:r>
      <w:r w:rsidR="00F51DC6">
        <w:t xml:space="preserve"> </w:t>
      </w:r>
      <w:r w:rsidR="00985A1A">
        <w:t>are</w:t>
      </w:r>
      <w:r w:rsidR="00F51DC6">
        <w:t xml:space="preserve"> picked by hand, loaded onto vehicles for removal from </w:t>
      </w:r>
      <w:r>
        <w:t xml:space="preserve">the harvest </w:t>
      </w:r>
      <w:r w:rsidR="00F51DC6">
        <w:t xml:space="preserve">site and then transported to </w:t>
      </w:r>
      <w:r>
        <w:t>where a stationary milling machine is located. The red yacca gum is then milled out of the dead yacca stumps</w:t>
      </w:r>
      <w:r w:rsidR="004A5B1D">
        <w:t>/trunks</w:t>
      </w:r>
      <w:r>
        <w:t xml:space="preserve"> and collected in bags ready for transportation. The </w:t>
      </w:r>
      <w:r w:rsidR="004A5B1D">
        <w:t>m</w:t>
      </w:r>
      <w:r>
        <w:t xml:space="preserve">ill is currently located at Lots 110 &amp; 111 HD Seddon property. </w:t>
      </w:r>
    </w:p>
    <w:p w14:paraId="079EAFB7" w14:textId="77777777" w:rsidR="006C5E7C" w:rsidRDefault="006C5E7C" w:rsidP="006C5E7C">
      <w:pPr>
        <w:spacing w:after="0"/>
        <w:ind w:left="1080"/>
      </w:pPr>
    </w:p>
    <w:p w14:paraId="50CAC37D" w14:textId="48873F92" w:rsidR="006C5E7C" w:rsidRPr="006C5E7C" w:rsidRDefault="006C5E7C" w:rsidP="006C5E7C">
      <w:pPr>
        <w:spacing w:after="0"/>
        <w:ind w:left="1080"/>
      </w:pPr>
      <w:r>
        <w:rPr>
          <w:color w:val="000000"/>
          <w:lang w:eastAsia="en-AU"/>
        </w:rPr>
        <w:lastRenderedPageBreak/>
        <w:t xml:space="preserve">A thorough inspection is undertaken when the dead yacca trunks/stumps have been identified and the property owner consent has been granted. Typically, when yacca dies it takes 2-3 years for it so be soft and dry enough to harvest for milling. It is not possible to harvest/mill live green yacca trunks/stumps, so </w:t>
      </w:r>
      <w:proofErr w:type="gramStart"/>
      <w:r>
        <w:rPr>
          <w:color w:val="000000"/>
          <w:lang w:eastAsia="en-AU"/>
        </w:rPr>
        <w:t>there</w:t>
      </w:r>
      <w:proofErr w:type="gramEnd"/>
      <w:r>
        <w:rPr>
          <w:color w:val="000000"/>
          <w:lang w:eastAsia="en-AU"/>
        </w:rPr>
        <w:t xml:space="preserve"> reason to be harvesting anything other than dead yacca trunks/stumps. </w:t>
      </w:r>
    </w:p>
    <w:p w14:paraId="5F2F0FFF" w14:textId="77777777" w:rsidR="00012650" w:rsidRDefault="00012650" w:rsidP="00012650"/>
    <w:p w14:paraId="2B859875" w14:textId="77777777" w:rsidR="00012650" w:rsidRDefault="00012650" w:rsidP="00012650">
      <w:pPr>
        <w:pStyle w:val="Heading2"/>
        <w:numPr>
          <w:ilvl w:val="1"/>
          <w:numId w:val="1"/>
        </w:numPr>
      </w:pPr>
      <w:bookmarkStart w:id="12" w:name="_Toc148708407"/>
      <w:r>
        <w:t>Timeframe of Harvesting</w:t>
      </w:r>
      <w:bookmarkEnd w:id="12"/>
    </w:p>
    <w:p w14:paraId="3F368CC8" w14:textId="6A75308F" w:rsidR="00012650" w:rsidRDefault="005E340B" w:rsidP="00012650">
      <w:pPr>
        <w:pStyle w:val="ListParagraph"/>
        <w:spacing w:after="0"/>
        <w:ind w:left="1080"/>
      </w:pPr>
      <w:r>
        <w:t>Harvesting is summer and autumn each year when the dead yacca stumps</w:t>
      </w:r>
      <w:r w:rsidR="004A5B1D">
        <w:t>/trunks</w:t>
      </w:r>
      <w:r>
        <w:t xml:space="preserve"> are dry, so they can be milled to remove the red yacca gum. </w:t>
      </w:r>
    </w:p>
    <w:p w14:paraId="01538F52" w14:textId="77777777" w:rsidR="00985A1A" w:rsidRDefault="00985A1A" w:rsidP="006C5E7C">
      <w:pPr>
        <w:spacing w:after="0"/>
      </w:pPr>
    </w:p>
    <w:p w14:paraId="7DADFF3F" w14:textId="77777777" w:rsidR="00F51DC6" w:rsidRDefault="00F51DC6" w:rsidP="00F51DC6">
      <w:pPr>
        <w:pStyle w:val="Heading1"/>
        <w:numPr>
          <w:ilvl w:val="0"/>
          <w:numId w:val="1"/>
        </w:numPr>
      </w:pPr>
      <w:bookmarkStart w:id="13" w:name="_Toc148708408"/>
      <w:r>
        <w:t>Impact of Harvest</w:t>
      </w:r>
      <w:bookmarkEnd w:id="13"/>
    </w:p>
    <w:p w14:paraId="1E832B34" w14:textId="611E413A" w:rsidR="00125EE9" w:rsidRDefault="00F51DC6" w:rsidP="00125EE9">
      <w:pPr>
        <w:spacing w:after="0"/>
        <w:ind w:left="993" w:hanging="284"/>
      </w:pPr>
      <w:r>
        <w:t>There will be no impac</w:t>
      </w:r>
      <w:r w:rsidR="00985A1A">
        <w:t xml:space="preserve">t on any other Yacca </w:t>
      </w:r>
      <w:r w:rsidR="005E340B">
        <w:t>plants/</w:t>
      </w:r>
      <w:r w:rsidR="00985A1A">
        <w:t>species nor</w:t>
      </w:r>
      <w:r>
        <w:t xml:space="preserve"> the ecosystem now and int</w:t>
      </w:r>
      <w:r w:rsidR="00125EE9">
        <w:t>o</w:t>
      </w:r>
    </w:p>
    <w:p w14:paraId="19DFB23C" w14:textId="77777777" w:rsidR="00125EE9" w:rsidRDefault="00F51DC6" w:rsidP="00125EE9">
      <w:pPr>
        <w:spacing w:after="0"/>
        <w:ind w:left="993" w:hanging="284"/>
      </w:pPr>
      <w:r>
        <w:t xml:space="preserve">the future, as only dead </w:t>
      </w:r>
      <w:r w:rsidR="00B6795D">
        <w:t>stumps</w:t>
      </w:r>
      <w:r w:rsidR="004A5B1D">
        <w:t>/trunks</w:t>
      </w:r>
      <w:r w:rsidR="00B6795D">
        <w:t xml:space="preserve"> Yacca plants</w:t>
      </w:r>
      <w:r>
        <w:t xml:space="preserve"> are collected</w:t>
      </w:r>
      <w:r w:rsidR="00B6795D">
        <w:t xml:space="preserve"> by hand</w:t>
      </w:r>
      <w:r>
        <w:t xml:space="preserve">. </w:t>
      </w:r>
    </w:p>
    <w:p w14:paraId="6F317F43" w14:textId="77777777" w:rsidR="00125EE9" w:rsidRDefault="00125EE9" w:rsidP="00125EE9">
      <w:pPr>
        <w:spacing w:after="0"/>
        <w:ind w:left="993" w:hanging="284"/>
      </w:pPr>
    </w:p>
    <w:p w14:paraId="4E456A86" w14:textId="77777777" w:rsidR="00125EE9" w:rsidRDefault="006C5E7C" w:rsidP="00125EE9">
      <w:pPr>
        <w:spacing w:after="0"/>
        <w:ind w:left="993" w:hanging="284"/>
        <w:rPr>
          <w:lang w:eastAsia="en-AU"/>
        </w:rPr>
      </w:pPr>
      <w:r>
        <w:rPr>
          <w:color w:val="000000"/>
          <w:lang w:eastAsia="en-AU"/>
        </w:rPr>
        <w:t xml:space="preserve">We believe there </w:t>
      </w:r>
      <w:r>
        <w:rPr>
          <w:lang w:eastAsia="en-AU"/>
        </w:rPr>
        <w:t xml:space="preserve">is no impact from the harvest on the environment, ecosystem, </w:t>
      </w:r>
      <w:proofErr w:type="gramStart"/>
      <w:r>
        <w:rPr>
          <w:lang w:eastAsia="en-AU"/>
        </w:rPr>
        <w:t>landscape</w:t>
      </w:r>
      <w:proofErr w:type="gramEnd"/>
    </w:p>
    <w:p w14:paraId="3C4B039F" w14:textId="77777777" w:rsidR="00125EE9" w:rsidRDefault="006C5E7C" w:rsidP="00125EE9">
      <w:pPr>
        <w:spacing w:after="0"/>
        <w:ind w:left="993" w:hanging="284"/>
        <w:rPr>
          <w:lang w:eastAsia="en-AU"/>
        </w:rPr>
      </w:pPr>
      <w:r>
        <w:rPr>
          <w:lang w:eastAsia="en-AU"/>
        </w:rPr>
        <w:t>or the living Yacca plants</w:t>
      </w:r>
      <w:r>
        <w:rPr>
          <w:color w:val="000000"/>
          <w:lang w:eastAsia="en-AU"/>
        </w:rPr>
        <w:t xml:space="preserve"> and this is a manual process</w:t>
      </w:r>
      <w:r>
        <w:rPr>
          <w:lang w:eastAsia="en-AU"/>
        </w:rPr>
        <w:t>. Only the dead yacca stumps/trunks</w:t>
      </w:r>
    </w:p>
    <w:p w14:paraId="2BC7914E" w14:textId="77777777" w:rsidR="00125EE9" w:rsidRDefault="006C5E7C" w:rsidP="00125EE9">
      <w:pPr>
        <w:spacing w:after="0"/>
        <w:ind w:left="993" w:hanging="284"/>
        <w:rPr>
          <w:lang w:eastAsia="en-AU"/>
        </w:rPr>
      </w:pPr>
      <w:r>
        <w:rPr>
          <w:lang w:eastAsia="en-AU"/>
        </w:rPr>
        <w:t xml:space="preserve">are collected by hand and carried by hand in tubs or wheelbarrows along existing </w:t>
      </w:r>
      <w:proofErr w:type="gramStart"/>
      <w:r>
        <w:rPr>
          <w:lang w:eastAsia="en-AU"/>
        </w:rPr>
        <w:t>animal</w:t>
      </w:r>
      <w:proofErr w:type="gramEnd"/>
    </w:p>
    <w:p w14:paraId="039DC6BE" w14:textId="77777777" w:rsidR="00125EE9" w:rsidRDefault="006C5E7C" w:rsidP="00125EE9">
      <w:pPr>
        <w:spacing w:after="0"/>
        <w:ind w:left="993" w:hanging="284"/>
        <w:rPr>
          <w:lang w:eastAsia="en-AU"/>
        </w:rPr>
      </w:pPr>
      <w:r>
        <w:rPr>
          <w:lang w:eastAsia="en-AU"/>
        </w:rPr>
        <w:t>paths and loaded onto a vehicle parked on the edge of the paddock, next to the</w:t>
      </w:r>
    </w:p>
    <w:p w14:paraId="23AF90E1" w14:textId="77777777" w:rsidR="00125EE9" w:rsidRDefault="006C5E7C" w:rsidP="00125EE9">
      <w:pPr>
        <w:spacing w:after="0"/>
        <w:ind w:left="993" w:hanging="284"/>
        <w:rPr>
          <w:lang w:eastAsia="en-AU"/>
        </w:rPr>
      </w:pPr>
      <w:r>
        <w:rPr>
          <w:lang w:eastAsia="en-AU"/>
        </w:rPr>
        <w:t xml:space="preserve">scrub/vegetation line. This also means that the collection is limited to easy walking </w:t>
      </w:r>
      <w:proofErr w:type="gramStart"/>
      <w:r>
        <w:rPr>
          <w:lang w:eastAsia="en-AU"/>
        </w:rPr>
        <w:t>access</w:t>
      </w:r>
      <w:proofErr w:type="gramEnd"/>
    </w:p>
    <w:p w14:paraId="0DC99487" w14:textId="77777777" w:rsidR="00125EE9" w:rsidRDefault="006C5E7C" w:rsidP="00125EE9">
      <w:pPr>
        <w:spacing w:after="0"/>
        <w:ind w:left="993" w:hanging="284"/>
      </w:pPr>
      <w:r>
        <w:rPr>
          <w:lang w:eastAsia="en-AU"/>
        </w:rPr>
        <w:t>areas and the distance you are willing to carry loaded tubs back. </w:t>
      </w:r>
      <w:r>
        <w:rPr>
          <w:color w:val="000000"/>
          <w:lang w:eastAsia="en-AU"/>
        </w:rPr>
        <w:t xml:space="preserve"> </w:t>
      </w:r>
    </w:p>
    <w:p w14:paraId="6A3C7243" w14:textId="77777777" w:rsidR="00125EE9" w:rsidRDefault="00125EE9" w:rsidP="00125EE9">
      <w:pPr>
        <w:spacing w:after="0"/>
        <w:ind w:left="993" w:hanging="284"/>
      </w:pPr>
    </w:p>
    <w:p w14:paraId="4D66B8AA" w14:textId="77777777" w:rsidR="00125EE9" w:rsidRDefault="006C5E7C" w:rsidP="00125EE9">
      <w:pPr>
        <w:spacing w:after="0"/>
        <w:ind w:left="993" w:hanging="284"/>
        <w:rPr>
          <w:lang w:eastAsia="en-AU"/>
        </w:rPr>
      </w:pPr>
      <w:r>
        <w:rPr>
          <w:lang w:eastAsia="en-AU"/>
        </w:rPr>
        <w:t>Because of the nature of the yacca stumps/trunk becoming brittle after a few years and</w:t>
      </w:r>
    </w:p>
    <w:p w14:paraId="2BC00C48" w14:textId="77777777" w:rsidR="00125EE9" w:rsidRDefault="006C5E7C" w:rsidP="00125EE9">
      <w:pPr>
        <w:spacing w:after="0"/>
        <w:ind w:left="993" w:hanging="284"/>
        <w:rPr>
          <w:lang w:eastAsia="en-AU"/>
        </w:rPr>
      </w:pPr>
      <w:r>
        <w:rPr>
          <w:lang w:eastAsia="en-AU"/>
        </w:rPr>
        <w:t>slowly falling apart, they do not make a good long-term home for any animal species.</w:t>
      </w:r>
    </w:p>
    <w:p w14:paraId="368C654F" w14:textId="77777777" w:rsidR="00125EE9" w:rsidRDefault="006C5E7C" w:rsidP="00125EE9">
      <w:pPr>
        <w:spacing w:after="0"/>
        <w:ind w:left="993" w:hanging="284"/>
        <w:rPr>
          <w:lang w:eastAsia="en-AU"/>
        </w:rPr>
      </w:pPr>
      <w:r>
        <w:rPr>
          <w:lang w:eastAsia="en-AU"/>
        </w:rPr>
        <w:t xml:space="preserve">Therefore, harvesting the dead yacca stumps/trunks is not taking an important home </w:t>
      </w:r>
      <w:proofErr w:type="gramStart"/>
      <w:r>
        <w:rPr>
          <w:lang w:eastAsia="en-AU"/>
        </w:rPr>
        <w:t>away</w:t>
      </w:r>
      <w:proofErr w:type="gramEnd"/>
    </w:p>
    <w:p w14:paraId="7791E47D" w14:textId="77777777" w:rsidR="00125EE9" w:rsidRDefault="006C5E7C" w:rsidP="00125EE9">
      <w:pPr>
        <w:spacing w:after="0"/>
        <w:ind w:left="993" w:hanging="284"/>
        <w:rPr>
          <w:lang w:eastAsia="en-AU"/>
        </w:rPr>
      </w:pPr>
      <w:r>
        <w:rPr>
          <w:lang w:eastAsia="en-AU"/>
        </w:rPr>
        <w:t>from any animal or insect species. Over the many years of dead yacca collecting we have</w:t>
      </w:r>
    </w:p>
    <w:p w14:paraId="19B7E28A" w14:textId="77777777" w:rsidR="00125EE9" w:rsidRDefault="006C5E7C" w:rsidP="00125EE9">
      <w:pPr>
        <w:spacing w:after="0"/>
        <w:ind w:left="993" w:hanging="284"/>
        <w:rPr>
          <w:lang w:eastAsia="en-AU"/>
        </w:rPr>
      </w:pPr>
      <w:r>
        <w:rPr>
          <w:lang w:eastAsia="en-AU"/>
        </w:rPr>
        <w:t>only found short-term opportunistic type animals/insects like mice, ants, spiders and the odd</w:t>
      </w:r>
    </w:p>
    <w:p w14:paraId="62F1A714" w14:textId="5BFD266C" w:rsidR="006C5E7C" w:rsidRDefault="006C5E7C" w:rsidP="00125EE9">
      <w:pPr>
        <w:spacing w:after="0"/>
        <w:ind w:left="993" w:hanging="284"/>
      </w:pPr>
      <w:proofErr w:type="gramStart"/>
      <w:r>
        <w:rPr>
          <w:lang w:eastAsia="en-AU"/>
        </w:rPr>
        <w:t>bee hive</w:t>
      </w:r>
      <w:proofErr w:type="gramEnd"/>
      <w:r>
        <w:rPr>
          <w:lang w:eastAsia="en-AU"/>
        </w:rPr>
        <w:t>, and for obvious reasons its best keep well away from bee hives.</w:t>
      </w:r>
    </w:p>
    <w:p w14:paraId="3684528E" w14:textId="77777777" w:rsidR="006C5E7C" w:rsidRDefault="006C5E7C" w:rsidP="004A5B1D">
      <w:pPr>
        <w:spacing w:after="0"/>
        <w:ind w:left="993"/>
      </w:pPr>
    </w:p>
    <w:p w14:paraId="4584C72D" w14:textId="77777777" w:rsidR="00F92A3A" w:rsidRDefault="00F92A3A" w:rsidP="00F92A3A">
      <w:pPr>
        <w:pStyle w:val="Heading1"/>
        <w:numPr>
          <w:ilvl w:val="0"/>
          <w:numId w:val="1"/>
        </w:numPr>
      </w:pPr>
      <w:bookmarkStart w:id="14" w:name="_Toc148708409"/>
      <w:r>
        <w:t>Monitoring and Assessment</w:t>
      </w:r>
      <w:bookmarkEnd w:id="14"/>
    </w:p>
    <w:p w14:paraId="383E6614" w14:textId="77777777" w:rsidR="00125EE9" w:rsidRDefault="009B126F" w:rsidP="00125EE9">
      <w:pPr>
        <w:spacing w:after="0"/>
        <w:ind w:left="993" w:hanging="284"/>
      </w:pPr>
      <w:r>
        <w:t xml:space="preserve">Against </w:t>
      </w:r>
      <w:r w:rsidR="00F92A3A">
        <w:t xml:space="preserve">each order an application for consent to export will be </w:t>
      </w:r>
      <w:r>
        <w:t>requested via the</w:t>
      </w:r>
    </w:p>
    <w:p w14:paraId="4368A0F3" w14:textId="77777777" w:rsidR="00125EE9" w:rsidRDefault="009B126F" w:rsidP="00125EE9">
      <w:pPr>
        <w:spacing w:after="0"/>
        <w:ind w:left="993" w:hanging="284"/>
      </w:pPr>
      <w:r>
        <w:t>departments Wildlife’s trade permits online services. Follow the export of product, the</w:t>
      </w:r>
    </w:p>
    <w:p w14:paraId="6597A5BF" w14:textId="77777777" w:rsidR="00125EE9" w:rsidRDefault="009B126F" w:rsidP="00125EE9">
      <w:pPr>
        <w:spacing w:after="0"/>
        <w:ind w:left="993" w:hanging="284"/>
      </w:pPr>
      <w:r>
        <w:t xml:space="preserve">export permit will be acquitted through the same online service. </w:t>
      </w:r>
    </w:p>
    <w:p w14:paraId="798D103C" w14:textId="77777777" w:rsidR="00125EE9" w:rsidRDefault="00125EE9" w:rsidP="00125EE9">
      <w:pPr>
        <w:spacing w:after="0"/>
        <w:ind w:left="993" w:hanging="284"/>
      </w:pPr>
    </w:p>
    <w:p w14:paraId="101196D3" w14:textId="77777777" w:rsidR="00125EE9" w:rsidRDefault="009B126F" w:rsidP="00125EE9">
      <w:pPr>
        <w:spacing w:after="0"/>
        <w:ind w:left="993" w:hanging="284"/>
      </w:pPr>
      <w:r>
        <w:t xml:space="preserve">Each year, we will submit an annual report to the department which will outline </w:t>
      </w:r>
      <w:proofErr w:type="gramStart"/>
      <w:r w:rsidR="00284CC4">
        <w:t>eac</w:t>
      </w:r>
      <w:r w:rsidR="00125EE9">
        <w:t>h</w:t>
      </w:r>
      <w:proofErr w:type="gramEnd"/>
    </w:p>
    <w:p w14:paraId="0AD3AC2C" w14:textId="77777777" w:rsidR="00125EE9" w:rsidRDefault="00284CC4" w:rsidP="00125EE9">
      <w:pPr>
        <w:spacing w:after="0"/>
        <w:ind w:left="993" w:hanging="284"/>
      </w:pPr>
      <w:r>
        <w:t xml:space="preserve">property the dead yacca stumps/trunks were harvested from, the period/date of </w:t>
      </w:r>
      <w:proofErr w:type="gramStart"/>
      <w:r>
        <w:t>collection</w:t>
      </w:r>
      <w:proofErr w:type="gramEnd"/>
    </w:p>
    <w:p w14:paraId="1527AED3" w14:textId="145137BB" w:rsidR="005152C9" w:rsidRDefault="00284CC4" w:rsidP="00125EE9">
      <w:pPr>
        <w:spacing w:after="0"/>
        <w:ind w:left="993" w:hanging="284"/>
      </w:pPr>
      <w:r>
        <w:t xml:space="preserve">and volume.  </w:t>
      </w:r>
    </w:p>
    <w:p w14:paraId="2E6A826F" w14:textId="77777777" w:rsidR="00227A11" w:rsidRDefault="00426539" w:rsidP="00227A11">
      <w:pPr>
        <w:pStyle w:val="Heading1"/>
        <w:numPr>
          <w:ilvl w:val="0"/>
          <w:numId w:val="1"/>
        </w:numPr>
      </w:pPr>
      <w:bookmarkStart w:id="15" w:name="_Toc148708410"/>
      <w:r>
        <w:t>Management strategies</w:t>
      </w:r>
      <w:bookmarkEnd w:id="15"/>
    </w:p>
    <w:p w14:paraId="0F5A4B4A" w14:textId="77777777" w:rsidR="00125EE9" w:rsidRDefault="00985A1A" w:rsidP="00125EE9">
      <w:pPr>
        <w:spacing w:after="0"/>
        <w:ind w:left="993" w:hanging="284"/>
      </w:pPr>
      <w:r>
        <w:t xml:space="preserve">We do not expect to detect any population changes from this activity, as only dead </w:t>
      </w:r>
      <w:proofErr w:type="gramStart"/>
      <w:r>
        <w:t>Yacca</w:t>
      </w:r>
      <w:proofErr w:type="gramEnd"/>
    </w:p>
    <w:p w14:paraId="3D26DCD6" w14:textId="149ABD3B" w:rsidR="00227A11" w:rsidRDefault="00985A1A" w:rsidP="00125EE9">
      <w:pPr>
        <w:spacing w:after="0"/>
        <w:ind w:left="993" w:hanging="284"/>
      </w:pPr>
      <w:r>
        <w:lastRenderedPageBreak/>
        <w:t>Gum plant stumps</w:t>
      </w:r>
      <w:r w:rsidR="004A5B1D">
        <w:t>/trunks</w:t>
      </w:r>
      <w:r>
        <w:t xml:space="preserve"> are sourced. </w:t>
      </w:r>
    </w:p>
    <w:p w14:paraId="16F2C899" w14:textId="77777777" w:rsidR="00227A11" w:rsidRDefault="00426539" w:rsidP="00227A11">
      <w:pPr>
        <w:pStyle w:val="Heading1"/>
        <w:numPr>
          <w:ilvl w:val="0"/>
          <w:numId w:val="1"/>
        </w:numPr>
      </w:pPr>
      <w:bookmarkStart w:id="16" w:name="_Toc148708411"/>
      <w:r>
        <w:t>Compliance</w:t>
      </w:r>
      <w:bookmarkEnd w:id="16"/>
    </w:p>
    <w:p w14:paraId="28B9C649" w14:textId="77777777" w:rsidR="00125EE9" w:rsidRDefault="004A5B1D" w:rsidP="00125EE9">
      <w:pPr>
        <w:spacing w:after="0"/>
        <w:ind w:left="1134" w:hanging="425"/>
      </w:pPr>
      <w:r>
        <w:t xml:space="preserve">We will continue to adhere to the special requirements laid out with our </w:t>
      </w:r>
      <w:proofErr w:type="gramStart"/>
      <w:r>
        <w:t>proposal</w:t>
      </w:r>
      <w:proofErr w:type="gramEnd"/>
    </w:p>
    <w:p w14:paraId="17200711" w14:textId="77777777" w:rsidR="00125EE9" w:rsidRDefault="004A5B1D" w:rsidP="00125EE9">
      <w:pPr>
        <w:spacing w:after="0"/>
        <w:ind w:left="1134" w:hanging="425"/>
      </w:pPr>
      <w:r>
        <w:t xml:space="preserve">application/approval, with regarding to harvesting, </w:t>
      </w:r>
      <w:proofErr w:type="gramStart"/>
      <w:r>
        <w:t>monitoring</w:t>
      </w:r>
      <w:proofErr w:type="gramEnd"/>
      <w:r>
        <w:t xml:space="preserve"> and reporting. All</w:t>
      </w:r>
    </w:p>
    <w:p w14:paraId="4346EA75" w14:textId="77777777" w:rsidR="00125EE9" w:rsidRDefault="004A5B1D" w:rsidP="00125EE9">
      <w:pPr>
        <w:spacing w:after="0"/>
        <w:ind w:left="1134" w:hanging="425"/>
      </w:pPr>
      <w:r>
        <w:t xml:space="preserve">activities conducted will be in alignment with the Department </w:t>
      </w:r>
      <w:r w:rsidR="009B126F">
        <w:t>of Climate Change, Energy,</w:t>
      </w:r>
    </w:p>
    <w:p w14:paraId="02CD6C32" w14:textId="77777777" w:rsidR="00125EE9" w:rsidRDefault="009B126F" w:rsidP="00125EE9">
      <w:pPr>
        <w:spacing w:after="0"/>
        <w:ind w:left="1134" w:hanging="425"/>
      </w:pPr>
      <w:r>
        <w:t>the Environment and Water’s requests.</w:t>
      </w:r>
    </w:p>
    <w:p w14:paraId="605CA309" w14:textId="77777777" w:rsidR="00125EE9" w:rsidRDefault="00125EE9" w:rsidP="00125EE9">
      <w:pPr>
        <w:spacing w:after="0"/>
        <w:ind w:left="1134" w:hanging="425"/>
      </w:pPr>
    </w:p>
    <w:p w14:paraId="66F8A95E" w14:textId="77777777" w:rsidR="00125EE9" w:rsidRDefault="006C5E7C" w:rsidP="00125EE9">
      <w:pPr>
        <w:spacing w:after="0"/>
        <w:ind w:left="1134" w:hanging="425"/>
      </w:pPr>
      <w:r>
        <w:t>We will also act responsibly and in accordance with the Kangaroo Island Community</w:t>
      </w:r>
    </w:p>
    <w:p w14:paraId="76CC5ABB" w14:textId="4EFAD262" w:rsidR="00125EE9" w:rsidRDefault="006C5E7C" w:rsidP="00A0699B">
      <w:pPr>
        <w:spacing w:after="0"/>
        <w:ind w:left="1134" w:hanging="425"/>
      </w:pPr>
      <w:r>
        <w:t xml:space="preserve">Recovery Plan 2020-2022.   </w:t>
      </w:r>
      <w:r w:rsidR="009B126F">
        <w:t xml:space="preserve"> </w:t>
      </w:r>
    </w:p>
    <w:p w14:paraId="21214894" w14:textId="0F684A87" w:rsidR="00125EE9" w:rsidRDefault="00125EE9" w:rsidP="00125EE9">
      <w:pPr>
        <w:pStyle w:val="Heading1"/>
        <w:numPr>
          <w:ilvl w:val="0"/>
          <w:numId w:val="1"/>
        </w:numPr>
      </w:pPr>
      <w:bookmarkStart w:id="17" w:name="_Toc148708412"/>
      <w:r>
        <w:t>Additional Requirements</w:t>
      </w:r>
      <w:bookmarkEnd w:id="17"/>
      <w:r>
        <w:t xml:space="preserve"> </w:t>
      </w:r>
    </w:p>
    <w:p w14:paraId="72983D66" w14:textId="77777777" w:rsidR="00125EE9" w:rsidRDefault="00125EE9" w:rsidP="00125EE9">
      <w:pPr>
        <w:spacing w:after="0"/>
        <w:ind w:left="1080" w:hanging="371"/>
      </w:pPr>
      <w:r>
        <w:t>As requested by the Department of Climate Change, Energy, the Environment Ans Water</w:t>
      </w:r>
    </w:p>
    <w:p w14:paraId="72075EF7" w14:textId="72BFEC28" w:rsidR="00125EE9" w:rsidRDefault="00125EE9" w:rsidP="00125EE9">
      <w:pPr>
        <w:spacing w:after="0"/>
        <w:ind w:left="1080" w:hanging="371"/>
      </w:pPr>
      <w:r>
        <w:t>dated 6</w:t>
      </w:r>
      <w:r w:rsidRPr="00125EE9">
        <w:rPr>
          <w:vertAlign w:val="superscript"/>
        </w:rPr>
        <w:t>th</w:t>
      </w:r>
      <w:r>
        <w:t xml:space="preserve"> September 2023</w:t>
      </w:r>
      <w:r w:rsidR="00A0699B">
        <w:t xml:space="preserve"> (below in </w:t>
      </w:r>
      <w:r w:rsidR="00A0699B" w:rsidRPr="00A0699B">
        <w:rPr>
          <w:i/>
          <w:iCs/>
        </w:rPr>
        <w:t>italic</w:t>
      </w:r>
      <w:r w:rsidR="00A0699B">
        <w:t>)</w:t>
      </w:r>
      <w:r>
        <w:t>.</w:t>
      </w:r>
    </w:p>
    <w:p w14:paraId="683006D9" w14:textId="77777777" w:rsidR="004A5B1D" w:rsidRDefault="004A5B1D" w:rsidP="00125EE9">
      <w:pPr>
        <w:spacing w:after="0"/>
      </w:pPr>
    </w:p>
    <w:p w14:paraId="10050034" w14:textId="0A6A8159" w:rsidR="00125EE9" w:rsidRDefault="00125EE9" w:rsidP="00125EE9">
      <w:pPr>
        <w:pStyle w:val="Heading2"/>
        <w:numPr>
          <w:ilvl w:val="1"/>
          <w:numId w:val="1"/>
        </w:numPr>
      </w:pPr>
      <w:bookmarkStart w:id="18" w:name="_Toc148708413"/>
      <w:r>
        <w:t>The Kangaroo Island Assassin Spider</w:t>
      </w:r>
      <w:bookmarkEnd w:id="18"/>
      <w:r>
        <w:t xml:space="preserve"> </w:t>
      </w:r>
    </w:p>
    <w:p w14:paraId="14FADA24" w14:textId="18BA4BDA" w:rsidR="00A0699B" w:rsidRPr="00961BB9" w:rsidRDefault="00A0699B" w:rsidP="00A0699B">
      <w:pPr>
        <w:spacing w:after="0" w:line="240" w:lineRule="auto"/>
        <w:ind w:left="1080"/>
        <w:rPr>
          <w:rFonts w:eastAsia="Times New Roman"/>
          <w:i/>
          <w:iCs/>
          <w:sz w:val="18"/>
          <w:szCs w:val="18"/>
        </w:rPr>
      </w:pPr>
      <w:r w:rsidRPr="00961BB9">
        <w:rPr>
          <w:rFonts w:eastAsia="Times New Roman"/>
          <w:i/>
          <w:iCs/>
          <w:sz w:val="18"/>
          <w:szCs w:val="18"/>
        </w:rPr>
        <w:t>The Kangaroo Island Assassin Spider (</w:t>
      </w:r>
      <w:proofErr w:type="spellStart"/>
      <w:r w:rsidRPr="00961BB9">
        <w:rPr>
          <w:rFonts w:eastAsia="Times New Roman"/>
          <w:i/>
          <w:iCs/>
          <w:sz w:val="18"/>
          <w:szCs w:val="18"/>
        </w:rPr>
        <w:t>Zephyrarchaea</w:t>
      </w:r>
      <w:proofErr w:type="spellEnd"/>
      <w:r w:rsidRPr="00961BB9">
        <w:rPr>
          <w:rFonts w:eastAsia="Times New Roman"/>
          <w:i/>
          <w:iCs/>
          <w:sz w:val="18"/>
          <w:szCs w:val="18"/>
        </w:rPr>
        <w:t xml:space="preserve"> </w:t>
      </w:r>
      <w:proofErr w:type="spellStart"/>
      <w:r w:rsidRPr="00961BB9">
        <w:rPr>
          <w:rFonts w:eastAsia="Times New Roman"/>
          <w:i/>
          <w:iCs/>
          <w:sz w:val="18"/>
          <w:szCs w:val="18"/>
        </w:rPr>
        <w:t>austini</w:t>
      </w:r>
      <w:proofErr w:type="spellEnd"/>
      <w:r w:rsidRPr="00961BB9">
        <w:rPr>
          <w:rFonts w:eastAsia="Times New Roman"/>
          <w:i/>
          <w:iCs/>
          <w:sz w:val="18"/>
          <w:szCs w:val="18"/>
        </w:rPr>
        <w:t>) is Critically Endangered under the Environment Protection and Biodiversity Conservation Act 1999 (EPBC Act). Conservation Advice for the species was released in April 2022. The advice identifies habitat which is considered critical and potentially important for the species (Map 1, p. 5). In your proposal, please note if harvesting locations will exclude any critical and important habitat for this species.</w:t>
      </w:r>
    </w:p>
    <w:p w14:paraId="3DFCA131" w14:textId="1FC0BB15" w:rsidR="00A0699B" w:rsidRDefault="00A0699B" w:rsidP="00A0699B">
      <w:pPr>
        <w:spacing w:after="0" w:line="240" w:lineRule="auto"/>
        <w:ind w:left="1080"/>
        <w:rPr>
          <w:rFonts w:eastAsia="Times New Roman"/>
        </w:rPr>
      </w:pPr>
    </w:p>
    <w:p w14:paraId="00E21B1E" w14:textId="49E47CDF" w:rsidR="00C34474" w:rsidRDefault="00C34474" w:rsidP="00C34474">
      <w:pPr>
        <w:spacing w:after="0" w:line="240" w:lineRule="auto"/>
        <w:ind w:left="1080"/>
        <w:rPr>
          <w:rFonts w:cs="Segoe UI"/>
        </w:rPr>
      </w:pPr>
      <w:r>
        <w:rPr>
          <w:rFonts w:eastAsia="Times New Roman"/>
        </w:rPr>
        <w:t xml:space="preserve">Based on the </w:t>
      </w:r>
      <w:r w:rsidRPr="00C34474">
        <w:rPr>
          <w:rFonts w:cs="Segoe UI"/>
        </w:rPr>
        <w:t xml:space="preserve">habitat type and the very small areas where </w:t>
      </w:r>
      <w:r>
        <w:rPr>
          <w:rFonts w:cs="Segoe UI"/>
        </w:rPr>
        <w:t>these spiders</w:t>
      </w:r>
      <w:r w:rsidRPr="00C34474">
        <w:rPr>
          <w:rFonts w:cs="Segoe UI"/>
        </w:rPr>
        <w:t xml:space="preserve"> </w:t>
      </w:r>
      <w:r>
        <w:rPr>
          <w:rFonts w:cs="Segoe UI"/>
        </w:rPr>
        <w:t xml:space="preserve">are </w:t>
      </w:r>
      <w:r w:rsidRPr="00C34474">
        <w:rPr>
          <w:rFonts w:cs="Segoe UI"/>
        </w:rPr>
        <w:t>found on the Island</w:t>
      </w:r>
      <w:r>
        <w:rPr>
          <w:rFonts w:cs="Segoe UI"/>
        </w:rPr>
        <w:t>, we note h</w:t>
      </w:r>
      <w:r w:rsidRPr="00C34474">
        <w:rPr>
          <w:rFonts w:cs="Segoe UI"/>
        </w:rPr>
        <w:t>alf of t</w:t>
      </w:r>
      <w:r>
        <w:rPr>
          <w:rFonts w:cs="Segoe UI"/>
        </w:rPr>
        <w:t>hose</w:t>
      </w:r>
      <w:r w:rsidRPr="00C34474">
        <w:rPr>
          <w:rFonts w:cs="Segoe UI"/>
        </w:rPr>
        <w:t xml:space="preserve"> area</w:t>
      </w:r>
      <w:r>
        <w:rPr>
          <w:rFonts w:cs="Segoe UI"/>
        </w:rPr>
        <w:t>’s identified</w:t>
      </w:r>
      <w:r w:rsidRPr="00C34474">
        <w:rPr>
          <w:rFonts w:cs="Segoe UI"/>
        </w:rPr>
        <w:t xml:space="preserve"> </w:t>
      </w:r>
      <w:r>
        <w:rPr>
          <w:rFonts w:cs="Segoe UI"/>
        </w:rPr>
        <w:t>are</w:t>
      </w:r>
      <w:r w:rsidRPr="00C34474">
        <w:rPr>
          <w:rFonts w:cs="Segoe UI"/>
        </w:rPr>
        <w:t xml:space="preserve"> park around Billy goat Falls and then west of that park</w:t>
      </w:r>
      <w:r>
        <w:rPr>
          <w:rFonts w:cs="Segoe UI"/>
        </w:rPr>
        <w:t>,</w:t>
      </w:r>
      <w:r w:rsidRPr="00C34474">
        <w:rPr>
          <w:rFonts w:cs="Segoe UI"/>
        </w:rPr>
        <w:t xml:space="preserve"> in very rugged and hard to access country. </w:t>
      </w:r>
    </w:p>
    <w:p w14:paraId="4098E46E" w14:textId="77777777" w:rsidR="00C34474" w:rsidRDefault="00C34474" w:rsidP="00C34474">
      <w:pPr>
        <w:spacing w:after="0" w:line="240" w:lineRule="auto"/>
        <w:ind w:left="1080"/>
        <w:rPr>
          <w:rFonts w:cs="Segoe UI"/>
        </w:rPr>
      </w:pPr>
    </w:p>
    <w:p w14:paraId="644A07A6" w14:textId="0507D5F2" w:rsidR="00C34474" w:rsidRDefault="00C34474" w:rsidP="00C34474">
      <w:pPr>
        <w:spacing w:after="0" w:line="240" w:lineRule="auto"/>
        <w:ind w:left="1080"/>
        <w:rPr>
          <w:rFonts w:cs="Segoe UI"/>
        </w:rPr>
      </w:pPr>
      <w:r w:rsidRPr="00C34474">
        <w:rPr>
          <w:rFonts w:cs="Segoe UI"/>
        </w:rPr>
        <w:t>We ca</w:t>
      </w:r>
      <w:r>
        <w:rPr>
          <w:rFonts w:cs="Segoe UI"/>
        </w:rPr>
        <w:t>nnot</w:t>
      </w:r>
      <w:r w:rsidRPr="00C34474">
        <w:rPr>
          <w:rFonts w:cs="Segoe UI"/>
        </w:rPr>
        <w:t xml:space="preserve"> collect</w:t>
      </w:r>
      <w:r>
        <w:rPr>
          <w:rFonts w:cs="Segoe UI"/>
        </w:rPr>
        <w:t xml:space="preserve"> Yacca</w:t>
      </w:r>
      <w:r w:rsidRPr="00C34474">
        <w:rPr>
          <w:rFonts w:cs="Segoe UI"/>
        </w:rPr>
        <w:t xml:space="preserve"> from parks and we </w:t>
      </w:r>
      <w:r>
        <w:rPr>
          <w:rFonts w:cs="Segoe UI"/>
        </w:rPr>
        <w:t>will</w:t>
      </w:r>
      <w:r w:rsidRPr="00C34474">
        <w:rPr>
          <w:rFonts w:cs="Segoe UI"/>
        </w:rPr>
        <w:t xml:space="preserve"> </w:t>
      </w:r>
      <w:r>
        <w:rPr>
          <w:rFonts w:cs="Segoe UI"/>
        </w:rPr>
        <w:t>a</w:t>
      </w:r>
      <w:r w:rsidRPr="00C34474">
        <w:rPr>
          <w:rFonts w:cs="Segoe UI"/>
        </w:rPr>
        <w:t>void the other</w:t>
      </w:r>
      <w:r>
        <w:rPr>
          <w:rFonts w:cs="Segoe UI"/>
        </w:rPr>
        <w:t xml:space="preserve"> identified</w:t>
      </w:r>
      <w:r w:rsidRPr="00C34474">
        <w:rPr>
          <w:rFonts w:cs="Segoe UI"/>
        </w:rPr>
        <w:t xml:space="preserve"> </w:t>
      </w:r>
      <w:r w:rsidR="00C979FA" w:rsidRPr="00C34474">
        <w:rPr>
          <w:rFonts w:cs="Segoe UI"/>
        </w:rPr>
        <w:t>area</w:t>
      </w:r>
      <w:r w:rsidR="00C979FA">
        <w:rPr>
          <w:rFonts w:cs="Segoe UI"/>
        </w:rPr>
        <w:t>s</w:t>
      </w:r>
      <w:r>
        <w:rPr>
          <w:rFonts w:cs="Segoe UI"/>
        </w:rPr>
        <w:t xml:space="preserve"> listed on our </w:t>
      </w:r>
      <w:r w:rsidR="00C979FA">
        <w:rPr>
          <w:rFonts w:cs="Segoe UI"/>
        </w:rPr>
        <w:t>authority’s</w:t>
      </w:r>
      <w:r>
        <w:rPr>
          <w:rFonts w:cs="Segoe UI"/>
        </w:rPr>
        <w:t xml:space="preserve"> website. Most areas </w:t>
      </w:r>
      <w:r w:rsidR="00C979FA">
        <w:rPr>
          <w:rFonts w:cs="Segoe UI"/>
        </w:rPr>
        <w:t xml:space="preserve">identified </w:t>
      </w:r>
      <w:r>
        <w:rPr>
          <w:rFonts w:cs="Segoe UI"/>
        </w:rPr>
        <w:t>are</w:t>
      </w:r>
      <w:r w:rsidRPr="00C34474">
        <w:rPr>
          <w:rFonts w:cs="Segoe UI"/>
        </w:rPr>
        <w:t xml:space="preserve"> very rugged and </w:t>
      </w:r>
      <w:r>
        <w:rPr>
          <w:rFonts w:cs="Segoe UI"/>
        </w:rPr>
        <w:t xml:space="preserve">likely inaccessible. </w:t>
      </w:r>
    </w:p>
    <w:p w14:paraId="02F82FA6" w14:textId="77777777" w:rsidR="00C34474" w:rsidRPr="00C34474" w:rsidRDefault="00C34474" w:rsidP="00C34474">
      <w:pPr>
        <w:spacing w:after="0" w:line="240" w:lineRule="auto"/>
        <w:ind w:left="1080"/>
        <w:rPr>
          <w:rFonts w:eastAsia="Times New Roman"/>
        </w:rPr>
      </w:pPr>
    </w:p>
    <w:p w14:paraId="1D221EC4" w14:textId="45FC0A38" w:rsidR="00A0699B" w:rsidRDefault="00C34474" w:rsidP="00C979FA">
      <w:pPr>
        <w:ind w:left="1080"/>
        <w:rPr>
          <w:rFonts w:cs="Segoe UI"/>
        </w:rPr>
      </w:pPr>
      <w:r>
        <w:rPr>
          <w:rFonts w:cs="Segoe UI"/>
        </w:rPr>
        <w:t>From our understand</w:t>
      </w:r>
      <w:r w:rsidR="00C979FA">
        <w:rPr>
          <w:rFonts w:cs="Segoe UI"/>
        </w:rPr>
        <w:t>ing</w:t>
      </w:r>
      <w:r>
        <w:rPr>
          <w:rFonts w:cs="Segoe UI"/>
        </w:rPr>
        <w:t xml:space="preserve">, these </w:t>
      </w:r>
      <w:r w:rsidR="00C979FA">
        <w:rPr>
          <w:rFonts w:cs="Segoe UI"/>
        </w:rPr>
        <w:t>spiders</w:t>
      </w:r>
      <w:r w:rsidRPr="00C34474">
        <w:rPr>
          <w:rFonts w:cs="Segoe UI"/>
        </w:rPr>
        <w:t xml:space="preserve"> have only been found in a couple very small areas on the Island. They also li</w:t>
      </w:r>
      <w:bookmarkStart w:id="19" w:name="_Hlk148534246"/>
      <w:r w:rsidRPr="00C34474">
        <w:rPr>
          <w:rFonts w:cs="Segoe UI"/>
        </w:rPr>
        <w:t xml:space="preserve">ke a </w:t>
      </w:r>
      <w:proofErr w:type="gramStart"/>
      <w:r w:rsidRPr="00C34474">
        <w:rPr>
          <w:rFonts w:cs="Segoe UI"/>
        </w:rPr>
        <w:t xml:space="preserve">specific damp </w:t>
      </w:r>
      <w:r w:rsidR="00C979FA" w:rsidRPr="00C34474">
        <w:rPr>
          <w:rFonts w:cs="Segoe UI"/>
        </w:rPr>
        <w:t>habitat</w:t>
      </w:r>
      <w:r w:rsidR="00C979FA">
        <w:rPr>
          <w:rFonts w:cs="Segoe UI"/>
        </w:rPr>
        <w:t>s</w:t>
      </w:r>
      <w:proofErr w:type="gramEnd"/>
      <w:r w:rsidRPr="00C34474">
        <w:rPr>
          <w:rFonts w:cs="Segoe UI"/>
        </w:rPr>
        <w:t xml:space="preserve"> along creeks</w:t>
      </w:r>
      <w:r>
        <w:rPr>
          <w:rFonts w:cs="Segoe UI"/>
        </w:rPr>
        <w:t>, which will also</w:t>
      </w:r>
      <w:r w:rsidRPr="00C34474">
        <w:rPr>
          <w:rFonts w:cs="Segoe UI"/>
        </w:rPr>
        <w:t xml:space="preserve"> make it much easier for us to avoid </w:t>
      </w:r>
      <w:r w:rsidR="00C979FA">
        <w:rPr>
          <w:rFonts w:cs="Segoe UI"/>
        </w:rPr>
        <w:t xml:space="preserve">them altogether. </w:t>
      </w:r>
      <w:bookmarkEnd w:id="19"/>
    </w:p>
    <w:p w14:paraId="025AE16E" w14:textId="77777777" w:rsidR="00C979FA" w:rsidRPr="00C979FA" w:rsidRDefault="00C979FA" w:rsidP="00C979FA">
      <w:pPr>
        <w:ind w:left="1080"/>
        <w:rPr>
          <w:rFonts w:cs="Segoe UI"/>
        </w:rPr>
      </w:pPr>
    </w:p>
    <w:p w14:paraId="42435031" w14:textId="090333E5" w:rsidR="00A0699B" w:rsidRDefault="00A0699B" w:rsidP="00A0699B">
      <w:pPr>
        <w:pStyle w:val="Heading2"/>
        <w:numPr>
          <w:ilvl w:val="1"/>
          <w:numId w:val="1"/>
        </w:numPr>
      </w:pPr>
      <w:bookmarkStart w:id="20" w:name="_Toc148708414"/>
      <w:r>
        <w:t>Kangaroo Island Narrow-leaved Mallee Woodland</w:t>
      </w:r>
      <w:bookmarkEnd w:id="20"/>
    </w:p>
    <w:p w14:paraId="6A723DAD" w14:textId="65B285D7" w:rsidR="00A0699B" w:rsidRPr="00961BB9" w:rsidRDefault="00A0699B" w:rsidP="00A0699B">
      <w:pPr>
        <w:spacing w:after="0" w:line="240" w:lineRule="auto"/>
        <w:ind w:left="1080"/>
        <w:rPr>
          <w:rFonts w:eastAsia="Times New Roman"/>
          <w:i/>
          <w:iCs/>
          <w:sz w:val="18"/>
          <w:szCs w:val="18"/>
        </w:rPr>
      </w:pPr>
      <w:r w:rsidRPr="00961BB9">
        <w:rPr>
          <w:rFonts w:eastAsia="Times New Roman"/>
          <w:i/>
          <w:iCs/>
          <w:sz w:val="18"/>
          <w:szCs w:val="18"/>
        </w:rPr>
        <w:t xml:space="preserve">Kangaroo Island Narrow-leaved Mallee (Eucalyptus </w:t>
      </w:r>
      <w:proofErr w:type="spellStart"/>
      <w:r w:rsidRPr="00961BB9">
        <w:rPr>
          <w:rFonts w:eastAsia="Times New Roman"/>
          <w:i/>
          <w:iCs/>
          <w:sz w:val="18"/>
          <w:szCs w:val="18"/>
        </w:rPr>
        <w:t>cneorifolia</w:t>
      </w:r>
      <w:proofErr w:type="spellEnd"/>
      <w:r w:rsidRPr="00961BB9">
        <w:rPr>
          <w:rFonts w:eastAsia="Times New Roman"/>
          <w:i/>
          <w:iCs/>
          <w:sz w:val="18"/>
          <w:szCs w:val="18"/>
        </w:rPr>
        <w:t xml:space="preserve">) Woodland is threatened and provides important habitat for </w:t>
      </w:r>
      <w:proofErr w:type="gramStart"/>
      <w:r w:rsidRPr="00961BB9">
        <w:rPr>
          <w:rFonts w:eastAsia="Times New Roman"/>
          <w:i/>
          <w:iCs/>
          <w:sz w:val="18"/>
          <w:szCs w:val="18"/>
        </w:rPr>
        <w:t>a number of</w:t>
      </w:r>
      <w:proofErr w:type="gramEnd"/>
      <w:r w:rsidRPr="00961BB9">
        <w:rPr>
          <w:rFonts w:eastAsia="Times New Roman"/>
          <w:i/>
          <w:iCs/>
          <w:sz w:val="18"/>
          <w:szCs w:val="18"/>
        </w:rPr>
        <w:t xml:space="preserve"> Kangaroo Island bird species (including the Shy </w:t>
      </w:r>
      <w:proofErr w:type="spellStart"/>
      <w:r w:rsidRPr="00961BB9">
        <w:rPr>
          <w:rFonts w:eastAsia="Times New Roman"/>
          <w:i/>
          <w:iCs/>
          <w:sz w:val="18"/>
          <w:szCs w:val="18"/>
        </w:rPr>
        <w:t>Heathwren</w:t>
      </w:r>
      <w:proofErr w:type="spellEnd"/>
      <w:r w:rsidRPr="00961BB9">
        <w:rPr>
          <w:rFonts w:eastAsia="Times New Roman"/>
          <w:i/>
          <w:iCs/>
          <w:sz w:val="18"/>
          <w:szCs w:val="18"/>
        </w:rPr>
        <w:t xml:space="preserve"> (Kangaroo Island), Kangaroo Island Brown-headed Honeyeater, South Australian </w:t>
      </w:r>
      <w:proofErr w:type="spellStart"/>
      <w:r w:rsidRPr="00961BB9">
        <w:rPr>
          <w:rFonts w:eastAsia="Times New Roman"/>
          <w:i/>
          <w:iCs/>
          <w:sz w:val="18"/>
          <w:szCs w:val="18"/>
        </w:rPr>
        <w:t>Bassian</w:t>
      </w:r>
      <w:proofErr w:type="spellEnd"/>
      <w:r w:rsidRPr="00961BB9">
        <w:rPr>
          <w:rFonts w:eastAsia="Times New Roman"/>
          <w:i/>
          <w:iCs/>
          <w:sz w:val="18"/>
          <w:szCs w:val="18"/>
        </w:rPr>
        <w:t xml:space="preserve"> Thrush, Kangaroo Island White-eared Honeyeater). In your proposal, please note if harvesting will occur in Kangaroo Island Narrow-leaved Mallee Woodland. </w:t>
      </w:r>
    </w:p>
    <w:p w14:paraId="0CC5754E" w14:textId="0E31EFE8" w:rsidR="00A0699B" w:rsidRDefault="00A0699B" w:rsidP="00A0699B">
      <w:pPr>
        <w:spacing w:after="0" w:line="240" w:lineRule="auto"/>
        <w:ind w:left="1080"/>
        <w:rPr>
          <w:rFonts w:eastAsia="Times New Roman"/>
        </w:rPr>
      </w:pPr>
    </w:p>
    <w:p w14:paraId="5E38E04C" w14:textId="2CA3C38C" w:rsidR="00A0699B" w:rsidRDefault="00C979FA" w:rsidP="00C979FA">
      <w:pPr>
        <w:ind w:left="1080"/>
        <w:rPr>
          <w:rFonts w:eastAsia="Times New Roman" w:cs="Segoe UI"/>
        </w:rPr>
      </w:pPr>
      <w:r w:rsidRPr="00C979FA">
        <w:rPr>
          <w:rFonts w:eastAsia="Times New Roman" w:cs="Segoe UI"/>
        </w:rPr>
        <w:t xml:space="preserve">The Kangaroo Island Narrow Leaf Mallee grows mainly on the eastern end half of </w:t>
      </w:r>
      <w:r>
        <w:rPr>
          <w:rFonts w:eastAsia="Times New Roman" w:cs="Segoe UI"/>
        </w:rPr>
        <w:t>K</w:t>
      </w:r>
      <w:r w:rsidRPr="00C979FA">
        <w:rPr>
          <w:rFonts w:eastAsia="Times New Roman" w:cs="Segoe UI"/>
        </w:rPr>
        <w:t>angaroo Island,</w:t>
      </w:r>
      <w:r>
        <w:rPr>
          <w:rFonts w:eastAsia="Times New Roman" w:cs="Segoe UI"/>
        </w:rPr>
        <w:t xml:space="preserve"> and</w:t>
      </w:r>
      <w:r w:rsidRPr="00C979FA">
        <w:rPr>
          <w:rFonts w:eastAsia="Times New Roman" w:cs="Segoe UI"/>
        </w:rPr>
        <w:t xml:space="preserve"> this type of country typically has very little </w:t>
      </w:r>
      <w:r>
        <w:rPr>
          <w:rFonts w:eastAsia="Times New Roman" w:cs="Segoe UI"/>
        </w:rPr>
        <w:t>Y</w:t>
      </w:r>
      <w:r w:rsidRPr="00C979FA">
        <w:rPr>
          <w:rFonts w:eastAsia="Times New Roman" w:cs="Segoe UI"/>
        </w:rPr>
        <w:t xml:space="preserve">acca plants growing </w:t>
      </w:r>
      <w:r>
        <w:rPr>
          <w:rFonts w:eastAsia="Times New Roman" w:cs="Segoe UI"/>
        </w:rPr>
        <w:t xml:space="preserve">there. We will not be harvesting from this area. </w:t>
      </w:r>
    </w:p>
    <w:p w14:paraId="2191AE79" w14:textId="6CDF1EE9" w:rsidR="00961BB9" w:rsidRDefault="00961BB9" w:rsidP="00C979FA">
      <w:pPr>
        <w:ind w:left="1080"/>
        <w:rPr>
          <w:rFonts w:eastAsia="Times New Roman" w:cs="Segoe UI"/>
        </w:rPr>
      </w:pPr>
    </w:p>
    <w:p w14:paraId="46B1D15F" w14:textId="654DDD0A" w:rsidR="00961BB9" w:rsidRDefault="00961BB9" w:rsidP="00C979FA">
      <w:pPr>
        <w:ind w:left="1080"/>
        <w:rPr>
          <w:rFonts w:eastAsia="Times New Roman" w:cs="Segoe UI"/>
        </w:rPr>
      </w:pPr>
    </w:p>
    <w:p w14:paraId="7725A2D8" w14:textId="77777777" w:rsidR="00961BB9" w:rsidRPr="00C979FA" w:rsidRDefault="00961BB9" w:rsidP="00C979FA">
      <w:pPr>
        <w:ind w:left="1080"/>
        <w:rPr>
          <w:rFonts w:eastAsia="Times New Roman" w:cs="Segoe UI"/>
        </w:rPr>
      </w:pPr>
    </w:p>
    <w:p w14:paraId="7D330254" w14:textId="5E9CAEA7" w:rsidR="00A0699B" w:rsidRDefault="00A0699B" w:rsidP="00A0699B">
      <w:pPr>
        <w:pStyle w:val="Heading2"/>
        <w:numPr>
          <w:ilvl w:val="1"/>
          <w:numId w:val="1"/>
        </w:numPr>
      </w:pPr>
      <w:bookmarkStart w:id="21" w:name="_Toc148708415"/>
      <w:r>
        <w:t>EPBC-listed species and communities</w:t>
      </w:r>
      <w:bookmarkEnd w:id="21"/>
    </w:p>
    <w:p w14:paraId="558C29F8" w14:textId="6B223F7D" w:rsidR="00A0699B" w:rsidRPr="00961BB9" w:rsidRDefault="00A0699B" w:rsidP="00961BB9">
      <w:pPr>
        <w:spacing w:after="0" w:line="240" w:lineRule="auto"/>
        <w:ind w:left="1080"/>
        <w:rPr>
          <w:rFonts w:eastAsia="Times New Roman"/>
          <w:i/>
          <w:iCs/>
          <w:sz w:val="18"/>
          <w:szCs w:val="18"/>
        </w:rPr>
      </w:pPr>
      <w:r w:rsidRPr="00961BB9">
        <w:rPr>
          <w:rFonts w:eastAsia="Times New Roman"/>
          <w:i/>
          <w:iCs/>
          <w:sz w:val="18"/>
          <w:szCs w:val="18"/>
        </w:rPr>
        <w:t>Much of Kangaroo Island’s riparian areas (creek/stream/</w:t>
      </w:r>
      <w:proofErr w:type="gramStart"/>
      <w:r w:rsidRPr="00961BB9">
        <w:rPr>
          <w:rFonts w:eastAsia="Times New Roman"/>
          <w:i/>
          <w:iCs/>
          <w:sz w:val="18"/>
          <w:szCs w:val="18"/>
        </w:rPr>
        <w:t>river banks</w:t>
      </w:r>
      <w:proofErr w:type="gramEnd"/>
      <w:r w:rsidRPr="00961BB9">
        <w:rPr>
          <w:rFonts w:eastAsia="Times New Roman"/>
          <w:i/>
          <w:iCs/>
          <w:sz w:val="18"/>
          <w:szCs w:val="18"/>
        </w:rPr>
        <w:t xml:space="preserve">) support a number of EPBC-listed species and communities, including the Kangaroo Island Spider-orchid, Spiral Sun-orchid, and Mount Lofty Speedwell. In your proposal, please note if harvesting locations will exclude creek habitat, and if so, what buffer will be implemented to ensure the species are not inadvertently trampled during harvesting activities. </w:t>
      </w:r>
    </w:p>
    <w:p w14:paraId="1BEA92A0" w14:textId="77777777" w:rsidR="00961BB9" w:rsidRPr="00961BB9" w:rsidRDefault="00961BB9" w:rsidP="00961BB9">
      <w:pPr>
        <w:spacing w:after="0" w:line="240" w:lineRule="auto"/>
        <w:ind w:left="1080"/>
        <w:rPr>
          <w:rFonts w:eastAsia="Times New Roman"/>
          <w:i/>
          <w:iCs/>
        </w:rPr>
      </w:pPr>
    </w:p>
    <w:p w14:paraId="37E39941" w14:textId="643F6A35" w:rsidR="00961BB9" w:rsidRPr="00C979FA" w:rsidRDefault="00C979FA" w:rsidP="00961BB9">
      <w:pPr>
        <w:ind w:left="1080"/>
        <w:rPr>
          <w:rFonts w:eastAsia="Times New Roman" w:cs="Segoe UI"/>
        </w:rPr>
      </w:pPr>
      <w:r w:rsidRPr="00C979FA">
        <w:rPr>
          <w:rFonts w:eastAsia="Times New Roman" w:cs="Segoe UI"/>
        </w:rPr>
        <w:t xml:space="preserve">The Spiral Sun Orchard's growing season is Aug </w:t>
      </w:r>
      <w:r>
        <w:rPr>
          <w:rFonts w:eastAsia="Times New Roman" w:cs="Segoe UI"/>
        </w:rPr>
        <w:t>–</w:t>
      </w:r>
      <w:r w:rsidRPr="00C979FA">
        <w:rPr>
          <w:rFonts w:eastAsia="Times New Roman" w:cs="Segoe UI"/>
        </w:rPr>
        <w:t xml:space="preserve"> Oct</w:t>
      </w:r>
      <w:r>
        <w:rPr>
          <w:rFonts w:eastAsia="Times New Roman" w:cs="Segoe UI"/>
        </w:rPr>
        <w:t>,</w:t>
      </w:r>
      <w:r w:rsidRPr="00C979FA">
        <w:rPr>
          <w:rFonts w:eastAsia="Times New Roman" w:cs="Segoe UI"/>
        </w:rPr>
        <w:t xml:space="preserve"> and the Kangaroo Island Spider Orchard's season is Sept </w:t>
      </w:r>
      <w:r>
        <w:rPr>
          <w:rFonts w:eastAsia="Times New Roman" w:cs="Segoe UI"/>
        </w:rPr>
        <w:t>–</w:t>
      </w:r>
      <w:r w:rsidRPr="00C979FA">
        <w:rPr>
          <w:rFonts w:eastAsia="Times New Roman" w:cs="Segoe UI"/>
        </w:rPr>
        <w:t xml:space="preserve"> Nov</w:t>
      </w:r>
      <w:r>
        <w:rPr>
          <w:rFonts w:eastAsia="Times New Roman" w:cs="Segoe UI"/>
        </w:rPr>
        <w:t>.</w:t>
      </w:r>
      <w:r w:rsidRPr="00C979FA">
        <w:rPr>
          <w:rFonts w:eastAsia="Times New Roman" w:cs="Segoe UI"/>
        </w:rPr>
        <w:t xml:space="preserve"> </w:t>
      </w:r>
      <w:r>
        <w:rPr>
          <w:rFonts w:eastAsia="Times New Roman" w:cs="Segoe UI"/>
        </w:rPr>
        <w:t>The</w:t>
      </w:r>
      <w:r w:rsidRPr="00C979FA">
        <w:rPr>
          <w:rFonts w:eastAsia="Times New Roman" w:cs="Segoe UI"/>
        </w:rPr>
        <w:t xml:space="preserve"> </w:t>
      </w:r>
      <w:r>
        <w:rPr>
          <w:rFonts w:eastAsia="Times New Roman" w:cs="Segoe UI"/>
        </w:rPr>
        <w:t>Y</w:t>
      </w:r>
      <w:r w:rsidRPr="00C979FA">
        <w:rPr>
          <w:rFonts w:eastAsia="Times New Roman" w:cs="Segoe UI"/>
        </w:rPr>
        <w:t xml:space="preserve">acca gum harvest season is </w:t>
      </w:r>
      <w:r w:rsidR="00961BB9">
        <w:rPr>
          <w:rFonts w:eastAsia="Times New Roman" w:cs="Segoe UI"/>
        </w:rPr>
        <w:t>only conducted during the dryer weather periods</w:t>
      </w:r>
      <w:r w:rsidRPr="00C979FA">
        <w:rPr>
          <w:rFonts w:eastAsia="Times New Roman" w:cs="Segoe UI"/>
        </w:rPr>
        <w:t xml:space="preserve">, </w:t>
      </w:r>
      <w:r w:rsidR="00961BB9">
        <w:rPr>
          <w:rFonts w:eastAsia="Times New Roman" w:cs="Segoe UI"/>
        </w:rPr>
        <w:t xml:space="preserve">from </w:t>
      </w:r>
      <w:r w:rsidRPr="00C979FA">
        <w:rPr>
          <w:rFonts w:eastAsia="Times New Roman" w:cs="Segoe UI"/>
        </w:rPr>
        <w:t xml:space="preserve">Dec </w:t>
      </w:r>
      <w:r w:rsidR="00961BB9">
        <w:rPr>
          <w:rFonts w:eastAsia="Times New Roman" w:cs="Segoe UI"/>
        </w:rPr>
        <w:t>–</w:t>
      </w:r>
      <w:r w:rsidRPr="00C979FA">
        <w:rPr>
          <w:rFonts w:eastAsia="Times New Roman" w:cs="Segoe UI"/>
        </w:rPr>
        <w:t xml:space="preserve"> May</w:t>
      </w:r>
      <w:r w:rsidR="00961BB9">
        <w:rPr>
          <w:rFonts w:eastAsia="Times New Roman" w:cs="Segoe UI"/>
        </w:rPr>
        <w:t>.</w:t>
      </w:r>
      <w:r w:rsidRPr="00C979FA">
        <w:rPr>
          <w:rFonts w:eastAsia="Times New Roman" w:cs="Segoe UI"/>
        </w:rPr>
        <w:t xml:space="preserve"> </w:t>
      </w:r>
      <w:r w:rsidR="00961BB9">
        <w:rPr>
          <w:rFonts w:eastAsia="Times New Roman" w:cs="Segoe UI"/>
        </w:rPr>
        <w:t>T</w:t>
      </w:r>
      <w:r w:rsidRPr="00C979FA">
        <w:rPr>
          <w:rFonts w:eastAsia="Times New Roman" w:cs="Segoe UI"/>
        </w:rPr>
        <w:t>herefore</w:t>
      </w:r>
      <w:r w:rsidR="00961BB9">
        <w:rPr>
          <w:rFonts w:eastAsia="Times New Roman" w:cs="Segoe UI"/>
        </w:rPr>
        <w:t>,</w:t>
      </w:r>
      <w:r w:rsidRPr="00C979FA">
        <w:rPr>
          <w:rFonts w:eastAsia="Times New Roman" w:cs="Segoe UI"/>
        </w:rPr>
        <w:t xml:space="preserve"> the chance of seeing or damaging any of these </w:t>
      </w:r>
      <w:r w:rsidR="00961BB9">
        <w:rPr>
          <w:rFonts w:eastAsia="Times New Roman" w:cs="Segoe UI"/>
        </w:rPr>
        <w:t xml:space="preserve">species </w:t>
      </w:r>
      <w:r w:rsidRPr="00C979FA">
        <w:rPr>
          <w:rFonts w:eastAsia="Times New Roman" w:cs="Segoe UI"/>
        </w:rPr>
        <w:t>is extremely unlikely.</w:t>
      </w:r>
      <w:r w:rsidR="00961BB9">
        <w:rPr>
          <w:rFonts w:eastAsia="Times New Roman" w:cs="Segoe UI"/>
        </w:rPr>
        <w:t xml:space="preserve"> </w:t>
      </w:r>
      <w:proofErr w:type="gramStart"/>
      <w:r w:rsidR="00961BB9">
        <w:rPr>
          <w:rFonts w:cs="Segoe UI"/>
        </w:rPr>
        <w:t>Similar to</w:t>
      </w:r>
      <w:proofErr w:type="gramEnd"/>
      <w:r w:rsidR="00961BB9">
        <w:rPr>
          <w:rFonts w:cs="Segoe UI"/>
        </w:rPr>
        <w:t xml:space="preserve"> the Assassin Spiders preferring</w:t>
      </w:r>
      <w:r w:rsidR="00961BB9" w:rsidRPr="00C34474">
        <w:rPr>
          <w:rFonts w:cs="Segoe UI"/>
        </w:rPr>
        <w:t xml:space="preserve"> specific habitat</w:t>
      </w:r>
      <w:r w:rsidR="00961BB9">
        <w:rPr>
          <w:rFonts w:cs="Segoe UI"/>
        </w:rPr>
        <w:t>s</w:t>
      </w:r>
      <w:r w:rsidR="00961BB9" w:rsidRPr="00C34474">
        <w:rPr>
          <w:rFonts w:cs="Segoe UI"/>
        </w:rPr>
        <w:t xml:space="preserve"> along creeks</w:t>
      </w:r>
      <w:r w:rsidR="00961BB9">
        <w:rPr>
          <w:rFonts w:cs="Segoe UI"/>
        </w:rPr>
        <w:t>, this will</w:t>
      </w:r>
      <w:r w:rsidR="00961BB9" w:rsidRPr="00C34474">
        <w:rPr>
          <w:rFonts w:cs="Segoe UI"/>
        </w:rPr>
        <w:t xml:space="preserve"> make it easier for us to avoid </w:t>
      </w:r>
      <w:r w:rsidR="00961BB9">
        <w:rPr>
          <w:rFonts w:cs="Segoe UI"/>
        </w:rPr>
        <w:t>them altogether.</w:t>
      </w:r>
    </w:p>
    <w:p w14:paraId="58E22853" w14:textId="48A77601" w:rsidR="00AE1D19" w:rsidRDefault="00C979FA" w:rsidP="00AE1D19">
      <w:pPr>
        <w:ind w:left="1080"/>
        <w:rPr>
          <w:rFonts w:eastAsia="Times New Roman" w:cs="Segoe UI"/>
        </w:rPr>
      </w:pPr>
      <w:r w:rsidRPr="00C979FA">
        <w:rPr>
          <w:rFonts w:eastAsia="Times New Roman" w:cs="Segoe UI"/>
        </w:rPr>
        <w:t xml:space="preserve">The Mount Lofty Speedwell and the Trailing Hopbush are both large sized plants. As </w:t>
      </w:r>
      <w:r w:rsidR="00961BB9">
        <w:rPr>
          <w:rFonts w:eastAsia="Times New Roman" w:cs="Segoe UI"/>
        </w:rPr>
        <w:t xml:space="preserve">our Yacca </w:t>
      </w:r>
      <w:r w:rsidRPr="00C979FA">
        <w:rPr>
          <w:rFonts w:eastAsia="Times New Roman" w:cs="Segoe UI"/>
        </w:rPr>
        <w:t>harvest</w:t>
      </w:r>
      <w:r w:rsidR="00961BB9">
        <w:rPr>
          <w:rFonts w:eastAsia="Times New Roman" w:cs="Segoe UI"/>
        </w:rPr>
        <w:t>ing</w:t>
      </w:r>
      <w:r w:rsidRPr="00C979FA">
        <w:rPr>
          <w:rFonts w:eastAsia="Times New Roman" w:cs="Segoe UI"/>
        </w:rPr>
        <w:t xml:space="preserve"> is done on foot and by hand</w:t>
      </w:r>
      <w:r w:rsidR="00961BB9">
        <w:rPr>
          <w:rFonts w:eastAsia="Times New Roman" w:cs="Segoe UI"/>
        </w:rPr>
        <w:t>,</w:t>
      </w:r>
      <w:r w:rsidRPr="00C979FA">
        <w:rPr>
          <w:rFonts w:eastAsia="Times New Roman" w:cs="Segoe UI"/>
        </w:rPr>
        <w:t xml:space="preserve"> collecting</w:t>
      </w:r>
      <w:r w:rsidR="00961BB9">
        <w:rPr>
          <w:rFonts w:eastAsia="Times New Roman" w:cs="Segoe UI"/>
        </w:rPr>
        <w:t xml:space="preserve"> the</w:t>
      </w:r>
      <w:r w:rsidRPr="00C979FA">
        <w:rPr>
          <w:rFonts w:eastAsia="Times New Roman" w:cs="Segoe UI"/>
        </w:rPr>
        <w:t xml:space="preserve"> dead </w:t>
      </w:r>
      <w:r w:rsidR="00961BB9">
        <w:rPr>
          <w:rFonts w:eastAsia="Times New Roman" w:cs="Segoe UI"/>
        </w:rPr>
        <w:t>Y</w:t>
      </w:r>
      <w:r w:rsidRPr="00C979FA">
        <w:rPr>
          <w:rFonts w:eastAsia="Times New Roman" w:cs="Segoe UI"/>
        </w:rPr>
        <w:t>acca in tubs</w:t>
      </w:r>
      <w:r>
        <w:rPr>
          <w:rFonts w:eastAsia="Times New Roman" w:cs="Segoe UI"/>
        </w:rPr>
        <w:t>,</w:t>
      </w:r>
      <w:r w:rsidRPr="00C979FA">
        <w:rPr>
          <w:rFonts w:eastAsia="Times New Roman" w:cs="Segoe UI"/>
        </w:rPr>
        <w:t xml:space="preserve"> no other plants or vegetation </w:t>
      </w:r>
      <w:r w:rsidR="00961BB9">
        <w:rPr>
          <w:rFonts w:eastAsia="Times New Roman" w:cs="Segoe UI"/>
        </w:rPr>
        <w:t xml:space="preserve">will be impacted by our harvesting activities. </w:t>
      </w:r>
    </w:p>
    <w:p w14:paraId="5059EC07" w14:textId="596F7636" w:rsidR="00AE1D19" w:rsidRPr="00C979FA" w:rsidRDefault="00AE1D19" w:rsidP="00C979FA">
      <w:pPr>
        <w:ind w:left="1080"/>
        <w:rPr>
          <w:rFonts w:eastAsia="Times New Roman" w:cs="Segoe UI"/>
        </w:rPr>
      </w:pPr>
      <w:r>
        <w:rPr>
          <w:rFonts w:eastAsia="Times New Roman" w:cs="Segoe UI"/>
        </w:rPr>
        <w:t xml:space="preserve">Regarding creek habitat’s, any dense </w:t>
      </w:r>
      <w:r w:rsidR="00F279AB">
        <w:rPr>
          <w:rFonts w:eastAsia="Times New Roman" w:cs="Segoe UI"/>
        </w:rPr>
        <w:t>type of</w:t>
      </w:r>
      <w:r>
        <w:rPr>
          <w:rFonts w:eastAsia="Times New Roman" w:cs="Segoe UI"/>
        </w:rPr>
        <w:t xml:space="preserve"> </w:t>
      </w:r>
      <w:r w:rsidR="00F279AB">
        <w:rPr>
          <w:rFonts w:eastAsia="Times New Roman" w:cs="Segoe UI"/>
        </w:rPr>
        <w:t>habitat</w:t>
      </w:r>
      <w:r>
        <w:rPr>
          <w:rFonts w:eastAsia="Times New Roman" w:cs="Segoe UI"/>
        </w:rPr>
        <w:t xml:space="preserve"> </w:t>
      </w:r>
      <w:r w:rsidR="00F279AB">
        <w:rPr>
          <w:rFonts w:eastAsia="Times New Roman" w:cs="Segoe UI"/>
        </w:rPr>
        <w:t xml:space="preserve">areas </w:t>
      </w:r>
      <w:r>
        <w:rPr>
          <w:rFonts w:eastAsia="Times New Roman" w:cs="Segoe UI"/>
        </w:rPr>
        <w:t>will not be entered/harvested from. In more open/smaller creek habitat’s, we will only be entering on foot</w:t>
      </w:r>
      <w:r w:rsidR="008803AE">
        <w:rPr>
          <w:rFonts w:eastAsia="Times New Roman" w:cs="Segoe UI"/>
        </w:rPr>
        <w:t xml:space="preserve"> into safe and open area’s</w:t>
      </w:r>
      <w:r>
        <w:rPr>
          <w:rFonts w:eastAsia="Times New Roman" w:cs="Segoe UI"/>
        </w:rPr>
        <w:t xml:space="preserve"> and do not expect this to interrupt any </w:t>
      </w:r>
      <w:r w:rsidR="00F279AB">
        <w:rPr>
          <w:rFonts w:eastAsia="Times New Roman" w:cs="Segoe UI"/>
        </w:rPr>
        <w:t>specie</w:t>
      </w:r>
      <w:r>
        <w:rPr>
          <w:rFonts w:eastAsia="Times New Roman" w:cs="Segoe UI"/>
        </w:rPr>
        <w:t xml:space="preserve"> communities. </w:t>
      </w:r>
      <w:r w:rsidR="00F279AB">
        <w:rPr>
          <w:rFonts w:eastAsia="Times New Roman" w:cs="Segoe UI"/>
        </w:rPr>
        <w:t xml:space="preserve">Further to the </w:t>
      </w:r>
      <w:r>
        <w:rPr>
          <w:rFonts w:eastAsia="Times New Roman" w:cs="Segoe UI"/>
        </w:rPr>
        <w:t>method of harvesting</w:t>
      </w:r>
      <w:r w:rsidR="00F279AB">
        <w:rPr>
          <w:rFonts w:eastAsia="Times New Roman" w:cs="Segoe UI"/>
        </w:rPr>
        <w:t xml:space="preserve"> and impact</w:t>
      </w:r>
      <w:r>
        <w:rPr>
          <w:rFonts w:eastAsia="Times New Roman" w:cs="Segoe UI"/>
        </w:rPr>
        <w:t xml:space="preserve"> outline</w:t>
      </w:r>
      <w:r w:rsidR="00F279AB">
        <w:rPr>
          <w:rFonts w:eastAsia="Times New Roman" w:cs="Segoe UI"/>
        </w:rPr>
        <w:t>d</w:t>
      </w:r>
      <w:r>
        <w:rPr>
          <w:rFonts w:eastAsia="Times New Roman" w:cs="Segoe UI"/>
        </w:rPr>
        <w:t xml:space="preserve"> in the above section</w:t>
      </w:r>
      <w:r w:rsidR="008803AE">
        <w:rPr>
          <w:rFonts w:eastAsia="Times New Roman" w:cs="Segoe UI"/>
        </w:rPr>
        <w:t>s</w:t>
      </w:r>
      <w:r>
        <w:rPr>
          <w:rFonts w:eastAsia="Times New Roman" w:cs="Segoe UI"/>
        </w:rPr>
        <w:t xml:space="preserve"> 3.4</w:t>
      </w:r>
      <w:r w:rsidR="00F279AB">
        <w:rPr>
          <w:rFonts w:eastAsia="Times New Roman" w:cs="Segoe UI"/>
        </w:rPr>
        <w:t xml:space="preserve"> and 4, it is worth noting that our harvesting</w:t>
      </w:r>
      <w:r w:rsidR="008803AE">
        <w:rPr>
          <w:rFonts w:eastAsia="Times New Roman" w:cs="Segoe UI"/>
        </w:rPr>
        <w:t xml:space="preserve"> </w:t>
      </w:r>
      <w:r>
        <w:rPr>
          <w:rFonts w:eastAsia="Times New Roman" w:cs="Segoe UI"/>
        </w:rPr>
        <w:t xml:space="preserve">is undertaken with every precaution to avoid any damage of vegetation or wildlife species. </w:t>
      </w:r>
    </w:p>
    <w:p w14:paraId="73C2D034" w14:textId="77777777" w:rsidR="00C979FA" w:rsidRDefault="00C979FA" w:rsidP="00A0699B"/>
    <w:p w14:paraId="2D927ADF" w14:textId="121E4847" w:rsidR="00A0699B" w:rsidRDefault="00A0699B" w:rsidP="00A0699B">
      <w:pPr>
        <w:pStyle w:val="Heading2"/>
        <w:numPr>
          <w:ilvl w:val="1"/>
          <w:numId w:val="1"/>
        </w:numPr>
      </w:pPr>
      <w:bookmarkStart w:id="22" w:name="_Toc148708416"/>
      <w:r>
        <w:t xml:space="preserve">The Trailing </w:t>
      </w:r>
      <w:proofErr w:type="gramStart"/>
      <w:r>
        <w:t>Hop-bush</w:t>
      </w:r>
      <w:bookmarkEnd w:id="22"/>
      <w:proofErr w:type="gramEnd"/>
    </w:p>
    <w:p w14:paraId="735A5775" w14:textId="1B41A0BD" w:rsidR="00A0699B" w:rsidRPr="00961BB9" w:rsidRDefault="00A0699B" w:rsidP="00A0699B">
      <w:pPr>
        <w:spacing w:after="0" w:line="240" w:lineRule="auto"/>
        <w:ind w:left="1080"/>
        <w:rPr>
          <w:rFonts w:eastAsia="Times New Roman"/>
          <w:i/>
          <w:iCs/>
          <w:sz w:val="18"/>
          <w:szCs w:val="18"/>
        </w:rPr>
      </w:pPr>
      <w:r w:rsidRPr="00961BB9">
        <w:rPr>
          <w:rFonts w:eastAsia="Times New Roman"/>
          <w:i/>
          <w:iCs/>
          <w:sz w:val="18"/>
          <w:szCs w:val="18"/>
        </w:rPr>
        <w:t xml:space="preserve">The Trailing </w:t>
      </w:r>
      <w:proofErr w:type="gramStart"/>
      <w:r w:rsidRPr="00961BB9">
        <w:rPr>
          <w:rFonts w:eastAsia="Times New Roman"/>
          <w:i/>
          <w:iCs/>
          <w:sz w:val="18"/>
          <w:szCs w:val="18"/>
        </w:rPr>
        <w:t>Hop-bush</w:t>
      </w:r>
      <w:proofErr w:type="gramEnd"/>
      <w:r w:rsidRPr="00961BB9">
        <w:rPr>
          <w:rFonts w:eastAsia="Times New Roman"/>
          <w:i/>
          <w:iCs/>
          <w:sz w:val="18"/>
          <w:szCs w:val="18"/>
        </w:rPr>
        <w:t xml:space="preserve"> (</w:t>
      </w:r>
      <w:proofErr w:type="spellStart"/>
      <w:r w:rsidRPr="00961BB9">
        <w:rPr>
          <w:rFonts w:eastAsia="Times New Roman"/>
          <w:i/>
          <w:iCs/>
          <w:sz w:val="18"/>
          <w:szCs w:val="18"/>
        </w:rPr>
        <w:t>Dodonaea</w:t>
      </w:r>
      <w:proofErr w:type="spellEnd"/>
      <w:r w:rsidRPr="00961BB9">
        <w:rPr>
          <w:rFonts w:eastAsia="Times New Roman"/>
          <w:i/>
          <w:iCs/>
          <w:sz w:val="18"/>
          <w:szCs w:val="18"/>
        </w:rPr>
        <w:t xml:space="preserve"> procumbens) is listed as Vulnerable under the EPBC Act and is known to grow specifically in Yacca thickets. In your proposal, please discuss how you will identify this species and avoid damaging and removing it during the harvesting process.  </w:t>
      </w:r>
    </w:p>
    <w:p w14:paraId="3FC0460E" w14:textId="4E4C674B" w:rsidR="00A0699B" w:rsidRDefault="00A0699B" w:rsidP="00A0699B">
      <w:pPr>
        <w:spacing w:after="0" w:line="240" w:lineRule="auto"/>
        <w:ind w:left="1080"/>
        <w:rPr>
          <w:rFonts w:eastAsia="Times New Roman"/>
        </w:rPr>
      </w:pPr>
    </w:p>
    <w:p w14:paraId="64238AC6" w14:textId="465836CC" w:rsidR="00A0699B" w:rsidRDefault="00C979FA" w:rsidP="00A0699B">
      <w:pPr>
        <w:spacing w:after="0" w:line="240" w:lineRule="auto"/>
        <w:ind w:left="1080"/>
        <w:rPr>
          <w:rFonts w:eastAsia="Times New Roman"/>
        </w:rPr>
      </w:pPr>
      <w:r>
        <w:rPr>
          <w:rFonts w:eastAsia="Times New Roman"/>
        </w:rPr>
        <w:t xml:space="preserve">See above </w:t>
      </w:r>
      <w:proofErr w:type="gramStart"/>
      <w:r>
        <w:rPr>
          <w:rFonts w:eastAsia="Times New Roman"/>
        </w:rPr>
        <w:t>8.3</w:t>
      </w:r>
      <w:proofErr w:type="gramEnd"/>
    </w:p>
    <w:p w14:paraId="3A409FA5" w14:textId="77777777" w:rsidR="00A0699B" w:rsidRDefault="00A0699B" w:rsidP="00A0699B"/>
    <w:p w14:paraId="6CCF8EA3" w14:textId="43B87273" w:rsidR="00A0699B" w:rsidRDefault="00A0699B" w:rsidP="00A0699B">
      <w:pPr>
        <w:pStyle w:val="Heading2"/>
        <w:numPr>
          <w:ilvl w:val="1"/>
          <w:numId w:val="1"/>
        </w:numPr>
      </w:pPr>
      <w:bookmarkStart w:id="23" w:name="_Toc148708417"/>
      <w:r>
        <w:t xml:space="preserve">Phytophthora </w:t>
      </w:r>
      <w:proofErr w:type="spellStart"/>
      <w:r>
        <w:t>Cimmamomi</w:t>
      </w:r>
      <w:bookmarkEnd w:id="23"/>
      <w:proofErr w:type="spellEnd"/>
    </w:p>
    <w:p w14:paraId="799A84CA" w14:textId="782E3DAA" w:rsidR="00A0699B" w:rsidRPr="00961BB9" w:rsidRDefault="00A0699B" w:rsidP="00A0699B">
      <w:pPr>
        <w:spacing w:after="0" w:line="240" w:lineRule="auto"/>
        <w:ind w:left="1080"/>
        <w:rPr>
          <w:rFonts w:eastAsia="Times New Roman"/>
          <w:i/>
          <w:iCs/>
          <w:sz w:val="18"/>
          <w:szCs w:val="18"/>
        </w:rPr>
      </w:pPr>
      <w:r w:rsidRPr="00961BB9">
        <w:rPr>
          <w:rFonts w:eastAsia="Times New Roman"/>
          <w:i/>
          <w:iCs/>
          <w:sz w:val="18"/>
          <w:szCs w:val="18"/>
        </w:rPr>
        <w:t xml:space="preserve">Yacca is a known host of Phytophthora </w:t>
      </w:r>
      <w:proofErr w:type="spellStart"/>
      <w:r w:rsidRPr="00961BB9">
        <w:rPr>
          <w:rFonts w:eastAsia="Times New Roman"/>
          <w:i/>
          <w:iCs/>
          <w:sz w:val="18"/>
          <w:szCs w:val="18"/>
        </w:rPr>
        <w:t>cinnamomi</w:t>
      </w:r>
      <w:proofErr w:type="spellEnd"/>
      <w:r w:rsidRPr="00961BB9">
        <w:rPr>
          <w:rFonts w:eastAsia="Times New Roman"/>
          <w:i/>
          <w:iCs/>
          <w:sz w:val="18"/>
          <w:szCs w:val="18"/>
        </w:rPr>
        <w:t xml:space="preserve">, a plant pathogen which is spread through infected soil and plant material. The disease, Phytophthora Dieback, is known to cause large-scale dieback in a variety of plant species. The Australian Government’s Arrive Clean, Leave Clean guidance document provides guidance on how to prevent and manage spread in Phytophthora </w:t>
      </w:r>
      <w:proofErr w:type="spellStart"/>
      <w:r w:rsidRPr="00961BB9">
        <w:rPr>
          <w:rFonts w:eastAsia="Times New Roman"/>
          <w:i/>
          <w:iCs/>
          <w:sz w:val="18"/>
          <w:szCs w:val="18"/>
        </w:rPr>
        <w:t>cinnamomi</w:t>
      </w:r>
      <w:proofErr w:type="spellEnd"/>
      <w:r w:rsidRPr="00961BB9">
        <w:rPr>
          <w:rFonts w:eastAsia="Times New Roman"/>
          <w:i/>
          <w:iCs/>
          <w:sz w:val="18"/>
          <w:szCs w:val="18"/>
        </w:rPr>
        <w:t>. In your proposal, please indicate if you will implement the Arrive Clean, Leave Clean guidelines.</w:t>
      </w:r>
    </w:p>
    <w:p w14:paraId="70B3B7AB" w14:textId="77777777" w:rsidR="00A0699B" w:rsidRDefault="00A0699B" w:rsidP="00A0699B">
      <w:pPr>
        <w:spacing w:after="0" w:line="240" w:lineRule="auto"/>
        <w:ind w:left="1080"/>
        <w:rPr>
          <w:rFonts w:eastAsia="Times New Roman"/>
          <w:i/>
          <w:iCs/>
        </w:rPr>
      </w:pPr>
    </w:p>
    <w:p w14:paraId="3DD117BB" w14:textId="4BDD7526" w:rsidR="00227A11" w:rsidRPr="008667E1" w:rsidRDefault="00961BB9" w:rsidP="008667E1">
      <w:pPr>
        <w:ind w:left="1080"/>
        <w:rPr>
          <w:rFonts w:eastAsia="Times New Roman" w:cs="Segoe UI"/>
        </w:rPr>
      </w:pPr>
      <w:r w:rsidRPr="00961BB9">
        <w:rPr>
          <w:rFonts w:eastAsia="Times New Roman" w:cs="Segoe UI"/>
        </w:rPr>
        <w:t xml:space="preserve">To prevent the spread of Phytophthora </w:t>
      </w:r>
      <w:proofErr w:type="spellStart"/>
      <w:r w:rsidRPr="00961BB9">
        <w:rPr>
          <w:rFonts w:eastAsia="Times New Roman" w:cs="Segoe UI"/>
        </w:rPr>
        <w:t>Cinnamom</w:t>
      </w:r>
      <w:proofErr w:type="spellEnd"/>
      <w:r>
        <w:rPr>
          <w:rFonts w:eastAsia="Times New Roman" w:cs="Segoe UI"/>
        </w:rPr>
        <w:t>,</w:t>
      </w:r>
      <w:r w:rsidRPr="00961BB9">
        <w:rPr>
          <w:rFonts w:eastAsia="Times New Roman" w:cs="Segoe UI"/>
        </w:rPr>
        <w:t xml:space="preserve"> all harvesters will be</w:t>
      </w:r>
      <w:r>
        <w:rPr>
          <w:rFonts w:eastAsia="Times New Roman" w:cs="Segoe UI"/>
        </w:rPr>
        <w:t xml:space="preserve"> instructed to follow the</w:t>
      </w:r>
      <w:r w:rsidRPr="00961BB9">
        <w:rPr>
          <w:rFonts w:eastAsia="Times New Roman" w:cs="Segoe UI"/>
        </w:rPr>
        <w:t xml:space="preserve"> </w:t>
      </w:r>
      <w:r>
        <w:rPr>
          <w:rFonts w:eastAsia="Times New Roman" w:cs="Segoe UI"/>
        </w:rPr>
        <w:t>‘</w:t>
      </w:r>
      <w:r w:rsidRPr="00961BB9">
        <w:rPr>
          <w:rFonts w:eastAsia="Times New Roman" w:cs="Segoe UI"/>
        </w:rPr>
        <w:t>Arrive Clean, Leave Clean</w:t>
      </w:r>
      <w:r>
        <w:rPr>
          <w:rFonts w:eastAsia="Times New Roman" w:cs="Segoe UI"/>
        </w:rPr>
        <w:t>’</w:t>
      </w:r>
      <w:r w:rsidRPr="00961BB9">
        <w:rPr>
          <w:rFonts w:eastAsia="Times New Roman" w:cs="Segoe UI"/>
        </w:rPr>
        <w:t xml:space="preserve"> guidelines</w:t>
      </w:r>
      <w:r>
        <w:rPr>
          <w:rFonts w:eastAsia="Times New Roman" w:cs="Segoe UI"/>
        </w:rPr>
        <w:t xml:space="preserve"> which will be provided to them prior to harvesting. Additionally, our harvesting guidelines will also make mention of the above raised authority concerns (8.1-8</w:t>
      </w:r>
      <w:r w:rsidR="00016C6E">
        <w:rPr>
          <w:rFonts w:eastAsia="Times New Roman" w:cs="Segoe UI"/>
        </w:rPr>
        <w:t>.5</w:t>
      </w:r>
      <w:r>
        <w:rPr>
          <w:rFonts w:eastAsia="Times New Roman" w:cs="Segoe UI"/>
        </w:rPr>
        <w:t>)</w:t>
      </w:r>
      <w:r w:rsidR="00016C6E">
        <w:rPr>
          <w:rFonts w:eastAsia="Times New Roman" w:cs="Segoe UI"/>
        </w:rPr>
        <w:t>,</w:t>
      </w:r>
      <w:r>
        <w:rPr>
          <w:rFonts w:eastAsia="Times New Roman" w:cs="Segoe UI"/>
        </w:rPr>
        <w:t xml:space="preserve"> so we remain proactive with educating our harvesters on these</w:t>
      </w:r>
      <w:r w:rsidR="00016C6E">
        <w:rPr>
          <w:rFonts w:eastAsia="Times New Roman" w:cs="Segoe UI"/>
        </w:rPr>
        <w:t xml:space="preserve"> important</w:t>
      </w:r>
      <w:r>
        <w:rPr>
          <w:rFonts w:eastAsia="Times New Roman" w:cs="Segoe UI"/>
        </w:rPr>
        <w:t xml:space="preserve"> </w:t>
      </w:r>
      <w:r w:rsidR="00016C6E">
        <w:rPr>
          <w:rFonts w:eastAsia="Times New Roman" w:cs="Segoe UI"/>
        </w:rPr>
        <w:t xml:space="preserve">Environmental </w:t>
      </w:r>
      <w:r>
        <w:rPr>
          <w:rFonts w:eastAsia="Times New Roman" w:cs="Segoe UI"/>
        </w:rPr>
        <w:t xml:space="preserve">matters. </w:t>
      </w:r>
    </w:p>
    <w:sectPr w:rsidR="00227A11" w:rsidRPr="008667E1" w:rsidSect="00831FF9">
      <w:headerReference w:type="default" r:id="rId9"/>
      <w:footerReference w:type="default" r:id="rId1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DD759" w14:textId="77777777" w:rsidR="00BB2C17" w:rsidRDefault="00BB2C17" w:rsidP="00831FF9">
      <w:pPr>
        <w:spacing w:after="0" w:line="240" w:lineRule="auto"/>
      </w:pPr>
      <w:r>
        <w:separator/>
      </w:r>
    </w:p>
  </w:endnote>
  <w:endnote w:type="continuationSeparator" w:id="0">
    <w:p w14:paraId="602B1BE9" w14:textId="77777777" w:rsidR="00BB2C17" w:rsidRDefault="00BB2C17" w:rsidP="00831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tblpY="1"/>
      <w:tblW w:w="5000" w:type="pct"/>
      <w:tblLook w:val="04A0" w:firstRow="1" w:lastRow="0" w:firstColumn="1" w:lastColumn="0" w:noHBand="0" w:noVBand="1"/>
    </w:tblPr>
    <w:tblGrid>
      <w:gridCol w:w="4061"/>
      <w:gridCol w:w="903"/>
      <w:gridCol w:w="4062"/>
    </w:tblGrid>
    <w:tr w:rsidR="00985A1A" w14:paraId="382BACA3" w14:textId="77777777">
      <w:trPr>
        <w:trHeight w:val="151"/>
      </w:trPr>
      <w:tc>
        <w:tcPr>
          <w:tcW w:w="2250" w:type="pct"/>
          <w:tcBorders>
            <w:bottom w:val="single" w:sz="4" w:space="0" w:color="4F81BD" w:themeColor="accent1"/>
          </w:tcBorders>
        </w:tcPr>
        <w:p w14:paraId="4989496A" w14:textId="77777777" w:rsidR="00985A1A" w:rsidRDefault="00985A1A">
          <w:pPr>
            <w:pStyle w:val="Header"/>
            <w:rPr>
              <w:rFonts w:asciiTheme="majorHAnsi" w:eastAsiaTheme="majorEastAsia" w:hAnsiTheme="majorHAnsi" w:cstheme="majorBidi"/>
              <w:b/>
              <w:bCs/>
            </w:rPr>
          </w:pPr>
        </w:p>
      </w:tc>
      <w:tc>
        <w:tcPr>
          <w:tcW w:w="500" w:type="pct"/>
          <w:vMerge w:val="restart"/>
          <w:noWrap/>
          <w:vAlign w:val="center"/>
        </w:tcPr>
        <w:p w14:paraId="32D24F23" w14:textId="77777777" w:rsidR="00985A1A" w:rsidRDefault="00985A1A">
          <w:pPr>
            <w:pStyle w:val="NoSpacing"/>
            <w:rPr>
              <w:rFonts w:asciiTheme="majorHAnsi" w:eastAsiaTheme="majorEastAsia" w:hAnsiTheme="majorHAnsi" w:cstheme="majorBidi"/>
            </w:rPr>
          </w:pPr>
          <w:r>
            <w:rPr>
              <w:rFonts w:asciiTheme="majorHAnsi" w:eastAsiaTheme="majorEastAsia" w:hAnsiTheme="majorHAnsi" w:cstheme="majorBidi"/>
              <w:b/>
              <w:bCs/>
            </w:rPr>
            <w:t xml:space="preserve">Page </w:t>
          </w:r>
          <w:r>
            <w:fldChar w:fldCharType="begin"/>
          </w:r>
          <w:r>
            <w:instrText xml:space="preserve"> PAGE  \* MERGEFORMAT </w:instrText>
          </w:r>
          <w:r>
            <w:fldChar w:fldCharType="separate"/>
          </w:r>
          <w:r w:rsidR="008D5CB8" w:rsidRPr="008D5CB8">
            <w:rPr>
              <w:rFonts w:asciiTheme="majorHAnsi" w:eastAsiaTheme="majorEastAsia" w:hAnsiTheme="majorHAnsi" w:cstheme="majorBidi"/>
              <w:b/>
              <w:bCs/>
              <w:noProof/>
            </w:rPr>
            <w:t>4</w:t>
          </w:r>
          <w:r>
            <w:rPr>
              <w:rFonts w:asciiTheme="majorHAnsi" w:eastAsiaTheme="majorEastAsia" w:hAnsiTheme="majorHAnsi" w:cstheme="majorBidi"/>
              <w:b/>
              <w:bCs/>
              <w:noProof/>
            </w:rPr>
            <w:fldChar w:fldCharType="end"/>
          </w:r>
        </w:p>
      </w:tc>
      <w:tc>
        <w:tcPr>
          <w:tcW w:w="2250" w:type="pct"/>
          <w:tcBorders>
            <w:bottom w:val="single" w:sz="4" w:space="0" w:color="4F81BD" w:themeColor="accent1"/>
          </w:tcBorders>
        </w:tcPr>
        <w:p w14:paraId="4932AD35" w14:textId="77777777" w:rsidR="00985A1A" w:rsidRDefault="00985A1A">
          <w:pPr>
            <w:pStyle w:val="Header"/>
            <w:rPr>
              <w:rFonts w:asciiTheme="majorHAnsi" w:eastAsiaTheme="majorEastAsia" w:hAnsiTheme="majorHAnsi" w:cstheme="majorBidi"/>
              <w:b/>
              <w:bCs/>
            </w:rPr>
          </w:pPr>
        </w:p>
      </w:tc>
    </w:tr>
    <w:tr w:rsidR="00985A1A" w14:paraId="4D9DB63A" w14:textId="77777777">
      <w:trPr>
        <w:trHeight w:val="150"/>
      </w:trPr>
      <w:tc>
        <w:tcPr>
          <w:tcW w:w="2250" w:type="pct"/>
          <w:tcBorders>
            <w:top w:val="single" w:sz="4" w:space="0" w:color="4F81BD" w:themeColor="accent1"/>
          </w:tcBorders>
        </w:tcPr>
        <w:p w14:paraId="7E8AAFA5" w14:textId="77777777" w:rsidR="00985A1A" w:rsidRDefault="00985A1A">
          <w:pPr>
            <w:pStyle w:val="Header"/>
            <w:rPr>
              <w:rFonts w:asciiTheme="majorHAnsi" w:eastAsiaTheme="majorEastAsia" w:hAnsiTheme="majorHAnsi" w:cstheme="majorBidi"/>
              <w:b/>
              <w:bCs/>
            </w:rPr>
          </w:pPr>
        </w:p>
      </w:tc>
      <w:tc>
        <w:tcPr>
          <w:tcW w:w="500" w:type="pct"/>
          <w:vMerge/>
        </w:tcPr>
        <w:p w14:paraId="29814341" w14:textId="77777777" w:rsidR="00985A1A" w:rsidRDefault="00985A1A">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14:paraId="5EFDE742" w14:textId="77777777" w:rsidR="00985A1A" w:rsidRDefault="00985A1A">
          <w:pPr>
            <w:pStyle w:val="Header"/>
            <w:rPr>
              <w:rFonts w:asciiTheme="majorHAnsi" w:eastAsiaTheme="majorEastAsia" w:hAnsiTheme="majorHAnsi" w:cstheme="majorBidi"/>
              <w:b/>
              <w:bCs/>
            </w:rPr>
          </w:pPr>
        </w:p>
      </w:tc>
    </w:tr>
  </w:tbl>
  <w:p w14:paraId="3664B473" w14:textId="77777777" w:rsidR="00985A1A" w:rsidRDefault="00985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BB825" w14:textId="77777777" w:rsidR="00BB2C17" w:rsidRDefault="00BB2C17" w:rsidP="00831FF9">
      <w:pPr>
        <w:spacing w:after="0" w:line="240" w:lineRule="auto"/>
      </w:pPr>
      <w:r>
        <w:separator/>
      </w:r>
    </w:p>
  </w:footnote>
  <w:footnote w:type="continuationSeparator" w:id="0">
    <w:p w14:paraId="081714AB" w14:textId="77777777" w:rsidR="00BB2C17" w:rsidRDefault="00BB2C17" w:rsidP="00831F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8279D" w14:textId="77777777" w:rsidR="00985A1A" w:rsidRDefault="00985A1A">
    <w:pPr>
      <w:pStyle w:val="Header"/>
    </w:pPr>
    <w:r>
      <w:tab/>
    </w:r>
    <w:r>
      <w:tab/>
      <w:t>WTO Proposal – Yacca Gum</w:t>
    </w:r>
  </w:p>
  <w:p w14:paraId="0614A8CD" w14:textId="77777777" w:rsidR="00985A1A" w:rsidRDefault="00985A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0639"/>
    <w:multiLevelType w:val="multilevel"/>
    <w:tmpl w:val="AF4EE8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27A2C68"/>
    <w:multiLevelType w:val="hybridMultilevel"/>
    <w:tmpl w:val="0320202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56E0DDB"/>
    <w:multiLevelType w:val="hybridMultilevel"/>
    <w:tmpl w:val="FE545F1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CC33409"/>
    <w:multiLevelType w:val="hybridMultilevel"/>
    <w:tmpl w:val="D3E20A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0500E7"/>
    <w:multiLevelType w:val="hybridMultilevel"/>
    <w:tmpl w:val="B5E45FC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22C4F98"/>
    <w:multiLevelType w:val="hybridMultilevel"/>
    <w:tmpl w:val="9C0055E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5617131"/>
    <w:multiLevelType w:val="hybridMultilevel"/>
    <w:tmpl w:val="83BA07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9C3211"/>
    <w:multiLevelType w:val="hybridMultilevel"/>
    <w:tmpl w:val="FB769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ADC3167"/>
    <w:multiLevelType w:val="hybridMultilevel"/>
    <w:tmpl w:val="B43A922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EA72B66"/>
    <w:multiLevelType w:val="hybridMultilevel"/>
    <w:tmpl w:val="205CBF6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4C60C18"/>
    <w:multiLevelType w:val="hybridMultilevel"/>
    <w:tmpl w:val="279601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001426A"/>
    <w:multiLevelType w:val="hybridMultilevel"/>
    <w:tmpl w:val="3B76A9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4044BEF"/>
    <w:multiLevelType w:val="hybridMultilevel"/>
    <w:tmpl w:val="B058AC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5780660"/>
    <w:multiLevelType w:val="hybridMultilevel"/>
    <w:tmpl w:val="693230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9623673"/>
    <w:multiLevelType w:val="hybridMultilevel"/>
    <w:tmpl w:val="3690BE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BEC7ECC"/>
    <w:multiLevelType w:val="hybridMultilevel"/>
    <w:tmpl w:val="F152711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3F711A1"/>
    <w:multiLevelType w:val="hybridMultilevel"/>
    <w:tmpl w:val="202C91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9F50FF8"/>
    <w:multiLevelType w:val="hybridMultilevel"/>
    <w:tmpl w:val="0808831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EDB78DD"/>
    <w:multiLevelType w:val="hybridMultilevel"/>
    <w:tmpl w:val="32007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FEE3538"/>
    <w:multiLevelType w:val="hybridMultilevel"/>
    <w:tmpl w:val="1A7C6A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1B60BB1"/>
    <w:multiLevelType w:val="hybridMultilevel"/>
    <w:tmpl w:val="87E4D5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F4937E9"/>
    <w:multiLevelType w:val="multilevel"/>
    <w:tmpl w:val="AF4EE8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66E35E5F"/>
    <w:multiLevelType w:val="hybridMultilevel"/>
    <w:tmpl w:val="FD58DF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67223EB2"/>
    <w:multiLevelType w:val="hybridMultilevel"/>
    <w:tmpl w:val="717AC11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7417586"/>
    <w:multiLevelType w:val="multilevel"/>
    <w:tmpl w:val="AF4EE8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70D27E6A"/>
    <w:multiLevelType w:val="hybridMultilevel"/>
    <w:tmpl w:val="F0603D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43603E9"/>
    <w:multiLevelType w:val="multilevel"/>
    <w:tmpl w:val="AF4EE8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7AC652CD"/>
    <w:multiLevelType w:val="hybridMultilevel"/>
    <w:tmpl w:val="1A1C2C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776633992">
    <w:abstractNumId w:val="21"/>
  </w:num>
  <w:num w:numId="2" w16cid:durableId="1228956159">
    <w:abstractNumId w:val="16"/>
  </w:num>
  <w:num w:numId="3" w16cid:durableId="1932542731">
    <w:abstractNumId w:val="15"/>
  </w:num>
  <w:num w:numId="4" w16cid:durableId="1082726268">
    <w:abstractNumId w:val="5"/>
  </w:num>
  <w:num w:numId="5" w16cid:durableId="1799175889">
    <w:abstractNumId w:val="9"/>
  </w:num>
  <w:num w:numId="6" w16cid:durableId="867721334">
    <w:abstractNumId w:val="17"/>
  </w:num>
  <w:num w:numId="7" w16cid:durableId="822309532">
    <w:abstractNumId w:val="23"/>
  </w:num>
  <w:num w:numId="8" w16cid:durableId="1416974899">
    <w:abstractNumId w:val="1"/>
  </w:num>
  <w:num w:numId="9" w16cid:durableId="879821152">
    <w:abstractNumId w:val="4"/>
  </w:num>
  <w:num w:numId="10" w16cid:durableId="858006590">
    <w:abstractNumId w:val="20"/>
  </w:num>
  <w:num w:numId="11" w16cid:durableId="2028016141">
    <w:abstractNumId w:val="8"/>
  </w:num>
  <w:num w:numId="12" w16cid:durableId="1630210006">
    <w:abstractNumId w:val="19"/>
  </w:num>
  <w:num w:numId="13" w16cid:durableId="1827166236">
    <w:abstractNumId w:val="11"/>
  </w:num>
  <w:num w:numId="14" w16cid:durableId="1977837461">
    <w:abstractNumId w:val="6"/>
  </w:num>
  <w:num w:numId="15" w16cid:durableId="1164587574">
    <w:abstractNumId w:val="7"/>
  </w:num>
  <w:num w:numId="16" w16cid:durableId="455220302">
    <w:abstractNumId w:val="3"/>
  </w:num>
  <w:num w:numId="17" w16cid:durableId="622855805">
    <w:abstractNumId w:val="12"/>
  </w:num>
  <w:num w:numId="18" w16cid:durableId="1318922909">
    <w:abstractNumId w:val="10"/>
  </w:num>
  <w:num w:numId="19" w16cid:durableId="756294378">
    <w:abstractNumId w:val="25"/>
  </w:num>
  <w:num w:numId="20" w16cid:durableId="884872625">
    <w:abstractNumId w:val="14"/>
  </w:num>
  <w:num w:numId="21" w16cid:durableId="1034430875">
    <w:abstractNumId w:val="13"/>
  </w:num>
  <w:num w:numId="22" w16cid:durableId="1094008452">
    <w:abstractNumId w:val="18"/>
  </w:num>
  <w:num w:numId="23" w16cid:durableId="2016305403">
    <w:abstractNumId w:val="2"/>
  </w:num>
  <w:num w:numId="24" w16cid:durableId="1556576711">
    <w:abstractNumId w:val="0"/>
  </w:num>
  <w:num w:numId="25" w16cid:durableId="335115567">
    <w:abstractNumId w:val="24"/>
  </w:num>
  <w:num w:numId="26" w16cid:durableId="1869291474">
    <w:abstractNumId w:val="26"/>
  </w:num>
  <w:num w:numId="27" w16cid:durableId="1957055491">
    <w:abstractNumId w:val="22"/>
  </w:num>
  <w:num w:numId="28" w16cid:durableId="59490156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FF9"/>
    <w:rsid w:val="00012650"/>
    <w:rsid w:val="00016C6E"/>
    <w:rsid w:val="0002091B"/>
    <w:rsid w:val="00021C0B"/>
    <w:rsid w:val="00022EE7"/>
    <w:rsid w:val="000254DC"/>
    <w:rsid w:val="00033566"/>
    <w:rsid w:val="000337A2"/>
    <w:rsid w:val="0003714F"/>
    <w:rsid w:val="00040EA3"/>
    <w:rsid w:val="0006175D"/>
    <w:rsid w:val="00070DF4"/>
    <w:rsid w:val="00080316"/>
    <w:rsid w:val="00080C3B"/>
    <w:rsid w:val="0009344C"/>
    <w:rsid w:val="00094D05"/>
    <w:rsid w:val="000A0942"/>
    <w:rsid w:val="000A10BE"/>
    <w:rsid w:val="000A13C2"/>
    <w:rsid w:val="000A1EE4"/>
    <w:rsid w:val="000A344E"/>
    <w:rsid w:val="000C1FA5"/>
    <w:rsid w:val="000D7A23"/>
    <w:rsid w:val="000E4269"/>
    <w:rsid w:val="0010491B"/>
    <w:rsid w:val="0010788C"/>
    <w:rsid w:val="00114A75"/>
    <w:rsid w:val="00116CC2"/>
    <w:rsid w:val="00125EE9"/>
    <w:rsid w:val="00125FD4"/>
    <w:rsid w:val="00151C74"/>
    <w:rsid w:val="00156BE1"/>
    <w:rsid w:val="00164B5D"/>
    <w:rsid w:val="001667A4"/>
    <w:rsid w:val="00171BBF"/>
    <w:rsid w:val="001748FD"/>
    <w:rsid w:val="00184918"/>
    <w:rsid w:val="00187289"/>
    <w:rsid w:val="00191EF7"/>
    <w:rsid w:val="001935D5"/>
    <w:rsid w:val="00194AF5"/>
    <w:rsid w:val="0019617C"/>
    <w:rsid w:val="001A2A41"/>
    <w:rsid w:val="001A635A"/>
    <w:rsid w:val="001C7FEB"/>
    <w:rsid w:val="001D0FCF"/>
    <w:rsid w:val="001E3FDF"/>
    <w:rsid w:val="001E4DB4"/>
    <w:rsid w:val="001F6B5C"/>
    <w:rsid w:val="00207D5D"/>
    <w:rsid w:val="00211C2F"/>
    <w:rsid w:val="00217981"/>
    <w:rsid w:val="002272CE"/>
    <w:rsid w:val="00227A11"/>
    <w:rsid w:val="002341DF"/>
    <w:rsid w:val="00250E16"/>
    <w:rsid w:val="002832C3"/>
    <w:rsid w:val="00284CC4"/>
    <w:rsid w:val="00285698"/>
    <w:rsid w:val="00291859"/>
    <w:rsid w:val="002A6A72"/>
    <w:rsid w:val="002B3001"/>
    <w:rsid w:val="002D3935"/>
    <w:rsid w:val="00301B66"/>
    <w:rsid w:val="00307C90"/>
    <w:rsid w:val="003128F1"/>
    <w:rsid w:val="00321369"/>
    <w:rsid w:val="00322C6C"/>
    <w:rsid w:val="00352AFB"/>
    <w:rsid w:val="00352E6A"/>
    <w:rsid w:val="00371CDD"/>
    <w:rsid w:val="003740AB"/>
    <w:rsid w:val="003854F5"/>
    <w:rsid w:val="00392E9F"/>
    <w:rsid w:val="00397FEC"/>
    <w:rsid w:val="003A0FB4"/>
    <w:rsid w:val="003A6F91"/>
    <w:rsid w:val="003B5286"/>
    <w:rsid w:val="003B669F"/>
    <w:rsid w:val="003B763A"/>
    <w:rsid w:val="003C6496"/>
    <w:rsid w:val="003D56EF"/>
    <w:rsid w:val="003E4C02"/>
    <w:rsid w:val="003F12FE"/>
    <w:rsid w:val="003F7E22"/>
    <w:rsid w:val="00420E35"/>
    <w:rsid w:val="00422182"/>
    <w:rsid w:val="00426539"/>
    <w:rsid w:val="0043021B"/>
    <w:rsid w:val="00431527"/>
    <w:rsid w:val="00432FDC"/>
    <w:rsid w:val="004335B2"/>
    <w:rsid w:val="004475EE"/>
    <w:rsid w:val="00450F5B"/>
    <w:rsid w:val="00462B49"/>
    <w:rsid w:val="00465AB5"/>
    <w:rsid w:val="004709E5"/>
    <w:rsid w:val="004867C8"/>
    <w:rsid w:val="00496E69"/>
    <w:rsid w:val="004A3DC4"/>
    <w:rsid w:val="004A438A"/>
    <w:rsid w:val="004A5B1D"/>
    <w:rsid w:val="004A6DFE"/>
    <w:rsid w:val="004B0CCA"/>
    <w:rsid w:val="004C3855"/>
    <w:rsid w:val="004E4467"/>
    <w:rsid w:val="004F3B7D"/>
    <w:rsid w:val="005042B4"/>
    <w:rsid w:val="0051094C"/>
    <w:rsid w:val="00513B09"/>
    <w:rsid w:val="005152C9"/>
    <w:rsid w:val="00522078"/>
    <w:rsid w:val="00531AF0"/>
    <w:rsid w:val="00554D7A"/>
    <w:rsid w:val="00567A01"/>
    <w:rsid w:val="00587FAC"/>
    <w:rsid w:val="005A318E"/>
    <w:rsid w:val="005B5985"/>
    <w:rsid w:val="005C25B0"/>
    <w:rsid w:val="005C66E6"/>
    <w:rsid w:val="005D5D16"/>
    <w:rsid w:val="005E340B"/>
    <w:rsid w:val="005F6AFB"/>
    <w:rsid w:val="00601C90"/>
    <w:rsid w:val="00601D8A"/>
    <w:rsid w:val="00607EA6"/>
    <w:rsid w:val="0061153C"/>
    <w:rsid w:val="00627334"/>
    <w:rsid w:val="00636698"/>
    <w:rsid w:val="00652E0E"/>
    <w:rsid w:val="00655D91"/>
    <w:rsid w:val="006569D5"/>
    <w:rsid w:val="00661140"/>
    <w:rsid w:val="00670FC5"/>
    <w:rsid w:val="006764AC"/>
    <w:rsid w:val="0068326C"/>
    <w:rsid w:val="006871E1"/>
    <w:rsid w:val="00691C5B"/>
    <w:rsid w:val="00693610"/>
    <w:rsid w:val="0069629F"/>
    <w:rsid w:val="006B2ABE"/>
    <w:rsid w:val="006B3C5F"/>
    <w:rsid w:val="006B5CDF"/>
    <w:rsid w:val="006C5E7C"/>
    <w:rsid w:val="006D004A"/>
    <w:rsid w:val="006D5736"/>
    <w:rsid w:val="006D57E1"/>
    <w:rsid w:val="006E73C1"/>
    <w:rsid w:val="006F2034"/>
    <w:rsid w:val="006F5ED7"/>
    <w:rsid w:val="0070436C"/>
    <w:rsid w:val="00707509"/>
    <w:rsid w:val="007222BB"/>
    <w:rsid w:val="0073059C"/>
    <w:rsid w:val="0073108A"/>
    <w:rsid w:val="007407B2"/>
    <w:rsid w:val="00742D7C"/>
    <w:rsid w:val="00760085"/>
    <w:rsid w:val="00761005"/>
    <w:rsid w:val="00765F66"/>
    <w:rsid w:val="00767E1E"/>
    <w:rsid w:val="007756EC"/>
    <w:rsid w:val="007834C8"/>
    <w:rsid w:val="00787446"/>
    <w:rsid w:val="007926ED"/>
    <w:rsid w:val="007965F8"/>
    <w:rsid w:val="007A0B94"/>
    <w:rsid w:val="007A4FC2"/>
    <w:rsid w:val="007A7597"/>
    <w:rsid w:val="007B7FEF"/>
    <w:rsid w:val="007D0BF4"/>
    <w:rsid w:val="007D2E86"/>
    <w:rsid w:val="007D3D25"/>
    <w:rsid w:val="007D7C4B"/>
    <w:rsid w:val="007E33F7"/>
    <w:rsid w:val="007F2942"/>
    <w:rsid w:val="00802F61"/>
    <w:rsid w:val="0081292A"/>
    <w:rsid w:val="00825A5D"/>
    <w:rsid w:val="00831FF9"/>
    <w:rsid w:val="00852CD6"/>
    <w:rsid w:val="00854BA0"/>
    <w:rsid w:val="0086454A"/>
    <w:rsid w:val="008667E1"/>
    <w:rsid w:val="00875AA5"/>
    <w:rsid w:val="008770D6"/>
    <w:rsid w:val="008777D8"/>
    <w:rsid w:val="008803AE"/>
    <w:rsid w:val="00884134"/>
    <w:rsid w:val="00887C47"/>
    <w:rsid w:val="008A15E9"/>
    <w:rsid w:val="008A77B3"/>
    <w:rsid w:val="008C0741"/>
    <w:rsid w:val="008C652E"/>
    <w:rsid w:val="008D296E"/>
    <w:rsid w:val="008D5CB8"/>
    <w:rsid w:val="008D6F0B"/>
    <w:rsid w:val="008E0CC2"/>
    <w:rsid w:val="008E636D"/>
    <w:rsid w:val="009070DE"/>
    <w:rsid w:val="00914837"/>
    <w:rsid w:val="0092108A"/>
    <w:rsid w:val="00925CAF"/>
    <w:rsid w:val="009405E4"/>
    <w:rsid w:val="00953F1D"/>
    <w:rsid w:val="0095470D"/>
    <w:rsid w:val="00961BB9"/>
    <w:rsid w:val="0097588E"/>
    <w:rsid w:val="00985486"/>
    <w:rsid w:val="00985A1A"/>
    <w:rsid w:val="00986B10"/>
    <w:rsid w:val="00991A7E"/>
    <w:rsid w:val="009945B3"/>
    <w:rsid w:val="00995310"/>
    <w:rsid w:val="00995927"/>
    <w:rsid w:val="00995A1D"/>
    <w:rsid w:val="009B126F"/>
    <w:rsid w:val="009B745F"/>
    <w:rsid w:val="009C1064"/>
    <w:rsid w:val="009C1A8C"/>
    <w:rsid w:val="009C4DDD"/>
    <w:rsid w:val="009C6F58"/>
    <w:rsid w:val="009D5A26"/>
    <w:rsid w:val="009D7E23"/>
    <w:rsid w:val="00A0461E"/>
    <w:rsid w:val="00A05351"/>
    <w:rsid w:val="00A0699B"/>
    <w:rsid w:val="00A10DC6"/>
    <w:rsid w:val="00A30F0E"/>
    <w:rsid w:val="00A424BB"/>
    <w:rsid w:val="00A44E8F"/>
    <w:rsid w:val="00A5363E"/>
    <w:rsid w:val="00A54568"/>
    <w:rsid w:val="00A60467"/>
    <w:rsid w:val="00A61A12"/>
    <w:rsid w:val="00A705E0"/>
    <w:rsid w:val="00A706B8"/>
    <w:rsid w:val="00A7626F"/>
    <w:rsid w:val="00A80727"/>
    <w:rsid w:val="00A80DD1"/>
    <w:rsid w:val="00A830E6"/>
    <w:rsid w:val="00A95E46"/>
    <w:rsid w:val="00A96215"/>
    <w:rsid w:val="00AA1B3E"/>
    <w:rsid w:val="00AA69C1"/>
    <w:rsid w:val="00AA6DC2"/>
    <w:rsid w:val="00AB4F9C"/>
    <w:rsid w:val="00AC4A50"/>
    <w:rsid w:val="00AC591A"/>
    <w:rsid w:val="00AD3E9E"/>
    <w:rsid w:val="00AD722F"/>
    <w:rsid w:val="00AE1D19"/>
    <w:rsid w:val="00B05DB1"/>
    <w:rsid w:val="00B26F99"/>
    <w:rsid w:val="00B40140"/>
    <w:rsid w:val="00B40B39"/>
    <w:rsid w:val="00B44549"/>
    <w:rsid w:val="00B44CFE"/>
    <w:rsid w:val="00B561DA"/>
    <w:rsid w:val="00B60227"/>
    <w:rsid w:val="00B63D70"/>
    <w:rsid w:val="00B6795D"/>
    <w:rsid w:val="00B73240"/>
    <w:rsid w:val="00B73638"/>
    <w:rsid w:val="00B81FD9"/>
    <w:rsid w:val="00B910FB"/>
    <w:rsid w:val="00B94FA4"/>
    <w:rsid w:val="00BB2C17"/>
    <w:rsid w:val="00BC500F"/>
    <w:rsid w:val="00BD051E"/>
    <w:rsid w:val="00BD29EB"/>
    <w:rsid w:val="00BE35BF"/>
    <w:rsid w:val="00BF6932"/>
    <w:rsid w:val="00C13C55"/>
    <w:rsid w:val="00C27D4B"/>
    <w:rsid w:val="00C34474"/>
    <w:rsid w:val="00C35EEB"/>
    <w:rsid w:val="00C53C3A"/>
    <w:rsid w:val="00C562CE"/>
    <w:rsid w:val="00C66251"/>
    <w:rsid w:val="00C73480"/>
    <w:rsid w:val="00C85A2E"/>
    <w:rsid w:val="00C979FA"/>
    <w:rsid w:val="00CA50DE"/>
    <w:rsid w:val="00CA77F9"/>
    <w:rsid w:val="00CB12EA"/>
    <w:rsid w:val="00CB18FD"/>
    <w:rsid w:val="00CB441B"/>
    <w:rsid w:val="00CB5572"/>
    <w:rsid w:val="00CC4160"/>
    <w:rsid w:val="00CD25BA"/>
    <w:rsid w:val="00CD3508"/>
    <w:rsid w:val="00CF21B4"/>
    <w:rsid w:val="00CF5DC6"/>
    <w:rsid w:val="00CF77A4"/>
    <w:rsid w:val="00D14FCE"/>
    <w:rsid w:val="00D237FD"/>
    <w:rsid w:val="00D337A1"/>
    <w:rsid w:val="00D5129F"/>
    <w:rsid w:val="00D61088"/>
    <w:rsid w:val="00D81E2D"/>
    <w:rsid w:val="00D844D6"/>
    <w:rsid w:val="00DB27FD"/>
    <w:rsid w:val="00DD2EF7"/>
    <w:rsid w:val="00DE5736"/>
    <w:rsid w:val="00DF082A"/>
    <w:rsid w:val="00DF0D05"/>
    <w:rsid w:val="00E01ECA"/>
    <w:rsid w:val="00E02782"/>
    <w:rsid w:val="00E10D4D"/>
    <w:rsid w:val="00E10E38"/>
    <w:rsid w:val="00E2615F"/>
    <w:rsid w:val="00E26E51"/>
    <w:rsid w:val="00E302AA"/>
    <w:rsid w:val="00E46C6F"/>
    <w:rsid w:val="00E533A4"/>
    <w:rsid w:val="00E62893"/>
    <w:rsid w:val="00E73911"/>
    <w:rsid w:val="00E82C28"/>
    <w:rsid w:val="00E91C5F"/>
    <w:rsid w:val="00EB2CBA"/>
    <w:rsid w:val="00EB7EC2"/>
    <w:rsid w:val="00EC1A5D"/>
    <w:rsid w:val="00ED48A4"/>
    <w:rsid w:val="00ED7A7A"/>
    <w:rsid w:val="00EE1EB2"/>
    <w:rsid w:val="00F05FF0"/>
    <w:rsid w:val="00F15E5C"/>
    <w:rsid w:val="00F253BB"/>
    <w:rsid w:val="00F279AB"/>
    <w:rsid w:val="00F37887"/>
    <w:rsid w:val="00F51DC6"/>
    <w:rsid w:val="00F52831"/>
    <w:rsid w:val="00F706FB"/>
    <w:rsid w:val="00F82D86"/>
    <w:rsid w:val="00F8405C"/>
    <w:rsid w:val="00F92A3A"/>
    <w:rsid w:val="00F939FB"/>
    <w:rsid w:val="00FA7019"/>
    <w:rsid w:val="00FD411A"/>
    <w:rsid w:val="00FD7170"/>
    <w:rsid w:val="00FE4341"/>
    <w:rsid w:val="00FE73DF"/>
    <w:rsid w:val="00FF0CA0"/>
    <w:rsid w:val="00FF1EF9"/>
    <w:rsid w:val="00FF58D4"/>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982BE"/>
  <w15:docId w15:val="{C18F6DE5-4854-4AD1-BCF2-E55722518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1F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31FF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31FF9"/>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831FF9"/>
    <w:rPr>
      <w:rFonts w:eastAsiaTheme="minorEastAsia"/>
      <w:lang w:val="en-US" w:eastAsia="ja-JP"/>
    </w:rPr>
  </w:style>
  <w:style w:type="paragraph" w:styleId="BalloonText">
    <w:name w:val="Balloon Text"/>
    <w:basedOn w:val="Normal"/>
    <w:link w:val="BalloonTextChar"/>
    <w:uiPriority w:val="99"/>
    <w:semiHidden/>
    <w:unhideWhenUsed/>
    <w:rsid w:val="00831F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1FF9"/>
    <w:rPr>
      <w:rFonts w:ascii="Tahoma" w:hAnsi="Tahoma" w:cs="Tahoma"/>
      <w:sz w:val="16"/>
      <w:szCs w:val="16"/>
    </w:rPr>
  </w:style>
  <w:style w:type="character" w:customStyle="1" w:styleId="Heading1Char">
    <w:name w:val="Heading 1 Char"/>
    <w:basedOn w:val="DefaultParagraphFont"/>
    <w:link w:val="Heading1"/>
    <w:uiPriority w:val="9"/>
    <w:rsid w:val="00831FF9"/>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31FF9"/>
    <w:pPr>
      <w:outlineLvl w:val="9"/>
    </w:pPr>
    <w:rPr>
      <w:lang w:val="en-US" w:eastAsia="ja-JP"/>
    </w:rPr>
  </w:style>
  <w:style w:type="character" w:customStyle="1" w:styleId="Heading2Char">
    <w:name w:val="Heading 2 Char"/>
    <w:basedOn w:val="DefaultParagraphFont"/>
    <w:link w:val="Heading2"/>
    <w:uiPriority w:val="9"/>
    <w:rsid w:val="00831FF9"/>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831FF9"/>
    <w:pPr>
      <w:spacing w:after="100"/>
    </w:pPr>
  </w:style>
  <w:style w:type="paragraph" w:styleId="TOC2">
    <w:name w:val="toc 2"/>
    <w:basedOn w:val="Normal"/>
    <w:next w:val="Normal"/>
    <w:autoRedefine/>
    <w:uiPriority w:val="39"/>
    <w:unhideWhenUsed/>
    <w:rsid w:val="00831FF9"/>
    <w:pPr>
      <w:spacing w:after="100"/>
      <w:ind w:left="220"/>
    </w:pPr>
  </w:style>
  <w:style w:type="character" w:styleId="Hyperlink">
    <w:name w:val="Hyperlink"/>
    <w:basedOn w:val="DefaultParagraphFont"/>
    <w:uiPriority w:val="99"/>
    <w:unhideWhenUsed/>
    <w:rsid w:val="00831FF9"/>
    <w:rPr>
      <w:color w:val="0000FF" w:themeColor="hyperlink"/>
      <w:u w:val="single"/>
    </w:rPr>
  </w:style>
  <w:style w:type="paragraph" w:styleId="Header">
    <w:name w:val="header"/>
    <w:basedOn w:val="Normal"/>
    <w:link w:val="HeaderChar"/>
    <w:uiPriority w:val="99"/>
    <w:unhideWhenUsed/>
    <w:rsid w:val="00831F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FF9"/>
  </w:style>
  <w:style w:type="paragraph" w:styleId="Footer">
    <w:name w:val="footer"/>
    <w:basedOn w:val="Normal"/>
    <w:link w:val="FooterChar"/>
    <w:uiPriority w:val="99"/>
    <w:unhideWhenUsed/>
    <w:rsid w:val="00831F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FF9"/>
  </w:style>
  <w:style w:type="paragraph" w:styleId="ListParagraph">
    <w:name w:val="List Paragraph"/>
    <w:basedOn w:val="Normal"/>
    <w:uiPriority w:val="34"/>
    <w:qFormat/>
    <w:rsid w:val="00A705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15429">
      <w:bodyDiv w:val="1"/>
      <w:marLeft w:val="0"/>
      <w:marRight w:val="0"/>
      <w:marTop w:val="0"/>
      <w:marBottom w:val="0"/>
      <w:divBdr>
        <w:top w:val="none" w:sz="0" w:space="0" w:color="auto"/>
        <w:left w:val="none" w:sz="0" w:space="0" w:color="auto"/>
        <w:bottom w:val="none" w:sz="0" w:space="0" w:color="auto"/>
        <w:right w:val="none" w:sz="0" w:space="0" w:color="auto"/>
      </w:divBdr>
    </w:div>
    <w:div w:id="266622280">
      <w:bodyDiv w:val="1"/>
      <w:marLeft w:val="0"/>
      <w:marRight w:val="0"/>
      <w:marTop w:val="0"/>
      <w:marBottom w:val="0"/>
      <w:divBdr>
        <w:top w:val="none" w:sz="0" w:space="0" w:color="auto"/>
        <w:left w:val="none" w:sz="0" w:space="0" w:color="auto"/>
        <w:bottom w:val="none" w:sz="0" w:space="0" w:color="auto"/>
        <w:right w:val="none" w:sz="0" w:space="0" w:color="auto"/>
      </w:divBdr>
    </w:div>
    <w:div w:id="434061931">
      <w:bodyDiv w:val="1"/>
      <w:marLeft w:val="0"/>
      <w:marRight w:val="0"/>
      <w:marTop w:val="0"/>
      <w:marBottom w:val="0"/>
      <w:divBdr>
        <w:top w:val="none" w:sz="0" w:space="0" w:color="auto"/>
        <w:left w:val="none" w:sz="0" w:space="0" w:color="auto"/>
        <w:bottom w:val="none" w:sz="0" w:space="0" w:color="auto"/>
        <w:right w:val="none" w:sz="0" w:space="0" w:color="auto"/>
      </w:divBdr>
    </w:div>
    <w:div w:id="512040108">
      <w:bodyDiv w:val="1"/>
      <w:marLeft w:val="0"/>
      <w:marRight w:val="0"/>
      <w:marTop w:val="0"/>
      <w:marBottom w:val="0"/>
      <w:divBdr>
        <w:top w:val="none" w:sz="0" w:space="0" w:color="auto"/>
        <w:left w:val="none" w:sz="0" w:space="0" w:color="auto"/>
        <w:bottom w:val="none" w:sz="0" w:space="0" w:color="auto"/>
        <w:right w:val="none" w:sz="0" w:space="0" w:color="auto"/>
      </w:divBdr>
    </w:div>
    <w:div w:id="600336660">
      <w:bodyDiv w:val="1"/>
      <w:marLeft w:val="0"/>
      <w:marRight w:val="0"/>
      <w:marTop w:val="0"/>
      <w:marBottom w:val="0"/>
      <w:divBdr>
        <w:top w:val="none" w:sz="0" w:space="0" w:color="auto"/>
        <w:left w:val="none" w:sz="0" w:space="0" w:color="auto"/>
        <w:bottom w:val="none" w:sz="0" w:space="0" w:color="auto"/>
        <w:right w:val="none" w:sz="0" w:space="0" w:color="auto"/>
      </w:divBdr>
    </w:div>
    <w:div w:id="783040931">
      <w:bodyDiv w:val="1"/>
      <w:marLeft w:val="0"/>
      <w:marRight w:val="0"/>
      <w:marTop w:val="0"/>
      <w:marBottom w:val="0"/>
      <w:divBdr>
        <w:top w:val="none" w:sz="0" w:space="0" w:color="auto"/>
        <w:left w:val="none" w:sz="0" w:space="0" w:color="auto"/>
        <w:bottom w:val="none" w:sz="0" w:space="0" w:color="auto"/>
        <w:right w:val="none" w:sz="0" w:space="0" w:color="auto"/>
      </w:divBdr>
    </w:div>
    <w:div w:id="895360767">
      <w:bodyDiv w:val="1"/>
      <w:marLeft w:val="0"/>
      <w:marRight w:val="0"/>
      <w:marTop w:val="0"/>
      <w:marBottom w:val="0"/>
      <w:divBdr>
        <w:top w:val="none" w:sz="0" w:space="0" w:color="auto"/>
        <w:left w:val="none" w:sz="0" w:space="0" w:color="auto"/>
        <w:bottom w:val="none" w:sz="0" w:space="0" w:color="auto"/>
        <w:right w:val="none" w:sz="0" w:space="0" w:color="auto"/>
      </w:divBdr>
    </w:div>
    <w:div w:id="1032146839">
      <w:bodyDiv w:val="1"/>
      <w:marLeft w:val="0"/>
      <w:marRight w:val="0"/>
      <w:marTop w:val="0"/>
      <w:marBottom w:val="0"/>
      <w:divBdr>
        <w:top w:val="none" w:sz="0" w:space="0" w:color="auto"/>
        <w:left w:val="none" w:sz="0" w:space="0" w:color="auto"/>
        <w:bottom w:val="none" w:sz="0" w:space="0" w:color="auto"/>
        <w:right w:val="none" w:sz="0" w:space="0" w:color="auto"/>
      </w:divBdr>
    </w:div>
    <w:div w:id="1118110584">
      <w:bodyDiv w:val="1"/>
      <w:marLeft w:val="0"/>
      <w:marRight w:val="0"/>
      <w:marTop w:val="0"/>
      <w:marBottom w:val="0"/>
      <w:divBdr>
        <w:top w:val="none" w:sz="0" w:space="0" w:color="auto"/>
        <w:left w:val="none" w:sz="0" w:space="0" w:color="auto"/>
        <w:bottom w:val="none" w:sz="0" w:space="0" w:color="auto"/>
        <w:right w:val="none" w:sz="0" w:space="0" w:color="auto"/>
      </w:divBdr>
    </w:div>
    <w:div w:id="1198348286">
      <w:bodyDiv w:val="1"/>
      <w:marLeft w:val="0"/>
      <w:marRight w:val="0"/>
      <w:marTop w:val="0"/>
      <w:marBottom w:val="0"/>
      <w:divBdr>
        <w:top w:val="none" w:sz="0" w:space="0" w:color="auto"/>
        <w:left w:val="none" w:sz="0" w:space="0" w:color="auto"/>
        <w:bottom w:val="none" w:sz="0" w:space="0" w:color="auto"/>
        <w:right w:val="none" w:sz="0" w:space="0" w:color="auto"/>
      </w:divBdr>
    </w:div>
    <w:div w:id="1224215539">
      <w:bodyDiv w:val="1"/>
      <w:marLeft w:val="0"/>
      <w:marRight w:val="0"/>
      <w:marTop w:val="0"/>
      <w:marBottom w:val="0"/>
      <w:divBdr>
        <w:top w:val="none" w:sz="0" w:space="0" w:color="auto"/>
        <w:left w:val="none" w:sz="0" w:space="0" w:color="auto"/>
        <w:bottom w:val="none" w:sz="0" w:space="0" w:color="auto"/>
        <w:right w:val="none" w:sz="0" w:space="0" w:color="auto"/>
      </w:divBdr>
    </w:div>
    <w:div w:id="1226843586">
      <w:bodyDiv w:val="1"/>
      <w:marLeft w:val="0"/>
      <w:marRight w:val="0"/>
      <w:marTop w:val="0"/>
      <w:marBottom w:val="0"/>
      <w:divBdr>
        <w:top w:val="none" w:sz="0" w:space="0" w:color="auto"/>
        <w:left w:val="none" w:sz="0" w:space="0" w:color="auto"/>
        <w:bottom w:val="none" w:sz="0" w:space="0" w:color="auto"/>
        <w:right w:val="none" w:sz="0" w:space="0" w:color="auto"/>
      </w:divBdr>
    </w:div>
    <w:div w:id="1248075301">
      <w:bodyDiv w:val="1"/>
      <w:marLeft w:val="0"/>
      <w:marRight w:val="0"/>
      <w:marTop w:val="0"/>
      <w:marBottom w:val="0"/>
      <w:divBdr>
        <w:top w:val="none" w:sz="0" w:space="0" w:color="auto"/>
        <w:left w:val="none" w:sz="0" w:space="0" w:color="auto"/>
        <w:bottom w:val="none" w:sz="0" w:space="0" w:color="auto"/>
        <w:right w:val="none" w:sz="0" w:space="0" w:color="auto"/>
      </w:divBdr>
    </w:div>
    <w:div w:id="1410539725">
      <w:bodyDiv w:val="1"/>
      <w:marLeft w:val="0"/>
      <w:marRight w:val="0"/>
      <w:marTop w:val="0"/>
      <w:marBottom w:val="0"/>
      <w:divBdr>
        <w:top w:val="none" w:sz="0" w:space="0" w:color="auto"/>
        <w:left w:val="none" w:sz="0" w:space="0" w:color="auto"/>
        <w:bottom w:val="none" w:sz="0" w:space="0" w:color="auto"/>
        <w:right w:val="none" w:sz="0" w:space="0" w:color="auto"/>
      </w:divBdr>
    </w:div>
    <w:div w:id="1957518331">
      <w:bodyDiv w:val="1"/>
      <w:marLeft w:val="0"/>
      <w:marRight w:val="0"/>
      <w:marTop w:val="0"/>
      <w:marBottom w:val="0"/>
      <w:divBdr>
        <w:top w:val="none" w:sz="0" w:space="0" w:color="auto"/>
        <w:left w:val="none" w:sz="0" w:space="0" w:color="auto"/>
        <w:bottom w:val="none" w:sz="0" w:space="0" w:color="auto"/>
        <w:right w:val="none" w:sz="0" w:space="0" w:color="auto"/>
      </w:divBdr>
    </w:div>
    <w:div w:id="1970891867">
      <w:bodyDiv w:val="1"/>
      <w:marLeft w:val="0"/>
      <w:marRight w:val="0"/>
      <w:marTop w:val="0"/>
      <w:marBottom w:val="0"/>
      <w:divBdr>
        <w:top w:val="none" w:sz="0" w:space="0" w:color="auto"/>
        <w:left w:val="none" w:sz="0" w:space="0" w:color="auto"/>
        <w:bottom w:val="none" w:sz="0" w:space="0" w:color="auto"/>
        <w:right w:val="none" w:sz="0" w:space="0" w:color="auto"/>
      </w:divBdr>
    </w:div>
    <w:div w:id="2129734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5.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Stephen Cooke – Protein National Manager</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4" ma:contentTypeDescription="Create a new document." ma:contentTypeScope="" ma:versionID="d2575a541de4f6f4146f87d786cddbb4">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4bfd732ecb4d90ac731c1f8eb5d3dcdc"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EDE739-7E61-4C47-BD30-F56CF7C176E1}">
  <ds:schemaRefs>
    <ds:schemaRef ds:uri="http://schemas.openxmlformats.org/officeDocument/2006/bibliography"/>
  </ds:schemaRefs>
</ds:datastoreItem>
</file>

<file path=customXml/itemProps3.xml><?xml version="1.0" encoding="utf-8"?>
<ds:datastoreItem xmlns:ds="http://schemas.openxmlformats.org/officeDocument/2006/customXml" ds:itemID="{E79C7982-8D3F-4C95-BABC-8F3E4AC44800}"/>
</file>

<file path=customXml/itemProps4.xml><?xml version="1.0" encoding="utf-8"?>
<ds:datastoreItem xmlns:ds="http://schemas.openxmlformats.org/officeDocument/2006/customXml" ds:itemID="{2364230C-97AA-439D-85EE-F295CDD1061A}"/>
</file>

<file path=customXml/itemProps5.xml><?xml version="1.0" encoding="utf-8"?>
<ds:datastoreItem xmlns:ds="http://schemas.openxmlformats.org/officeDocument/2006/customXml" ds:itemID="{2BEAE2F0-DD90-421B-95C4-7548022149D3}"/>
</file>

<file path=docProps/app.xml><?xml version="1.0" encoding="utf-8"?>
<Properties xmlns="http://schemas.openxmlformats.org/officeDocument/2006/extended-properties" xmlns:vt="http://schemas.openxmlformats.org/officeDocument/2006/docPropsVTypes">
  <Template>Normal</Template>
  <TotalTime>0</TotalTime>
  <Pages>7</Pages>
  <Words>2010</Words>
  <Characters>11461</Characters>
  <Application>Microsoft Office Word</Application>
  <DocSecurity>4</DocSecurity>
  <Lines>95</Lines>
  <Paragraphs>26</Paragraphs>
  <ScaleCrop>false</ScaleCrop>
  <HeadingPairs>
    <vt:vector size="2" baseType="variant">
      <vt:variant>
        <vt:lpstr>Title</vt:lpstr>
      </vt:variant>
      <vt:variant>
        <vt:i4>1</vt:i4>
      </vt:variant>
    </vt:vector>
  </HeadingPairs>
  <TitlesOfParts>
    <vt:vector size="1" baseType="lpstr">
      <vt:lpstr>WTO Proposal Xanthorrhoea Semiplana SPP Tateana. Yacca Gum</vt:lpstr>
    </vt:vector>
  </TitlesOfParts>
  <Company/>
  <LinksUpToDate>false</LinksUpToDate>
  <CharactersWithSpaces>13445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WTO Proposal Xanthorrhoea Semiplana SPP Tateana. Yacca Gum</dc:title>
  <dc:subject/>
  <dc:creator>Department of Climate Change, Energy, the Environment and Water</dc:creator>
  <cp:lastModifiedBy>Durack, Bec</cp:lastModifiedBy>
  <cp:revision>2</cp:revision>
  <cp:lastPrinted>2019-06-04T05:44:00Z</cp:lastPrinted>
  <dcterms:created xsi:type="dcterms:W3CDTF">2023-12-14T23:49:00Z</dcterms:created>
  <dcterms:modified xsi:type="dcterms:W3CDTF">2023-12-14T23:49:00Z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0x010100E3A4F77836BB3D4E8942C3BA8310D952</vt:lpwstr>
  </property>
</Properties>
</file>